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2BCED7B6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5A148D">
        <w:rPr>
          <w:b/>
          <w:sz w:val="28"/>
        </w:rPr>
        <w:t>5</w:t>
      </w:r>
      <w:r w:rsidR="00A7250E">
        <w:rPr>
          <w:b/>
          <w:sz w:val="28"/>
        </w:rPr>
        <w:t>4</w:t>
      </w:r>
      <w:r w:rsidR="00992F1B">
        <w:rPr>
          <w:b/>
          <w:sz w:val="28"/>
        </w:rPr>
        <w:t>/202</w:t>
      </w:r>
      <w:r w:rsidR="004751C9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236F327" w14:textId="3A17C9E6" w:rsidR="001B495D" w:rsidRDefault="005A148D" w:rsidP="00A7250E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5B4BF1">
        <w:rPr>
          <w:sz w:val="24"/>
          <w:szCs w:val="24"/>
        </w:rPr>
        <w:t xml:space="preserve">Considerando que, </w:t>
      </w:r>
      <w:r w:rsidR="00A7250E">
        <w:rPr>
          <w:sz w:val="24"/>
          <w:szCs w:val="24"/>
        </w:rPr>
        <w:t xml:space="preserve">no ano passado a prefeitura municipal realizou o recapeamento de um pequeno trecho da rua Sete de Setembro, que estava com o asfalto deteriorado, entre a DrogaFarma e a Boutique Oral;  </w:t>
      </w:r>
    </w:p>
    <w:p w14:paraId="3FD83AD2" w14:textId="448AFDB7" w:rsidR="00B831E3" w:rsidRDefault="00A7250E" w:rsidP="00A7250E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B831E3">
        <w:rPr>
          <w:sz w:val="24"/>
          <w:szCs w:val="24"/>
        </w:rPr>
        <w:t>desde então esse trecho da rua Sete de Setembro está sem a sinalização horizontal, isto é, a pintura d</w:t>
      </w:r>
      <w:r w:rsidR="00377359">
        <w:rPr>
          <w:sz w:val="24"/>
          <w:szCs w:val="24"/>
        </w:rPr>
        <w:t>a palavra</w:t>
      </w:r>
      <w:r w:rsidR="00B831E3">
        <w:rPr>
          <w:sz w:val="24"/>
          <w:szCs w:val="24"/>
        </w:rPr>
        <w:t xml:space="preserve"> </w:t>
      </w:r>
      <w:r w:rsidR="00377359">
        <w:rPr>
          <w:sz w:val="24"/>
          <w:szCs w:val="24"/>
        </w:rPr>
        <w:t xml:space="preserve">‘pare’ </w:t>
      </w:r>
      <w:r w:rsidR="00464A3E">
        <w:rPr>
          <w:sz w:val="24"/>
          <w:szCs w:val="24"/>
        </w:rPr>
        <w:t xml:space="preserve">na via, </w:t>
      </w:r>
      <w:r w:rsidR="00B831E3">
        <w:rPr>
          <w:sz w:val="24"/>
          <w:szCs w:val="24"/>
        </w:rPr>
        <w:t xml:space="preserve">tanto no cruzamento com a avenida Mogiana quanto com </w:t>
      </w:r>
      <w:r w:rsidR="00C11B17">
        <w:rPr>
          <w:sz w:val="24"/>
          <w:szCs w:val="24"/>
        </w:rPr>
        <w:t xml:space="preserve">a </w:t>
      </w:r>
      <w:r w:rsidR="00B831E3">
        <w:rPr>
          <w:sz w:val="24"/>
          <w:szCs w:val="24"/>
        </w:rPr>
        <w:t>rua Voluntário Nélio Guimarães;</w:t>
      </w:r>
    </w:p>
    <w:p w14:paraId="46BBEC06" w14:textId="28F8308C" w:rsidR="00B831E3" w:rsidRDefault="00B831E3" w:rsidP="00A7250E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C11B17">
        <w:rPr>
          <w:sz w:val="24"/>
          <w:szCs w:val="24"/>
        </w:rPr>
        <w:t xml:space="preserve">a ausência </w:t>
      </w:r>
      <w:r w:rsidR="00EE683B">
        <w:rPr>
          <w:sz w:val="24"/>
          <w:szCs w:val="24"/>
        </w:rPr>
        <w:t>de</w:t>
      </w:r>
      <w:r w:rsidR="00C11B17">
        <w:rPr>
          <w:sz w:val="24"/>
          <w:szCs w:val="24"/>
        </w:rPr>
        <w:t xml:space="preserve"> sinalização no trecho citado acima </w:t>
      </w:r>
      <w:r w:rsidR="00EE683B">
        <w:rPr>
          <w:sz w:val="24"/>
          <w:szCs w:val="24"/>
        </w:rPr>
        <w:t xml:space="preserve">cria a possibilidade </w:t>
      </w:r>
      <w:r w:rsidR="00C11B17">
        <w:rPr>
          <w:sz w:val="24"/>
          <w:szCs w:val="24"/>
        </w:rPr>
        <w:t xml:space="preserve">de acidentes entre </w:t>
      </w:r>
      <w:r w:rsidR="00EE683B">
        <w:rPr>
          <w:sz w:val="24"/>
          <w:szCs w:val="24"/>
        </w:rPr>
        <w:t xml:space="preserve">condutores de </w:t>
      </w:r>
      <w:r w:rsidR="00C11B17">
        <w:rPr>
          <w:sz w:val="24"/>
          <w:szCs w:val="24"/>
        </w:rPr>
        <w:t xml:space="preserve">veículos e </w:t>
      </w:r>
      <w:r w:rsidR="00C81A7F">
        <w:rPr>
          <w:sz w:val="24"/>
          <w:szCs w:val="24"/>
        </w:rPr>
        <w:t>entre</w:t>
      </w:r>
      <w:r w:rsidR="00EE683B">
        <w:rPr>
          <w:sz w:val="24"/>
          <w:szCs w:val="24"/>
        </w:rPr>
        <w:t xml:space="preserve"> </w:t>
      </w:r>
      <w:r w:rsidR="00C11B17">
        <w:rPr>
          <w:sz w:val="24"/>
          <w:szCs w:val="24"/>
        </w:rPr>
        <w:t>estes e pedestres que por ali transitam</w:t>
      </w:r>
      <w:r w:rsidR="00EE683B">
        <w:rPr>
          <w:sz w:val="24"/>
          <w:szCs w:val="24"/>
        </w:rPr>
        <w:t>;</w:t>
      </w:r>
      <w:r w:rsidR="00C11B17">
        <w:rPr>
          <w:sz w:val="24"/>
          <w:szCs w:val="24"/>
        </w:rPr>
        <w:t xml:space="preserve"> </w:t>
      </w:r>
    </w:p>
    <w:p w14:paraId="04892ECE" w14:textId="3B42A4A2" w:rsidR="005B4BF1" w:rsidRPr="00405085" w:rsidRDefault="00EE683B" w:rsidP="00405085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5B4BF1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o artigo 94, inciso VII da Lei Orgânica do Município de Sales Oliveira/SP prevê que </w:t>
      </w:r>
      <w:r w:rsidR="00405085">
        <w:rPr>
          <w:sz w:val="24"/>
          <w:szCs w:val="24"/>
        </w:rPr>
        <w:t xml:space="preserve">é competência do Poder Público, dentre outras atribuições, a </w:t>
      </w:r>
      <w:r w:rsidR="00405085" w:rsidRPr="00405085">
        <w:rPr>
          <w:sz w:val="24"/>
          <w:szCs w:val="24"/>
        </w:rPr>
        <w:t>sinaliz</w:t>
      </w:r>
      <w:r w:rsidR="00405085">
        <w:rPr>
          <w:sz w:val="24"/>
          <w:szCs w:val="24"/>
        </w:rPr>
        <w:t>ação</w:t>
      </w:r>
      <w:r w:rsidR="00405085" w:rsidRPr="00405085">
        <w:rPr>
          <w:sz w:val="24"/>
          <w:szCs w:val="24"/>
        </w:rPr>
        <w:t xml:space="preserve"> </w:t>
      </w:r>
      <w:r w:rsidR="00405085">
        <w:rPr>
          <w:sz w:val="24"/>
          <w:szCs w:val="24"/>
        </w:rPr>
        <w:t>d</w:t>
      </w:r>
      <w:r w:rsidR="00405085" w:rsidRPr="00405085">
        <w:rPr>
          <w:sz w:val="24"/>
          <w:szCs w:val="24"/>
        </w:rPr>
        <w:t>as vias urbanas;</w:t>
      </w:r>
    </w:p>
    <w:p w14:paraId="411B1E3F" w14:textId="24B079FC" w:rsidR="001B495D" w:rsidRDefault="001B495D" w:rsidP="00405085">
      <w:pPr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A7250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70A1D1B" w14:textId="77777777" w:rsidR="001B495D" w:rsidRDefault="001B495D" w:rsidP="00C81A7F">
      <w:pPr>
        <w:jc w:val="both"/>
        <w:rPr>
          <w:sz w:val="24"/>
          <w:szCs w:val="24"/>
        </w:rPr>
      </w:pPr>
    </w:p>
    <w:p w14:paraId="6A0B5D69" w14:textId="78EB4ECE" w:rsidR="001B495D" w:rsidRPr="005B4BF1" w:rsidRDefault="001B495D" w:rsidP="00754E05">
      <w:pPr>
        <w:spacing w:line="360" w:lineRule="auto"/>
        <w:ind w:firstLine="1418"/>
        <w:jc w:val="both"/>
        <w:rPr>
          <w:sz w:val="24"/>
          <w:szCs w:val="24"/>
        </w:rPr>
      </w:pPr>
      <w:r w:rsidRPr="005B4BF1">
        <w:rPr>
          <w:sz w:val="24"/>
          <w:szCs w:val="24"/>
        </w:rPr>
        <w:t xml:space="preserve">Ao Exmo. Senhor Prefeito Municipal </w:t>
      </w:r>
      <w:r w:rsidR="00C81A7F">
        <w:rPr>
          <w:sz w:val="24"/>
          <w:szCs w:val="24"/>
        </w:rPr>
        <w:t>que, providencie junto com o setor competente dessa municipalidade a pintura da sinalização horizontal de ‘pare’ no cruzamento da rua Sete de Setembro com a avenida Mogiana e com a rua Voluntário Nélio Guimarães, visando trazer mais segurança para os condutores de veículo que ali trafegam, bem como para os pedestres</w:t>
      </w:r>
      <w:r w:rsidR="0024364F">
        <w:rPr>
          <w:sz w:val="24"/>
          <w:szCs w:val="24"/>
        </w:rPr>
        <w:t xml:space="preserve"> que ali transitam</w:t>
      </w:r>
      <w:r w:rsidR="00C81A7F">
        <w:rPr>
          <w:sz w:val="24"/>
          <w:szCs w:val="24"/>
        </w:rPr>
        <w:t xml:space="preserve">. </w:t>
      </w:r>
      <w:r w:rsidR="0085457D">
        <w:rPr>
          <w:sz w:val="24"/>
          <w:szCs w:val="24"/>
        </w:rPr>
        <w:t xml:space="preserve">Solicito ainda que Vossa Excelência </w:t>
      </w:r>
      <w:r w:rsidR="00444ED0">
        <w:rPr>
          <w:sz w:val="24"/>
          <w:szCs w:val="24"/>
        </w:rPr>
        <w:t>faça um levantamento d</w:t>
      </w:r>
      <w:r w:rsidR="00C90C47">
        <w:rPr>
          <w:sz w:val="24"/>
          <w:szCs w:val="24"/>
        </w:rPr>
        <w:t>e tod</w:t>
      </w:r>
      <w:r w:rsidR="00444ED0">
        <w:rPr>
          <w:sz w:val="24"/>
          <w:szCs w:val="24"/>
        </w:rPr>
        <w:t xml:space="preserve">as </w:t>
      </w:r>
      <w:r w:rsidR="00C90C47">
        <w:rPr>
          <w:sz w:val="24"/>
          <w:szCs w:val="24"/>
        </w:rPr>
        <w:t xml:space="preserve">as </w:t>
      </w:r>
      <w:r w:rsidR="00444ED0">
        <w:rPr>
          <w:sz w:val="24"/>
          <w:szCs w:val="24"/>
        </w:rPr>
        <w:t xml:space="preserve">vias </w:t>
      </w:r>
      <w:r w:rsidR="00C90C47">
        <w:rPr>
          <w:sz w:val="24"/>
          <w:szCs w:val="24"/>
        </w:rPr>
        <w:t xml:space="preserve">do município para constatar em quais ainda </w:t>
      </w:r>
      <w:r w:rsidR="00444ED0">
        <w:rPr>
          <w:sz w:val="24"/>
          <w:szCs w:val="24"/>
        </w:rPr>
        <w:t>não tem</w:t>
      </w:r>
      <w:r w:rsidR="003B16BC">
        <w:rPr>
          <w:sz w:val="24"/>
          <w:szCs w:val="24"/>
        </w:rPr>
        <w:t xml:space="preserve"> </w:t>
      </w:r>
      <w:r w:rsidR="00444ED0">
        <w:rPr>
          <w:sz w:val="24"/>
          <w:szCs w:val="24"/>
        </w:rPr>
        <w:t xml:space="preserve">ou desapareceu </w:t>
      </w:r>
      <w:r w:rsidR="003B16BC">
        <w:rPr>
          <w:sz w:val="24"/>
          <w:szCs w:val="24"/>
        </w:rPr>
        <w:t>a pintura</w:t>
      </w:r>
      <w:r w:rsidR="00C90C47">
        <w:rPr>
          <w:sz w:val="24"/>
          <w:szCs w:val="24"/>
        </w:rPr>
        <w:t xml:space="preserve"> de ‘pare</w:t>
      </w:r>
      <w:r w:rsidR="00A9205A">
        <w:rPr>
          <w:sz w:val="24"/>
          <w:szCs w:val="24"/>
        </w:rPr>
        <w:t>’ e determine que a pintura seja feita</w:t>
      </w:r>
      <w:r w:rsidR="00754E05">
        <w:rPr>
          <w:sz w:val="24"/>
          <w:szCs w:val="24"/>
        </w:rPr>
        <w:t>,</w:t>
      </w:r>
      <w:r w:rsidR="003B16BC">
        <w:rPr>
          <w:sz w:val="24"/>
          <w:szCs w:val="24"/>
        </w:rPr>
        <w:t xml:space="preserve"> </w:t>
      </w:r>
      <w:r w:rsidR="0085457D">
        <w:rPr>
          <w:sz w:val="24"/>
          <w:szCs w:val="24"/>
        </w:rPr>
        <w:t xml:space="preserve">como no caso </w:t>
      </w:r>
      <w:r w:rsidR="00286005">
        <w:rPr>
          <w:sz w:val="24"/>
          <w:szCs w:val="24"/>
        </w:rPr>
        <w:t>do cruzamento entre a antiga estação ferroviária e a avenida Mogiana</w:t>
      </w:r>
      <w:r w:rsidR="0085457D">
        <w:rPr>
          <w:sz w:val="24"/>
          <w:szCs w:val="24"/>
        </w:rPr>
        <w:t xml:space="preserve"> </w:t>
      </w:r>
      <w:r w:rsidR="002F0EA6">
        <w:rPr>
          <w:sz w:val="24"/>
          <w:szCs w:val="24"/>
        </w:rPr>
        <w:t xml:space="preserve">e entre a praça </w:t>
      </w:r>
      <w:r w:rsidR="003B16BC" w:rsidRPr="003B16BC">
        <w:rPr>
          <w:sz w:val="24"/>
          <w:szCs w:val="24"/>
        </w:rPr>
        <w:t>Vitorio Costacurta</w:t>
      </w:r>
      <w:r w:rsidR="00A9205A">
        <w:rPr>
          <w:sz w:val="24"/>
          <w:szCs w:val="24"/>
        </w:rPr>
        <w:t xml:space="preserve"> </w:t>
      </w:r>
      <w:r w:rsidR="002F0EA6">
        <w:rPr>
          <w:sz w:val="24"/>
          <w:szCs w:val="24"/>
        </w:rPr>
        <w:t xml:space="preserve">e a rua Voluntário Nélio Guimarães </w:t>
      </w:r>
      <w:r w:rsidR="00072E3D">
        <w:rPr>
          <w:sz w:val="24"/>
          <w:szCs w:val="24"/>
        </w:rPr>
        <w:t>devido ao recapeamento asfáltico que teve recentemente</w:t>
      </w:r>
      <w:r w:rsidR="00397443">
        <w:rPr>
          <w:sz w:val="24"/>
          <w:szCs w:val="24"/>
        </w:rPr>
        <w:t>.</w:t>
      </w:r>
      <w:r w:rsidR="0085457D">
        <w:rPr>
          <w:sz w:val="24"/>
          <w:szCs w:val="24"/>
        </w:rPr>
        <w:t xml:space="preserve">  </w:t>
      </w:r>
    </w:p>
    <w:p w14:paraId="1CABB137" w14:textId="1522EF08" w:rsidR="00D5283C" w:rsidRDefault="001B495D" w:rsidP="00397443">
      <w:pPr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1BA4906" w14:textId="6CACE2B9" w:rsidR="00D5283C" w:rsidRDefault="00DE0E17" w:rsidP="0022402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>,</w:t>
      </w:r>
      <w:r w:rsidR="00516F53">
        <w:rPr>
          <w:sz w:val="24"/>
          <w:szCs w:val="24"/>
        </w:rPr>
        <w:t xml:space="preserve"> </w:t>
      </w:r>
      <w:r w:rsidR="00A7250E">
        <w:rPr>
          <w:sz w:val="24"/>
          <w:szCs w:val="24"/>
        </w:rPr>
        <w:t>17</w:t>
      </w:r>
      <w:r w:rsidR="00182E3D">
        <w:rPr>
          <w:sz w:val="24"/>
          <w:szCs w:val="24"/>
        </w:rPr>
        <w:t xml:space="preserve"> de</w:t>
      </w:r>
      <w:r w:rsidR="0022402D">
        <w:rPr>
          <w:sz w:val="24"/>
          <w:szCs w:val="24"/>
        </w:rPr>
        <w:t xml:space="preserve"> </w:t>
      </w:r>
      <w:r w:rsidR="00A7250E">
        <w:rPr>
          <w:sz w:val="24"/>
          <w:szCs w:val="24"/>
        </w:rPr>
        <w:t>j</w:t>
      </w:r>
      <w:r w:rsidR="0022402D">
        <w:rPr>
          <w:sz w:val="24"/>
          <w:szCs w:val="24"/>
        </w:rPr>
        <w:t>unho</w:t>
      </w:r>
      <w:r w:rsidR="00992F1B">
        <w:rPr>
          <w:sz w:val="24"/>
          <w:szCs w:val="24"/>
        </w:rPr>
        <w:t xml:space="preserve"> de 202</w:t>
      </w:r>
      <w:r w:rsidR="00516F53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4FCC4EB3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397443">
      <w:pPr>
        <w:rPr>
          <w:sz w:val="24"/>
          <w:szCs w:val="24"/>
        </w:rPr>
      </w:pPr>
    </w:p>
    <w:p w14:paraId="04561351" w14:textId="2FC89572" w:rsidR="00A64260" w:rsidRPr="00C81A7F" w:rsidRDefault="00A7250E" w:rsidP="00A660ED">
      <w:pPr>
        <w:jc w:val="center"/>
        <w:rPr>
          <w:b/>
          <w:bCs/>
          <w:sz w:val="24"/>
          <w:szCs w:val="24"/>
        </w:rPr>
      </w:pPr>
      <w:r w:rsidRPr="00C81A7F">
        <w:rPr>
          <w:b/>
          <w:bCs/>
          <w:sz w:val="24"/>
          <w:szCs w:val="24"/>
        </w:rPr>
        <w:t xml:space="preserve">Atílio Paschoal Passaglia – Kalá </w:t>
      </w:r>
    </w:p>
    <w:p w14:paraId="5B9988C2" w14:textId="2847EC2E" w:rsidR="0022402D" w:rsidRPr="00C81A7F" w:rsidRDefault="00D5283C" w:rsidP="00B2511B">
      <w:pPr>
        <w:jc w:val="center"/>
        <w:rPr>
          <w:b/>
          <w:bCs/>
          <w:sz w:val="24"/>
          <w:szCs w:val="24"/>
        </w:rPr>
      </w:pPr>
      <w:r w:rsidRPr="00C81A7F">
        <w:rPr>
          <w:b/>
          <w:bCs/>
          <w:sz w:val="24"/>
          <w:szCs w:val="24"/>
        </w:rPr>
        <w:t>Ver</w:t>
      </w:r>
      <w:r w:rsidR="00DE0E17" w:rsidRPr="00C81A7F">
        <w:rPr>
          <w:b/>
          <w:bCs/>
          <w:sz w:val="24"/>
          <w:szCs w:val="24"/>
        </w:rPr>
        <w:t>eador</w:t>
      </w:r>
    </w:p>
    <w:sectPr w:rsidR="0022402D" w:rsidRPr="00C81A7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65D5F" w14:textId="77777777" w:rsidR="00D00E12" w:rsidRDefault="00D00E12">
      <w:r>
        <w:separator/>
      </w:r>
    </w:p>
  </w:endnote>
  <w:endnote w:type="continuationSeparator" w:id="0">
    <w:p w14:paraId="387E4C06" w14:textId="77777777" w:rsidR="00D00E12" w:rsidRDefault="00D0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C81A7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27F1A641" w14:textId="12027F02" w:rsidR="006A05BD" w:rsidRPr="00A06A02" w:rsidRDefault="006A05BD" w:rsidP="00C81A7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5B4BF1" w:rsidRPr="005B4BF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BA153" w14:textId="77777777" w:rsidR="00D00E12" w:rsidRDefault="00D00E12">
      <w:r>
        <w:separator/>
      </w:r>
    </w:p>
  </w:footnote>
  <w:footnote w:type="continuationSeparator" w:id="0">
    <w:p w14:paraId="7D7F07FB" w14:textId="77777777" w:rsidR="00D00E12" w:rsidRDefault="00D00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754E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0143610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2E3D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2BE4"/>
    <w:rsid w:val="00197301"/>
    <w:rsid w:val="001A0869"/>
    <w:rsid w:val="001A2F39"/>
    <w:rsid w:val="001A4012"/>
    <w:rsid w:val="001B0D7E"/>
    <w:rsid w:val="001B495D"/>
    <w:rsid w:val="001C0C54"/>
    <w:rsid w:val="001C1516"/>
    <w:rsid w:val="001D03F2"/>
    <w:rsid w:val="001D1F92"/>
    <w:rsid w:val="001E02DD"/>
    <w:rsid w:val="001E32B1"/>
    <w:rsid w:val="001E634A"/>
    <w:rsid w:val="001E75A6"/>
    <w:rsid w:val="001F1BD4"/>
    <w:rsid w:val="001F7F38"/>
    <w:rsid w:val="00203654"/>
    <w:rsid w:val="00206C1A"/>
    <w:rsid w:val="0021398F"/>
    <w:rsid w:val="00221FC2"/>
    <w:rsid w:val="0022402D"/>
    <w:rsid w:val="002278BD"/>
    <w:rsid w:val="00235C34"/>
    <w:rsid w:val="0024193B"/>
    <w:rsid w:val="0024364F"/>
    <w:rsid w:val="00245392"/>
    <w:rsid w:val="00247A3B"/>
    <w:rsid w:val="00251913"/>
    <w:rsid w:val="002715C2"/>
    <w:rsid w:val="00271AD8"/>
    <w:rsid w:val="00273C58"/>
    <w:rsid w:val="00275CC8"/>
    <w:rsid w:val="00286005"/>
    <w:rsid w:val="002A0778"/>
    <w:rsid w:val="002A1192"/>
    <w:rsid w:val="002A68CA"/>
    <w:rsid w:val="002C7A56"/>
    <w:rsid w:val="002C7F29"/>
    <w:rsid w:val="002D492E"/>
    <w:rsid w:val="002D611F"/>
    <w:rsid w:val="002D6377"/>
    <w:rsid w:val="002E0FC6"/>
    <w:rsid w:val="002E34E6"/>
    <w:rsid w:val="002F0EA6"/>
    <w:rsid w:val="002F1D02"/>
    <w:rsid w:val="002F48E5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73985"/>
    <w:rsid w:val="00377359"/>
    <w:rsid w:val="00382EAD"/>
    <w:rsid w:val="003947AA"/>
    <w:rsid w:val="00397443"/>
    <w:rsid w:val="003A1BD5"/>
    <w:rsid w:val="003A234A"/>
    <w:rsid w:val="003B16BC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5085"/>
    <w:rsid w:val="0041058D"/>
    <w:rsid w:val="00411A0E"/>
    <w:rsid w:val="00420809"/>
    <w:rsid w:val="0042754A"/>
    <w:rsid w:val="00436F69"/>
    <w:rsid w:val="00444ED0"/>
    <w:rsid w:val="00454796"/>
    <w:rsid w:val="00456BAC"/>
    <w:rsid w:val="00464A3E"/>
    <w:rsid w:val="00465650"/>
    <w:rsid w:val="00465C05"/>
    <w:rsid w:val="0047043E"/>
    <w:rsid w:val="00471E87"/>
    <w:rsid w:val="00473324"/>
    <w:rsid w:val="0047397B"/>
    <w:rsid w:val="004751C9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577A"/>
    <w:rsid w:val="004F6AE6"/>
    <w:rsid w:val="00507684"/>
    <w:rsid w:val="00516F53"/>
    <w:rsid w:val="00517660"/>
    <w:rsid w:val="005326A2"/>
    <w:rsid w:val="00534FCE"/>
    <w:rsid w:val="00546818"/>
    <w:rsid w:val="005577D0"/>
    <w:rsid w:val="00576B59"/>
    <w:rsid w:val="00596DD2"/>
    <w:rsid w:val="00597B08"/>
    <w:rsid w:val="005A148D"/>
    <w:rsid w:val="005A49D9"/>
    <w:rsid w:val="005B4BF1"/>
    <w:rsid w:val="005C353D"/>
    <w:rsid w:val="005C3FD8"/>
    <w:rsid w:val="005C75EE"/>
    <w:rsid w:val="005D12E4"/>
    <w:rsid w:val="005D4528"/>
    <w:rsid w:val="005E2115"/>
    <w:rsid w:val="005E3BEA"/>
    <w:rsid w:val="005E696B"/>
    <w:rsid w:val="005F268A"/>
    <w:rsid w:val="006007CD"/>
    <w:rsid w:val="00600AEE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3E5B"/>
    <w:rsid w:val="006860A4"/>
    <w:rsid w:val="006914EB"/>
    <w:rsid w:val="006A05BD"/>
    <w:rsid w:val="006A73B7"/>
    <w:rsid w:val="006C62DE"/>
    <w:rsid w:val="00704803"/>
    <w:rsid w:val="00706A20"/>
    <w:rsid w:val="00707D7A"/>
    <w:rsid w:val="00745473"/>
    <w:rsid w:val="00754E05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5457D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4260"/>
    <w:rsid w:val="00A660ED"/>
    <w:rsid w:val="00A67FD4"/>
    <w:rsid w:val="00A7250E"/>
    <w:rsid w:val="00A8138A"/>
    <w:rsid w:val="00A862D3"/>
    <w:rsid w:val="00A916CC"/>
    <w:rsid w:val="00A9205A"/>
    <w:rsid w:val="00AA0A95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511B"/>
    <w:rsid w:val="00B26AB1"/>
    <w:rsid w:val="00B30080"/>
    <w:rsid w:val="00B45D94"/>
    <w:rsid w:val="00B5038F"/>
    <w:rsid w:val="00B56541"/>
    <w:rsid w:val="00B612D0"/>
    <w:rsid w:val="00B66C99"/>
    <w:rsid w:val="00B831E3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1B17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1A7F"/>
    <w:rsid w:val="00C843C8"/>
    <w:rsid w:val="00C90C47"/>
    <w:rsid w:val="00CA5B77"/>
    <w:rsid w:val="00CA5CD2"/>
    <w:rsid w:val="00CC2A71"/>
    <w:rsid w:val="00CC4F1B"/>
    <w:rsid w:val="00CC77C7"/>
    <w:rsid w:val="00CD0A70"/>
    <w:rsid w:val="00CD7026"/>
    <w:rsid w:val="00CF3667"/>
    <w:rsid w:val="00CF7DF9"/>
    <w:rsid w:val="00D00E12"/>
    <w:rsid w:val="00D0226C"/>
    <w:rsid w:val="00D02352"/>
    <w:rsid w:val="00D056E4"/>
    <w:rsid w:val="00D20DC9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93"/>
    <w:rsid w:val="00DC7A10"/>
    <w:rsid w:val="00DD4BDB"/>
    <w:rsid w:val="00DD6852"/>
    <w:rsid w:val="00DE0E17"/>
    <w:rsid w:val="00DF00BB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E683B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0F3AA-AAA8-4EDF-85A6-24EEB147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272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24</cp:revision>
  <cp:lastPrinted>2022-04-19T11:58:00Z</cp:lastPrinted>
  <dcterms:created xsi:type="dcterms:W3CDTF">2024-06-03T16:10:00Z</dcterms:created>
  <dcterms:modified xsi:type="dcterms:W3CDTF">2024-06-17T18:34:00Z</dcterms:modified>
</cp:coreProperties>
</file>