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492D" w:rsidRDefault="0013492D" w:rsidP="0013492D">
      <w:pPr>
        <w:pStyle w:val="Ttulo"/>
        <w:spacing w:after="100"/>
        <w:rPr>
          <w:b w:val="0"/>
          <w:sz w:val="24"/>
          <w:szCs w:val="24"/>
        </w:rPr>
      </w:pPr>
    </w:p>
    <w:p w:rsidR="00007739" w:rsidRPr="008B6AF2" w:rsidRDefault="00007739" w:rsidP="0013492D">
      <w:pPr>
        <w:pStyle w:val="Ttulo"/>
        <w:spacing w:after="100"/>
        <w:rPr>
          <w:sz w:val="24"/>
          <w:szCs w:val="24"/>
        </w:rPr>
      </w:pPr>
      <w:r w:rsidRPr="008B6AF2">
        <w:rPr>
          <w:b w:val="0"/>
          <w:sz w:val="24"/>
          <w:szCs w:val="24"/>
        </w:rPr>
        <w:t> </w:t>
      </w:r>
      <w:r w:rsidRPr="008B6AF2">
        <w:rPr>
          <w:sz w:val="24"/>
          <w:szCs w:val="24"/>
        </w:rPr>
        <w:t>LEI ORDINÁRIA Nº 1.84</w:t>
      </w:r>
      <w:r w:rsidR="0013492D">
        <w:rPr>
          <w:sz w:val="24"/>
          <w:szCs w:val="24"/>
        </w:rPr>
        <w:t>6</w:t>
      </w:r>
      <w:r w:rsidRPr="008B6AF2">
        <w:rPr>
          <w:sz w:val="24"/>
          <w:szCs w:val="24"/>
        </w:rPr>
        <w:t>/2017</w:t>
      </w:r>
    </w:p>
    <w:p w:rsidR="008E1535" w:rsidRPr="008E1535" w:rsidRDefault="008E1535" w:rsidP="0013492D">
      <w:pPr>
        <w:spacing w:after="100"/>
        <w:ind w:right="-1"/>
        <w:jc w:val="both"/>
        <w:rPr>
          <w:rFonts w:ascii="Times New Roman" w:hAnsi="Times New Roman" w:cs="Times New Roman"/>
          <w:b w:val="0"/>
          <w:szCs w:val="24"/>
        </w:rPr>
      </w:pPr>
    </w:p>
    <w:p w:rsidR="008E1535" w:rsidRPr="008E1535" w:rsidRDefault="008E1535" w:rsidP="0013492D">
      <w:pPr>
        <w:spacing w:after="100"/>
        <w:ind w:left="3402" w:right="-1"/>
        <w:jc w:val="both"/>
        <w:rPr>
          <w:rFonts w:ascii="Times New Roman" w:hAnsi="Times New Roman" w:cs="Times New Roman"/>
          <w:b w:val="0"/>
          <w:szCs w:val="24"/>
        </w:rPr>
      </w:pPr>
      <w:r w:rsidRPr="008E1535">
        <w:rPr>
          <w:rFonts w:ascii="Times New Roman" w:hAnsi="Times New Roman" w:cs="Times New Roman"/>
          <w:b w:val="0"/>
          <w:bCs w:val="0"/>
          <w:iCs/>
          <w:szCs w:val="24"/>
        </w:rPr>
        <w:t>Dispõe sobre a revisão geral anual dos vencimentos dos servidores públicos municipais.</w:t>
      </w:r>
    </w:p>
    <w:p w:rsidR="008E1535" w:rsidRPr="008E1535" w:rsidRDefault="008E1535" w:rsidP="0013492D">
      <w:pPr>
        <w:spacing w:after="100"/>
        <w:jc w:val="both"/>
        <w:rPr>
          <w:rFonts w:ascii="Times New Roman" w:hAnsi="Times New Roman" w:cs="Times New Roman"/>
          <w:b w:val="0"/>
          <w:szCs w:val="24"/>
        </w:rPr>
      </w:pPr>
      <w:r w:rsidRPr="008E1535">
        <w:rPr>
          <w:rFonts w:ascii="Times New Roman" w:hAnsi="Times New Roman" w:cs="Times New Roman"/>
          <w:b w:val="0"/>
          <w:szCs w:val="24"/>
        </w:rPr>
        <w:t> </w:t>
      </w:r>
    </w:p>
    <w:p w:rsidR="008E1535" w:rsidRPr="008E1535" w:rsidRDefault="008E1535" w:rsidP="0013492D">
      <w:pPr>
        <w:spacing w:after="100"/>
        <w:jc w:val="both"/>
        <w:rPr>
          <w:rFonts w:ascii="Times New Roman" w:hAnsi="Times New Roman" w:cs="Times New Roman"/>
          <w:b w:val="0"/>
          <w:szCs w:val="24"/>
        </w:rPr>
      </w:pPr>
      <w:r w:rsidRPr="008E1535">
        <w:rPr>
          <w:rFonts w:ascii="Times New Roman" w:hAnsi="Times New Roman" w:cs="Times New Roman"/>
          <w:b w:val="0"/>
          <w:szCs w:val="24"/>
        </w:rPr>
        <w:t>A Câmara Municipal de Lima Duarte aprova e o Prefeito Municipal sanciona a seguinte Lei:</w:t>
      </w:r>
    </w:p>
    <w:p w:rsidR="008E1535" w:rsidRPr="008E1535" w:rsidRDefault="008E1535" w:rsidP="0013492D">
      <w:pPr>
        <w:spacing w:after="100"/>
        <w:jc w:val="both"/>
        <w:rPr>
          <w:rFonts w:ascii="Times New Roman" w:hAnsi="Times New Roman" w:cs="Times New Roman"/>
          <w:b w:val="0"/>
          <w:szCs w:val="24"/>
        </w:rPr>
      </w:pPr>
      <w:r w:rsidRPr="008E1535">
        <w:rPr>
          <w:rFonts w:ascii="Times New Roman" w:hAnsi="Times New Roman" w:cs="Times New Roman"/>
          <w:b w:val="0"/>
          <w:szCs w:val="24"/>
        </w:rPr>
        <w:t> </w:t>
      </w:r>
    </w:p>
    <w:p w:rsidR="008E1535" w:rsidRPr="008E1535" w:rsidRDefault="008E1535" w:rsidP="0013492D">
      <w:pPr>
        <w:spacing w:after="100"/>
        <w:jc w:val="both"/>
        <w:rPr>
          <w:rFonts w:ascii="Times New Roman" w:hAnsi="Times New Roman" w:cs="Times New Roman"/>
          <w:b w:val="0"/>
          <w:szCs w:val="24"/>
        </w:rPr>
      </w:pPr>
      <w:r w:rsidRPr="008E1535">
        <w:rPr>
          <w:rFonts w:ascii="Times New Roman" w:hAnsi="Times New Roman" w:cs="Times New Roman"/>
          <w:b w:val="0"/>
          <w:bCs w:val="0"/>
          <w:szCs w:val="24"/>
        </w:rPr>
        <w:t>Art. 1°</w:t>
      </w:r>
      <w:r w:rsidRPr="008E1535">
        <w:rPr>
          <w:rFonts w:ascii="Times New Roman" w:hAnsi="Times New Roman" w:cs="Times New Roman"/>
          <w:b w:val="0"/>
          <w:szCs w:val="24"/>
        </w:rPr>
        <w:t xml:space="preserve"> Fica autorizado ao Chefe do Poder Executivo Municipal a conceder, a título de revisão geral anual da Administração Direta e Indireta, nos termos do art. 37, inciso X, da Constituição Federal, a correção integral de todos os vencimentos base pela variação do Índice Nacional de Preço ao Consumidor – INPC, do Instituto Brasileiro de Geografia e Estatística – IBGE, apurado no período de março de 2016 a fevereiro de 2017.</w:t>
      </w:r>
    </w:p>
    <w:p w:rsidR="008E1535" w:rsidRPr="008E1535" w:rsidRDefault="008E1535" w:rsidP="0013492D">
      <w:pPr>
        <w:spacing w:after="100"/>
        <w:jc w:val="both"/>
        <w:rPr>
          <w:rFonts w:ascii="Times New Roman" w:hAnsi="Times New Roman" w:cs="Times New Roman"/>
          <w:b w:val="0"/>
          <w:szCs w:val="24"/>
        </w:rPr>
      </w:pPr>
      <w:r w:rsidRPr="008E1535">
        <w:rPr>
          <w:rFonts w:ascii="Times New Roman" w:hAnsi="Times New Roman" w:cs="Times New Roman"/>
          <w:b w:val="0"/>
          <w:szCs w:val="24"/>
        </w:rPr>
        <w:t> </w:t>
      </w:r>
    </w:p>
    <w:p w:rsidR="008E1535" w:rsidRPr="008E1535" w:rsidRDefault="008E1535" w:rsidP="0013492D">
      <w:pPr>
        <w:spacing w:after="100"/>
        <w:jc w:val="both"/>
        <w:rPr>
          <w:rFonts w:ascii="Times New Roman" w:hAnsi="Times New Roman" w:cs="Times New Roman"/>
          <w:b w:val="0"/>
          <w:szCs w:val="24"/>
        </w:rPr>
      </w:pPr>
      <w:r w:rsidRPr="008E1535">
        <w:rPr>
          <w:rFonts w:ascii="Times New Roman" w:hAnsi="Times New Roman" w:cs="Times New Roman"/>
          <w:b w:val="0"/>
          <w:bCs w:val="0"/>
          <w:szCs w:val="24"/>
        </w:rPr>
        <w:t>Art. 2º</w:t>
      </w:r>
      <w:r w:rsidRPr="008E1535">
        <w:rPr>
          <w:rFonts w:ascii="Times New Roman" w:hAnsi="Times New Roman" w:cs="Times New Roman"/>
          <w:b w:val="0"/>
          <w:szCs w:val="24"/>
        </w:rPr>
        <w:t xml:space="preserve"> Será concedido revisão geral anual, no percentual de 4,69% (quatro vírgula sessenta e nove por cento), aos servidores públicos municipais da Administração Direta e Indireta, sobre o vencimento base.</w:t>
      </w:r>
    </w:p>
    <w:p w:rsidR="008E1535" w:rsidRPr="008E1535" w:rsidRDefault="008E1535" w:rsidP="0013492D">
      <w:pPr>
        <w:spacing w:after="100"/>
        <w:jc w:val="both"/>
        <w:rPr>
          <w:rFonts w:ascii="Times New Roman" w:hAnsi="Times New Roman" w:cs="Times New Roman"/>
          <w:b w:val="0"/>
          <w:szCs w:val="24"/>
        </w:rPr>
      </w:pPr>
      <w:r w:rsidRPr="008E1535">
        <w:rPr>
          <w:rFonts w:ascii="Times New Roman" w:hAnsi="Times New Roman" w:cs="Times New Roman"/>
          <w:b w:val="0"/>
          <w:szCs w:val="24"/>
        </w:rPr>
        <w:t> </w:t>
      </w:r>
      <w:r w:rsidRPr="008E1535">
        <w:rPr>
          <w:rFonts w:ascii="Times New Roman" w:hAnsi="Times New Roman" w:cs="Times New Roman"/>
          <w:b w:val="0"/>
          <w:bCs w:val="0"/>
          <w:szCs w:val="24"/>
        </w:rPr>
        <w:t>Parágrafo único</w:t>
      </w:r>
      <w:r w:rsidR="0013492D">
        <w:rPr>
          <w:rFonts w:ascii="Times New Roman" w:hAnsi="Times New Roman" w:cs="Times New Roman"/>
          <w:b w:val="0"/>
          <w:szCs w:val="24"/>
        </w:rPr>
        <w:t>.</w:t>
      </w:r>
      <w:r w:rsidRPr="008E1535">
        <w:rPr>
          <w:rFonts w:ascii="Times New Roman" w:hAnsi="Times New Roman" w:cs="Times New Roman"/>
          <w:b w:val="0"/>
          <w:szCs w:val="24"/>
        </w:rPr>
        <w:t xml:space="preserve"> Aos profissionais do magistério municipal, cujo vencimento acrescido do índice previsto no </w:t>
      </w:r>
      <w:r w:rsidRPr="008E1535">
        <w:rPr>
          <w:rFonts w:ascii="Times New Roman" w:hAnsi="Times New Roman" w:cs="Times New Roman"/>
          <w:b w:val="0"/>
          <w:iCs/>
          <w:szCs w:val="24"/>
        </w:rPr>
        <w:t xml:space="preserve">caput </w:t>
      </w:r>
      <w:r w:rsidRPr="008E1535">
        <w:rPr>
          <w:rFonts w:ascii="Times New Roman" w:hAnsi="Times New Roman" w:cs="Times New Roman"/>
          <w:b w:val="0"/>
          <w:szCs w:val="24"/>
        </w:rPr>
        <w:t>deste artigo não atingir o importe de R$ 1.379,28 (um mil trezentos e setenta e nove reais e vinte e oito centavos), valor referente ao piso salarial profissional nacional mensal para uma jornada semanal de 24 horas, será aplicada uma complementação do valor mensal respectivo para atingir o piso.</w:t>
      </w:r>
    </w:p>
    <w:p w:rsidR="008E1535" w:rsidRPr="008E1535" w:rsidRDefault="008E1535" w:rsidP="0013492D">
      <w:pPr>
        <w:spacing w:after="100"/>
        <w:jc w:val="both"/>
        <w:rPr>
          <w:rFonts w:ascii="Times New Roman" w:hAnsi="Times New Roman" w:cs="Times New Roman"/>
          <w:b w:val="0"/>
          <w:szCs w:val="24"/>
        </w:rPr>
      </w:pPr>
      <w:r w:rsidRPr="008E1535">
        <w:rPr>
          <w:rFonts w:ascii="Times New Roman" w:hAnsi="Times New Roman" w:cs="Times New Roman"/>
          <w:b w:val="0"/>
          <w:szCs w:val="24"/>
        </w:rPr>
        <w:t> </w:t>
      </w:r>
    </w:p>
    <w:p w:rsidR="008E1535" w:rsidRPr="008E1535" w:rsidRDefault="008E1535" w:rsidP="0013492D">
      <w:pPr>
        <w:spacing w:after="100"/>
        <w:jc w:val="both"/>
        <w:rPr>
          <w:rFonts w:ascii="Times New Roman" w:hAnsi="Times New Roman" w:cs="Times New Roman"/>
          <w:b w:val="0"/>
          <w:szCs w:val="24"/>
        </w:rPr>
      </w:pPr>
      <w:r w:rsidRPr="008E1535">
        <w:rPr>
          <w:rFonts w:ascii="Times New Roman" w:hAnsi="Times New Roman" w:cs="Times New Roman"/>
          <w:b w:val="0"/>
          <w:bCs w:val="0"/>
          <w:szCs w:val="24"/>
        </w:rPr>
        <w:t>Art. 3º</w:t>
      </w:r>
      <w:r w:rsidRPr="008E1535">
        <w:rPr>
          <w:rFonts w:ascii="Times New Roman" w:hAnsi="Times New Roman" w:cs="Times New Roman"/>
          <w:b w:val="0"/>
          <w:szCs w:val="24"/>
        </w:rPr>
        <w:t xml:space="preserve"> Fica autorizado o Chefe do Poder Executivo Municipal a conceder aos profissionais do magistério municipal a complementação dos vencimentos relativos aos meses de janeiro e fevereiro de 2017, que foram inferiores ao piso salarial profissional nacional mensal de 1.379,28 (um mil trezentos e setenta e nove reais e vinte e oito centavos) para uma jornada semanal de 24 horas.</w:t>
      </w:r>
    </w:p>
    <w:p w:rsidR="008E1535" w:rsidRPr="008E1535" w:rsidRDefault="008E1535" w:rsidP="0013492D">
      <w:pPr>
        <w:spacing w:after="100"/>
        <w:jc w:val="both"/>
        <w:rPr>
          <w:rFonts w:ascii="Times New Roman" w:hAnsi="Times New Roman" w:cs="Times New Roman"/>
          <w:b w:val="0"/>
          <w:szCs w:val="24"/>
        </w:rPr>
      </w:pPr>
      <w:r w:rsidRPr="008E1535">
        <w:rPr>
          <w:rFonts w:ascii="Times New Roman" w:hAnsi="Times New Roman" w:cs="Times New Roman"/>
          <w:b w:val="0"/>
          <w:szCs w:val="24"/>
        </w:rPr>
        <w:t> </w:t>
      </w:r>
    </w:p>
    <w:p w:rsidR="008E1535" w:rsidRPr="008E1535" w:rsidRDefault="008E1535" w:rsidP="0013492D">
      <w:pPr>
        <w:spacing w:after="100"/>
        <w:jc w:val="both"/>
        <w:rPr>
          <w:rFonts w:ascii="Times New Roman" w:hAnsi="Times New Roman" w:cs="Times New Roman"/>
          <w:b w:val="0"/>
          <w:szCs w:val="24"/>
        </w:rPr>
      </w:pPr>
      <w:r w:rsidRPr="008E1535">
        <w:rPr>
          <w:rFonts w:ascii="Times New Roman" w:hAnsi="Times New Roman" w:cs="Times New Roman"/>
          <w:b w:val="0"/>
          <w:bCs w:val="0"/>
          <w:szCs w:val="24"/>
        </w:rPr>
        <w:t>Art. 4º</w:t>
      </w:r>
      <w:r w:rsidRPr="008E1535">
        <w:rPr>
          <w:rFonts w:ascii="Times New Roman" w:hAnsi="Times New Roman" w:cs="Times New Roman"/>
          <w:b w:val="0"/>
          <w:szCs w:val="24"/>
        </w:rPr>
        <w:t xml:space="preserve"> Não se aplica a revisão prevista no art. 2º desta lei aos cargos públicos municipais que tiveram seus vencimentos revistos no mês de janeiro de 2017, para fins de adequação ao salário mínimo, nos termos do Decreto nº 8.948, de 29 de dezembro de 2016, que regulamentou a Lei Federal n.º 13.152, de 29 de julho de 2015.</w:t>
      </w:r>
    </w:p>
    <w:p w:rsidR="008E1535" w:rsidRPr="008E1535" w:rsidRDefault="008E1535" w:rsidP="0013492D">
      <w:pPr>
        <w:spacing w:after="100"/>
        <w:jc w:val="both"/>
        <w:rPr>
          <w:rFonts w:ascii="Times New Roman" w:hAnsi="Times New Roman" w:cs="Times New Roman"/>
          <w:b w:val="0"/>
          <w:szCs w:val="24"/>
        </w:rPr>
      </w:pPr>
      <w:r w:rsidRPr="008E1535">
        <w:rPr>
          <w:rFonts w:ascii="Times New Roman" w:hAnsi="Times New Roman" w:cs="Times New Roman"/>
          <w:b w:val="0"/>
          <w:bCs w:val="0"/>
          <w:szCs w:val="24"/>
        </w:rPr>
        <w:t> </w:t>
      </w:r>
    </w:p>
    <w:p w:rsidR="008E1535" w:rsidRPr="008E1535" w:rsidRDefault="008E1535" w:rsidP="0013492D">
      <w:pPr>
        <w:spacing w:after="100"/>
        <w:jc w:val="both"/>
        <w:rPr>
          <w:rFonts w:ascii="Times New Roman" w:hAnsi="Times New Roman" w:cs="Times New Roman"/>
          <w:b w:val="0"/>
          <w:szCs w:val="24"/>
        </w:rPr>
      </w:pPr>
      <w:r w:rsidRPr="008E1535">
        <w:rPr>
          <w:rFonts w:ascii="Times New Roman" w:hAnsi="Times New Roman" w:cs="Times New Roman"/>
          <w:b w:val="0"/>
          <w:bCs w:val="0"/>
          <w:szCs w:val="24"/>
        </w:rPr>
        <w:t xml:space="preserve">Art. 5º </w:t>
      </w:r>
      <w:r w:rsidRPr="008E1535">
        <w:rPr>
          <w:rFonts w:ascii="Times New Roman" w:hAnsi="Times New Roman" w:cs="Times New Roman"/>
          <w:b w:val="0"/>
          <w:szCs w:val="24"/>
        </w:rPr>
        <w:t>O reajuste de que trata o artigo segundo desta Lei aplica-se aos servidores aposentados e pensionistas, custeados pelos cofres públicos municipais.</w:t>
      </w:r>
    </w:p>
    <w:p w:rsidR="008E1535" w:rsidRPr="008E1535" w:rsidRDefault="008E1535" w:rsidP="0013492D">
      <w:pPr>
        <w:spacing w:after="100"/>
        <w:jc w:val="both"/>
        <w:rPr>
          <w:rFonts w:ascii="Times New Roman" w:hAnsi="Times New Roman" w:cs="Times New Roman"/>
          <w:b w:val="0"/>
          <w:szCs w:val="24"/>
        </w:rPr>
      </w:pPr>
      <w:r w:rsidRPr="008E1535">
        <w:rPr>
          <w:rFonts w:ascii="Times New Roman" w:hAnsi="Times New Roman" w:cs="Times New Roman"/>
          <w:b w:val="0"/>
          <w:bCs w:val="0"/>
          <w:szCs w:val="24"/>
        </w:rPr>
        <w:t> </w:t>
      </w:r>
    </w:p>
    <w:p w:rsidR="008E1535" w:rsidRPr="008E1535" w:rsidRDefault="008E1535" w:rsidP="0013492D">
      <w:pPr>
        <w:spacing w:after="100"/>
        <w:jc w:val="both"/>
        <w:rPr>
          <w:rFonts w:ascii="Times New Roman" w:hAnsi="Times New Roman" w:cs="Times New Roman"/>
          <w:b w:val="0"/>
          <w:szCs w:val="24"/>
        </w:rPr>
      </w:pPr>
      <w:r w:rsidRPr="008E1535">
        <w:rPr>
          <w:rFonts w:ascii="Times New Roman" w:hAnsi="Times New Roman" w:cs="Times New Roman"/>
          <w:b w:val="0"/>
          <w:bCs w:val="0"/>
          <w:szCs w:val="24"/>
        </w:rPr>
        <w:t>Art. 6°</w:t>
      </w:r>
      <w:r w:rsidRPr="008E1535">
        <w:rPr>
          <w:rFonts w:ascii="Times New Roman" w:hAnsi="Times New Roman" w:cs="Times New Roman"/>
          <w:b w:val="0"/>
          <w:szCs w:val="24"/>
        </w:rPr>
        <w:t xml:space="preserve"> As despesas decorrentes desta Lei correrão por conta das dotações orçamentárias próprias consignadas no orçamento vigente.</w:t>
      </w:r>
    </w:p>
    <w:p w:rsidR="008E1535" w:rsidRPr="008E1535" w:rsidRDefault="008E1535" w:rsidP="0013492D">
      <w:pPr>
        <w:spacing w:after="100"/>
        <w:jc w:val="both"/>
        <w:rPr>
          <w:rFonts w:ascii="Times New Roman" w:hAnsi="Times New Roman" w:cs="Times New Roman"/>
          <w:b w:val="0"/>
          <w:szCs w:val="24"/>
        </w:rPr>
      </w:pPr>
      <w:r w:rsidRPr="008E1535">
        <w:rPr>
          <w:rFonts w:ascii="Times New Roman" w:hAnsi="Times New Roman" w:cs="Times New Roman"/>
          <w:b w:val="0"/>
          <w:bCs w:val="0"/>
          <w:szCs w:val="24"/>
        </w:rPr>
        <w:t> </w:t>
      </w:r>
    </w:p>
    <w:p w:rsidR="00D701A0" w:rsidRDefault="00D701A0" w:rsidP="0013492D">
      <w:pPr>
        <w:spacing w:after="100"/>
        <w:jc w:val="both"/>
        <w:rPr>
          <w:rFonts w:ascii="Times New Roman" w:hAnsi="Times New Roman" w:cs="Times New Roman"/>
          <w:b w:val="0"/>
          <w:bCs w:val="0"/>
          <w:szCs w:val="24"/>
        </w:rPr>
      </w:pPr>
    </w:p>
    <w:p w:rsidR="008E1535" w:rsidRPr="008E1535" w:rsidRDefault="008E1535" w:rsidP="0013492D">
      <w:pPr>
        <w:spacing w:after="100"/>
        <w:jc w:val="both"/>
        <w:rPr>
          <w:rFonts w:ascii="Times New Roman" w:hAnsi="Times New Roman" w:cs="Times New Roman"/>
          <w:b w:val="0"/>
          <w:szCs w:val="24"/>
        </w:rPr>
      </w:pPr>
      <w:r w:rsidRPr="008E1535">
        <w:rPr>
          <w:rFonts w:ascii="Times New Roman" w:hAnsi="Times New Roman" w:cs="Times New Roman"/>
          <w:b w:val="0"/>
          <w:bCs w:val="0"/>
          <w:szCs w:val="24"/>
        </w:rPr>
        <w:t>Art. 7°</w:t>
      </w:r>
      <w:r w:rsidRPr="008E1535">
        <w:rPr>
          <w:rFonts w:ascii="Times New Roman" w:hAnsi="Times New Roman" w:cs="Times New Roman"/>
          <w:b w:val="0"/>
          <w:szCs w:val="24"/>
        </w:rPr>
        <w:t xml:space="preserve"> Esta lei entra em vigor na data de sua publicação, retroagindo seus efeitos a 1º de março de 2017.</w:t>
      </w:r>
    </w:p>
    <w:p w:rsidR="004A0D28" w:rsidRDefault="004A0D28" w:rsidP="0013492D">
      <w:pPr>
        <w:spacing w:after="100"/>
        <w:jc w:val="center"/>
      </w:pPr>
    </w:p>
    <w:p w:rsidR="00A72685" w:rsidRPr="008B6AF2" w:rsidRDefault="00A72685" w:rsidP="0013492D">
      <w:pPr>
        <w:pStyle w:val="Pr-formataoHTML"/>
        <w:spacing w:after="100"/>
        <w:jc w:val="center"/>
        <w:rPr>
          <w:rFonts w:ascii="Times New Roman" w:hAnsi="Times New Roman" w:cs="Times New Roman"/>
          <w:sz w:val="24"/>
          <w:szCs w:val="24"/>
        </w:rPr>
      </w:pPr>
      <w:r w:rsidRPr="008B6AF2">
        <w:rPr>
          <w:rFonts w:ascii="Times New Roman" w:hAnsi="Times New Roman" w:cs="Times New Roman"/>
          <w:b/>
          <w:sz w:val="24"/>
          <w:szCs w:val="24"/>
        </w:rPr>
        <w:t> </w:t>
      </w:r>
      <w:r w:rsidRPr="008B6AF2">
        <w:rPr>
          <w:rFonts w:ascii="Times New Roman" w:hAnsi="Times New Roman" w:cs="Times New Roman"/>
          <w:sz w:val="24"/>
          <w:szCs w:val="24"/>
        </w:rPr>
        <w:t xml:space="preserve">Lima Duarte, </w:t>
      </w:r>
      <w:r w:rsidR="0013492D">
        <w:rPr>
          <w:rFonts w:ascii="Times New Roman" w:hAnsi="Times New Roman" w:cs="Times New Roman"/>
          <w:sz w:val="24"/>
          <w:szCs w:val="24"/>
        </w:rPr>
        <w:t>26</w:t>
      </w:r>
      <w:r w:rsidRPr="008B6AF2">
        <w:rPr>
          <w:rFonts w:ascii="Times New Roman" w:hAnsi="Times New Roman" w:cs="Times New Roman"/>
          <w:sz w:val="24"/>
          <w:szCs w:val="24"/>
        </w:rPr>
        <w:t xml:space="preserve"> de </w:t>
      </w:r>
      <w:r w:rsidR="0013492D">
        <w:rPr>
          <w:rFonts w:ascii="Times New Roman" w:hAnsi="Times New Roman" w:cs="Times New Roman"/>
          <w:sz w:val="24"/>
          <w:szCs w:val="24"/>
        </w:rPr>
        <w:t>abril</w:t>
      </w:r>
      <w:r w:rsidRPr="008B6AF2">
        <w:rPr>
          <w:rFonts w:ascii="Times New Roman" w:hAnsi="Times New Roman" w:cs="Times New Roman"/>
          <w:sz w:val="24"/>
          <w:szCs w:val="24"/>
        </w:rPr>
        <w:t xml:space="preserve"> de 2017.</w:t>
      </w:r>
    </w:p>
    <w:p w:rsidR="00A72685" w:rsidRPr="008B6AF2" w:rsidRDefault="00A72685" w:rsidP="0013492D">
      <w:pPr>
        <w:pStyle w:val="Pr-formataoHTML"/>
        <w:spacing w:after="100"/>
        <w:jc w:val="center"/>
        <w:rPr>
          <w:rFonts w:ascii="Times New Roman" w:hAnsi="Times New Roman" w:cs="Times New Roman"/>
          <w:sz w:val="24"/>
          <w:szCs w:val="24"/>
        </w:rPr>
      </w:pPr>
    </w:p>
    <w:p w:rsidR="0013492D" w:rsidRDefault="00A72685" w:rsidP="0013492D">
      <w:pPr>
        <w:spacing w:after="100"/>
        <w:jc w:val="center"/>
        <w:rPr>
          <w:rFonts w:ascii="Times New Roman" w:hAnsi="Times New Roman" w:cs="Times New Roman"/>
          <w:b w:val="0"/>
          <w:szCs w:val="24"/>
        </w:rPr>
      </w:pPr>
      <w:r w:rsidRPr="008B6AF2">
        <w:rPr>
          <w:rFonts w:ascii="Times New Roman" w:hAnsi="Times New Roman" w:cs="Times New Roman"/>
          <w:b w:val="0"/>
          <w:szCs w:val="24"/>
        </w:rPr>
        <w:t>Geraldo Gomes de Souza</w:t>
      </w:r>
    </w:p>
    <w:p w:rsidR="00A72685" w:rsidRDefault="00A72685" w:rsidP="0013492D">
      <w:pPr>
        <w:spacing w:after="100"/>
        <w:jc w:val="center"/>
        <w:rPr>
          <w:rFonts w:ascii="Times New Roman" w:hAnsi="Times New Roman" w:cs="Times New Roman"/>
          <w:b w:val="0"/>
          <w:szCs w:val="24"/>
        </w:rPr>
      </w:pPr>
      <w:r w:rsidRPr="008B6AF2">
        <w:rPr>
          <w:rFonts w:ascii="Times New Roman" w:hAnsi="Times New Roman" w:cs="Times New Roman"/>
          <w:b w:val="0"/>
          <w:szCs w:val="24"/>
        </w:rPr>
        <w:t>Prefeito Municipal</w:t>
      </w:r>
    </w:p>
    <w:p w:rsidR="0013492D" w:rsidRDefault="0013492D" w:rsidP="0013492D">
      <w:pPr>
        <w:spacing w:after="100"/>
        <w:jc w:val="center"/>
        <w:rPr>
          <w:rFonts w:ascii="Times New Roman" w:hAnsi="Times New Roman" w:cs="Times New Roman"/>
          <w:b w:val="0"/>
          <w:szCs w:val="24"/>
        </w:rPr>
      </w:pPr>
    </w:p>
    <w:p w:rsidR="0013492D" w:rsidRDefault="0013492D" w:rsidP="0013492D">
      <w:pPr>
        <w:spacing w:after="100"/>
        <w:jc w:val="center"/>
        <w:rPr>
          <w:rFonts w:ascii="Times New Roman" w:hAnsi="Times New Roman" w:cs="Times New Roman"/>
          <w:b w:val="0"/>
          <w:szCs w:val="24"/>
        </w:rPr>
      </w:pPr>
    </w:p>
    <w:p w:rsidR="0013492D" w:rsidRDefault="0013492D" w:rsidP="0013492D">
      <w:pPr>
        <w:spacing w:after="100"/>
        <w:jc w:val="center"/>
        <w:rPr>
          <w:rFonts w:ascii="Times New Roman" w:hAnsi="Times New Roman" w:cs="Times New Roman"/>
          <w:b w:val="0"/>
          <w:szCs w:val="24"/>
        </w:rPr>
      </w:pPr>
    </w:p>
    <w:p w:rsidR="0013492D" w:rsidRDefault="0013492D" w:rsidP="0013492D">
      <w:pPr>
        <w:spacing w:after="100"/>
        <w:jc w:val="center"/>
        <w:rPr>
          <w:rFonts w:ascii="Times New Roman" w:hAnsi="Times New Roman" w:cs="Times New Roman"/>
          <w:b w:val="0"/>
          <w:szCs w:val="24"/>
        </w:rPr>
      </w:pPr>
    </w:p>
    <w:p w:rsidR="0013492D" w:rsidRDefault="0013492D" w:rsidP="0013492D">
      <w:pPr>
        <w:spacing w:after="100"/>
        <w:jc w:val="center"/>
        <w:rPr>
          <w:rFonts w:ascii="Times New Roman" w:hAnsi="Times New Roman" w:cs="Times New Roman"/>
          <w:b w:val="0"/>
          <w:szCs w:val="24"/>
        </w:rPr>
      </w:pPr>
    </w:p>
    <w:p w:rsidR="0013492D" w:rsidRDefault="0013492D" w:rsidP="0013492D">
      <w:pPr>
        <w:spacing w:after="100"/>
        <w:jc w:val="center"/>
        <w:rPr>
          <w:rFonts w:ascii="Times New Roman" w:hAnsi="Times New Roman" w:cs="Times New Roman"/>
          <w:b w:val="0"/>
          <w:szCs w:val="24"/>
        </w:rPr>
      </w:pPr>
    </w:p>
    <w:p w:rsidR="0013492D" w:rsidRDefault="0013492D" w:rsidP="0013492D">
      <w:pPr>
        <w:spacing w:after="100"/>
        <w:jc w:val="center"/>
        <w:rPr>
          <w:rFonts w:ascii="Times New Roman" w:hAnsi="Times New Roman" w:cs="Times New Roman"/>
          <w:b w:val="0"/>
          <w:szCs w:val="24"/>
        </w:rPr>
      </w:pPr>
    </w:p>
    <w:p w:rsidR="0013492D" w:rsidRDefault="0013492D" w:rsidP="0013492D">
      <w:pPr>
        <w:spacing w:after="100"/>
        <w:jc w:val="center"/>
        <w:rPr>
          <w:rFonts w:ascii="Times New Roman" w:hAnsi="Times New Roman" w:cs="Times New Roman"/>
          <w:b w:val="0"/>
          <w:szCs w:val="24"/>
        </w:rPr>
      </w:pPr>
    </w:p>
    <w:p w:rsidR="0013492D" w:rsidRDefault="0013492D" w:rsidP="0013492D">
      <w:pPr>
        <w:spacing w:after="100"/>
        <w:jc w:val="center"/>
        <w:rPr>
          <w:rFonts w:ascii="Times New Roman" w:hAnsi="Times New Roman" w:cs="Times New Roman"/>
          <w:b w:val="0"/>
          <w:szCs w:val="24"/>
        </w:rPr>
      </w:pPr>
    </w:p>
    <w:p w:rsidR="0013492D" w:rsidRDefault="0013492D" w:rsidP="0013492D">
      <w:pPr>
        <w:spacing w:after="100"/>
        <w:jc w:val="center"/>
        <w:rPr>
          <w:rFonts w:ascii="Times New Roman" w:hAnsi="Times New Roman" w:cs="Times New Roman"/>
          <w:b w:val="0"/>
          <w:szCs w:val="24"/>
        </w:rPr>
      </w:pPr>
    </w:p>
    <w:p w:rsidR="0013492D" w:rsidRDefault="0013492D" w:rsidP="0013492D">
      <w:pPr>
        <w:spacing w:after="100"/>
        <w:jc w:val="center"/>
        <w:rPr>
          <w:rFonts w:ascii="Times New Roman" w:hAnsi="Times New Roman" w:cs="Times New Roman"/>
          <w:b w:val="0"/>
          <w:szCs w:val="24"/>
        </w:rPr>
      </w:pPr>
    </w:p>
    <w:p w:rsidR="0013492D" w:rsidRDefault="0013492D" w:rsidP="0013492D">
      <w:pPr>
        <w:spacing w:after="100"/>
        <w:jc w:val="center"/>
        <w:rPr>
          <w:rFonts w:ascii="Times New Roman" w:hAnsi="Times New Roman" w:cs="Times New Roman"/>
          <w:b w:val="0"/>
          <w:szCs w:val="24"/>
        </w:rPr>
      </w:pPr>
    </w:p>
    <w:p w:rsidR="0013492D" w:rsidRDefault="0013492D" w:rsidP="0013492D">
      <w:pPr>
        <w:spacing w:after="100"/>
        <w:jc w:val="center"/>
        <w:rPr>
          <w:rFonts w:ascii="Times New Roman" w:hAnsi="Times New Roman" w:cs="Times New Roman"/>
          <w:b w:val="0"/>
          <w:szCs w:val="24"/>
        </w:rPr>
      </w:pPr>
    </w:p>
    <w:p w:rsidR="0013492D" w:rsidRDefault="0013492D" w:rsidP="0013492D">
      <w:pPr>
        <w:spacing w:after="100"/>
        <w:jc w:val="center"/>
        <w:rPr>
          <w:rFonts w:ascii="Times New Roman" w:hAnsi="Times New Roman" w:cs="Times New Roman"/>
          <w:b w:val="0"/>
          <w:szCs w:val="24"/>
        </w:rPr>
      </w:pPr>
    </w:p>
    <w:p w:rsidR="0013492D" w:rsidRDefault="0013492D" w:rsidP="0013492D">
      <w:pPr>
        <w:spacing w:after="100"/>
        <w:jc w:val="center"/>
        <w:rPr>
          <w:rFonts w:ascii="Times New Roman" w:hAnsi="Times New Roman" w:cs="Times New Roman"/>
          <w:b w:val="0"/>
          <w:szCs w:val="24"/>
        </w:rPr>
      </w:pPr>
    </w:p>
    <w:p w:rsidR="0013492D" w:rsidRDefault="0013492D" w:rsidP="0013492D">
      <w:pPr>
        <w:spacing w:after="100"/>
        <w:jc w:val="center"/>
        <w:rPr>
          <w:rFonts w:ascii="Times New Roman" w:hAnsi="Times New Roman" w:cs="Times New Roman"/>
          <w:b w:val="0"/>
          <w:szCs w:val="24"/>
        </w:rPr>
      </w:pPr>
    </w:p>
    <w:p w:rsidR="0013492D" w:rsidRDefault="0013492D" w:rsidP="0013492D">
      <w:pPr>
        <w:spacing w:after="100"/>
        <w:jc w:val="center"/>
        <w:rPr>
          <w:rFonts w:ascii="Times New Roman" w:hAnsi="Times New Roman" w:cs="Times New Roman"/>
          <w:b w:val="0"/>
          <w:szCs w:val="24"/>
        </w:rPr>
      </w:pPr>
    </w:p>
    <w:p w:rsidR="0013492D" w:rsidRDefault="0013492D" w:rsidP="0013492D">
      <w:pPr>
        <w:spacing w:after="100"/>
        <w:jc w:val="center"/>
        <w:rPr>
          <w:rFonts w:ascii="Times New Roman" w:hAnsi="Times New Roman" w:cs="Times New Roman"/>
          <w:b w:val="0"/>
          <w:szCs w:val="24"/>
        </w:rPr>
      </w:pPr>
    </w:p>
    <w:p w:rsidR="0013492D" w:rsidRDefault="0013492D" w:rsidP="0013492D">
      <w:pPr>
        <w:spacing w:after="100"/>
        <w:jc w:val="center"/>
        <w:rPr>
          <w:rFonts w:ascii="Times New Roman" w:hAnsi="Times New Roman" w:cs="Times New Roman"/>
          <w:b w:val="0"/>
          <w:szCs w:val="24"/>
        </w:rPr>
      </w:pPr>
    </w:p>
    <w:p w:rsidR="0013492D" w:rsidRDefault="0013492D" w:rsidP="0013492D">
      <w:pPr>
        <w:spacing w:after="100"/>
        <w:jc w:val="center"/>
        <w:rPr>
          <w:rFonts w:ascii="Times New Roman" w:hAnsi="Times New Roman" w:cs="Times New Roman"/>
          <w:b w:val="0"/>
          <w:szCs w:val="24"/>
        </w:rPr>
      </w:pPr>
    </w:p>
    <w:p w:rsidR="0013492D" w:rsidRDefault="0013492D" w:rsidP="0013492D">
      <w:pPr>
        <w:spacing w:after="100"/>
        <w:jc w:val="center"/>
        <w:rPr>
          <w:rFonts w:ascii="Times New Roman" w:hAnsi="Times New Roman" w:cs="Times New Roman"/>
          <w:b w:val="0"/>
          <w:szCs w:val="24"/>
        </w:rPr>
      </w:pPr>
    </w:p>
    <w:p w:rsidR="0013492D" w:rsidRDefault="0013492D" w:rsidP="0013492D">
      <w:pPr>
        <w:spacing w:after="100"/>
        <w:jc w:val="center"/>
        <w:rPr>
          <w:rFonts w:ascii="Times New Roman" w:hAnsi="Times New Roman" w:cs="Times New Roman"/>
          <w:b w:val="0"/>
          <w:szCs w:val="24"/>
        </w:rPr>
      </w:pPr>
      <w:bookmarkStart w:id="0" w:name="_GoBack"/>
      <w:bookmarkEnd w:id="0"/>
    </w:p>
    <w:p w:rsidR="0013492D" w:rsidRDefault="0013492D" w:rsidP="0013492D">
      <w:pPr>
        <w:spacing w:after="100"/>
        <w:jc w:val="center"/>
        <w:rPr>
          <w:rFonts w:ascii="Times New Roman" w:hAnsi="Times New Roman" w:cs="Times New Roman"/>
          <w:b w:val="0"/>
          <w:szCs w:val="24"/>
        </w:rPr>
      </w:pPr>
    </w:p>
    <w:p w:rsidR="0013492D" w:rsidRPr="008B6AF2" w:rsidRDefault="0013492D" w:rsidP="0013492D">
      <w:pPr>
        <w:spacing w:after="100"/>
        <w:jc w:val="center"/>
        <w:rPr>
          <w:rFonts w:ascii="Times New Roman" w:hAnsi="Times New Roman" w:cs="Times New Roman"/>
          <w:b w:val="0"/>
          <w:szCs w:val="24"/>
        </w:rPr>
      </w:pPr>
    </w:p>
    <w:p w:rsidR="00A72685" w:rsidRPr="008B6AF2" w:rsidRDefault="00A72685" w:rsidP="0013492D">
      <w:pPr>
        <w:pStyle w:val="Corpodetexto2"/>
        <w:spacing w:after="100" w:line="240" w:lineRule="auto"/>
        <w:rPr>
          <w:rFonts w:ascii="Times New Roman" w:hAnsi="Times New Roman" w:cs="Times New Roman"/>
          <w:szCs w:val="24"/>
        </w:rPr>
      </w:pPr>
      <w:r>
        <w:rPr>
          <w:rFonts w:ascii="Times New Roman" w:hAnsi="Times New Roman" w:cs="Times New Roman"/>
          <w:b w:val="0"/>
          <w:szCs w:val="24"/>
        </w:rPr>
        <w:t>P</w:t>
      </w:r>
      <w:r w:rsidRPr="008B6AF2">
        <w:rPr>
          <w:rFonts w:ascii="Times New Roman" w:hAnsi="Times New Roman" w:cs="Times New Roman"/>
          <w:b w:val="0"/>
          <w:szCs w:val="24"/>
        </w:rPr>
        <w:t xml:space="preserve">ublicado por afixação no quadro de avisos da Prefeitura Municipal de Lima Duarte – em </w:t>
      </w:r>
      <w:r w:rsidR="0013492D">
        <w:rPr>
          <w:rFonts w:ascii="Times New Roman" w:hAnsi="Times New Roman" w:cs="Times New Roman"/>
          <w:b w:val="0"/>
          <w:szCs w:val="24"/>
        </w:rPr>
        <w:t>26</w:t>
      </w:r>
      <w:r w:rsidRPr="008B6AF2">
        <w:rPr>
          <w:rFonts w:ascii="Times New Roman" w:hAnsi="Times New Roman" w:cs="Times New Roman"/>
          <w:b w:val="0"/>
          <w:szCs w:val="24"/>
        </w:rPr>
        <w:t>/0</w:t>
      </w:r>
      <w:r w:rsidR="0013492D">
        <w:rPr>
          <w:rFonts w:ascii="Times New Roman" w:hAnsi="Times New Roman" w:cs="Times New Roman"/>
          <w:b w:val="0"/>
          <w:szCs w:val="24"/>
        </w:rPr>
        <w:t>4</w:t>
      </w:r>
      <w:r w:rsidRPr="008B6AF2">
        <w:rPr>
          <w:rFonts w:ascii="Times New Roman" w:hAnsi="Times New Roman" w:cs="Times New Roman"/>
          <w:b w:val="0"/>
          <w:szCs w:val="24"/>
        </w:rPr>
        <w:t>/201</w:t>
      </w:r>
      <w:r>
        <w:rPr>
          <w:rFonts w:ascii="Times New Roman" w:hAnsi="Times New Roman" w:cs="Times New Roman"/>
          <w:b w:val="0"/>
          <w:szCs w:val="24"/>
        </w:rPr>
        <w:t>7</w:t>
      </w:r>
      <w:r w:rsidRPr="008B6AF2">
        <w:rPr>
          <w:rFonts w:ascii="Times New Roman" w:hAnsi="Times New Roman" w:cs="Times New Roman"/>
          <w:b w:val="0"/>
          <w:szCs w:val="24"/>
        </w:rPr>
        <w:t xml:space="preserve"> – Prefeitura Municipal de Lima Duarte.</w:t>
      </w:r>
      <w:r w:rsidRPr="008B6AF2">
        <w:rPr>
          <w:rFonts w:ascii="Times New Roman" w:hAnsi="Times New Roman" w:cs="Times New Roman"/>
          <w:szCs w:val="24"/>
        </w:rPr>
        <w:t xml:space="preserve"> </w:t>
      </w:r>
    </w:p>
    <w:p w:rsidR="00171199" w:rsidRPr="008E1535" w:rsidRDefault="00171199" w:rsidP="0013492D">
      <w:pPr>
        <w:spacing w:after="100"/>
        <w:jc w:val="center"/>
        <w:rPr>
          <w:rFonts w:ascii="Times New Roman" w:hAnsi="Times New Roman" w:cs="Times New Roman"/>
          <w:b w:val="0"/>
          <w:szCs w:val="24"/>
        </w:rPr>
      </w:pPr>
    </w:p>
    <w:sectPr w:rsidR="00171199" w:rsidRPr="008E1535" w:rsidSect="003B4F7E">
      <w:headerReference w:type="default" r:id="rId9"/>
      <w:footerReference w:type="default" r:id="rId10"/>
      <w:pgSz w:w="11907" w:h="16840" w:code="9"/>
      <w:pgMar w:top="1134" w:right="1134" w:bottom="1134" w:left="1701" w:header="567" w:footer="85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5102" w:rsidRDefault="004E5102">
      <w:r>
        <w:separator/>
      </w:r>
    </w:p>
  </w:endnote>
  <w:endnote w:type="continuationSeparator" w:id="0">
    <w:p w:rsidR="004E5102" w:rsidRDefault="004E51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1079" w:rsidRPr="003B4F7E" w:rsidRDefault="004E1079" w:rsidP="003D1A5D">
    <w:pPr>
      <w:jc w:val="center"/>
      <w:rPr>
        <w:rFonts w:ascii="Times New Roman" w:hAnsi="Times New Roman" w:cs="Times New Roman"/>
        <w:b w:val="0"/>
        <w:bCs w:val="0"/>
        <w:sz w:val="20"/>
        <w:szCs w:val="20"/>
      </w:rPr>
    </w:pPr>
    <w:r w:rsidRPr="003B4F7E">
      <w:rPr>
        <w:rFonts w:ascii="Times New Roman" w:hAnsi="Times New Roman" w:cs="Times New Roman"/>
        <w:b w:val="0"/>
        <w:bCs w:val="0"/>
        <w:sz w:val="20"/>
        <w:szCs w:val="20"/>
      </w:rPr>
      <w:t>Rua Antônio Carlos, nº 51- Centro – CEP 36.140-000 - Lima Duarte – MG</w:t>
    </w:r>
  </w:p>
  <w:p w:rsidR="004E1079" w:rsidRPr="003B4F7E" w:rsidRDefault="004E1079" w:rsidP="003D1A5D">
    <w:pPr>
      <w:jc w:val="center"/>
      <w:rPr>
        <w:rFonts w:ascii="Times New Roman" w:hAnsi="Times New Roman" w:cs="Times New Roman"/>
        <w:b w:val="0"/>
        <w:bCs w:val="0"/>
        <w:sz w:val="20"/>
        <w:szCs w:val="20"/>
      </w:rPr>
    </w:pPr>
    <w:r w:rsidRPr="003B4F7E">
      <w:rPr>
        <w:rFonts w:ascii="Times New Roman" w:hAnsi="Times New Roman" w:cs="Times New Roman"/>
        <w:b w:val="0"/>
        <w:bCs w:val="0"/>
        <w:sz w:val="20"/>
        <w:szCs w:val="20"/>
      </w:rPr>
      <w:t xml:space="preserve">Telefax: (32)3281-1165 – Email: </w:t>
    </w:r>
    <w:hyperlink r:id="rId1" w:history="1">
      <w:r w:rsidRPr="003B4F7E">
        <w:rPr>
          <w:rStyle w:val="Hyperlink"/>
          <w:rFonts w:ascii="Times New Roman" w:hAnsi="Times New Roman" w:cs="Times New Roman"/>
          <w:b w:val="0"/>
          <w:bCs w:val="0"/>
          <w:color w:val="auto"/>
          <w:sz w:val="20"/>
          <w:szCs w:val="20"/>
        </w:rPr>
        <w:t>cmlimaduarte@yahoo.com</w:t>
      </w:r>
    </w:hyperlink>
  </w:p>
  <w:p w:rsidR="004E1079" w:rsidRPr="003B4F7E" w:rsidRDefault="004E1079" w:rsidP="003D1A5D">
    <w:pPr>
      <w:jc w:val="center"/>
      <w:rPr>
        <w:rFonts w:ascii="Times New Roman" w:hAnsi="Times New Roman" w:cs="Times New Roman"/>
        <w:b w:val="0"/>
        <w:bCs w:val="0"/>
        <w:sz w:val="20"/>
        <w:szCs w:val="20"/>
      </w:rPr>
    </w:pPr>
    <w:r w:rsidRPr="003B4F7E">
      <w:rPr>
        <w:rFonts w:ascii="Times New Roman" w:hAnsi="Times New Roman" w:cs="Times New Roman"/>
        <w:b w:val="0"/>
        <w:bCs w:val="0"/>
        <w:sz w:val="20"/>
        <w:szCs w:val="20"/>
      </w:rPr>
      <w:t>Página na Internet: http://www.limaduarte.mg.leg.br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5102" w:rsidRDefault="004E5102">
      <w:r>
        <w:separator/>
      </w:r>
    </w:p>
  </w:footnote>
  <w:footnote w:type="continuationSeparator" w:id="0">
    <w:p w:rsidR="004E5102" w:rsidRDefault="004E51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1079" w:rsidRDefault="004E1079">
    <w:pPr>
      <w:pStyle w:val="Cabealho"/>
      <w:jc w:val="center"/>
    </w:pPr>
    <w:r>
      <w:rPr>
        <w:noProof/>
      </w:rPr>
      <w:drawing>
        <wp:inline distT="0" distB="0" distL="0" distR="0" wp14:anchorId="1B84A1A8" wp14:editId="4A3A59E9">
          <wp:extent cx="3076575" cy="1095375"/>
          <wp:effectExtent l="0" t="0" r="9525" b="9525"/>
          <wp:docPr id="1" name="Imagem 1" descr="cabeçal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çalh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76575" cy="109537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A10466"/>
    <w:multiLevelType w:val="hybridMultilevel"/>
    <w:tmpl w:val="CC64A592"/>
    <w:lvl w:ilvl="0" w:tplc="9440ED64">
      <w:start w:val="1"/>
      <w:numFmt w:val="upperRoman"/>
      <w:lvlText w:val="%1-"/>
      <w:lvlJc w:val="left"/>
      <w:pPr>
        <w:ind w:left="1287" w:hanging="720"/>
      </w:pPr>
      <w:rPr>
        <w:rFonts w:hint="default"/>
        <w:b w:val="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
    <w:nsid w:val="5E3D2152"/>
    <w:multiLevelType w:val="hybridMultilevel"/>
    <w:tmpl w:val="657CB530"/>
    <w:lvl w:ilvl="0" w:tplc="9A10C94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68AF"/>
    <w:rsid w:val="00007739"/>
    <w:rsid w:val="00032716"/>
    <w:rsid w:val="00044DE0"/>
    <w:rsid w:val="00071DE1"/>
    <w:rsid w:val="00073A7D"/>
    <w:rsid w:val="000A1EEB"/>
    <w:rsid w:val="000A2BE4"/>
    <w:rsid w:val="000B42C7"/>
    <w:rsid w:val="000D45AA"/>
    <w:rsid w:val="000E4A75"/>
    <w:rsid w:val="000F6260"/>
    <w:rsid w:val="001075EE"/>
    <w:rsid w:val="00107A60"/>
    <w:rsid w:val="001238E6"/>
    <w:rsid w:val="00124E0D"/>
    <w:rsid w:val="0013492D"/>
    <w:rsid w:val="0013730E"/>
    <w:rsid w:val="00171199"/>
    <w:rsid w:val="00196EAC"/>
    <w:rsid w:val="001C4031"/>
    <w:rsid w:val="001D7E72"/>
    <w:rsid w:val="001F2178"/>
    <w:rsid w:val="00214937"/>
    <w:rsid w:val="0022157D"/>
    <w:rsid w:val="002233F7"/>
    <w:rsid w:val="002931F2"/>
    <w:rsid w:val="002B6AFB"/>
    <w:rsid w:val="002F166E"/>
    <w:rsid w:val="0031497A"/>
    <w:rsid w:val="00394380"/>
    <w:rsid w:val="003B4D44"/>
    <w:rsid w:val="003B4F7E"/>
    <w:rsid w:val="003D1A5D"/>
    <w:rsid w:val="00402290"/>
    <w:rsid w:val="004244AF"/>
    <w:rsid w:val="0043257A"/>
    <w:rsid w:val="00455616"/>
    <w:rsid w:val="0047507C"/>
    <w:rsid w:val="004911AC"/>
    <w:rsid w:val="004A0D28"/>
    <w:rsid w:val="004B3245"/>
    <w:rsid w:val="004B67C9"/>
    <w:rsid w:val="004E1079"/>
    <w:rsid w:val="004E5102"/>
    <w:rsid w:val="00517ECD"/>
    <w:rsid w:val="00525FF1"/>
    <w:rsid w:val="00544093"/>
    <w:rsid w:val="00593CD9"/>
    <w:rsid w:val="005E4B53"/>
    <w:rsid w:val="00623ACB"/>
    <w:rsid w:val="0062566B"/>
    <w:rsid w:val="00664D83"/>
    <w:rsid w:val="006A399A"/>
    <w:rsid w:val="006B4871"/>
    <w:rsid w:val="006B6382"/>
    <w:rsid w:val="006C03B5"/>
    <w:rsid w:val="00761EF5"/>
    <w:rsid w:val="00795822"/>
    <w:rsid w:val="007959E1"/>
    <w:rsid w:val="0080710A"/>
    <w:rsid w:val="00810EFC"/>
    <w:rsid w:val="008327D9"/>
    <w:rsid w:val="00853EE1"/>
    <w:rsid w:val="00861B92"/>
    <w:rsid w:val="008743AA"/>
    <w:rsid w:val="00883C6C"/>
    <w:rsid w:val="00894A8F"/>
    <w:rsid w:val="008C0370"/>
    <w:rsid w:val="008D0BE2"/>
    <w:rsid w:val="008E1535"/>
    <w:rsid w:val="008F000F"/>
    <w:rsid w:val="0092316A"/>
    <w:rsid w:val="0097557A"/>
    <w:rsid w:val="009F5A39"/>
    <w:rsid w:val="00A275AD"/>
    <w:rsid w:val="00A56E6F"/>
    <w:rsid w:val="00A72685"/>
    <w:rsid w:val="00A85070"/>
    <w:rsid w:val="00A878EA"/>
    <w:rsid w:val="00A90675"/>
    <w:rsid w:val="00A94F13"/>
    <w:rsid w:val="00AE5FB8"/>
    <w:rsid w:val="00AE6F9D"/>
    <w:rsid w:val="00B2540B"/>
    <w:rsid w:val="00B92114"/>
    <w:rsid w:val="00BA4C6E"/>
    <w:rsid w:val="00BB4E92"/>
    <w:rsid w:val="00C02549"/>
    <w:rsid w:val="00C1396B"/>
    <w:rsid w:val="00C47B49"/>
    <w:rsid w:val="00C9106E"/>
    <w:rsid w:val="00CA4784"/>
    <w:rsid w:val="00CB5439"/>
    <w:rsid w:val="00CC2784"/>
    <w:rsid w:val="00D1101A"/>
    <w:rsid w:val="00D22371"/>
    <w:rsid w:val="00D579E6"/>
    <w:rsid w:val="00D701A0"/>
    <w:rsid w:val="00E06923"/>
    <w:rsid w:val="00E433E1"/>
    <w:rsid w:val="00E91958"/>
    <w:rsid w:val="00EB63D9"/>
    <w:rsid w:val="00F118A9"/>
    <w:rsid w:val="00F168AF"/>
    <w:rsid w:val="00F7028C"/>
    <w:rsid w:val="00FC2343"/>
    <w:rsid w:val="00FF2870"/>
    <w:rsid w:val="00FF2D8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68AF"/>
    <w:pPr>
      <w:spacing w:after="0" w:line="240" w:lineRule="auto"/>
    </w:pPr>
    <w:rPr>
      <w:rFonts w:ascii="Arial" w:eastAsia="Times New Roman" w:hAnsi="Arial" w:cs="Arial"/>
      <w:b/>
      <w:bCs/>
      <w:sz w:val="24"/>
      <w:szCs w:val="36"/>
      <w:lang w:eastAsia="pt-BR"/>
    </w:rPr>
  </w:style>
  <w:style w:type="paragraph" w:styleId="Ttulo7">
    <w:name w:val="heading 7"/>
    <w:basedOn w:val="Normal"/>
    <w:next w:val="Normal"/>
    <w:link w:val="Ttulo7Char"/>
    <w:qFormat/>
    <w:rsid w:val="00F168AF"/>
    <w:pPr>
      <w:keepNext/>
      <w:outlineLvl w:val="6"/>
    </w:pPr>
    <w:rPr>
      <w:rFonts w:ascii="Comic Sans MS" w:hAnsi="Comic Sans MS" w:cs="Times New Roman"/>
      <w:b w:val="0"/>
      <w:bCs w:val="0"/>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F168AF"/>
    <w:rPr>
      <w:rFonts w:ascii="Comic Sans MS" w:eastAsia="Times New Roman" w:hAnsi="Comic Sans MS" w:cs="Times New Roman"/>
      <w:sz w:val="28"/>
      <w:szCs w:val="20"/>
      <w:lang w:eastAsia="pt-BR"/>
    </w:rPr>
  </w:style>
  <w:style w:type="paragraph" w:styleId="Cabealho">
    <w:name w:val="header"/>
    <w:basedOn w:val="Normal"/>
    <w:link w:val="CabealhoChar"/>
    <w:rsid w:val="00F168AF"/>
    <w:pPr>
      <w:tabs>
        <w:tab w:val="center" w:pos="4419"/>
        <w:tab w:val="right" w:pos="8838"/>
      </w:tabs>
    </w:pPr>
  </w:style>
  <w:style w:type="character" w:customStyle="1" w:styleId="CabealhoChar">
    <w:name w:val="Cabeçalho Char"/>
    <w:basedOn w:val="Fontepargpadro"/>
    <w:link w:val="Cabealho"/>
    <w:rsid w:val="00F168AF"/>
    <w:rPr>
      <w:rFonts w:ascii="Arial" w:eastAsia="Times New Roman" w:hAnsi="Arial" w:cs="Arial"/>
      <w:b/>
      <w:bCs/>
      <w:sz w:val="24"/>
      <w:szCs w:val="36"/>
      <w:lang w:eastAsia="pt-BR"/>
    </w:rPr>
  </w:style>
  <w:style w:type="paragraph" w:styleId="Rodap">
    <w:name w:val="footer"/>
    <w:basedOn w:val="Normal"/>
    <w:link w:val="RodapChar"/>
    <w:uiPriority w:val="99"/>
    <w:rsid w:val="00F168AF"/>
    <w:pPr>
      <w:tabs>
        <w:tab w:val="center" w:pos="4419"/>
        <w:tab w:val="right" w:pos="8838"/>
      </w:tabs>
    </w:pPr>
  </w:style>
  <w:style w:type="character" w:customStyle="1" w:styleId="RodapChar">
    <w:name w:val="Rodapé Char"/>
    <w:basedOn w:val="Fontepargpadro"/>
    <w:link w:val="Rodap"/>
    <w:uiPriority w:val="99"/>
    <w:rsid w:val="00F168AF"/>
    <w:rPr>
      <w:rFonts w:ascii="Arial" w:eastAsia="Times New Roman" w:hAnsi="Arial" w:cs="Arial"/>
      <w:b/>
      <w:bCs/>
      <w:sz w:val="24"/>
      <w:szCs w:val="36"/>
      <w:lang w:eastAsia="pt-BR"/>
    </w:rPr>
  </w:style>
  <w:style w:type="paragraph" w:styleId="Corpodetexto">
    <w:name w:val="Body Text"/>
    <w:basedOn w:val="Normal"/>
    <w:link w:val="CorpodetextoChar"/>
    <w:uiPriority w:val="99"/>
    <w:rsid w:val="00F168AF"/>
    <w:pPr>
      <w:jc w:val="both"/>
    </w:pPr>
    <w:rPr>
      <w:rFonts w:ascii="Times New Roman" w:hAnsi="Times New Roman" w:cs="Times New Roman"/>
      <w:b w:val="0"/>
      <w:bCs w:val="0"/>
    </w:rPr>
  </w:style>
  <w:style w:type="character" w:customStyle="1" w:styleId="CorpodetextoChar">
    <w:name w:val="Corpo de texto Char"/>
    <w:basedOn w:val="Fontepargpadro"/>
    <w:link w:val="Corpodetexto"/>
    <w:uiPriority w:val="99"/>
    <w:rsid w:val="00F168AF"/>
    <w:rPr>
      <w:rFonts w:ascii="Times New Roman" w:eastAsia="Times New Roman" w:hAnsi="Times New Roman" w:cs="Times New Roman"/>
      <w:sz w:val="24"/>
      <w:szCs w:val="36"/>
      <w:lang w:eastAsia="pt-BR"/>
    </w:rPr>
  </w:style>
  <w:style w:type="paragraph" w:styleId="Pr-formataoHTML">
    <w:name w:val="HTML Preformatted"/>
    <w:basedOn w:val="Normal"/>
    <w:link w:val="Pr-formataoHTMLChar"/>
    <w:rsid w:val="00F168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b w:val="0"/>
      <w:bCs w:val="0"/>
      <w:sz w:val="20"/>
      <w:szCs w:val="20"/>
    </w:rPr>
  </w:style>
  <w:style w:type="character" w:customStyle="1" w:styleId="Pr-formataoHTMLChar">
    <w:name w:val="Pré-formatação HTML Char"/>
    <w:basedOn w:val="Fontepargpadro"/>
    <w:link w:val="Pr-formataoHTML"/>
    <w:rsid w:val="00F168AF"/>
    <w:rPr>
      <w:rFonts w:ascii="Courier New" w:eastAsia="Times New Roman" w:hAnsi="Courier New" w:cs="Courier New"/>
      <w:sz w:val="20"/>
      <w:szCs w:val="20"/>
      <w:lang w:eastAsia="pt-BR"/>
    </w:rPr>
  </w:style>
  <w:style w:type="character" w:styleId="Hyperlink">
    <w:name w:val="Hyperlink"/>
    <w:uiPriority w:val="99"/>
    <w:unhideWhenUsed/>
    <w:rsid w:val="00F168AF"/>
    <w:rPr>
      <w:color w:val="0000FF"/>
      <w:u w:val="single"/>
    </w:rPr>
  </w:style>
  <w:style w:type="paragraph" w:styleId="Textodebalo">
    <w:name w:val="Balloon Text"/>
    <w:basedOn w:val="Normal"/>
    <w:link w:val="TextodebaloChar"/>
    <w:uiPriority w:val="99"/>
    <w:semiHidden/>
    <w:unhideWhenUsed/>
    <w:rsid w:val="00214937"/>
    <w:rPr>
      <w:rFonts w:ascii="Tahoma" w:hAnsi="Tahoma" w:cs="Tahoma"/>
      <w:sz w:val="16"/>
      <w:szCs w:val="16"/>
    </w:rPr>
  </w:style>
  <w:style w:type="character" w:customStyle="1" w:styleId="TextodebaloChar">
    <w:name w:val="Texto de balão Char"/>
    <w:basedOn w:val="Fontepargpadro"/>
    <w:link w:val="Textodebalo"/>
    <w:uiPriority w:val="99"/>
    <w:semiHidden/>
    <w:rsid w:val="00214937"/>
    <w:rPr>
      <w:rFonts w:ascii="Tahoma" w:eastAsia="Times New Roman" w:hAnsi="Tahoma" w:cs="Tahoma"/>
      <w:b/>
      <w:bCs/>
      <w:sz w:val="16"/>
      <w:szCs w:val="16"/>
      <w:lang w:eastAsia="pt-BR"/>
    </w:rPr>
  </w:style>
  <w:style w:type="paragraph" w:styleId="SemEspaamento">
    <w:name w:val="No Spacing"/>
    <w:uiPriority w:val="1"/>
    <w:qFormat/>
    <w:rsid w:val="000A2BE4"/>
    <w:pPr>
      <w:spacing w:after="0" w:line="240" w:lineRule="auto"/>
    </w:pPr>
    <w:rPr>
      <w:rFonts w:ascii="Calibri" w:eastAsia="Times New Roman" w:hAnsi="Calibri" w:cs="Calibri"/>
    </w:rPr>
  </w:style>
  <w:style w:type="paragraph" w:styleId="PargrafodaLista">
    <w:name w:val="List Paragraph"/>
    <w:basedOn w:val="Normal"/>
    <w:uiPriority w:val="34"/>
    <w:qFormat/>
    <w:rsid w:val="00044DE0"/>
    <w:pPr>
      <w:spacing w:after="200" w:line="276" w:lineRule="auto"/>
      <w:ind w:left="720"/>
    </w:pPr>
    <w:rPr>
      <w:rFonts w:ascii="Calibri" w:hAnsi="Calibri" w:cs="Calibri"/>
      <w:b w:val="0"/>
      <w:bCs w:val="0"/>
      <w:sz w:val="22"/>
      <w:szCs w:val="22"/>
      <w:lang w:eastAsia="en-US"/>
    </w:rPr>
  </w:style>
  <w:style w:type="paragraph" w:customStyle="1" w:styleId="SemEspaamento1">
    <w:name w:val="Sem Espaçamento1"/>
    <w:rsid w:val="00196EAC"/>
    <w:pPr>
      <w:spacing w:after="0" w:line="240" w:lineRule="auto"/>
    </w:pPr>
    <w:rPr>
      <w:rFonts w:ascii="Calibri" w:eastAsia="Times New Roman" w:hAnsi="Calibri" w:cs="Times New Roman"/>
    </w:rPr>
  </w:style>
  <w:style w:type="paragraph" w:styleId="NormalWeb">
    <w:name w:val="Normal (Web)"/>
    <w:basedOn w:val="Normal"/>
    <w:uiPriority w:val="99"/>
    <w:rsid w:val="004A0D28"/>
    <w:pPr>
      <w:spacing w:before="100" w:beforeAutospacing="1" w:after="100" w:afterAutospacing="1"/>
    </w:pPr>
    <w:rPr>
      <w:rFonts w:ascii="Times New Roman" w:hAnsi="Times New Roman" w:cs="Times New Roman"/>
      <w:b w:val="0"/>
      <w:bCs w:val="0"/>
      <w:szCs w:val="24"/>
    </w:rPr>
  </w:style>
  <w:style w:type="paragraph" w:styleId="Recuodecorpodetexto">
    <w:name w:val="Body Text Indent"/>
    <w:basedOn w:val="Normal"/>
    <w:link w:val="RecuodecorpodetextoChar"/>
    <w:uiPriority w:val="99"/>
    <w:semiHidden/>
    <w:unhideWhenUsed/>
    <w:rsid w:val="004A0D28"/>
    <w:pPr>
      <w:spacing w:after="120"/>
      <w:ind w:left="283"/>
    </w:pPr>
  </w:style>
  <w:style w:type="character" w:customStyle="1" w:styleId="RecuodecorpodetextoChar">
    <w:name w:val="Recuo de corpo de texto Char"/>
    <w:basedOn w:val="Fontepargpadro"/>
    <w:link w:val="Recuodecorpodetexto"/>
    <w:uiPriority w:val="99"/>
    <w:semiHidden/>
    <w:rsid w:val="004A0D28"/>
    <w:rPr>
      <w:rFonts w:ascii="Arial" w:eastAsia="Times New Roman" w:hAnsi="Arial" w:cs="Arial"/>
      <w:b/>
      <w:bCs/>
      <w:sz w:val="24"/>
      <w:szCs w:val="36"/>
      <w:lang w:eastAsia="pt-BR"/>
    </w:rPr>
  </w:style>
  <w:style w:type="paragraph" w:styleId="Ttulo">
    <w:name w:val="Title"/>
    <w:basedOn w:val="Normal"/>
    <w:link w:val="TtuloChar"/>
    <w:uiPriority w:val="99"/>
    <w:qFormat/>
    <w:rsid w:val="004A0D28"/>
    <w:pPr>
      <w:jc w:val="center"/>
    </w:pPr>
    <w:rPr>
      <w:rFonts w:ascii="Times New Roman" w:hAnsi="Times New Roman" w:cs="Times New Roman"/>
      <w:bCs w:val="0"/>
      <w:sz w:val="28"/>
      <w:szCs w:val="20"/>
    </w:rPr>
  </w:style>
  <w:style w:type="character" w:customStyle="1" w:styleId="TtuloChar">
    <w:name w:val="Título Char"/>
    <w:basedOn w:val="Fontepargpadro"/>
    <w:link w:val="Ttulo"/>
    <w:uiPriority w:val="99"/>
    <w:rsid w:val="004A0D28"/>
    <w:rPr>
      <w:rFonts w:ascii="Times New Roman" w:eastAsia="Times New Roman" w:hAnsi="Times New Roman" w:cs="Times New Roman"/>
      <w:b/>
      <w:sz w:val="28"/>
      <w:szCs w:val="20"/>
      <w:lang w:eastAsia="pt-BR"/>
    </w:rPr>
  </w:style>
  <w:style w:type="paragraph" w:styleId="Corpodetexto2">
    <w:name w:val="Body Text 2"/>
    <w:basedOn w:val="Normal"/>
    <w:link w:val="Corpodetexto2Char"/>
    <w:uiPriority w:val="99"/>
    <w:unhideWhenUsed/>
    <w:rsid w:val="00007739"/>
    <w:pPr>
      <w:spacing w:after="120" w:line="480" w:lineRule="auto"/>
    </w:pPr>
  </w:style>
  <w:style w:type="character" w:customStyle="1" w:styleId="Corpodetexto2Char">
    <w:name w:val="Corpo de texto 2 Char"/>
    <w:basedOn w:val="Fontepargpadro"/>
    <w:link w:val="Corpodetexto2"/>
    <w:uiPriority w:val="99"/>
    <w:rsid w:val="00007739"/>
    <w:rPr>
      <w:rFonts w:ascii="Arial" w:eastAsia="Times New Roman" w:hAnsi="Arial" w:cs="Arial"/>
      <w:b/>
      <w:bCs/>
      <w:sz w:val="24"/>
      <w:szCs w:val="3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68AF"/>
    <w:pPr>
      <w:spacing w:after="0" w:line="240" w:lineRule="auto"/>
    </w:pPr>
    <w:rPr>
      <w:rFonts w:ascii="Arial" w:eastAsia="Times New Roman" w:hAnsi="Arial" w:cs="Arial"/>
      <w:b/>
      <w:bCs/>
      <w:sz w:val="24"/>
      <w:szCs w:val="36"/>
      <w:lang w:eastAsia="pt-BR"/>
    </w:rPr>
  </w:style>
  <w:style w:type="paragraph" w:styleId="Ttulo7">
    <w:name w:val="heading 7"/>
    <w:basedOn w:val="Normal"/>
    <w:next w:val="Normal"/>
    <w:link w:val="Ttulo7Char"/>
    <w:qFormat/>
    <w:rsid w:val="00F168AF"/>
    <w:pPr>
      <w:keepNext/>
      <w:outlineLvl w:val="6"/>
    </w:pPr>
    <w:rPr>
      <w:rFonts w:ascii="Comic Sans MS" w:hAnsi="Comic Sans MS" w:cs="Times New Roman"/>
      <w:b w:val="0"/>
      <w:bCs w:val="0"/>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F168AF"/>
    <w:rPr>
      <w:rFonts w:ascii="Comic Sans MS" w:eastAsia="Times New Roman" w:hAnsi="Comic Sans MS" w:cs="Times New Roman"/>
      <w:sz w:val="28"/>
      <w:szCs w:val="20"/>
      <w:lang w:eastAsia="pt-BR"/>
    </w:rPr>
  </w:style>
  <w:style w:type="paragraph" w:styleId="Cabealho">
    <w:name w:val="header"/>
    <w:basedOn w:val="Normal"/>
    <w:link w:val="CabealhoChar"/>
    <w:rsid w:val="00F168AF"/>
    <w:pPr>
      <w:tabs>
        <w:tab w:val="center" w:pos="4419"/>
        <w:tab w:val="right" w:pos="8838"/>
      </w:tabs>
    </w:pPr>
  </w:style>
  <w:style w:type="character" w:customStyle="1" w:styleId="CabealhoChar">
    <w:name w:val="Cabeçalho Char"/>
    <w:basedOn w:val="Fontepargpadro"/>
    <w:link w:val="Cabealho"/>
    <w:rsid w:val="00F168AF"/>
    <w:rPr>
      <w:rFonts w:ascii="Arial" w:eastAsia="Times New Roman" w:hAnsi="Arial" w:cs="Arial"/>
      <w:b/>
      <w:bCs/>
      <w:sz w:val="24"/>
      <w:szCs w:val="36"/>
      <w:lang w:eastAsia="pt-BR"/>
    </w:rPr>
  </w:style>
  <w:style w:type="paragraph" w:styleId="Rodap">
    <w:name w:val="footer"/>
    <w:basedOn w:val="Normal"/>
    <w:link w:val="RodapChar"/>
    <w:uiPriority w:val="99"/>
    <w:rsid w:val="00F168AF"/>
    <w:pPr>
      <w:tabs>
        <w:tab w:val="center" w:pos="4419"/>
        <w:tab w:val="right" w:pos="8838"/>
      </w:tabs>
    </w:pPr>
  </w:style>
  <w:style w:type="character" w:customStyle="1" w:styleId="RodapChar">
    <w:name w:val="Rodapé Char"/>
    <w:basedOn w:val="Fontepargpadro"/>
    <w:link w:val="Rodap"/>
    <w:uiPriority w:val="99"/>
    <w:rsid w:val="00F168AF"/>
    <w:rPr>
      <w:rFonts w:ascii="Arial" w:eastAsia="Times New Roman" w:hAnsi="Arial" w:cs="Arial"/>
      <w:b/>
      <w:bCs/>
      <w:sz w:val="24"/>
      <w:szCs w:val="36"/>
      <w:lang w:eastAsia="pt-BR"/>
    </w:rPr>
  </w:style>
  <w:style w:type="paragraph" w:styleId="Corpodetexto">
    <w:name w:val="Body Text"/>
    <w:basedOn w:val="Normal"/>
    <w:link w:val="CorpodetextoChar"/>
    <w:uiPriority w:val="99"/>
    <w:rsid w:val="00F168AF"/>
    <w:pPr>
      <w:jc w:val="both"/>
    </w:pPr>
    <w:rPr>
      <w:rFonts w:ascii="Times New Roman" w:hAnsi="Times New Roman" w:cs="Times New Roman"/>
      <w:b w:val="0"/>
      <w:bCs w:val="0"/>
    </w:rPr>
  </w:style>
  <w:style w:type="character" w:customStyle="1" w:styleId="CorpodetextoChar">
    <w:name w:val="Corpo de texto Char"/>
    <w:basedOn w:val="Fontepargpadro"/>
    <w:link w:val="Corpodetexto"/>
    <w:uiPriority w:val="99"/>
    <w:rsid w:val="00F168AF"/>
    <w:rPr>
      <w:rFonts w:ascii="Times New Roman" w:eastAsia="Times New Roman" w:hAnsi="Times New Roman" w:cs="Times New Roman"/>
      <w:sz w:val="24"/>
      <w:szCs w:val="36"/>
      <w:lang w:eastAsia="pt-BR"/>
    </w:rPr>
  </w:style>
  <w:style w:type="paragraph" w:styleId="Pr-formataoHTML">
    <w:name w:val="HTML Preformatted"/>
    <w:basedOn w:val="Normal"/>
    <w:link w:val="Pr-formataoHTMLChar"/>
    <w:rsid w:val="00F168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b w:val="0"/>
      <w:bCs w:val="0"/>
      <w:sz w:val="20"/>
      <w:szCs w:val="20"/>
    </w:rPr>
  </w:style>
  <w:style w:type="character" w:customStyle="1" w:styleId="Pr-formataoHTMLChar">
    <w:name w:val="Pré-formatação HTML Char"/>
    <w:basedOn w:val="Fontepargpadro"/>
    <w:link w:val="Pr-formataoHTML"/>
    <w:rsid w:val="00F168AF"/>
    <w:rPr>
      <w:rFonts w:ascii="Courier New" w:eastAsia="Times New Roman" w:hAnsi="Courier New" w:cs="Courier New"/>
      <w:sz w:val="20"/>
      <w:szCs w:val="20"/>
      <w:lang w:eastAsia="pt-BR"/>
    </w:rPr>
  </w:style>
  <w:style w:type="character" w:styleId="Hyperlink">
    <w:name w:val="Hyperlink"/>
    <w:uiPriority w:val="99"/>
    <w:unhideWhenUsed/>
    <w:rsid w:val="00F168AF"/>
    <w:rPr>
      <w:color w:val="0000FF"/>
      <w:u w:val="single"/>
    </w:rPr>
  </w:style>
  <w:style w:type="paragraph" w:styleId="Textodebalo">
    <w:name w:val="Balloon Text"/>
    <w:basedOn w:val="Normal"/>
    <w:link w:val="TextodebaloChar"/>
    <w:uiPriority w:val="99"/>
    <w:semiHidden/>
    <w:unhideWhenUsed/>
    <w:rsid w:val="00214937"/>
    <w:rPr>
      <w:rFonts w:ascii="Tahoma" w:hAnsi="Tahoma" w:cs="Tahoma"/>
      <w:sz w:val="16"/>
      <w:szCs w:val="16"/>
    </w:rPr>
  </w:style>
  <w:style w:type="character" w:customStyle="1" w:styleId="TextodebaloChar">
    <w:name w:val="Texto de balão Char"/>
    <w:basedOn w:val="Fontepargpadro"/>
    <w:link w:val="Textodebalo"/>
    <w:uiPriority w:val="99"/>
    <w:semiHidden/>
    <w:rsid w:val="00214937"/>
    <w:rPr>
      <w:rFonts w:ascii="Tahoma" w:eastAsia="Times New Roman" w:hAnsi="Tahoma" w:cs="Tahoma"/>
      <w:b/>
      <w:bCs/>
      <w:sz w:val="16"/>
      <w:szCs w:val="16"/>
      <w:lang w:eastAsia="pt-BR"/>
    </w:rPr>
  </w:style>
  <w:style w:type="paragraph" w:styleId="SemEspaamento">
    <w:name w:val="No Spacing"/>
    <w:uiPriority w:val="1"/>
    <w:qFormat/>
    <w:rsid w:val="000A2BE4"/>
    <w:pPr>
      <w:spacing w:after="0" w:line="240" w:lineRule="auto"/>
    </w:pPr>
    <w:rPr>
      <w:rFonts w:ascii="Calibri" w:eastAsia="Times New Roman" w:hAnsi="Calibri" w:cs="Calibri"/>
    </w:rPr>
  </w:style>
  <w:style w:type="paragraph" w:styleId="PargrafodaLista">
    <w:name w:val="List Paragraph"/>
    <w:basedOn w:val="Normal"/>
    <w:uiPriority w:val="34"/>
    <w:qFormat/>
    <w:rsid w:val="00044DE0"/>
    <w:pPr>
      <w:spacing w:after="200" w:line="276" w:lineRule="auto"/>
      <w:ind w:left="720"/>
    </w:pPr>
    <w:rPr>
      <w:rFonts w:ascii="Calibri" w:hAnsi="Calibri" w:cs="Calibri"/>
      <w:b w:val="0"/>
      <w:bCs w:val="0"/>
      <w:sz w:val="22"/>
      <w:szCs w:val="22"/>
      <w:lang w:eastAsia="en-US"/>
    </w:rPr>
  </w:style>
  <w:style w:type="paragraph" w:customStyle="1" w:styleId="SemEspaamento1">
    <w:name w:val="Sem Espaçamento1"/>
    <w:rsid w:val="00196EAC"/>
    <w:pPr>
      <w:spacing w:after="0" w:line="240" w:lineRule="auto"/>
    </w:pPr>
    <w:rPr>
      <w:rFonts w:ascii="Calibri" w:eastAsia="Times New Roman" w:hAnsi="Calibri" w:cs="Times New Roman"/>
    </w:rPr>
  </w:style>
  <w:style w:type="paragraph" w:styleId="NormalWeb">
    <w:name w:val="Normal (Web)"/>
    <w:basedOn w:val="Normal"/>
    <w:uiPriority w:val="99"/>
    <w:rsid w:val="004A0D28"/>
    <w:pPr>
      <w:spacing w:before="100" w:beforeAutospacing="1" w:after="100" w:afterAutospacing="1"/>
    </w:pPr>
    <w:rPr>
      <w:rFonts w:ascii="Times New Roman" w:hAnsi="Times New Roman" w:cs="Times New Roman"/>
      <w:b w:val="0"/>
      <w:bCs w:val="0"/>
      <w:szCs w:val="24"/>
    </w:rPr>
  </w:style>
  <w:style w:type="paragraph" w:styleId="Recuodecorpodetexto">
    <w:name w:val="Body Text Indent"/>
    <w:basedOn w:val="Normal"/>
    <w:link w:val="RecuodecorpodetextoChar"/>
    <w:uiPriority w:val="99"/>
    <w:semiHidden/>
    <w:unhideWhenUsed/>
    <w:rsid w:val="004A0D28"/>
    <w:pPr>
      <w:spacing w:after="120"/>
      <w:ind w:left="283"/>
    </w:pPr>
  </w:style>
  <w:style w:type="character" w:customStyle="1" w:styleId="RecuodecorpodetextoChar">
    <w:name w:val="Recuo de corpo de texto Char"/>
    <w:basedOn w:val="Fontepargpadro"/>
    <w:link w:val="Recuodecorpodetexto"/>
    <w:uiPriority w:val="99"/>
    <w:semiHidden/>
    <w:rsid w:val="004A0D28"/>
    <w:rPr>
      <w:rFonts w:ascii="Arial" w:eastAsia="Times New Roman" w:hAnsi="Arial" w:cs="Arial"/>
      <w:b/>
      <w:bCs/>
      <w:sz w:val="24"/>
      <w:szCs w:val="36"/>
      <w:lang w:eastAsia="pt-BR"/>
    </w:rPr>
  </w:style>
  <w:style w:type="paragraph" w:styleId="Ttulo">
    <w:name w:val="Title"/>
    <w:basedOn w:val="Normal"/>
    <w:link w:val="TtuloChar"/>
    <w:uiPriority w:val="99"/>
    <w:qFormat/>
    <w:rsid w:val="004A0D28"/>
    <w:pPr>
      <w:jc w:val="center"/>
    </w:pPr>
    <w:rPr>
      <w:rFonts w:ascii="Times New Roman" w:hAnsi="Times New Roman" w:cs="Times New Roman"/>
      <w:bCs w:val="0"/>
      <w:sz w:val="28"/>
      <w:szCs w:val="20"/>
    </w:rPr>
  </w:style>
  <w:style w:type="character" w:customStyle="1" w:styleId="TtuloChar">
    <w:name w:val="Título Char"/>
    <w:basedOn w:val="Fontepargpadro"/>
    <w:link w:val="Ttulo"/>
    <w:uiPriority w:val="99"/>
    <w:rsid w:val="004A0D28"/>
    <w:rPr>
      <w:rFonts w:ascii="Times New Roman" w:eastAsia="Times New Roman" w:hAnsi="Times New Roman" w:cs="Times New Roman"/>
      <w:b/>
      <w:sz w:val="28"/>
      <w:szCs w:val="20"/>
      <w:lang w:eastAsia="pt-BR"/>
    </w:rPr>
  </w:style>
  <w:style w:type="paragraph" w:styleId="Corpodetexto2">
    <w:name w:val="Body Text 2"/>
    <w:basedOn w:val="Normal"/>
    <w:link w:val="Corpodetexto2Char"/>
    <w:uiPriority w:val="99"/>
    <w:unhideWhenUsed/>
    <w:rsid w:val="00007739"/>
    <w:pPr>
      <w:spacing w:after="120" w:line="480" w:lineRule="auto"/>
    </w:pPr>
  </w:style>
  <w:style w:type="character" w:customStyle="1" w:styleId="Corpodetexto2Char">
    <w:name w:val="Corpo de texto 2 Char"/>
    <w:basedOn w:val="Fontepargpadro"/>
    <w:link w:val="Corpodetexto2"/>
    <w:uiPriority w:val="99"/>
    <w:rsid w:val="00007739"/>
    <w:rPr>
      <w:rFonts w:ascii="Arial" w:eastAsia="Times New Roman" w:hAnsi="Arial" w:cs="Arial"/>
      <w:b/>
      <w:bCs/>
      <w:sz w:val="24"/>
      <w:szCs w:val="3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cmlimaduarte@yahoo.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5B4222-CB1F-416D-BB51-55BA861311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408</Words>
  <Characters>2209</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Sidirlene</dc:creator>
  <cp:lastModifiedBy>Aline Lillian</cp:lastModifiedBy>
  <cp:revision>3</cp:revision>
  <cp:lastPrinted>2017-05-16T18:41:00Z</cp:lastPrinted>
  <dcterms:created xsi:type="dcterms:W3CDTF">2017-05-17T22:54:00Z</dcterms:created>
  <dcterms:modified xsi:type="dcterms:W3CDTF">2017-05-17T22:56:00Z</dcterms:modified>
</cp:coreProperties>
</file>