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1D056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460A44">
        <w:rPr>
          <w:rFonts w:ascii="Times New Roman" w:hAnsi="Times New Roman" w:cs="Times New Roman"/>
          <w:b/>
          <w:bCs/>
          <w:sz w:val="24"/>
          <w:szCs w:val="24"/>
        </w:rPr>
        <w:t>1688, de 10 de dezembro de 2021</w:t>
      </w:r>
      <w:r w:rsidR="00C764F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7743B9" w:rsidRPr="00DB3E3B" w:rsidRDefault="007743B9" w:rsidP="00DB3E3B">
      <w:pPr>
        <w:spacing w:line="240" w:lineRule="auto"/>
        <w:ind w:left="4111"/>
        <w:jc w:val="both"/>
        <w:rPr>
          <w:rFonts w:ascii="Times New Roman" w:hAnsi="Times New Roman" w:cs="Times New Roman"/>
          <w:i/>
          <w:sz w:val="24"/>
          <w:szCs w:val="28"/>
        </w:rPr>
      </w:pPr>
      <w:r w:rsidRPr="00DB3E3B">
        <w:rPr>
          <w:rFonts w:ascii="Times New Roman" w:hAnsi="Times New Roman" w:cs="Times New Roman"/>
          <w:i/>
          <w:sz w:val="24"/>
          <w:szCs w:val="28"/>
        </w:rPr>
        <w:t>“</w:t>
      </w:r>
      <w:r w:rsidR="001D0566" w:rsidRPr="00DB3E3B">
        <w:rPr>
          <w:rFonts w:ascii="Times New Roman" w:hAnsi="Times New Roman" w:cs="Times New Roman"/>
          <w:i/>
          <w:sz w:val="24"/>
          <w:szCs w:val="28"/>
        </w:rPr>
        <w:t xml:space="preserve">Garante </w:t>
      </w:r>
      <w:r w:rsidR="00DB3E3B" w:rsidRPr="00DB3E3B">
        <w:rPr>
          <w:rFonts w:ascii="Times New Roman" w:hAnsi="Times New Roman" w:cs="Times New Roman"/>
          <w:i/>
          <w:sz w:val="24"/>
          <w:szCs w:val="28"/>
        </w:rPr>
        <w:t>a</w:t>
      </w:r>
      <w:r w:rsidR="001D0566" w:rsidRPr="00DB3E3B">
        <w:rPr>
          <w:rFonts w:ascii="Times New Roman" w:hAnsi="Times New Roman" w:cs="Times New Roman"/>
          <w:i/>
          <w:sz w:val="24"/>
          <w:szCs w:val="28"/>
        </w:rPr>
        <w:t xml:space="preserve"> parturiente a possibilidade </w:t>
      </w:r>
      <w:bookmarkStart w:id="0" w:name="_GoBack"/>
      <w:bookmarkEnd w:id="0"/>
      <w:r w:rsidR="001D0566" w:rsidRPr="00DB3E3B">
        <w:rPr>
          <w:rFonts w:ascii="Times New Roman" w:hAnsi="Times New Roman" w:cs="Times New Roman"/>
          <w:i/>
          <w:sz w:val="24"/>
          <w:szCs w:val="28"/>
        </w:rPr>
        <w:t>de optar pelo parto cesariano, a partir da trigésima nona semana de gestação, bem como a analgesia, mesmo quando escolhido o parto normal</w:t>
      </w:r>
      <w:r w:rsidRPr="00DB3E3B">
        <w:rPr>
          <w:rFonts w:ascii="Times New Roman" w:hAnsi="Times New Roman" w:cs="Times New Roman"/>
          <w:i/>
          <w:sz w:val="24"/>
          <w:szCs w:val="28"/>
        </w:rPr>
        <w:t>.”</w:t>
      </w:r>
    </w:p>
    <w:p w:rsidR="00F90055" w:rsidRPr="002D3166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2D3166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2D3166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ED7A2C" w:rsidRDefault="00ED7A2C" w:rsidP="007743B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3B9" w:rsidRDefault="007743B9" w:rsidP="007743B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43B9">
        <w:rPr>
          <w:rFonts w:ascii="Times New Roman" w:hAnsi="Times New Roman" w:cs="Times New Roman"/>
          <w:b/>
          <w:sz w:val="24"/>
          <w:szCs w:val="24"/>
        </w:rPr>
        <w:t xml:space="preserve">Art. 1º. </w:t>
      </w:r>
      <w:r w:rsidR="00DB3E3B">
        <w:rPr>
          <w:rFonts w:ascii="Times New Roman" w:hAnsi="Times New Roman" w:cs="Times New Roman"/>
          <w:sz w:val="24"/>
          <w:szCs w:val="24"/>
        </w:rPr>
        <w:t>A parturiente tem direito á cesariana</w:t>
      </w:r>
      <w:r w:rsidR="00177EA7">
        <w:rPr>
          <w:rFonts w:ascii="Times New Roman" w:hAnsi="Times New Roman" w:cs="Times New Roman"/>
          <w:sz w:val="24"/>
          <w:szCs w:val="24"/>
        </w:rPr>
        <w:t xml:space="preserve"> a pedido, devendo ser respeitada em sua autonomia</w:t>
      </w:r>
      <w:r w:rsidR="00775FB2">
        <w:rPr>
          <w:rFonts w:ascii="Times New Roman" w:hAnsi="Times New Roman" w:cs="Times New Roman"/>
          <w:sz w:val="24"/>
          <w:szCs w:val="24"/>
        </w:rPr>
        <w:t>.</w:t>
      </w:r>
    </w:p>
    <w:p w:rsidR="00775FB2" w:rsidRDefault="00775FB2" w:rsidP="007743B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908">
        <w:rPr>
          <w:rFonts w:ascii="Times New Roman" w:hAnsi="Times New Roman" w:cs="Times New Roman"/>
          <w:b/>
          <w:sz w:val="24"/>
          <w:szCs w:val="24"/>
        </w:rPr>
        <w:t>§1º</w:t>
      </w:r>
      <w:r>
        <w:rPr>
          <w:rFonts w:ascii="Times New Roman" w:hAnsi="Times New Roman" w:cs="Times New Roman"/>
          <w:sz w:val="24"/>
          <w:szCs w:val="24"/>
        </w:rPr>
        <w:t xml:space="preserve"> A cesariana a pedido da parturiente só será realizada a partir de 39 (trinta e nove) semanas de gestação, após ter a parturiente sido conscientizada e informada acerca dos benefícios do parto normal e riscos de sucessivas cesarianas. </w:t>
      </w:r>
    </w:p>
    <w:p w:rsidR="008A7249" w:rsidRDefault="008A7249" w:rsidP="007743B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908">
        <w:rPr>
          <w:rFonts w:ascii="Times New Roman" w:hAnsi="Times New Roman" w:cs="Times New Roman"/>
          <w:b/>
          <w:sz w:val="24"/>
          <w:szCs w:val="24"/>
        </w:rPr>
        <w:t>§ 2º</w:t>
      </w:r>
      <w:r>
        <w:rPr>
          <w:rFonts w:ascii="Times New Roman" w:hAnsi="Times New Roman" w:cs="Times New Roman"/>
          <w:sz w:val="24"/>
          <w:szCs w:val="24"/>
        </w:rPr>
        <w:t xml:space="preserve"> Fica autorizada a realização do procedimento previsto nesta lei, em prazo inferior ao previsto no parágrafo anterior, nos casos em que a gestação coloque em risco à vida da gestante e do feto, desde que observados pareceres médicos nesse sentido, e o procedimento seja realizado por médico especialista.</w:t>
      </w:r>
    </w:p>
    <w:p w:rsidR="008A7249" w:rsidRDefault="008A7249" w:rsidP="007743B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908">
        <w:rPr>
          <w:rFonts w:ascii="Times New Roman" w:hAnsi="Times New Roman" w:cs="Times New Roman"/>
          <w:b/>
          <w:sz w:val="24"/>
          <w:szCs w:val="24"/>
        </w:rPr>
        <w:t>§ 3º</w:t>
      </w:r>
      <w:r>
        <w:rPr>
          <w:rFonts w:ascii="Times New Roman" w:hAnsi="Times New Roman" w:cs="Times New Roman"/>
          <w:sz w:val="24"/>
          <w:szCs w:val="24"/>
        </w:rPr>
        <w:t xml:space="preserve"> A decisão deverá ser </w:t>
      </w:r>
      <w:proofErr w:type="gramStart"/>
      <w:r>
        <w:rPr>
          <w:rFonts w:ascii="Times New Roman" w:hAnsi="Times New Roman" w:cs="Times New Roman"/>
          <w:sz w:val="24"/>
          <w:szCs w:val="24"/>
        </w:rPr>
        <w:t>registrada em termo de consentimento livre e esclarecido, elaborado em linguagem de fácil compreensão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8A7249" w:rsidRPr="007743B9" w:rsidRDefault="0008045E" w:rsidP="007743B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77908">
        <w:rPr>
          <w:rFonts w:ascii="Times New Roman" w:hAnsi="Times New Roman" w:cs="Times New Roman"/>
          <w:b/>
          <w:sz w:val="24"/>
          <w:szCs w:val="24"/>
        </w:rPr>
        <w:t>§ 4º</w:t>
      </w:r>
      <w:r>
        <w:rPr>
          <w:rFonts w:ascii="Times New Roman" w:hAnsi="Times New Roman" w:cs="Times New Roman"/>
          <w:sz w:val="24"/>
          <w:szCs w:val="24"/>
        </w:rPr>
        <w:t xml:space="preserve"> Na eventualidade de a opção da parturiente pela cesariana não ser o</w:t>
      </w:r>
      <w:r w:rsidR="00D77908">
        <w:rPr>
          <w:rFonts w:ascii="Times New Roman" w:hAnsi="Times New Roman" w:cs="Times New Roman"/>
          <w:sz w:val="24"/>
          <w:szCs w:val="24"/>
        </w:rPr>
        <w:t>bservada, ficará o médico obrigado a registrar as razões em prontuário.</w:t>
      </w:r>
    </w:p>
    <w:p w:rsidR="007743B9" w:rsidRDefault="007743B9" w:rsidP="007743B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43B9">
        <w:rPr>
          <w:rFonts w:ascii="Times New Roman" w:hAnsi="Times New Roman" w:cs="Times New Roman"/>
          <w:b/>
          <w:sz w:val="24"/>
          <w:szCs w:val="24"/>
        </w:rPr>
        <w:t>Art. 2º.</w:t>
      </w:r>
      <w:r w:rsidRPr="007743B9">
        <w:rPr>
          <w:rFonts w:ascii="Times New Roman" w:hAnsi="Times New Roman" w:cs="Times New Roman"/>
          <w:sz w:val="24"/>
          <w:szCs w:val="24"/>
        </w:rPr>
        <w:t xml:space="preserve"> </w:t>
      </w:r>
      <w:r w:rsidR="00D77908">
        <w:rPr>
          <w:rFonts w:ascii="Times New Roman" w:hAnsi="Times New Roman" w:cs="Times New Roman"/>
          <w:sz w:val="24"/>
          <w:szCs w:val="24"/>
        </w:rPr>
        <w:t>A parturiente que opta por ter seu filho por parto normal, apresentando condições clínicas para tanto, também deve ser respeitada em sua autonomia.</w:t>
      </w:r>
    </w:p>
    <w:p w:rsidR="00257216" w:rsidRPr="00257216" w:rsidRDefault="00D77908" w:rsidP="0025721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7216">
        <w:rPr>
          <w:rFonts w:ascii="Times New Roman" w:hAnsi="Times New Roman" w:cs="Times New Roman"/>
          <w:b/>
          <w:sz w:val="24"/>
          <w:szCs w:val="24"/>
        </w:rPr>
        <w:t>Parágrafo único.</w:t>
      </w:r>
      <w:r>
        <w:rPr>
          <w:rFonts w:ascii="Times New Roman" w:hAnsi="Times New Roman" w:cs="Times New Roman"/>
          <w:sz w:val="24"/>
          <w:szCs w:val="24"/>
        </w:rPr>
        <w:t xml:space="preserve"> Garante á parturiente o direito à analgesia</w:t>
      </w:r>
      <w:r w:rsidR="00257216">
        <w:rPr>
          <w:rFonts w:ascii="Times New Roman" w:hAnsi="Times New Roman" w:cs="Times New Roman"/>
          <w:sz w:val="24"/>
          <w:szCs w:val="24"/>
        </w:rPr>
        <w:t>, nã</w:t>
      </w:r>
      <w:r w:rsidR="00CB23A0">
        <w:rPr>
          <w:rFonts w:ascii="Times New Roman" w:hAnsi="Times New Roman" w:cs="Times New Roman"/>
          <w:sz w:val="24"/>
          <w:szCs w:val="24"/>
        </w:rPr>
        <w:t xml:space="preserve">o farmacológica e farmacológica e </w:t>
      </w:r>
      <w:r w:rsidR="00CB23A0" w:rsidRPr="00CB23A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o componente especializado cujo código é 06.03.03.001-7 IMUNOGLOBULINA ANTI RH (D) (FRASCO AMPOLA DE </w:t>
      </w:r>
      <w:proofErr w:type="gramStart"/>
      <w:r w:rsidR="00CB23A0" w:rsidRPr="00CB23A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2</w:t>
      </w:r>
      <w:proofErr w:type="gramEnd"/>
      <w:r w:rsidR="00CB23A0" w:rsidRPr="00CB23A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ML E 1.250 UI, conforme a </w:t>
      </w:r>
      <w:r w:rsidR="00CB23A0" w:rsidRPr="000C4B2D">
        <w:rPr>
          <w:rFonts w:ascii="Times New Roman" w:eastAsia="Lucida Sans Unicode" w:hAnsi="Times New Roman" w:cs="Times New Roman"/>
          <w:b/>
          <w:kern w:val="3"/>
          <w:sz w:val="24"/>
          <w:szCs w:val="24"/>
          <w:lang w:eastAsia="zh-CN" w:bidi="hi-IN"/>
        </w:rPr>
        <w:lastRenderedPageBreak/>
        <w:t>Portaria nº 2.636, de 29 de setembro de 2020</w:t>
      </w:r>
      <w:r w:rsidR="00CB23A0" w:rsidRPr="00CB23A0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, Diário Oficial da União (DOU) PUBLICADA EM 30/09/2020, EDIÇÃO 188, Seção: 1, Página 301, Ministério da Saúde (grifo nosso).</w:t>
      </w:r>
    </w:p>
    <w:p w:rsidR="007743B9" w:rsidRDefault="007743B9" w:rsidP="007743B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43B9">
        <w:rPr>
          <w:rFonts w:ascii="Times New Roman" w:hAnsi="Times New Roman" w:cs="Times New Roman"/>
          <w:b/>
          <w:sz w:val="24"/>
          <w:szCs w:val="24"/>
        </w:rPr>
        <w:t xml:space="preserve">Art. 3º. </w:t>
      </w:r>
      <w:r w:rsidR="00257216">
        <w:rPr>
          <w:rFonts w:ascii="Times New Roman" w:hAnsi="Times New Roman" w:cs="Times New Roman"/>
          <w:sz w:val="24"/>
          <w:szCs w:val="24"/>
        </w:rPr>
        <w:t xml:space="preserve">No hospital e nas instituições afins (PAN, UBS, ESF, Policlínica, </w:t>
      </w:r>
      <w:proofErr w:type="spellStart"/>
      <w:r w:rsidR="00257216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257216">
        <w:rPr>
          <w:rFonts w:ascii="Times New Roman" w:hAnsi="Times New Roman" w:cs="Times New Roman"/>
          <w:sz w:val="24"/>
          <w:szCs w:val="24"/>
        </w:rPr>
        <w:t xml:space="preserve">), será afixada placa com os seguintes dizeres: “Constitui direito </w:t>
      </w:r>
      <w:proofErr w:type="gramStart"/>
      <w:r w:rsidR="00257216">
        <w:rPr>
          <w:rFonts w:ascii="Times New Roman" w:hAnsi="Times New Roman" w:cs="Times New Roman"/>
          <w:sz w:val="24"/>
          <w:szCs w:val="24"/>
        </w:rPr>
        <w:t>da parturiente escolher</w:t>
      </w:r>
      <w:proofErr w:type="gramEnd"/>
      <w:r w:rsidR="00257216">
        <w:rPr>
          <w:rFonts w:ascii="Times New Roman" w:hAnsi="Times New Roman" w:cs="Times New Roman"/>
          <w:sz w:val="24"/>
          <w:szCs w:val="24"/>
        </w:rPr>
        <w:t xml:space="preserve"> a via de parto, seja normal, seja cesariana ( a partir da trigésima nona semana de gestação)</w:t>
      </w:r>
      <w:r w:rsidR="00A67060">
        <w:rPr>
          <w:rFonts w:ascii="Times New Roman" w:hAnsi="Times New Roman" w:cs="Times New Roman"/>
          <w:sz w:val="24"/>
          <w:szCs w:val="24"/>
        </w:rPr>
        <w:t>”.</w:t>
      </w:r>
    </w:p>
    <w:p w:rsidR="00A67060" w:rsidRDefault="00A67060" w:rsidP="007743B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69D3">
        <w:rPr>
          <w:rFonts w:ascii="Times New Roman" w:hAnsi="Times New Roman" w:cs="Times New Roman"/>
          <w:b/>
          <w:sz w:val="24"/>
          <w:szCs w:val="24"/>
        </w:rPr>
        <w:t>Art. 4º.</w:t>
      </w:r>
      <w:r>
        <w:rPr>
          <w:rFonts w:ascii="Times New Roman" w:hAnsi="Times New Roman" w:cs="Times New Roman"/>
          <w:sz w:val="24"/>
          <w:szCs w:val="24"/>
        </w:rPr>
        <w:t xml:space="preserve"> Sempre poderá o médico, em divergindo da opção feita pela parturiente, encaminhá-la para outro profissional.</w:t>
      </w:r>
    </w:p>
    <w:p w:rsidR="00A67060" w:rsidRDefault="00A67060" w:rsidP="007743B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69D3">
        <w:rPr>
          <w:rFonts w:ascii="Times New Roman" w:hAnsi="Times New Roman" w:cs="Times New Roman"/>
          <w:b/>
          <w:sz w:val="24"/>
          <w:szCs w:val="24"/>
        </w:rPr>
        <w:t>Art. 5º.</w:t>
      </w:r>
      <w:r>
        <w:rPr>
          <w:rFonts w:ascii="Times New Roman" w:hAnsi="Times New Roman" w:cs="Times New Roman"/>
          <w:sz w:val="24"/>
          <w:szCs w:val="24"/>
        </w:rPr>
        <w:t xml:space="preserve"> As despesas, decorrentes da execução desta Lei, correrão por conta do convênio celebrado com a Associação Hospital Belizário Miranda, bem como, em dotações </w:t>
      </w:r>
      <w:r w:rsidR="006A69D3">
        <w:rPr>
          <w:rFonts w:ascii="Times New Roman" w:hAnsi="Times New Roman" w:cs="Times New Roman"/>
          <w:sz w:val="24"/>
          <w:szCs w:val="24"/>
        </w:rPr>
        <w:t>orçamentárias próprias, suplementadas se necessária.</w:t>
      </w:r>
    </w:p>
    <w:p w:rsidR="006A69D3" w:rsidRPr="007743B9" w:rsidRDefault="006A69D3" w:rsidP="007743B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69D3">
        <w:rPr>
          <w:rFonts w:ascii="Times New Roman" w:hAnsi="Times New Roman" w:cs="Times New Roman"/>
          <w:b/>
          <w:sz w:val="24"/>
          <w:szCs w:val="24"/>
        </w:rPr>
        <w:t>Art. 6º.</w:t>
      </w:r>
      <w:r>
        <w:rPr>
          <w:rFonts w:ascii="Times New Roman" w:hAnsi="Times New Roman" w:cs="Times New Roman"/>
          <w:sz w:val="24"/>
          <w:szCs w:val="24"/>
        </w:rPr>
        <w:t xml:space="preserve"> Esta Lei entra em vigor na data da sua publicação.</w:t>
      </w:r>
    </w:p>
    <w:p w:rsidR="00032DA9" w:rsidRDefault="009850A2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69D3" w:rsidRDefault="006A69D3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64FD" w:rsidRDefault="00460A44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Lajinha/MG, 10 de dezembro de 2021</w:t>
      </w:r>
      <w:r w:rsidR="00C764FD">
        <w:rPr>
          <w:rFonts w:ascii="Times New Roman" w:hAnsi="Times New Roman" w:cs="Times New Roman"/>
          <w:sz w:val="24"/>
          <w:szCs w:val="24"/>
        </w:rPr>
        <w:t>.</w:t>
      </w:r>
    </w:p>
    <w:p w:rsidR="000433F9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3F9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DA9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9D3" w:rsidRDefault="006A69D3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DA9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C764FD" w:rsidRDefault="00C764FD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4FD"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2D52B1" w:rsidRPr="000433F9" w:rsidRDefault="00C764F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2D52B1" w:rsidRPr="000433F9" w:rsidSect="00A2355C">
      <w:headerReference w:type="default" r:id="rId9"/>
      <w:footerReference w:type="default" r:id="rId10"/>
      <w:pgSz w:w="11906" w:h="16838" w:code="9"/>
      <w:pgMar w:top="2410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E09" w:rsidRDefault="00425E09" w:rsidP="00481D1B">
      <w:pPr>
        <w:spacing w:after="0" w:line="240" w:lineRule="auto"/>
      </w:pPr>
      <w:r>
        <w:separator/>
      </w:r>
    </w:p>
  </w:endnote>
  <w:endnote w:type="continuationSeparator" w:id="0">
    <w:p w:rsidR="00425E09" w:rsidRDefault="00425E09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DE9CBC5" wp14:editId="0D3B5183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E09" w:rsidRDefault="00425E09" w:rsidP="00481D1B">
      <w:pPr>
        <w:spacing w:after="0" w:line="240" w:lineRule="auto"/>
      </w:pPr>
      <w:r>
        <w:separator/>
      </w:r>
    </w:p>
  </w:footnote>
  <w:footnote w:type="continuationSeparator" w:id="0">
    <w:p w:rsidR="00425E09" w:rsidRDefault="00425E09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BC559D1" wp14:editId="4D13712E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15F26"/>
    <w:rsid w:val="0003214C"/>
    <w:rsid w:val="00032DA9"/>
    <w:rsid w:val="000335B3"/>
    <w:rsid w:val="00040B26"/>
    <w:rsid w:val="000433F9"/>
    <w:rsid w:val="00060E04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C4B2D"/>
    <w:rsid w:val="000E4CDA"/>
    <w:rsid w:val="000F0321"/>
    <w:rsid w:val="0011614A"/>
    <w:rsid w:val="00143C29"/>
    <w:rsid w:val="00150D63"/>
    <w:rsid w:val="00177EA7"/>
    <w:rsid w:val="00191AEE"/>
    <w:rsid w:val="00193092"/>
    <w:rsid w:val="001C0368"/>
    <w:rsid w:val="001C308E"/>
    <w:rsid w:val="001D0566"/>
    <w:rsid w:val="001D3A59"/>
    <w:rsid w:val="001D3C53"/>
    <w:rsid w:val="001E130D"/>
    <w:rsid w:val="001E180C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5619"/>
    <w:rsid w:val="0027342E"/>
    <w:rsid w:val="002B500A"/>
    <w:rsid w:val="002D3166"/>
    <w:rsid w:val="002D52B1"/>
    <w:rsid w:val="002D5ABC"/>
    <w:rsid w:val="002D74E6"/>
    <w:rsid w:val="002F267E"/>
    <w:rsid w:val="002F61D6"/>
    <w:rsid w:val="00301810"/>
    <w:rsid w:val="00303C9B"/>
    <w:rsid w:val="0030444F"/>
    <w:rsid w:val="0030697B"/>
    <w:rsid w:val="0030743E"/>
    <w:rsid w:val="00315BE4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25E09"/>
    <w:rsid w:val="00432D90"/>
    <w:rsid w:val="00434FA7"/>
    <w:rsid w:val="004403A7"/>
    <w:rsid w:val="00441CDB"/>
    <w:rsid w:val="0045122F"/>
    <w:rsid w:val="00460A44"/>
    <w:rsid w:val="004611A6"/>
    <w:rsid w:val="00461A72"/>
    <w:rsid w:val="00471582"/>
    <w:rsid w:val="00481D1B"/>
    <w:rsid w:val="00484F18"/>
    <w:rsid w:val="004A4022"/>
    <w:rsid w:val="004B60AC"/>
    <w:rsid w:val="004B6137"/>
    <w:rsid w:val="004C03A3"/>
    <w:rsid w:val="004C1F0A"/>
    <w:rsid w:val="004C23EE"/>
    <w:rsid w:val="004D3C0B"/>
    <w:rsid w:val="00501839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2940"/>
    <w:rsid w:val="006D77B3"/>
    <w:rsid w:val="006E1FC4"/>
    <w:rsid w:val="006E47EB"/>
    <w:rsid w:val="006F030C"/>
    <w:rsid w:val="006F3F72"/>
    <w:rsid w:val="006F4515"/>
    <w:rsid w:val="007029FC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04D4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444A"/>
    <w:rsid w:val="0089572B"/>
    <w:rsid w:val="008A7249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1147B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50A2"/>
    <w:rsid w:val="0098673E"/>
    <w:rsid w:val="0099150E"/>
    <w:rsid w:val="00994AC0"/>
    <w:rsid w:val="009A1898"/>
    <w:rsid w:val="009A482B"/>
    <w:rsid w:val="009C71A5"/>
    <w:rsid w:val="009D0FB3"/>
    <w:rsid w:val="009E18AB"/>
    <w:rsid w:val="00A005B0"/>
    <w:rsid w:val="00A131DC"/>
    <w:rsid w:val="00A1324F"/>
    <w:rsid w:val="00A2355C"/>
    <w:rsid w:val="00A27C8F"/>
    <w:rsid w:val="00A301F4"/>
    <w:rsid w:val="00A41E33"/>
    <w:rsid w:val="00A50826"/>
    <w:rsid w:val="00A5602C"/>
    <w:rsid w:val="00A63653"/>
    <w:rsid w:val="00A67060"/>
    <w:rsid w:val="00A718DD"/>
    <w:rsid w:val="00A754B6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3EC6"/>
    <w:rsid w:val="00BB0990"/>
    <w:rsid w:val="00BC1638"/>
    <w:rsid w:val="00BC5B9C"/>
    <w:rsid w:val="00BC72EE"/>
    <w:rsid w:val="00BC7C2C"/>
    <w:rsid w:val="00BD1628"/>
    <w:rsid w:val="00BD6920"/>
    <w:rsid w:val="00BE2D04"/>
    <w:rsid w:val="00BE58DA"/>
    <w:rsid w:val="00BE5B26"/>
    <w:rsid w:val="00BF0690"/>
    <w:rsid w:val="00BF369F"/>
    <w:rsid w:val="00C07F8C"/>
    <w:rsid w:val="00C1625B"/>
    <w:rsid w:val="00C24C10"/>
    <w:rsid w:val="00C43C3F"/>
    <w:rsid w:val="00C462D7"/>
    <w:rsid w:val="00C50537"/>
    <w:rsid w:val="00C61D2F"/>
    <w:rsid w:val="00C6737D"/>
    <w:rsid w:val="00C73C24"/>
    <w:rsid w:val="00C764FD"/>
    <w:rsid w:val="00C848B7"/>
    <w:rsid w:val="00C86911"/>
    <w:rsid w:val="00C96C87"/>
    <w:rsid w:val="00CA0707"/>
    <w:rsid w:val="00CA5C89"/>
    <w:rsid w:val="00CB04A3"/>
    <w:rsid w:val="00CB23A0"/>
    <w:rsid w:val="00CB69A6"/>
    <w:rsid w:val="00CD6187"/>
    <w:rsid w:val="00CD7E04"/>
    <w:rsid w:val="00CE1311"/>
    <w:rsid w:val="00CE299E"/>
    <w:rsid w:val="00CE56EF"/>
    <w:rsid w:val="00CE6B0A"/>
    <w:rsid w:val="00CF4C8E"/>
    <w:rsid w:val="00CF724A"/>
    <w:rsid w:val="00D166D2"/>
    <w:rsid w:val="00D22CF8"/>
    <w:rsid w:val="00D36168"/>
    <w:rsid w:val="00D429C0"/>
    <w:rsid w:val="00D461B9"/>
    <w:rsid w:val="00D46A46"/>
    <w:rsid w:val="00D55CCF"/>
    <w:rsid w:val="00D573D9"/>
    <w:rsid w:val="00D77908"/>
    <w:rsid w:val="00D82503"/>
    <w:rsid w:val="00D9085D"/>
    <w:rsid w:val="00DA23F0"/>
    <w:rsid w:val="00DB143C"/>
    <w:rsid w:val="00DB3E3B"/>
    <w:rsid w:val="00DB6FB8"/>
    <w:rsid w:val="00DC17FF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1B66"/>
    <w:rsid w:val="00E43019"/>
    <w:rsid w:val="00E47023"/>
    <w:rsid w:val="00E51089"/>
    <w:rsid w:val="00E65EA0"/>
    <w:rsid w:val="00E67916"/>
    <w:rsid w:val="00E731D3"/>
    <w:rsid w:val="00E74A0C"/>
    <w:rsid w:val="00E776AC"/>
    <w:rsid w:val="00E81CC9"/>
    <w:rsid w:val="00E81E58"/>
    <w:rsid w:val="00E92D88"/>
    <w:rsid w:val="00EA3D7E"/>
    <w:rsid w:val="00EB3672"/>
    <w:rsid w:val="00EB5FDD"/>
    <w:rsid w:val="00EC5971"/>
    <w:rsid w:val="00ED1468"/>
    <w:rsid w:val="00ED7A2C"/>
    <w:rsid w:val="00EF7AB1"/>
    <w:rsid w:val="00F1118D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5229A"/>
    <w:rsid w:val="00F56BB3"/>
    <w:rsid w:val="00F70861"/>
    <w:rsid w:val="00F84CB0"/>
    <w:rsid w:val="00F90055"/>
    <w:rsid w:val="00F91BC7"/>
    <w:rsid w:val="00F93F82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F601-A4EE-4648-85DD-C30F74800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2021-12-02T18:10:00Z</cp:lastPrinted>
  <dcterms:created xsi:type="dcterms:W3CDTF">2021-12-14T13:12:00Z</dcterms:created>
  <dcterms:modified xsi:type="dcterms:W3CDTF">2021-12-14T13:12:00Z</dcterms:modified>
</cp:coreProperties>
</file>