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00DE" w:rsidRPr="00070774" w:rsidRDefault="006300DE" w:rsidP="006300DE">
      <w:pPr>
        <w:rPr>
          <w:rFonts w:ascii="Times New Roman" w:hAnsi="Times New Roman" w:cs="Times New Roman"/>
          <w:b/>
          <w:sz w:val="24"/>
          <w:szCs w:val="24"/>
          <w:u w:val="single"/>
        </w:rPr>
      </w:pPr>
      <w:r w:rsidRPr="00070774">
        <w:rPr>
          <w:rFonts w:ascii="Times New Roman" w:hAnsi="Times New Roman" w:cs="Times New Roman"/>
          <w:b/>
          <w:sz w:val="24"/>
          <w:szCs w:val="24"/>
        </w:rPr>
        <w:t xml:space="preserve">                                </w:t>
      </w:r>
      <w:r w:rsidR="00070774" w:rsidRPr="00070774">
        <w:rPr>
          <w:rFonts w:ascii="Times New Roman" w:hAnsi="Times New Roman" w:cs="Times New Roman"/>
          <w:b/>
          <w:sz w:val="24"/>
          <w:szCs w:val="24"/>
          <w:u w:val="single"/>
        </w:rPr>
        <w:t>PORTARIA Nº032</w:t>
      </w:r>
      <w:r w:rsidRPr="00070774">
        <w:rPr>
          <w:rFonts w:ascii="Times New Roman" w:hAnsi="Times New Roman" w:cs="Times New Roman"/>
          <w:b/>
          <w:sz w:val="24"/>
          <w:szCs w:val="24"/>
          <w:u w:val="single"/>
        </w:rPr>
        <w:t>/2019</w:t>
      </w:r>
    </w:p>
    <w:p w:rsidR="00A72196" w:rsidRPr="00070774" w:rsidRDefault="00A72196" w:rsidP="006300DE">
      <w:pPr>
        <w:rPr>
          <w:rFonts w:ascii="Times New Roman" w:hAnsi="Times New Roman" w:cs="Times New Roman"/>
          <w:b/>
          <w:sz w:val="24"/>
          <w:szCs w:val="24"/>
          <w:u w:val="single"/>
        </w:rPr>
      </w:pPr>
    </w:p>
    <w:p w:rsidR="00A72196" w:rsidRPr="00070774" w:rsidRDefault="00A72196" w:rsidP="00A72196">
      <w:pPr>
        <w:pStyle w:val="Recuodecorpodetexto2"/>
        <w:ind w:left="1701" w:right="74" w:firstLine="0"/>
        <w:rPr>
          <w:rFonts w:ascii="Times New Roman" w:hAnsi="Times New Roman"/>
          <w:b/>
          <w:i w:val="0"/>
          <w:iCs w:val="0"/>
          <w:sz w:val="24"/>
        </w:rPr>
      </w:pPr>
      <w:r w:rsidRPr="00070774">
        <w:rPr>
          <w:rFonts w:ascii="Times New Roman" w:hAnsi="Times New Roman"/>
          <w:b/>
          <w:i w:val="0"/>
          <w:iCs w:val="0"/>
          <w:sz w:val="24"/>
        </w:rPr>
        <w:t>CONCEDE FÉRIAS AO SERVIDOR DO PODER LEGISLATIVO E DÁ OUTRAS PROVIDÊNCIAS.</w:t>
      </w:r>
    </w:p>
    <w:p w:rsidR="00070774" w:rsidRPr="00070774" w:rsidRDefault="00070774" w:rsidP="00A72196">
      <w:pPr>
        <w:pStyle w:val="Recuodecorpodetexto2"/>
        <w:ind w:left="1701" w:right="74" w:firstLine="0"/>
        <w:rPr>
          <w:rFonts w:ascii="Times New Roman" w:hAnsi="Times New Roman"/>
          <w:b/>
          <w:i w:val="0"/>
          <w:iCs w:val="0"/>
          <w:sz w:val="24"/>
        </w:rPr>
      </w:pPr>
    </w:p>
    <w:p w:rsidR="00A72196" w:rsidRPr="00070774" w:rsidRDefault="00A72196" w:rsidP="00A72196">
      <w:pPr>
        <w:pStyle w:val="Recuodecorpodetexto2"/>
        <w:ind w:left="1701" w:right="74" w:firstLine="0"/>
        <w:rPr>
          <w:rFonts w:ascii="Times New Roman" w:hAnsi="Times New Roman"/>
          <w:b/>
          <w:i w:val="0"/>
          <w:iCs w:val="0"/>
          <w:sz w:val="24"/>
        </w:rPr>
      </w:pPr>
    </w:p>
    <w:p w:rsidR="006300DE" w:rsidRPr="00070774" w:rsidRDefault="006300DE" w:rsidP="006300DE">
      <w:pPr>
        <w:ind w:firstLine="708"/>
        <w:jc w:val="both"/>
        <w:rPr>
          <w:rFonts w:ascii="Times New Roman" w:hAnsi="Times New Roman" w:cs="Times New Roman"/>
          <w:sz w:val="24"/>
          <w:szCs w:val="24"/>
        </w:rPr>
      </w:pPr>
      <w:r w:rsidRPr="00070774">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nº011 de 16 de dezembro de 2010 e decreto nº002/2014:</w:t>
      </w:r>
    </w:p>
    <w:p w:rsidR="006300DE" w:rsidRPr="00070774" w:rsidRDefault="006300DE" w:rsidP="006300DE">
      <w:pPr>
        <w:ind w:firstLine="708"/>
        <w:jc w:val="both"/>
        <w:rPr>
          <w:rFonts w:ascii="Times New Roman" w:hAnsi="Times New Roman" w:cs="Times New Roman"/>
          <w:b/>
          <w:sz w:val="24"/>
          <w:szCs w:val="24"/>
          <w:u w:val="single"/>
        </w:rPr>
      </w:pPr>
      <w:r w:rsidRPr="00070774">
        <w:rPr>
          <w:rFonts w:ascii="Times New Roman" w:hAnsi="Times New Roman" w:cs="Times New Roman"/>
          <w:b/>
          <w:sz w:val="24"/>
          <w:szCs w:val="24"/>
          <w:u w:val="single"/>
        </w:rPr>
        <w:t>Resolve:</w:t>
      </w:r>
    </w:p>
    <w:p w:rsidR="006300DE" w:rsidRPr="00070774" w:rsidRDefault="006300DE" w:rsidP="006300DE">
      <w:pPr>
        <w:ind w:firstLine="708"/>
        <w:jc w:val="both"/>
        <w:rPr>
          <w:rFonts w:ascii="Times New Roman" w:hAnsi="Times New Roman" w:cs="Times New Roman"/>
          <w:sz w:val="24"/>
          <w:szCs w:val="24"/>
        </w:rPr>
      </w:pPr>
      <w:r w:rsidRPr="00070774">
        <w:rPr>
          <w:rFonts w:ascii="Times New Roman" w:hAnsi="Times New Roman" w:cs="Times New Roman"/>
          <w:sz w:val="24"/>
          <w:szCs w:val="24"/>
        </w:rPr>
        <w:t>Conceder Férias,</w:t>
      </w:r>
    </w:p>
    <w:p w:rsidR="006300DE" w:rsidRPr="00070774" w:rsidRDefault="006300DE" w:rsidP="006300DE">
      <w:pPr>
        <w:spacing w:before="240" w:after="240"/>
        <w:ind w:firstLine="709"/>
        <w:jc w:val="both"/>
        <w:rPr>
          <w:rFonts w:ascii="Times New Roman" w:hAnsi="Times New Roman" w:cs="Times New Roman"/>
          <w:sz w:val="24"/>
          <w:szCs w:val="24"/>
        </w:rPr>
      </w:pPr>
      <w:r w:rsidRPr="00070774">
        <w:rPr>
          <w:rFonts w:ascii="Times New Roman" w:hAnsi="Times New Roman" w:cs="Times New Roman"/>
          <w:sz w:val="24"/>
          <w:szCs w:val="24"/>
        </w:rPr>
        <w:t xml:space="preserve">Art. 1º - Fica concedida férias proporcionais para a Servidora Pública </w:t>
      </w:r>
      <w:r w:rsidRPr="00070774">
        <w:rPr>
          <w:rFonts w:ascii="Times New Roman" w:hAnsi="Times New Roman" w:cs="Times New Roman"/>
          <w:b/>
          <w:sz w:val="24"/>
          <w:szCs w:val="24"/>
        </w:rPr>
        <w:t>Jussara Santin,</w:t>
      </w:r>
      <w:r w:rsidRPr="00070774">
        <w:rPr>
          <w:rFonts w:ascii="Times New Roman" w:hAnsi="Times New Roman" w:cs="Times New Roman"/>
          <w:sz w:val="24"/>
          <w:szCs w:val="24"/>
        </w:rPr>
        <w:t xml:space="preserve"> ocupante do cargo de Diretora Geral do Legislativo, lotada na Câmara Municipal de Vereador</w:t>
      </w:r>
      <w:r w:rsidR="00DF3AA1" w:rsidRPr="00070774">
        <w:rPr>
          <w:rFonts w:ascii="Times New Roman" w:hAnsi="Times New Roman" w:cs="Times New Roman"/>
          <w:sz w:val="24"/>
          <w:szCs w:val="24"/>
        </w:rPr>
        <w:t>es, relativas ao período de 2018/2019</w:t>
      </w:r>
      <w:r w:rsidRPr="00070774">
        <w:rPr>
          <w:rFonts w:ascii="Times New Roman" w:hAnsi="Times New Roman" w:cs="Times New Roman"/>
          <w:sz w:val="24"/>
          <w:szCs w:val="24"/>
        </w:rPr>
        <w:t>, com vencimentos e vantagens garantidas em lei</w:t>
      </w:r>
      <w:r w:rsidR="00DF3AA1" w:rsidRPr="00070774">
        <w:rPr>
          <w:rFonts w:ascii="Times New Roman" w:hAnsi="Times New Roman" w:cs="Times New Roman"/>
          <w:sz w:val="24"/>
          <w:szCs w:val="24"/>
        </w:rPr>
        <w:t>, para serem gozadas no primeiro</w:t>
      </w:r>
      <w:r w:rsidRPr="00070774">
        <w:rPr>
          <w:rFonts w:ascii="Times New Roman" w:hAnsi="Times New Roman" w:cs="Times New Roman"/>
          <w:sz w:val="24"/>
          <w:szCs w:val="24"/>
        </w:rPr>
        <w:t xml:space="preserve"> período de 04/11/2019 à 13/11/2019.</w:t>
      </w:r>
    </w:p>
    <w:p w:rsidR="006300DE" w:rsidRPr="00070774" w:rsidRDefault="006300DE" w:rsidP="006300DE">
      <w:pPr>
        <w:spacing w:before="240" w:after="240"/>
        <w:ind w:firstLine="709"/>
        <w:jc w:val="both"/>
        <w:rPr>
          <w:rFonts w:ascii="Times New Roman" w:hAnsi="Times New Roman" w:cs="Times New Roman"/>
          <w:sz w:val="24"/>
          <w:szCs w:val="24"/>
        </w:rPr>
      </w:pPr>
      <w:r w:rsidRPr="00070774">
        <w:rPr>
          <w:rFonts w:ascii="Times New Roman" w:hAnsi="Times New Roman" w:cs="Times New Roman"/>
          <w:sz w:val="24"/>
          <w:szCs w:val="24"/>
        </w:rPr>
        <w:t>Art.2º - Esta Portaria entra em vigor na data de sua publicação.</w:t>
      </w:r>
    </w:p>
    <w:p w:rsidR="006300DE" w:rsidRPr="00070774" w:rsidRDefault="006300DE" w:rsidP="006300DE">
      <w:pPr>
        <w:tabs>
          <w:tab w:val="left" w:pos="709"/>
        </w:tabs>
        <w:jc w:val="both"/>
        <w:rPr>
          <w:rFonts w:ascii="Times New Roman" w:hAnsi="Times New Roman" w:cs="Times New Roman"/>
          <w:sz w:val="24"/>
          <w:szCs w:val="24"/>
        </w:rPr>
      </w:pPr>
      <w:r w:rsidRPr="00070774">
        <w:rPr>
          <w:rFonts w:ascii="Times New Roman" w:hAnsi="Times New Roman" w:cs="Times New Roman"/>
          <w:sz w:val="24"/>
          <w:szCs w:val="24"/>
        </w:rPr>
        <w:t xml:space="preserve">          </w:t>
      </w:r>
      <w:r w:rsidR="00A72196" w:rsidRPr="00070774">
        <w:rPr>
          <w:rFonts w:ascii="Times New Roman" w:hAnsi="Times New Roman" w:cs="Times New Roman"/>
          <w:sz w:val="24"/>
          <w:szCs w:val="24"/>
        </w:rPr>
        <w:t xml:space="preserve"> </w:t>
      </w:r>
      <w:r w:rsidRPr="00070774">
        <w:rPr>
          <w:rFonts w:ascii="Times New Roman" w:hAnsi="Times New Roman" w:cs="Times New Roman"/>
          <w:sz w:val="24"/>
          <w:szCs w:val="24"/>
        </w:rPr>
        <w:t xml:space="preserve">Câmara Municipal </w:t>
      </w:r>
      <w:r w:rsidR="00E54352" w:rsidRPr="00070774">
        <w:rPr>
          <w:rFonts w:ascii="Times New Roman" w:hAnsi="Times New Roman" w:cs="Times New Roman"/>
          <w:sz w:val="24"/>
          <w:szCs w:val="24"/>
        </w:rPr>
        <w:t>de Vereadores de Anchieta, em 31</w:t>
      </w:r>
      <w:r w:rsidRPr="00070774">
        <w:rPr>
          <w:rFonts w:ascii="Times New Roman" w:hAnsi="Times New Roman" w:cs="Times New Roman"/>
          <w:sz w:val="24"/>
          <w:szCs w:val="24"/>
        </w:rPr>
        <w:t xml:space="preserve"> de outubro de 2019.</w:t>
      </w:r>
    </w:p>
    <w:p w:rsidR="006300DE" w:rsidRPr="00070774" w:rsidRDefault="006300DE" w:rsidP="006300DE">
      <w:pPr>
        <w:tabs>
          <w:tab w:val="left" w:pos="709"/>
        </w:tabs>
        <w:jc w:val="both"/>
        <w:rPr>
          <w:rFonts w:ascii="Times New Roman" w:hAnsi="Times New Roman" w:cs="Times New Roman"/>
          <w:sz w:val="24"/>
          <w:szCs w:val="24"/>
        </w:rPr>
      </w:pPr>
      <w:r w:rsidRPr="00070774">
        <w:rPr>
          <w:rFonts w:ascii="Times New Roman" w:hAnsi="Times New Roman" w:cs="Times New Roman"/>
          <w:sz w:val="24"/>
          <w:szCs w:val="24"/>
        </w:rPr>
        <w:t xml:space="preserve"> </w:t>
      </w:r>
      <w:r w:rsidRPr="00070774">
        <w:rPr>
          <w:rFonts w:ascii="Times New Roman" w:hAnsi="Times New Roman" w:cs="Times New Roman"/>
          <w:sz w:val="24"/>
          <w:szCs w:val="24"/>
        </w:rPr>
        <w:tab/>
        <w:t>Registre-se, Publique-se e Cumpra-se.</w:t>
      </w:r>
    </w:p>
    <w:p w:rsidR="006300DE" w:rsidRPr="00070774" w:rsidRDefault="006300DE" w:rsidP="006300DE">
      <w:pPr>
        <w:ind w:firstLine="708"/>
        <w:jc w:val="both"/>
        <w:rPr>
          <w:rFonts w:ascii="Times New Roman" w:hAnsi="Times New Roman" w:cs="Times New Roman"/>
          <w:sz w:val="24"/>
          <w:szCs w:val="24"/>
        </w:rPr>
      </w:pPr>
    </w:p>
    <w:p w:rsidR="006300DE" w:rsidRPr="00070774" w:rsidRDefault="006300DE" w:rsidP="006300DE">
      <w:pPr>
        <w:jc w:val="both"/>
        <w:rPr>
          <w:rFonts w:ascii="Times New Roman" w:hAnsi="Times New Roman" w:cs="Times New Roman"/>
          <w:sz w:val="24"/>
          <w:szCs w:val="24"/>
        </w:rPr>
      </w:pPr>
    </w:p>
    <w:p w:rsidR="006300DE" w:rsidRPr="00070774" w:rsidRDefault="006300DE" w:rsidP="006300DE">
      <w:pPr>
        <w:ind w:firstLine="708"/>
        <w:jc w:val="both"/>
        <w:rPr>
          <w:rFonts w:ascii="Times New Roman" w:hAnsi="Times New Roman" w:cs="Times New Roman"/>
          <w:sz w:val="24"/>
          <w:szCs w:val="24"/>
        </w:rPr>
      </w:pPr>
    </w:p>
    <w:p w:rsidR="006300DE" w:rsidRPr="00070774" w:rsidRDefault="00A72196" w:rsidP="006300DE">
      <w:pPr>
        <w:spacing w:after="0" w:line="240" w:lineRule="auto"/>
        <w:ind w:firstLine="709"/>
        <w:jc w:val="center"/>
        <w:rPr>
          <w:rFonts w:ascii="Times New Roman" w:hAnsi="Times New Roman" w:cs="Times New Roman"/>
          <w:b/>
          <w:sz w:val="24"/>
          <w:szCs w:val="24"/>
        </w:rPr>
      </w:pPr>
      <w:r w:rsidRPr="00070774">
        <w:rPr>
          <w:rFonts w:ascii="Times New Roman" w:hAnsi="Times New Roman" w:cs="Times New Roman"/>
          <w:b/>
          <w:sz w:val="24"/>
          <w:szCs w:val="24"/>
        </w:rPr>
        <w:t>MARIA HELENA TRENTIN</w:t>
      </w:r>
    </w:p>
    <w:p w:rsidR="006300DE" w:rsidRPr="00070774" w:rsidRDefault="006300DE" w:rsidP="006300DE">
      <w:pPr>
        <w:spacing w:after="0" w:line="240" w:lineRule="auto"/>
        <w:ind w:firstLine="709"/>
        <w:jc w:val="center"/>
        <w:rPr>
          <w:rFonts w:ascii="Times New Roman" w:hAnsi="Times New Roman" w:cs="Times New Roman"/>
          <w:sz w:val="24"/>
          <w:szCs w:val="24"/>
        </w:rPr>
      </w:pPr>
      <w:r w:rsidRPr="00070774">
        <w:rPr>
          <w:rFonts w:ascii="Times New Roman" w:hAnsi="Times New Roman" w:cs="Times New Roman"/>
          <w:sz w:val="24"/>
          <w:szCs w:val="24"/>
        </w:rPr>
        <w:t>Presidente da Câmara Municipal</w:t>
      </w:r>
      <w:r w:rsidR="00A72196" w:rsidRPr="00070774">
        <w:rPr>
          <w:rFonts w:ascii="Times New Roman" w:hAnsi="Times New Roman" w:cs="Times New Roman"/>
          <w:sz w:val="24"/>
          <w:szCs w:val="24"/>
        </w:rPr>
        <w:t xml:space="preserve"> de Vereadores de Anchieta</w:t>
      </w:r>
    </w:p>
    <w:p w:rsidR="006300DE" w:rsidRPr="00070774" w:rsidRDefault="006300DE" w:rsidP="006300DE">
      <w:pPr>
        <w:jc w:val="both"/>
        <w:rPr>
          <w:rFonts w:ascii="Times New Roman" w:hAnsi="Times New Roman" w:cs="Times New Roman"/>
          <w:sz w:val="24"/>
          <w:szCs w:val="24"/>
        </w:rPr>
      </w:pPr>
    </w:p>
    <w:p w:rsidR="00070774" w:rsidRPr="00070774" w:rsidRDefault="00070774" w:rsidP="006300DE">
      <w:pPr>
        <w:rPr>
          <w:rFonts w:ascii="Times New Roman" w:hAnsi="Times New Roman" w:cs="Times New Roman"/>
          <w:sz w:val="24"/>
          <w:szCs w:val="24"/>
        </w:rPr>
      </w:pPr>
    </w:p>
    <w:p w:rsidR="006300DE" w:rsidRDefault="006300DE" w:rsidP="006300DE">
      <w:pPr>
        <w:rPr>
          <w:rFonts w:ascii="Times New Roman" w:hAnsi="Times New Roman" w:cs="Times New Roman"/>
          <w:sz w:val="24"/>
          <w:szCs w:val="24"/>
        </w:rPr>
      </w:pPr>
    </w:p>
    <w:p w:rsidR="00070774" w:rsidRPr="00070774" w:rsidRDefault="00070774" w:rsidP="006300DE">
      <w:pPr>
        <w:rPr>
          <w:rFonts w:ascii="Times New Roman" w:hAnsi="Times New Roman" w:cs="Times New Roman"/>
          <w:sz w:val="24"/>
          <w:szCs w:val="24"/>
        </w:rPr>
      </w:pPr>
      <w:bookmarkStart w:id="0" w:name="_GoBack"/>
      <w:bookmarkEnd w:id="0"/>
    </w:p>
    <w:p w:rsidR="006300DE" w:rsidRPr="00070774" w:rsidRDefault="006300DE" w:rsidP="006300DE">
      <w:pPr>
        <w:spacing w:after="0" w:line="240" w:lineRule="auto"/>
        <w:rPr>
          <w:rFonts w:ascii="Times New Roman" w:hAnsi="Times New Roman" w:cs="Times New Roman"/>
        </w:rPr>
      </w:pPr>
      <w:r w:rsidRPr="00070774">
        <w:rPr>
          <w:rFonts w:ascii="Times New Roman" w:hAnsi="Times New Roman" w:cs="Times New Roman"/>
        </w:rPr>
        <w:t>Certifico que a presente Portaria</w:t>
      </w:r>
    </w:p>
    <w:p w:rsidR="006300DE" w:rsidRPr="00070774" w:rsidRDefault="00E54352" w:rsidP="006300DE">
      <w:pPr>
        <w:spacing w:after="0" w:line="240" w:lineRule="auto"/>
        <w:rPr>
          <w:rFonts w:ascii="Times New Roman" w:hAnsi="Times New Roman" w:cs="Times New Roman"/>
        </w:rPr>
      </w:pPr>
      <w:r w:rsidRPr="00070774">
        <w:rPr>
          <w:rFonts w:ascii="Times New Roman" w:hAnsi="Times New Roman" w:cs="Times New Roman"/>
        </w:rPr>
        <w:t>Foi publicada na forma da Lei</w:t>
      </w:r>
    </w:p>
    <w:p w:rsidR="00E54352" w:rsidRPr="00070774" w:rsidRDefault="00E54352" w:rsidP="00070774">
      <w:pPr>
        <w:widowControl w:val="0"/>
        <w:rPr>
          <w:rFonts w:ascii="Times New Roman" w:hAnsi="Times New Roman" w:cs="Times New Roman"/>
        </w:rPr>
      </w:pPr>
      <w:r w:rsidRPr="00070774">
        <w:rPr>
          <w:rFonts w:ascii="Times New Roman" w:hAnsi="Times New Roman" w:cs="Times New Roman"/>
        </w:rPr>
        <w:t>Em 31 de outubro de 2019</w:t>
      </w:r>
    </w:p>
    <w:p w:rsidR="00A72196" w:rsidRPr="00070774" w:rsidRDefault="00A72196" w:rsidP="006300DE">
      <w:pPr>
        <w:rPr>
          <w:rFonts w:ascii="Times New Roman" w:hAnsi="Times New Roman" w:cs="Times New Roman"/>
        </w:rPr>
      </w:pPr>
    </w:p>
    <w:p w:rsidR="006300DE" w:rsidRPr="00070774" w:rsidRDefault="006300DE" w:rsidP="006300DE">
      <w:pPr>
        <w:spacing w:after="0" w:line="240" w:lineRule="auto"/>
        <w:rPr>
          <w:rFonts w:ascii="Times New Roman" w:hAnsi="Times New Roman" w:cs="Times New Roman"/>
        </w:rPr>
      </w:pPr>
      <w:r w:rsidRPr="00070774">
        <w:rPr>
          <w:rFonts w:ascii="Times New Roman" w:hAnsi="Times New Roman" w:cs="Times New Roman"/>
        </w:rPr>
        <w:t xml:space="preserve">Edemar Griebler </w:t>
      </w:r>
    </w:p>
    <w:p w:rsidR="00DF3AA1" w:rsidRPr="00070774" w:rsidRDefault="00E54352">
      <w:pPr>
        <w:spacing w:after="0" w:line="240" w:lineRule="auto"/>
        <w:rPr>
          <w:rFonts w:ascii="Times New Roman" w:hAnsi="Times New Roman" w:cs="Times New Roman"/>
        </w:rPr>
      </w:pPr>
      <w:r w:rsidRPr="00070774">
        <w:rPr>
          <w:rFonts w:ascii="Times New Roman" w:hAnsi="Times New Roman" w:cs="Times New Roman"/>
        </w:rPr>
        <w:t>Contador do Legislativo</w:t>
      </w:r>
    </w:p>
    <w:sectPr w:rsidR="00DF3AA1" w:rsidRPr="00070774" w:rsidSect="00927295">
      <w:pgSz w:w="11906" w:h="16838"/>
      <w:pgMar w:top="2665"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0DE"/>
    <w:rsid w:val="00070774"/>
    <w:rsid w:val="006300DE"/>
    <w:rsid w:val="008A160A"/>
    <w:rsid w:val="00A72196"/>
    <w:rsid w:val="00D450A5"/>
    <w:rsid w:val="00DF3AA1"/>
    <w:rsid w:val="00E54352"/>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577C80-0FAD-4A3D-BE24-8850E91EC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Theme="minorHAnsi" w:hAnsi="Cambria" w:cs="Times New Roman"/>
        <w:color w:val="000000" w:themeColor="text1"/>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00DE"/>
    <w:rPr>
      <w:rFonts w:asciiTheme="minorHAnsi" w:hAnsiTheme="minorHAnsi" w:cstheme="minorBidi"/>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link w:val="Recuodecorpodetexto2Char"/>
    <w:rsid w:val="00A72196"/>
    <w:pPr>
      <w:spacing w:after="0" w:line="240" w:lineRule="auto"/>
      <w:ind w:firstLine="3600"/>
      <w:jc w:val="both"/>
    </w:pPr>
    <w:rPr>
      <w:rFonts w:ascii="Trebuchet MS" w:eastAsia="Times New Roman" w:hAnsi="Trebuchet MS" w:cs="Times New Roman"/>
      <w:i/>
      <w:iCs/>
      <w:sz w:val="28"/>
      <w:szCs w:val="24"/>
      <w:lang w:eastAsia="pt-BR"/>
    </w:rPr>
  </w:style>
  <w:style w:type="character" w:customStyle="1" w:styleId="Recuodecorpodetexto2Char">
    <w:name w:val="Recuo de corpo de texto 2 Char"/>
    <w:basedOn w:val="Fontepargpadro"/>
    <w:link w:val="Recuodecorpodetexto2"/>
    <w:rsid w:val="00A72196"/>
    <w:rPr>
      <w:rFonts w:ascii="Trebuchet MS" w:eastAsia="Times New Roman" w:hAnsi="Trebuchet MS"/>
      <w:i/>
      <w:iCs/>
      <w:color w:val="auto"/>
      <w:sz w:val="28"/>
      <w:szCs w:val="24"/>
      <w:lang w:eastAsia="pt-BR"/>
    </w:rPr>
  </w:style>
  <w:style w:type="paragraph" w:styleId="Textodebalo">
    <w:name w:val="Balloon Text"/>
    <w:basedOn w:val="Normal"/>
    <w:link w:val="TextodebaloChar"/>
    <w:uiPriority w:val="99"/>
    <w:semiHidden/>
    <w:unhideWhenUsed/>
    <w:rsid w:val="000707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70774"/>
    <w:rPr>
      <w:rFonts w:ascii="Segoe UI" w:hAnsi="Segoe UI" w:cs="Segoe UI"/>
      <w:color w:val="auto"/>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179</Words>
  <Characters>967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7</cp:revision>
  <cp:lastPrinted>2019-10-29T18:05:00Z</cp:lastPrinted>
  <dcterms:created xsi:type="dcterms:W3CDTF">2019-10-08T12:46:00Z</dcterms:created>
  <dcterms:modified xsi:type="dcterms:W3CDTF">2019-10-29T18:06:00Z</dcterms:modified>
</cp:coreProperties>
</file>