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853E0E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LEI ORDINÁRIA Nº 1.686, de 10 de dezembro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7743B9" w:rsidRPr="007743B9" w:rsidRDefault="007743B9" w:rsidP="007743B9">
      <w:pPr>
        <w:spacing w:line="360" w:lineRule="auto"/>
        <w:ind w:left="4111"/>
        <w:jc w:val="both"/>
        <w:rPr>
          <w:rFonts w:ascii="Times New Roman" w:hAnsi="Times New Roman" w:cs="Times New Roman"/>
          <w:sz w:val="24"/>
          <w:szCs w:val="28"/>
        </w:rPr>
      </w:pPr>
      <w:r w:rsidRPr="007743B9">
        <w:rPr>
          <w:rFonts w:ascii="Times New Roman" w:hAnsi="Times New Roman" w:cs="Times New Roman"/>
          <w:sz w:val="24"/>
          <w:szCs w:val="28"/>
        </w:rPr>
        <w:t>“</w:t>
      </w:r>
      <w:proofErr w:type="spellStart"/>
      <w:r w:rsidRPr="007743B9">
        <w:rPr>
          <w:rFonts w:ascii="Times New Roman" w:hAnsi="Times New Roman" w:cs="Times New Roman"/>
          <w:sz w:val="24"/>
          <w:szCs w:val="28"/>
        </w:rPr>
        <w:t>Redenomina</w:t>
      </w:r>
      <w:proofErr w:type="spellEnd"/>
      <w:r w:rsidRPr="007743B9">
        <w:rPr>
          <w:rFonts w:ascii="Times New Roman" w:hAnsi="Times New Roman" w:cs="Times New Roman"/>
          <w:sz w:val="24"/>
          <w:szCs w:val="28"/>
        </w:rPr>
        <w:t xml:space="preserve"> e da denominação </w:t>
      </w:r>
      <w:proofErr w:type="gramStart"/>
      <w:r w:rsidRPr="007743B9">
        <w:rPr>
          <w:rFonts w:ascii="Times New Roman" w:hAnsi="Times New Roman" w:cs="Times New Roman"/>
          <w:sz w:val="24"/>
          <w:szCs w:val="28"/>
        </w:rPr>
        <w:t>à</w:t>
      </w:r>
      <w:proofErr w:type="gramEnd"/>
      <w:r w:rsidRPr="007743B9">
        <w:rPr>
          <w:rFonts w:ascii="Times New Roman" w:hAnsi="Times New Roman" w:cs="Times New Roman"/>
          <w:sz w:val="24"/>
          <w:szCs w:val="28"/>
        </w:rPr>
        <w:t xml:space="preserve"> vias publicas na cidade de Lajinha, Estado de Minas Gerais e da outras providencias.”</w:t>
      </w:r>
    </w:p>
    <w:p w:rsidR="00F90055" w:rsidRPr="002D3166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2D3166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2D3166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ED7A2C" w:rsidRDefault="00ED7A2C" w:rsidP="007743B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3B9" w:rsidRPr="007743B9" w:rsidRDefault="007743B9" w:rsidP="007743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43B9">
        <w:rPr>
          <w:rFonts w:ascii="Times New Roman" w:hAnsi="Times New Roman" w:cs="Times New Roman"/>
          <w:b/>
          <w:sz w:val="24"/>
          <w:szCs w:val="24"/>
        </w:rPr>
        <w:t xml:space="preserve">Art. 1º. </w:t>
      </w:r>
      <w:r w:rsidRPr="007743B9">
        <w:rPr>
          <w:rFonts w:ascii="Times New Roman" w:hAnsi="Times New Roman" w:cs="Times New Roman"/>
          <w:sz w:val="24"/>
          <w:szCs w:val="24"/>
        </w:rPr>
        <w:t xml:space="preserve">A Rua </w:t>
      </w:r>
      <w:proofErr w:type="spellStart"/>
      <w:r w:rsidRPr="007743B9">
        <w:rPr>
          <w:rFonts w:ascii="Times New Roman" w:hAnsi="Times New Roman" w:cs="Times New Roman"/>
          <w:sz w:val="24"/>
          <w:szCs w:val="24"/>
        </w:rPr>
        <w:t>Edeir</w:t>
      </w:r>
      <w:proofErr w:type="spellEnd"/>
      <w:r w:rsidRPr="007743B9">
        <w:rPr>
          <w:rFonts w:ascii="Times New Roman" w:hAnsi="Times New Roman" w:cs="Times New Roman"/>
          <w:sz w:val="24"/>
          <w:szCs w:val="24"/>
        </w:rPr>
        <w:t xml:space="preserve"> Brum que inicia no final da Rua </w:t>
      </w:r>
      <w:proofErr w:type="spellStart"/>
      <w:r w:rsidRPr="007743B9">
        <w:rPr>
          <w:rFonts w:ascii="Times New Roman" w:hAnsi="Times New Roman" w:cs="Times New Roman"/>
          <w:sz w:val="24"/>
          <w:szCs w:val="24"/>
        </w:rPr>
        <w:t>Servulo</w:t>
      </w:r>
      <w:proofErr w:type="spellEnd"/>
      <w:r w:rsidRPr="007743B9">
        <w:rPr>
          <w:rFonts w:ascii="Times New Roman" w:hAnsi="Times New Roman" w:cs="Times New Roman"/>
          <w:sz w:val="24"/>
          <w:szCs w:val="24"/>
        </w:rPr>
        <w:t xml:space="preserve"> Moreira e termina no loteamento do Sr. </w:t>
      </w:r>
      <w:proofErr w:type="spellStart"/>
      <w:r w:rsidRPr="007743B9">
        <w:rPr>
          <w:rFonts w:ascii="Times New Roman" w:hAnsi="Times New Roman" w:cs="Times New Roman"/>
          <w:sz w:val="24"/>
          <w:szCs w:val="24"/>
        </w:rPr>
        <w:t>Ademiro</w:t>
      </w:r>
      <w:proofErr w:type="spellEnd"/>
      <w:r w:rsidRPr="007743B9">
        <w:rPr>
          <w:rFonts w:ascii="Times New Roman" w:hAnsi="Times New Roman" w:cs="Times New Roman"/>
          <w:sz w:val="24"/>
          <w:szCs w:val="24"/>
        </w:rPr>
        <w:t xml:space="preserve"> Alves de Almeida, localizada no bairro Santa Terezinha passa a denominar-se </w:t>
      </w:r>
      <w:r w:rsidRPr="007743B9">
        <w:rPr>
          <w:rFonts w:ascii="Times New Roman" w:hAnsi="Times New Roman" w:cs="Times New Roman"/>
          <w:b/>
          <w:sz w:val="24"/>
          <w:szCs w:val="24"/>
        </w:rPr>
        <w:t>RUA DORVAL FIALHO</w:t>
      </w:r>
      <w:proofErr w:type="gramStart"/>
      <w:r w:rsidRPr="007743B9">
        <w:rPr>
          <w:rFonts w:ascii="Times New Roman" w:hAnsi="Times New Roman" w:cs="Times New Roman"/>
          <w:sz w:val="24"/>
          <w:szCs w:val="24"/>
        </w:rPr>
        <w:t>,.</w:t>
      </w:r>
      <w:proofErr w:type="gramEnd"/>
    </w:p>
    <w:p w:rsidR="007743B9" w:rsidRPr="007743B9" w:rsidRDefault="007743B9" w:rsidP="007743B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43B9">
        <w:rPr>
          <w:rFonts w:ascii="Times New Roman" w:hAnsi="Times New Roman" w:cs="Times New Roman"/>
          <w:b/>
          <w:sz w:val="24"/>
          <w:szCs w:val="24"/>
        </w:rPr>
        <w:t>Art. 2º.</w:t>
      </w:r>
      <w:r w:rsidRPr="007743B9">
        <w:rPr>
          <w:rFonts w:ascii="Times New Roman" w:hAnsi="Times New Roman" w:cs="Times New Roman"/>
          <w:sz w:val="24"/>
          <w:szCs w:val="24"/>
        </w:rPr>
        <w:t xml:space="preserve"> A Rua </w:t>
      </w:r>
      <w:proofErr w:type="spellStart"/>
      <w:r w:rsidRPr="007743B9">
        <w:rPr>
          <w:rFonts w:ascii="Times New Roman" w:hAnsi="Times New Roman" w:cs="Times New Roman"/>
          <w:sz w:val="24"/>
          <w:szCs w:val="24"/>
        </w:rPr>
        <w:t>Waltair</w:t>
      </w:r>
      <w:proofErr w:type="spellEnd"/>
      <w:r w:rsidRPr="007743B9">
        <w:rPr>
          <w:rFonts w:ascii="Times New Roman" w:hAnsi="Times New Roman" w:cs="Times New Roman"/>
          <w:sz w:val="24"/>
          <w:szCs w:val="24"/>
        </w:rPr>
        <w:t xml:space="preserve"> Ferreira dos Santos que inicia na Rua </w:t>
      </w:r>
      <w:proofErr w:type="spellStart"/>
      <w:r w:rsidRPr="007743B9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007743B9">
        <w:rPr>
          <w:rFonts w:ascii="Times New Roman" w:hAnsi="Times New Roman" w:cs="Times New Roman"/>
          <w:sz w:val="24"/>
          <w:szCs w:val="24"/>
        </w:rPr>
        <w:t xml:space="preserve"> Francisco de Almeida e termina na Rua Agostinho </w:t>
      </w:r>
      <w:proofErr w:type="spellStart"/>
      <w:r w:rsidRPr="007743B9">
        <w:rPr>
          <w:rFonts w:ascii="Times New Roman" w:hAnsi="Times New Roman" w:cs="Times New Roman"/>
          <w:sz w:val="24"/>
          <w:szCs w:val="24"/>
        </w:rPr>
        <w:t>Sanglard</w:t>
      </w:r>
      <w:proofErr w:type="spellEnd"/>
      <w:r w:rsidRPr="007743B9">
        <w:rPr>
          <w:rFonts w:ascii="Times New Roman" w:hAnsi="Times New Roman" w:cs="Times New Roman"/>
          <w:sz w:val="24"/>
          <w:szCs w:val="24"/>
        </w:rPr>
        <w:t xml:space="preserve">, localizada no Bairro Santa Terezinha, passa a denominar-se </w:t>
      </w:r>
      <w:r w:rsidRPr="007743B9">
        <w:rPr>
          <w:rFonts w:ascii="Times New Roman" w:hAnsi="Times New Roman" w:cs="Times New Roman"/>
          <w:b/>
          <w:sz w:val="24"/>
          <w:szCs w:val="24"/>
        </w:rPr>
        <w:t xml:space="preserve">RUA EDEIR BRUM. </w:t>
      </w:r>
    </w:p>
    <w:p w:rsidR="007743B9" w:rsidRPr="007743B9" w:rsidRDefault="007743B9" w:rsidP="007743B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43B9">
        <w:rPr>
          <w:rFonts w:ascii="Times New Roman" w:hAnsi="Times New Roman" w:cs="Times New Roman"/>
          <w:b/>
          <w:sz w:val="24"/>
          <w:szCs w:val="24"/>
        </w:rPr>
        <w:t xml:space="preserve">Art. 3º. </w:t>
      </w:r>
      <w:r w:rsidRPr="007743B9">
        <w:rPr>
          <w:rFonts w:ascii="Times New Roman" w:hAnsi="Times New Roman" w:cs="Times New Roman"/>
          <w:sz w:val="24"/>
          <w:szCs w:val="24"/>
        </w:rPr>
        <w:t xml:space="preserve">A Rua que interliga a Rua Dr. Paulo César </w:t>
      </w:r>
      <w:proofErr w:type="spellStart"/>
      <w:r w:rsidRPr="007743B9">
        <w:rPr>
          <w:rFonts w:ascii="Times New Roman" w:hAnsi="Times New Roman" w:cs="Times New Roman"/>
          <w:sz w:val="24"/>
          <w:szCs w:val="24"/>
        </w:rPr>
        <w:t>Hastenreiter</w:t>
      </w:r>
      <w:proofErr w:type="spellEnd"/>
      <w:r w:rsidRPr="007743B9">
        <w:rPr>
          <w:rFonts w:ascii="Times New Roman" w:hAnsi="Times New Roman" w:cs="Times New Roman"/>
          <w:sz w:val="24"/>
          <w:szCs w:val="24"/>
        </w:rPr>
        <w:t xml:space="preserve"> Portes a Rua Dionísio Cerqueira, localizada no Centro, passa a denominar-se </w:t>
      </w:r>
      <w:r w:rsidRPr="007743B9">
        <w:rPr>
          <w:rFonts w:ascii="Times New Roman" w:hAnsi="Times New Roman" w:cs="Times New Roman"/>
          <w:b/>
          <w:sz w:val="24"/>
          <w:szCs w:val="24"/>
        </w:rPr>
        <w:t>RUA WALTAIR FERREIRA DOS SANTOS.</w:t>
      </w:r>
    </w:p>
    <w:p w:rsidR="007743B9" w:rsidRPr="007743B9" w:rsidRDefault="007743B9" w:rsidP="007743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43B9">
        <w:rPr>
          <w:rFonts w:ascii="Times New Roman" w:hAnsi="Times New Roman" w:cs="Times New Roman"/>
          <w:b/>
          <w:sz w:val="24"/>
          <w:szCs w:val="24"/>
        </w:rPr>
        <w:t xml:space="preserve">Art. 4º. </w:t>
      </w:r>
      <w:r w:rsidRPr="007743B9">
        <w:rPr>
          <w:rFonts w:ascii="Times New Roman" w:hAnsi="Times New Roman" w:cs="Times New Roman"/>
          <w:sz w:val="24"/>
          <w:szCs w:val="24"/>
        </w:rPr>
        <w:t xml:space="preserve"> Passa a denominar-se </w:t>
      </w:r>
      <w:r w:rsidRPr="007743B9">
        <w:rPr>
          <w:rFonts w:ascii="Times New Roman" w:hAnsi="Times New Roman" w:cs="Times New Roman"/>
          <w:b/>
          <w:sz w:val="24"/>
          <w:szCs w:val="24"/>
        </w:rPr>
        <w:t>RUA JOSÉ VIEIRA DE GOUVÊIA</w:t>
      </w:r>
      <w:r w:rsidRPr="007743B9">
        <w:rPr>
          <w:rFonts w:ascii="Times New Roman" w:hAnsi="Times New Roman" w:cs="Times New Roman"/>
          <w:sz w:val="24"/>
          <w:szCs w:val="24"/>
        </w:rPr>
        <w:t xml:space="preserve">, a rua que inicia no término da Rua Dr. Paulo César </w:t>
      </w:r>
      <w:proofErr w:type="spellStart"/>
      <w:r w:rsidRPr="007743B9">
        <w:rPr>
          <w:rFonts w:ascii="Times New Roman" w:hAnsi="Times New Roman" w:cs="Times New Roman"/>
          <w:sz w:val="24"/>
          <w:szCs w:val="24"/>
        </w:rPr>
        <w:t>Hastenreiter</w:t>
      </w:r>
      <w:proofErr w:type="spellEnd"/>
      <w:r w:rsidRPr="007743B9">
        <w:rPr>
          <w:rFonts w:ascii="Times New Roman" w:hAnsi="Times New Roman" w:cs="Times New Roman"/>
          <w:sz w:val="24"/>
          <w:szCs w:val="24"/>
        </w:rPr>
        <w:t xml:space="preserve"> Portes, na altura do n. 135, até o seu limite.</w:t>
      </w:r>
    </w:p>
    <w:p w:rsidR="007743B9" w:rsidRPr="007743B9" w:rsidRDefault="007743B9" w:rsidP="007743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43B9">
        <w:rPr>
          <w:rFonts w:ascii="Times New Roman" w:hAnsi="Times New Roman" w:cs="Times New Roman"/>
          <w:b/>
          <w:sz w:val="24"/>
          <w:szCs w:val="24"/>
        </w:rPr>
        <w:t xml:space="preserve">Art. 5º. </w:t>
      </w:r>
      <w:r w:rsidRPr="007743B9">
        <w:rPr>
          <w:rFonts w:ascii="Times New Roman" w:hAnsi="Times New Roman" w:cs="Times New Roman"/>
          <w:sz w:val="24"/>
          <w:szCs w:val="24"/>
        </w:rPr>
        <w:t xml:space="preserve">Passa a denominar-se </w:t>
      </w:r>
      <w:r w:rsidRPr="007743B9">
        <w:rPr>
          <w:rFonts w:ascii="Times New Roman" w:hAnsi="Times New Roman" w:cs="Times New Roman"/>
          <w:b/>
          <w:sz w:val="24"/>
          <w:szCs w:val="24"/>
        </w:rPr>
        <w:t xml:space="preserve">RUA ANTONINO JOSÉ DOS SANTOS (NI), </w:t>
      </w:r>
      <w:r w:rsidRPr="007743B9">
        <w:rPr>
          <w:rFonts w:ascii="Times New Roman" w:hAnsi="Times New Roman" w:cs="Times New Roman"/>
          <w:sz w:val="24"/>
          <w:szCs w:val="24"/>
        </w:rPr>
        <w:t>a Rua que inicia na bifurcação em “Y” com a Rua Dionísio Cerqueira, localizada no Centro.</w:t>
      </w:r>
    </w:p>
    <w:p w:rsidR="007743B9" w:rsidRPr="007743B9" w:rsidRDefault="007743B9" w:rsidP="007743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43B9">
        <w:rPr>
          <w:rFonts w:ascii="Times New Roman" w:hAnsi="Times New Roman" w:cs="Times New Roman"/>
          <w:b/>
          <w:sz w:val="24"/>
          <w:szCs w:val="24"/>
        </w:rPr>
        <w:t xml:space="preserve">Art. 6º. </w:t>
      </w:r>
      <w:r w:rsidRPr="007743B9">
        <w:rPr>
          <w:rFonts w:ascii="Times New Roman" w:hAnsi="Times New Roman" w:cs="Times New Roman"/>
          <w:sz w:val="24"/>
          <w:szCs w:val="24"/>
        </w:rPr>
        <w:t>A fim de elucidar a denominação das Ruas presente nos artigos 3°, 4° e 5° do presente projeto, segue anexo o mapa com a localização exata das Ruas que receberão as devidas denominações.</w:t>
      </w:r>
    </w:p>
    <w:p w:rsidR="007743B9" w:rsidRPr="007743B9" w:rsidRDefault="007743B9" w:rsidP="007743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43B9">
        <w:rPr>
          <w:rFonts w:ascii="Times New Roman" w:hAnsi="Times New Roman" w:cs="Times New Roman"/>
          <w:b/>
          <w:sz w:val="24"/>
          <w:szCs w:val="24"/>
        </w:rPr>
        <w:t>Art. 7º.</w:t>
      </w:r>
      <w:r w:rsidRPr="007743B9">
        <w:rPr>
          <w:rFonts w:ascii="Times New Roman" w:hAnsi="Times New Roman" w:cs="Times New Roman"/>
          <w:sz w:val="24"/>
          <w:szCs w:val="24"/>
        </w:rPr>
        <w:t xml:space="preserve"> Fica o Chefe do Executivo Municipal autorizado a confeccionar placas de identificação.</w:t>
      </w:r>
    </w:p>
    <w:p w:rsidR="007743B9" w:rsidRPr="007743B9" w:rsidRDefault="007743B9" w:rsidP="007743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43B9">
        <w:rPr>
          <w:rFonts w:ascii="Times New Roman" w:hAnsi="Times New Roman" w:cs="Times New Roman"/>
          <w:b/>
          <w:sz w:val="24"/>
          <w:szCs w:val="24"/>
        </w:rPr>
        <w:lastRenderedPageBreak/>
        <w:t>Art. 8º.</w:t>
      </w:r>
      <w:r w:rsidRPr="007743B9">
        <w:rPr>
          <w:rFonts w:ascii="Times New Roman" w:hAnsi="Times New Roman" w:cs="Times New Roman"/>
          <w:sz w:val="24"/>
          <w:szCs w:val="24"/>
        </w:rPr>
        <w:t xml:space="preserve"> Esta Lei entra em vigor na data de sua publicação, revogadas as disposições em contrário.</w:t>
      </w:r>
    </w:p>
    <w:p w:rsidR="002D3166" w:rsidRDefault="002D3166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DA9" w:rsidRDefault="00032DA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853E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Lajinha/MG, 10 de dezembro de 2021.</w:t>
      </w:r>
    </w:p>
    <w:p w:rsidR="00853E0E" w:rsidRDefault="00853E0E" w:rsidP="00853E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853E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853E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3E0E" w:rsidRDefault="00853E0E" w:rsidP="00853E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3E0E" w:rsidRDefault="00853E0E" w:rsidP="00853E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3E0E" w:rsidRPr="00C764FD" w:rsidRDefault="00853E0E" w:rsidP="00853E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4FD"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853E0E" w:rsidRPr="000433F9" w:rsidRDefault="00853E0E" w:rsidP="00853E0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056F2A" w:rsidRDefault="00056F2A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F2A" w:rsidRDefault="00056F2A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F2A" w:rsidRDefault="00056F2A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F2A" w:rsidRDefault="00056F2A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F2A" w:rsidRDefault="00056F2A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F2A" w:rsidRDefault="00056F2A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F2A" w:rsidRDefault="00056F2A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3E0E" w:rsidRDefault="00853E0E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F2A" w:rsidRDefault="00056F2A" w:rsidP="00853E0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56F2A" w:rsidRDefault="00056F2A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F2A" w:rsidRDefault="00056F2A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F2A" w:rsidRDefault="00056F2A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F2A" w:rsidRDefault="00056F2A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F2A" w:rsidRPr="000433F9" w:rsidRDefault="00056F2A" w:rsidP="00056F2A">
      <w:pPr>
        <w:spacing w:after="0" w:line="360" w:lineRule="auto"/>
        <w:ind w:left="-1134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pt-BR"/>
        </w:rPr>
        <w:lastRenderedPageBreak/>
        <w:drawing>
          <wp:inline distT="0" distB="0" distL="0" distR="0" wp14:anchorId="56619F7D" wp14:editId="7A3052ED">
            <wp:extent cx="6974958" cy="9036372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to fande e neura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4021" cy="9035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6F2A" w:rsidRPr="000433F9" w:rsidSect="00056F2A">
      <w:headerReference w:type="default" r:id="rId10"/>
      <w:footerReference w:type="default" r:id="rId11"/>
      <w:pgSz w:w="11906" w:h="16838" w:code="9"/>
      <w:pgMar w:top="1560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35B" w:rsidRDefault="0042235B" w:rsidP="00481D1B">
      <w:pPr>
        <w:spacing w:after="0" w:line="240" w:lineRule="auto"/>
      </w:pPr>
      <w:r>
        <w:separator/>
      </w:r>
    </w:p>
  </w:endnote>
  <w:endnote w:type="continuationSeparator" w:id="0">
    <w:p w:rsidR="0042235B" w:rsidRDefault="0042235B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9F537D9" wp14:editId="4F6C898D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35B" w:rsidRDefault="0042235B" w:rsidP="00481D1B">
      <w:pPr>
        <w:spacing w:after="0" w:line="240" w:lineRule="auto"/>
      </w:pPr>
      <w:r>
        <w:separator/>
      </w:r>
    </w:p>
  </w:footnote>
  <w:footnote w:type="continuationSeparator" w:id="0">
    <w:p w:rsidR="0042235B" w:rsidRDefault="0042235B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02BA779F" wp14:editId="468BBD98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3214C"/>
    <w:rsid w:val="00032DA9"/>
    <w:rsid w:val="000335B3"/>
    <w:rsid w:val="00040B26"/>
    <w:rsid w:val="000433F9"/>
    <w:rsid w:val="00056F2A"/>
    <w:rsid w:val="00060E04"/>
    <w:rsid w:val="00073A0D"/>
    <w:rsid w:val="00074652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E4CDA"/>
    <w:rsid w:val="000F0321"/>
    <w:rsid w:val="0011614A"/>
    <w:rsid w:val="00143C29"/>
    <w:rsid w:val="00150D63"/>
    <w:rsid w:val="001715A1"/>
    <w:rsid w:val="00191AEE"/>
    <w:rsid w:val="00193092"/>
    <w:rsid w:val="001C0368"/>
    <w:rsid w:val="001C308E"/>
    <w:rsid w:val="001D3C53"/>
    <w:rsid w:val="001E130D"/>
    <w:rsid w:val="001E180C"/>
    <w:rsid w:val="00227A35"/>
    <w:rsid w:val="00240E53"/>
    <w:rsid w:val="0024413E"/>
    <w:rsid w:val="00245DA6"/>
    <w:rsid w:val="0024764A"/>
    <w:rsid w:val="00252668"/>
    <w:rsid w:val="0025286C"/>
    <w:rsid w:val="002539EA"/>
    <w:rsid w:val="00263875"/>
    <w:rsid w:val="00265619"/>
    <w:rsid w:val="0027342E"/>
    <w:rsid w:val="002B500A"/>
    <w:rsid w:val="002D3166"/>
    <w:rsid w:val="002D52B1"/>
    <w:rsid w:val="002D5ABC"/>
    <w:rsid w:val="002D74E6"/>
    <w:rsid w:val="002F267E"/>
    <w:rsid w:val="002F61D6"/>
    <w:rsid w:val="00301810"/>
    <w:rsid w:val="00303C9B"/>
    <w:rsid w:val="0030444F"/>
    <w:rsid w:val="0030697B"/>
    <w:rsid w:val="0030743E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61A2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2235B"/>
    <w:rsid w:val="00432D90"/>
    <w:rsid w:val="00434FA7"/>
    <w:rsid w:val="004403A7"/>
    <w:rsid w:val="00441CDB"/>
    <w:rsid w:val="0045122F"/>
    <w:rsid w:val="004611A6"/>
    <w:rsid w:val="00461A72"/>
    <w:rsid w:val="00471582"/>
    <w:rsid w:val="00481D1B"/>
    <w:rsid w:val="00484F18"/>
    <w:rsid w:val="004A4022"/>
    <w:rsid w:val="004B60AC"/>
    <w:rsid w:val="004B6137"/>
    <w:rsid w:val="004C03A3"/>
    <w:rsid w:val="004C1F0A"/>
    <w:rsid w:val="004C23EE"/>
    <w:rsid w:val="004D3C0B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6CF9"/>
    <w:rsid w:val="0069070E"/>
    <w:rsid w:val="0069570B"/>
    <w:rsid w:val="006A2F2B"/>
    <w:rsid w:val="006B2AEA"/>
    <w:rsid w:val="006B2BA7"/>
    <w:rsid w:val="006C0324"/>
    <w:rsid w:val="006C2B5C"/>
    <w:rsid w:val="006D074A"/>
    <w:rsid w:val="006D2940"/>
    <w:rsid w:val="006D77B3"/>
    <w:rsid w:val="006E1FC4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743B9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3E0E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444A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9D0FB3"/>
    <w:rsid w:val="009E18AB"/>
    <w:rsid w:val="00A005B0"/>
    <w:rsid w:val="00A131DC"/>
    <w:rsid w:val="00A1324F"/>
    <w:rsid w:val="00A2355C"/>
    <w:rsid w:val="00A27C8F"/>
    <w:rsid w:val="00A41E33"/>
    <w:rsid w:val="00A50826"/>
    <w:rsid w:val="00A5602C"/>
    <w:rsid w:val="00A63653"/>
    <w:rsid w:val="00A718DD"/>
    <w:rsid w:val="00A754B6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6ABC"/>
    <w:rsid w:val="00B06B24"/>
    <w:rsid w:val="00B07D8C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3EC6"/>
    <w:rsid w:val="00BB0990"/>
    <w:rsid w:val="00BC5B9C"/>
    <w:rsid w:val="00BC72EE"/>
    <w:rsid w:val="00BC7C2C"/>
    <w:rsid w:val="00BD1628"/>
    <w:rsid w:val="00BD6920"/>
    <w:rsid w:val="00BE2D04"/>
    <w:rsid w:val="00BE58DA"/>
    <w:rsid w:val="00BE5B26"/>
    <w:rsid w:val="00BF0690"/>
    <w:rsid w:val="00BF369F"/>
    <w:rsid w:val="00C07F8C"/>
    <w:rsid w:val="00C1625B"/>
    <w:rsid w:val="00C24C10"/>
    <w:rsid w:val="00C43C3F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D6187"/>
    <w:rsid w:val="00CD7E04"/>
    <w:rsid w:val="00CE299E"/>
    <w:rsid w:val="00CE56EF"/>
    <w:rsid w:val="00CE6B0A"/>
    <w:rsid w:val="00CF4C8E"/>
    <w:rsid w:val="00CF724A"/>
    <w:rsid w:val="00D166D2"/>
    <w:rsid w:val="00D22CF8"/>
    <w:rsid w:val="00D36168"/>
    <w:rsid w:val="00D429C0"/>
    <w:rsid w:val="00D461B9"/>
    <w:rsid w:val="00D46A46"/>
    <w:rsid w:val="00D55CCF"/>
    <w:rsid w:val="00D573D9"/>
    <w:rsid w:val="00D82503"/>
    <w:rsid w:val="00D9085D"/>
    <w:rsid w:val="00DA23F0"/>
    <w:rsid w:val="00DB143C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1B66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92D88"/>
    <w:rsid w:val="00EA3D7E"/>
    <w:rsid w:val="00EB3672"/>
    <w:rsid w:val="00EB5FDD"/>
    <w:rsid w:val="00EC5971"/>
    <w:rsid w:val="00ED1468"/>
    <w:rsid w:val="00ED7A2C"/>
    <w:rsid w:val="00EF7AB1"/>
    <w:rsid w:val="00F1118D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56BB3"/>
    <w:rsid w:val="00F70861"/>
    <w:rsid w:val="00F84CB0"/>
    <w:rsid w:val="00F90055"/>
    <w:rsid w:val="00F91BC7"/>
    <w:rsid w:val="00F93F82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2BB13-509E-45A2-AC14-3AFADBCA7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264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2021-12-02T17:58:00Z</cp:lastPrinted>
  <dcterms:created xsi:type="dcterms:W3CDTF">2021-12-14T13:20:00Z</dcterms:created>
  <dcterms:modified xsi:type="dcterms:W3CDTF">2021-12-14T13:20:00Z</dcterms:modified>
</cp:coreProperties>
</file>