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499" w:rsidRPr="00775125" w:rsidRDefault="00DF5499" w:rsidP="00DF5499">
      <w:pPr>
        <w:pStyle w:val="Ttulo1"/>
        <w:spacing w:line="276" w:lineRule="auto"/>
        <w:jc w:val="center"/>
        <w:rPr>
          <w:rFonts w:ascii="Bookman Old Style" w:hAnsi="Bookman Old Style" w:cs="Courier New"/>
          <w:b/>
          <w:color w:val="auto"/>
          <w:sz w:val="20"/>
          <w:szCs w:val="20"/>
        </w:rPr>
      </w:pPr>
      <w:r w:rsidRPr="00775125">
        <w:rPr>
          <w:rFonts w:ascii="Bookman Old Style" w:hAnsi="Bookman Old Style" w:cs="Courier New"/>
          <w:b/>
          <w:color w:val="auto"/>
          <w:sz w:val="20"/>
          <w:szCs w:val="20"/>
        </w:rPr>
        <w:t>PROJETO DE LEI COMPLEMENTAR N</w:t>
      </w:r>
      <w:r w:rsidR="00E84835">
        <w:rPr>
          <w:rFonts w:ascii="Bookman Old Style" w:hAnsi="Bookman Old Style" w:cs="Courier New"/>
          <w:b/>
          <w:color w:val="auto"/>
          <w:sz w:val="20"/>
          <w:szCs w:val="20"/>
        </w:rPr>
        <w:t>º 0</w:t>
      </w:r>
      <w:r w:rsidR="001A59CB">
        <w:rPr>
          <w:rFonts w:ascii="Bookman Old Style" w:hAnsi="Bookman Old Style" w:cs="Courier New"/>
          <w:b/>
          <w:color w:val="auto"/>
          <w:sz w:val="20"/>
          <w:szCs w:val="20"/>
        </w:rPr>
        <w:t>2</w:t>
      </w:r>
      <w:bookmarkStart w:id="0" w:name="_GoBack"/>
      <w:bookmarkEnd w:id="0"/>
      <w:r w:rsidRPr="00775125">
        <w:rPr>
          <w:rFonts w:ascii="Bookman Old Style" w:hAnsi="Bookman Old Style" w:cs="Courier New"/>
          <w:b/>
          <w:color w:val="auto"/>
          <w:sz w:val="20"/>
          <w:szCs w:val="20"/>
        </w:rPr>
        <w:t xml:space="preserve"> DE 1</w:t>
      </w:r>
      <w:r w:rsidR="00320D8A">
        <w:rPr>
          <w:rFonts w:ascii="Bookman Old Style" w:hAnsi="Bookman Old Style" w:cs="Courier New"/>
          <w:b/>
          <w:color w:val="auto"/>
          <w:sz w:val="20"/>
          <w:szCs w:val="20"/>
        </w:rPr>
        <w:t>3</w:t>
      </w:r>
      <w:r w:rsidRPr="00775125">
        <w:rPr>
          <w:rFonts w:ascii="Bookman Old Style" w:hAnsi="Bookman Old Style" w:cs="Courier New"/>
          <w:b/>
          <w:color w:val="auto"/>
          <w:sz w:val="20"/>
          <w:szCs w:val="20"/>
        </w:rPr>
        <w:t xml:space="preserve"> DE FEVEREIRO DE 202</w:t>
      </w:r>
      <w:r w:rsidR="00320D8A">
        <w:rPr>
          <w:rFonts w:ascii="Bookman Old Style" w:hAnsi="Bookman Old Style" w:cs="Courier New"/>
          <w:b/>
          <w:color w:val="auto"/>
          <w:sz w:val="20"/>
          <w:szCs w:val="20"/>
        </w:rPr>
        <w:t>5.</w:t>
      </w:r>
    </w:p>
    <w:p w:rsidR="00F12125" w:rsidRPr="00775125" w:rsidRDefault="00F12125" w:rsidP="00F12125">
      <w:pPr>
        <w:ind w:firstLine="708"/>
        <w:jc w:val="center"/>
        <w:rPr>
          <w:rFonts w:ascii="Bookman Old Style" w:hAnsi="Bookman Old Style" w:cs="Courier New"/>
          <w:b/>
          <w:sz w:val="20"/>
        </w:rPr>
      </w:pPr>
    </w:p>
    <w:p w:rsidR="00F12125" w:rsidRPr="00775125" w:rsidRDefault="00F12125" w:rsidP="00F12125">
      <w:pPr>
        <w:ind w:firstLine="708"/>
        <w:jc w:val="center"/>
        <w:rPr>
          <w:rFonts w:ascii="Bookman Old Style" w:hAnsi="Bookman Old Style" w:cs="Courier New"/>
          <w:b/>
          <w:sz w:val="20"/>
        </w:rPr>
      </w:pPr>
    </w:p>
    <w:p w:rsidR="00F12125" w:rsidRPr="00775125" w:rsidRDefault="00F12125" w:rsidP="00F12125">
      <w:pPr>
        <w:jc w:val="both"/>
        <w:rPr>
          <w:rFonts w:ascii="Bookman Old Style" w:hAnsi="Bookman Old Style" w:cs="Courier New"/>
          <w:b/>
          <w:sz w:val="20"/>
        </w:rPr>
      </w:pPr>
      <w:r w:rsidRPr="00775125">
        <w:rPr>
          <w:rFonts w:ascii="Bookman Old Style" w:hAnsi="Bookman Old Style" w:cs="Courier New"/>
          <w:b/>
          <w:sz w:val="20"/>
        </w:rPr>
        <w:t>DISPÕE SOBRE MAJORAÇÃO A TÍTULO DE REPOSIÇÃO SALARIAL ANUAL DOS SERVIDORES PÚBLICOS MUNICIPAIS NOS TERMOS DA CONSTITUIÇÃO FEDERAL.</w:t>
      </w:r>
    </w:p>
    <w:p w:rsidR="00F12125" w:rsidRPr="00775125" w:rsidRDefault="00F12125" w:rsidP="00F12125">
      <w:pPr>
        <w:jc w:val="both"/>
        <w:rPr>
          <w:rFonts w:ascii="Bookman Old Style" w:hAnsi="Bookman Old Style" w:cs="Courier New"/>
          <w:b/>
          <w:sz w:val="20"/>
        </w:rPr>
      </w:pPr>
    </w:p>
    <w:p w:rsidR="00F12125" w:rsidRPr="00775125" w:rsidRDefault="00F12125" w:rsidP="00F12125">
      <w:pPr>
        <w:jc w:val="both"/>
        <w:rPr>
          <w:rFonts w:ascii="Bookman Old Style" w:hAnsi="Bookman Old Style" w:cs="Courier New"/>
          <w:b/>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Odécio Rodrigues da Silva</w:t>
      </w:r>
      <w:r w:rsidRPr="00775125">
        <w:rPr>
          <w:rFonts w:ascii="Bookman Old Style" w:hAnsi="Bookman Old Style" w:cs="Courier New"/>
          <w:sz w:val="20"/>
        </w:rPr>
        <w:t>, Prefeito do Município de Lourdes, Estado de São Paulo, usando das atribuições que lhe são conferidas por lei.</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sz w:val="20"/>
        </w:rPr>
        <w:t xml:space="preserve">Faz saber que a Câmara Municipal de Lourdes </w:t>
      </w:r>
      <w:r w:rsidR="00DF5499" w:rsidRPr="00775125">
        <w:rPr>
          <w:rFonts w:ascii="Bookman Old Style" w:hAnsi="Bookman Old Style" w:cs="Courier New"/>
          <w:sz w:val="20"/>
        </w:rPr>
        <w:t xml:space="preserve">aprova </w:t>
      </w:r>
      <w:r w:rsidRPr="00775125">
        <w:rPr>
          <w:rFonts w:ascii="Bookman Old Style" w:hAnsi="Bookman Old Style" w:cs="Courier New"/>
          <w:sz w:val="20"/>
        </w:rPr>
        <w:t>e ele sanciona e promulga a seguinte lei:</w:t>
      </w:r>
    </w:p>
    <w:p w:rsidR="00F12125" w:rsidRPr="00775125" w:rsidRDefault="00F12125" w:rsidP="00F12125">
      <w:pPr>
        <w:jc w:val="both"/>
        <w:rPr>
          <w:rFonts w:ascii="Bookman Old Style" w:hAnsi="Bookman Old Style" w:cs="Courier New"/>
          <w:sz w:val="20"/>
        </w:rPr>
      </w:pPr>
    </w:p>
    <w:p w:rsidR="00DF5499" w:rsidRPr="00775125" w:rsidRDefault="00F12125" w:rsidP="00DF5499">
      <w:pPr>
        <w:jc w:val="both"/>
        <w:rPr>
          <w:rFonts w:ascii="Bookman Old Style" w:hAnsi="Bookman Old Style"/>
          <w:sz w:val="20"/>
        </w:rPr>
      </w:pPr>
      <w:r w:rsidRPr="00775125">
        <w:rPr>
          <w:rFonts w:ascii="Bookman Old Style" w:hAnsi="Bookman Old Style" w:cs="Courier New"/>
          <w:b/>
          <w:sz w:val="20"/>
        </w:rPr>
        <w:t xml:space="preserve">Art. 1º </w:t>
      </w:r>
      <w:r w:rsidRPr="00775125">
        <w:rPr>
          <w:rFonts w:ascii="Bookman Old Style" w:hAnsi="Bookman Old Style" w:cs="Courier New"/>
          <w:sz w:val="20"/>
        </w:rPr>
        <w:t xml:space="preserve">- Fica autorizado a majoração dos vencimentos dos servidores públicos municipais, no montante de </w:t>
      </w:r>
      <w:r w:rsidR="00D072DA">
        <w:rPr>
          <w:rStyle w:val="FontStyle12"/>
          <w:rFonts w:ascii="Bookman Old Style" w:hAnsi="Bookman Old Style" w:cs="Courier New"/>
          <w:sz w:val="20"/>
          <w:szCs w:val="20"/>
        </w:rPr>
        <w:t>7</w:t>
      </w:r>
      <w:r w:rsidR="00DF5499" w:rsidRPr="00775125">
        <w:rPr>
          <w:rStyle w:val="FontStyle12"/>
          <w:rFonts w:ascii="Bookman Old Style" w:hAnsi="Bookman Old Style" w:cs="Courier New"/>
          <w:sz w:val="20"/>
          <w:szCs w:val="20"/>
        </w:rPr>
        <w:t>,</w:t>
      </w:r>
      <w:r w:rsidR="00D072DA">
        <w:rPr>
          <w:rStyle w:val="FontStyle12"/>
          <w:rFonts w:ascii="Bookman Old Style" w:hAnsi="Bookman Old Style" w:cs="Courier New"/>
          <w:sz w:val="20"/>
          <w:szCs w:val="20"/>
        </w:rPr>
        <w:t>5%</w:t>
      </w:r>
      <w:r w:rsidR="00DF5499" w:rsidRPr="00775125">
        <w:rPr>
          <w:rFonts w:ascii="Bookman Old Style" w:hAnsi="Bookman Old Style" w:cs="Courier New"/>
          <w:color w:val="000000" w:themeColor="text1"/>
          <w:sz w:val="20"/>
        </w:rPr>
        <w:t xml:space="preserve"> (</w:t>
      </w:r>
      <w:r w:rsidR="00D072DA">
        <w:rPr>
          <w:rFonts w:ascii="Bookman Old Style" w:hAnsi="Bookman Old Style" w:cs="Courier New"/>
          <w:color w:val="000000" w:themeColor="text1"/>
          <w:sz w:val="20"/>
        </w:rPr>
        <w:t>sete</w:t>
      </w:r>
      <w:r w:rsidR="00DF5499" w:rsidRPr="00775125">
        <w:rPr>
          <w:rFonts w:ascii="Bookman Old Style" w:hAnsi="Bookman Old Style" w:cs="Courier New"/>
          <w:color w:val="000000" w:themeColor="text1"/>
          <w:sz w:val="20"/>
        </w:rPr>
        <w:t xml:space="preserve"> e</w:t>
      </w:r>
      <w:r w:rsidR="005B7203">
        <w:rPr>
          <w:rFonts w:ascii="Bookman Old Style" w:hAnsi="Bookman Old Style" w:cs="Courier New"/>
          <w:color w:val="000000" w:themeColor="text1"/>
          <w:sz w:val="20"/>
        </w:rPr>
        <w:t xml:space="preserve"> meio</w:t>
      </w:r>
      <w:r w:rsidR="00DF5499" w:rsidRPr="00775125">
        <w:rPr>
          <w:rFonts w:ascii="Bookman Old Style" w:hAnsi="Bookman Old Style" w:cs="Courier New"/>
          <w:color w:val="000000" w:themeColor="text1"/>
          <w:sz w:val="20"/>
        </w:rPr>
        <w:t xml:space="preserve"> por cento) a título de reposição,</w:t>
      </w:r>
      <w:r w:rsidR="005B7203">
        <w:rPr>
          <w:rFonts w:ascii="Bookman Old Style" w:hAnsi="Bookman Old Style" w:cs="Courier New"/>
          <w:color w:val="000000" w:themeColor="text1"/>
          <w:sz w:val="20"/>
        </w:rPr>
        <w:t xml:space="preserve"> referente ao</w:t>
      </w:r>
      <w:r w:rsidR="00DF5499" w:rsidRPr="00775125">
        <w:rPr>
          <w:rFonts w:ascii="Bookman Old Style" w:hAnsi="Bookman Old Style" w:cs="Courier New"/>
          <w:color w:val="000000" w:themeColor="text1"/>
          <w:sz w:val="20"/>
        </w:rPr>
        <w:t xml:space="preserve"> período </w:t>
      </w:r>
      <w:r w:rsidR="00DF5499" w:rsidRPr="00775125">
        <w:rPr>
          <w:rFonts w:ascii="Bookman Old Style" w:hAnsi="Bookman Old Style"/>
          <w:sz w:val="20"/>
        </w:rPr>
        <w:t>de 01/0</w:t>
      </w:r>
      <w:r w:rsidR="005B7203">
        <w:rPr>
          <w:rFonts w:ascii="Bookman Old Style" w:hAnsi="Bookman Old Style"/>
          <w:sz w:val="20"/>
        </w:rPr>
        <w:t>2</w:t>
      </w:r>
      <w:r w:rsidR="00DF5499" w:rsidRPr="00775125">
        <w:rPr>
          <w:rFonts w:ascii="Bookman Old Style" w:hAnsi="Bookman Old Style"/>
          <w:sz w:val="20"/>
        </w:rPr>
        <w:t>/202</w:t>
      </w:r>
      <w:r w:rsidR="00D072DA">
        <w:rPr>
          <w:rFonts w:ascii="Bookman Old Style" w:hAnsi="Bookman Old Style"/>
          <w:sz w:val="20"/>
        </w:rPr>
        <w:t>4</w:t>
      </w:r>
      <w:r w:rsidR="00DF5499" w:rsidRPr="00775125">
        <w:rPr>
          <w:rFonts w:ascii="Bookman Old Style" w:hAnsi="Bookman Old Style"/>
          <w:sz w:val="20"/>
        </w:rPr>
        <w:t xml:space="preserve"> até </w:t>
      </w:r>
      <w:r w:rsidR="005B7203">
        <w:rPr>
          <w:rFonts w:ascii="Bookman Old Style" w:hAnsi="Bookman Old Style"/>
          <w:sz w:val="20"/>
        </w:rPr>
        <w:t>3</w:t>
      </w:r>
      <w:r w:rsidR="00DF5499" w:rsidRPr="00775125">
        <w:rPr>
          <w:rFonts w:ascii="Bookman Old Style" w:hAnsi="Bookman Old Style"/>
          <w:sz w:val="20"/>
        </w:rPr>
        <w:t>1/0</w:t>
      </w:r>
      <w:r w:rsidR="005B7203">
        <w:rPr>
          <w:rFonts w:ascii="Bookman Old Style" w:hAnsi="Bookman Old Style"/>
          <w:sz w:val="20"/>
        </w:rPr>
        <w:t>1</w:t>
      </w:r>
      <w:r w:rsidR="00DF5499" w:rsidRPr="00775125">
        <w:rPr>
          <w:rFonts w:ascii="Bookman Old Style" w:hAnsi="Bookman Old Style"/>
          <w:sz w:val="20"/>
        </w:rPr>
        <w:t>/202</w:t>
      </w:r>
      <w:r w:rsidR="005B7203">
        <w:rPr>
          <w:rFonts w:ascii="Bookman Old Style" w:hAnsi="Bookman Old Style"/>
          <w:sz w:val="20"/>
        </w:rPr>
        <w:t>5</w:t>
      </w:r>
      <w:r w:rsidR="00DF5499" w:rsidRPr="00775125">
        <w:rPr>
          <w:rFonts w:ascii="Bookman Old Style" w:hAnsi="Bookman Old Style"/>
          <w:sz w:val="20"/>
        </w:rPr>
        <w:t>.</w:t>
      </w:r>
    </w:p>
    <w:p w:rsidR="00F12125" w:rsidRPr="00775125" w:rsidRDefault="00F12125" w:rsidP="00F12125">
      <w:pPr>
        <w:jc w:val="both"/>
        <w:rPr>
          <w:rFonts w:ascii="Bookman Old Style" w:hAnsi="Bookman Old Style" w:cs="Courier New"/>
          <w:strike/>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2º -</w:t>
      </w:r>
      <w:r w:rsidRPr="00775125">
        <w:rPr>
          <w:rFonts w:ascii="Bookman Old Style" w:hAnsi="Bookman Old Style" w:cs="Courier New"/>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3º -</w:t>
      </w:r>
      <w:r w:rsidRPr="00775125">
        <w:rPr>
          <w:rFonts w:ascii="Bookman Old Style" w:hAnsi="Bookman Old Style" w:cs="Courier New"/>
          <w:sz w:val="20"/>
        </w:rPr>
        <w:t xml:space="preserve"> Revogam-se as disposições em contrário.</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4º -</w:t>
      </w:r>
      <w:r w:rsidRPr="00775125">
        <w:rPr>
          <w:rFonts w:ascii="Bookman Old Style" w:hAnsi="Bookman Old Style" w:cs="Courier New"/>
          <w:sz w:val="20"/>
        </w:rPr>
        <w:t xml:space="preserve"> Lei entra em vigor na data de sua publicação, retroagindo seus efeitos a 1º de fevereiro de 202</w:t>
      </w:r>
      <w:r w:rsidR="005B7203">
        <w:rPr>
          <w:rFonts w:ascii="Bookman Old Style" w:hAnsi="Bookman Old Style" w:cs="Courier New"/>
          <w:sz w:val="20"/>
        </w:rPr>
        <w:t>5</w:t>
      </w:r>
      <w:r w:rsidRPr="00775125">
        <w:rPr>
          <w:rFonts w:ascii="Bookman Old Style" w:hAnsi="Bookman Old Style" w:cs="Courier New"/>
          <w:sz w:val="20"/>
        </w:rPr>
        <w:t>.</w:t>
      </w:r>
    </w:p>
    <w:p w:rsidR="00F12125" w:rsidRPr="00775125" w:rsidRDefault="00F12125" w:rsidP="00F12125">
      <w:pPr>
        <w:jc w:val="both"/>
        <w:rPr>
          <w:rFonts w:ascii="Bookman Old Style" w:hAnsi="Bookman Old Style" w:cs="Courier New"/>
          <w:sz w:val="20"/>
        </w:rPr>
      </w:pPr>
    </w:p>
    <w:p w:rsidR="00DF5499" w:rsidRPr="00775125" w:rsidRDefault="00DF5499" w:rsidP="00DF5499">
      <w:pPr>
        <w:pStyle w:val="TextosemFormatao"/>
        <w:widowControl w:val="0"/>
        <w:spacing w:line="276" w:lineRule="auto"/>
        <w:ind w:firstLine="708"/>
        <w:jc w:val="both"/>
        <w:rPr>
          <w:rFonts w:ascii="Bookman Old Style" w:hAnsi="Bookman Old Style" w:cs="Courier New"/>
          <w:sz w:val="20"/>
          <w:szCs w:val="20"/>
        </w:rPr>
      </w:pPr>
    </w:p>
    <w:p w:rsidR="00DF5499" w:rsidRPr="00775125" w:rsidRDefault="00DF5499" w:rsidP="00DF5499">
      <w:pPr>
        <w:jc w:val="center"/>
        <w:rPr>
          <w:rFonts w:ascii="Bookman Old Style" w:hAnsi="Bookman Old Style" w:cs="Courier New"/>
          <w:color w:val="000000" w:themeColor="text1"/>
          <w:sz w:val="20"/>
        </w:rPr>
      </w:pPr>
      <w:r w:rsidRPr="00775125">
        <w:rPr>
          <w:rFonts w:ascii="Bookman Old Style" w:hAnsi="Bookman Old Style" w:cs="Courier New"/>
          <w:color w:val="000000" w:themeColor="text1"/>
          <w:sz w:val="20"/>
        </w:rPr>
        <w:t>Município de Lourdes, 1</w:t>
      </w:r>
      <w:r w:rsidR="00320D8A">
        <w:rPr>
          <w:rFonts w:ascii="Bookman Old Style" w:hAnsi="Bookman Old Style" w:cs="Courier New"/>
          <w:color w:val="000000" w:themeColor="text1"/>
          <w:sz w:val="20"/>
        </w:rPr>
        <w:t>3</w:t>
      </w:r>
      <w:r w:rsidRPr="00775125">
        <w:rPr>
          <w:rFonts w:ascii="Bookman Old Style" w:hAnsi="Bookman Old Style" w:cs="Courier New"/>
          <w:color w:val="000000" w:themeColor="text1"/>
          <w:sz w:val="20"/>
        </w:rPr>
        <w:t xml:space="preserve"> de fevereiro de 202</w:t>
      </w:r>
      <w:r w:rsidR="00320D8A">
        <w:rPr>
          <w:rFonts w:ascii="Bookman Old Style" w:hAnsi="Bookman Old Style" w:cs="Courier New"/>
          <w:color w:val="000000" w:themeColor="text1"/>
          <w:sz w:val="20"/>
        </w:rPr>
        <w:t>5</w:t>
      </w:r>
      <w:r w:rsidRPr="00775125">
        <w:rPr>
          <w:rFonts w:ascii="Bookman Old Style" w:hAnsi="Bookman Old Style" w:cs="Courier New"/>
          <w:color w:val="000000" w:themeColor="text1"/>
          <w:sz w:val="20"/>
        </w:rPr>
        <w:t>.</w:t>
      </w:r>
    </w:p>
    <w:p w:rsidR="00DF5499" w:rsidRPr="00775125" w:rsidRDefault="00DF5499" w:rsidP="00DF5499">
      <w:pPr>
        <w:jc w:val="center"/>
        <w:rPr>
          <w:rFonts w:ascii="Bookman Old Style" w:hAnsi="Bookman Old Style" w:cs="Courier New"/>
          <w:color w:val="000000" w:themeColor="text1"/>
          <w:sz w:val="20"/>
        </w:rPr>
      </w:pPr>
    </w:p>
    <w:p w:rsidR="00DF5499" w:rsidRPr="00775125" w:rsidRDefault="00DF5499" w:rsidP="00DF5499">
      <w:pPr>
        <w:rPr>
          <w:rFonts w:ascii="Bookman Old Style" w:hAnsi="Bookman Old Style" w:cs="Courier New"/>
          <w:color w:val="000000" w:themeColor="text1"/>
          <w:sz w:val="20"/>
          <w:u w:val="single"/>
        </w:rPr>
      </w:pPr>
      <w:r w:rsidRPr="00775125">
        <w:rPr>
          <w:rFonts w:ascii="Bookman Old Style" w:hAnsi="Bookman Old Style"/>
          <w:noProof/>
          <w:sz w:val="20"/>
        </w:rPr>
        <w:drawing>
          <wp:anchor distT="0" distB="0" distL="114300" distR="114300" simplePos="0" relativeHeight="251659264" behindDoc="1" locked="0" layoutInCell="1" allowOverlap="1" wp14:anchorId="0BFB05D6" wp14:editId="381B9997">
            <wp:simplePos x="0" y="0"/>
            <wp:positionH relativeFrom="column">
              <wp:posOffset>2705101</wp:posOffset>
            </wp:positionH>
            <wp:positionV relativeFrom="paragraph">
              <wp:posOffset>101444</wp:posOffset>
            </wp:positionV>
            <wp:extent cx="1371600" cy="687226"/>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0669" cy="691770"/>
                    </a:xfrm>
                    <a:prstGeom prst="rect">
                      <a:avLst/>
                    </a:prstGeom>
                  </pic:spPr>
                </pic:pic>
              </a:graphicData>
            </a:graphic>
            <wp14:sizeRelH relativeFrom="margin">
              <wp14:pctWidth>0</wp14:pctWidth>
            </wp14:sizeRelH>
            <wp14:sizeRelV relativeFrom="margin">
              <wp14:pctHeight>0</wp14:pctHeight>
            </wp14:sizeRelV>
          </wp:anchor>
        </w:drawing>
      </w:r>
    </w:p>
    <w:p w:rsidR="00DF5499" w:rsidRPr="00775125" w:rsidRDefault="00DF5499" w:rsidP="00DF5499">
      <w:pPr>
        <w:rPr>
          <w:rFonts w:ascii="Bookman Old Style" w:hAnsi="Bookman Old Style" w:cs="Courier New"/>
          <w:color w:val="000000" w:themeColor="text1"/>
          <w:sz w:val="20"/>
        </w:rPr>
      </w:pPr>
    </w:p>
    <w:p w:rsidR="00DF5499" w:rsidRPr="00775125" w:rsidRDefault="00DF5499" w:rsidP="00DF5499">
      <w:pPr>
        <w:jc w:val="center"/>
        <w:rPr>
          <w:rFonts w:ascii="Bookman Old Style" w:hAnsi="Bookman Old Style" w:cs="Courier New"/>
          <w:color w:val="000000" w:themeColor="text1"/>
          <w:sz w:val="20"/>
          <w:u w:val="single"/>
        </w:rPr>
      </w:pPr>
    </w:p>
    <w:p w:rsidR="00DF5499" w:rsidRPr="00775125" w:rsidRDefault="00DF5499" w:rsidP="00DF5499">
      <w:pPr>
        <w:jc w:val="center"/>
        <w:rPr>
          <w:rFonts w:ascii="Bookman Old Style" w:hAnsi="Bookman Old Style" w:cs="Courier New"/>
          <w:sz w:val="20"/>
        </w:rPr>
      </w:pPr>
      <w:r w:rsidRPr="00775125">
        <w:rPr>
          <w:rFonts w:ascii="Bookman Old Style" w:hAnsi="Bookman Old Style" w:cs="Courier New"/>
          <w:sz w:val="20"/>
        </w:rPr>
        <w:t>Odécio Rodrigues da Silva</w:t>
      </w:r>
    </w:p>
    <w:p w:rsidR="00DF5499" w:rsidRPr="00775125" w:rsidRDefault="00DF5499" w:rsidP="00DF5499">
      <w:pPr>
        <w:jc w:val="center"/>
        <w:rPr>
          <w:rFonts w:ascii="Bookman Old Style" w:hAnsi="Bookman Old Style" w:cs="Courier New"/>
          <w:sz w:val="20"/>
        </w:rPr>
      </w:pPr>
      <w:r w:rsidRPr="00775125">
        <w:rPr>
          <w:rFonts w:ascii="Bookman Old Style" w:hAnsi="Bookman Old Style" w:cs="Courier New"/>
          <w:sz w:val="20"/>
        </w:rPr>
        <w:t>Prefeito</w:t>
      </w: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jc w:val="center"/>
        <w:rPr>
          <w:rFonts w:ascii="Bookman Old Style" w:hAnsi="Bookman Old Style"/>
          <w:b/>
          <w:sz w:val="20"/>
        </w:rPr>
      </w:pPr>
      <w:r w:rsidRPr="00775125">
        <w:rPr>
          <w:rFonts w:ascii="Bookman Old Style" w:hAnsi="Bookman Old Style"/>
          <w:b/>
          <w:sz w:val="20"/>
        </w:rPr>
        <w:t>JUSTIFICATIVA</w:t>
      </w:r>
    </w:p>
    <w:p w:rsidR="00A5558F" w:rsidRPr="00775125" w:rsidRDefault="00A5558F" w:rsidP="00A5558F">
      <w:pPr>
        <w:jc w:val="center"/>
        <w:rPr>
          <w:rFonts w:ascii="Bookman Old Style" w:hAnsi="Bookman Old Style"/>
          <w:b/>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r w:rsidRPr="00775125">
        <w:rPr>
          <w:rFonts w:ascii="Bookman Old Style" w:hAnsi="Bookman Old Style"/>
          <w:sz w:val="20"/>
        </w:rPr>
        <w:t>Senhor Presidente</w:t>
      </w:r>
    </w:p>
    <w:p w:rsidR="00A5558F" w:rsidRPr="00775125" w:rsidRDefault="00A5558F" w:rsidP="00A5558F">
      <w:pPr>
        <w:rPr>
          <w:rFonts w:ascii="Bookman Old Style" w:hAnsi="Bookman Old Style"/>
          <w:sz w:val="20"/>
        </w:rPr>
      </w:pPr>
      <w:r w:rsidRPr="00775125">
        <w:rPr>
          <w:rFonts w:ascii="Bookman Old Style" w:hAnsi="Bookman Old Style"/>
          <w:sz w:val="20"/>
        </w:rPr>
        <w:t>Senhores Vereadores</w:t>
      </w: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892F24" w:rsidRPr="00775125"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Através da presente mensagem, apresentamos o Projeto de Lei que tem por objetivo conceder revisão salarial aos servidores públicos municipais, de acordo com o previsto no art. 37, inciso X, da Constituição Federal.</w:t>
      </w:r>
    </w:p>
    <w:p w:rsidR="00892F24" w:rsidRPr="00775125" w:rsidRDefault="00892F24" w:rsidP="00892F24">
      <w:pPr>
        <w:spacing w:line="276" w:lineRule="auto"/>
        <w:jc w:val="both"/>
        <w:rPr>
          <w:rFonts w:ascii="Bookman Old Style" w:hAnsi="Bookman Old Style"/>
          <w:sz w:val="20"/>
        </w:rPr>
      </w:pPr>
      <w:r w:rsidRPr="00892F24">
        <w:rPr>
          <w:rFonts w:ascii="Bookman Old Style" w:hAnsi="Bookman Old Style" w:cs="Arial"/>
          <w:color w:val="444444"/>
          <w:sz w:val="20"/>
        </w:rPr>
        <w:t xml:space="preserve">Será concedida revisão salarial de </w:t>
      </w:r>
      <w:r w:rsidR="00E977B4">
        <w:rPr>
          <w:rFonts w:ascii="Bookman Old Style" w:hAnsi="Bookman Old Style" w:cs="Arial"/>
          <w:color w:val="444444"/>
          <w:sz w:val="20"/>
        </w:rPr>
        <w:t>7</w:t>
      </w:r>
      <w:r w:rsidRPr="00775125">
        <w:rPr>
          <w:rStyle w:val="FontStyle12"/>
          <w:rFonts w:ascii="Bookman Old Style" w:hAnsi="Bookman Old Style" w:cs="Courier New"/>
          <w:sz w:val="20"/>
          <w:szCs w:val="20"/>
        </w:rPr>
        <w:t>,</w:t>
      </w:r>
      <w:r w:rsidR="00E977B4">
        <w:rPr>
          <w:rStyle w:val="FontStyle12"/>
          <w:rFonts w:ascii="Bookman Old Style" w:hAnsi="Bookman Old Style" w:cs="Courier New"/>
          <w:sz w:val="20"/>
          <w:szCs w:val="20"/>
        </w:rPr>
        <w:t>5</w:t>
      </w:r>
      <w:r w:rsidRPr="00775125">
        <w:rPr>
          <w:rStyle w:val="FontStyle12"/>
          <w:rFonts w:ascii="Bookman Old Style" w:hAnsi="Bookman Old Style" w:cs="Courier New"/>
          <w:sz w:val="20"/>
          <w:szCs w:val="20"/>
        </w:rPr>
        <w:t>%</w:t>
      </w:r>
      <w:r w:rsidRPr="00775125">
        <w:rPr>
          <w:rFonts w:ascii="Bookman Old Style" w:hAnsi="Bookman Old Style" w:cs="Courier New"/>
          <w:color w:val="000000" w:themeColor="text1"/>
          <w:sz w:val="20"/>
        </w:rPr>
        <w:t xml:space="preserve"> (</w:t>
      </w:r>
      <w:r w:rsidR="00E977B4">
        <w:rPr>
          <w:rFonts w:ascii="Bookman Old Style" w:hAnsi="Bookman Old Style" w:cs="Courier New"/>
          <w:color w:val="000000" w:themeColor="text1"/>
          <w:sz w:val="20"/>
        </w:rPr>
        <w:t>sete e meio</w:t>
      </w:r>
      <w:r w:rsidRPr="00775125">
        <w:rPr>
          <w:rFonts w:ascii="Bookman Old Style" w:hAnsi="Bookman Old Style" w:cs="Courier New"/>
          <w:color w:val="000000" w:themeColor="text1"/>
          <w:sz w:val="20"/>
        </w:rPr>
        <w:t xml:space="preserve"> por cento) a título de reposição, </w:t>
      </w:r>
      <w:r w:rsidR="00AF305A">
        <w:rPr>
          <w:rFonts w:ascii="Bookman Old Style" w:hAnsi="Bookman Old Style" w:cs="Courier New"/>
          <w:color w:val="000000" w:themeColor="text1"/>
          <w:sz w:val="20"/>
        </w:rPr>
        <w:t>referente ao</w:t>
      </w:r>
      <w:r w:rsidRPr="00775125">
        <w:rPr>
          <w:rFonts w:ascii="Bookman Old Style" w:hAnsi="Bookman Old Style" w:cs="Courier New"/>
          <w:color w:val="000000" w:themeColor="text1"/>
          <w:sz w:val="20"/>
        </w:rPr>
        <w:t xml:space="preserve"> período </w:t>
      </w:r>
      <w:r w:rsidRPr="00775125">
        <w:rPr>
          <w:rFonts w:ascii="Bookman Old Style" w:hAnsi="Bookman Old Style"/>
          <w:sz w:val="20"/>
        </w:rPr>
        <w:t>de 01/0</w:t>
      </w:r>
      <w:r w:rsidR="00AF305A">
        <w:rPr>
          <w:rFonts w:ascii="Bookman Old Style" w:hAnsi="Bookman Old Style"/>
          <w:sz w:val="20"/>
        </w:rPr>
        <w:t>2</w:t>
      </w:r>
      <w:r w:rsidRPr="00775125">
        <w:rPr>
          <w:rFonts w:ascii="Bookman Old Style" w:hAnsi="Bookman Old Style"/>
          <w:sz w:val="20"/>
        </w:rPr>
        <w:t>/202</w:t>
      </w:r>
      <w:r w:rsidR="00AF305A">
        <w:rPr>
          <w:rFonts w:ascii="Bookman Old Style" w:hAnsi="Bookman Old Style"/>
          <w:sz w:val="20"/>
        </w:rPr>
        <w:t>4</w:t>
      </w:r>
      <w:r w:rsidRPr="00775125">
        <w:rPr>
          <w:rFonts w:ascii="Bookman Old Style" w:hAnsi="Bookman Old Style"/>
          <w:sz w:val="20"/>
        </w:rPr>
        <w:t xml:space="preserve"> até </w:t>
      </w:r>
      <w:r w:rsidR="00AF305A">
        <w:rPr>
          <w:rFonts w:ascii="Bookman Old Style" w:hAnsi="Bookman Old Style"/>
          <w:sz w:val="20"/>
        </w:rPr>
        <w:t>3</w:t>
      </w:r>
      <w:r w:rsidRPr="00775125">
        <w:rPr>
          <w:rFonts w:ascii="Bookman Old Style" w:hAnsi="Bookman Old Style"/>
          <w:sz w:val="20"/>
        </w:rPr>
        <w:t>1/0</w:t>
      </w:r>
      <w:r w:rsidR="00AF305A">
        <w:rPr>
          <w:rFonts w:ascii="Bookman Old Style" w:hAnsi="Bookman Old Style"/>
          <w:sz w:val="20"/>
        </w:rPr>
        <w:t>1</w:t>
      </w:r>
      <w:r w:rsidRPr="00775125">
        <w:rPr>
          <w:rFonts w:ascii="Bookman Old Style" w:hAnsi="Bookman Old Style"/>
          <w:sz w:val="20"/>
        </w:rPr>
        <w:t>/202</w:t>
      </w:r>
      <w:r w:rsidR="00AF305A">
        <w:rPr>
          <w:rFonts w:ascii="Bookman Old Style" w:hAnsi="Bookman Old Style"/>
          <w:sz w:val="20"/>
        </w:rPr>
        <w:t>5</w:t>
      </w:r>
      <w:r w:rsidRPr="00775125">
        <w:rPr>
          <w:rFonts w:ascii="Bookman Old Style" w:hAnsi="Bookman Old Style"/>
          <w:sz w:val="20"/>
        </w:rPr>
        <w:t>.</w:t>
      </w:r>
    </w:p>
    <w:p w:rsidR="00892F24" w:rsidRPr="00775125" w:rsidRDefault="00892F24" w:rsidP="00892F24">
      <w:pPr>
        <w:spacing w:line="276" w:lineRule="auto"/>
        <w:jc w:val="both"/>
        <w:rPr>
          <w:rFonts w:ascii="Bookman Old Style" w:hAnsi="Bookman Old Style" w:cs="Courier New"/>
          <w:strike/>
          <w:sz w:val="20"/>
        </w:rPr>
      </w:pPr>
    </w:p>
    <w:p w:rsidR="00892F24" w:rsidRPr="00892F24"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Sabe-se da importância da valorização de nosso quadro funcional, que sem dúvidas, mereceria mais, pela sua dedicação e comprometimento com os serviços, porém, a Administração Municipal deve levar a valorização profissional e a prestação de seus serviços, de forma equilibrada, não comprometendo nenhuma delas. A revisão e o aumento concedido estão dentro das condições financeiras e planejados em nosso orçamento, auxiliará o servidor e não comprometerá o Município financeiramente, que continuará entregando serviços públicos de qualidade, com seu quadro funcional devidamente valorizado.</w:t>
      </w:r>
    </w:p>
    <w:p w:rsidR="00892F24" w:rsidRPr="00892F24"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Isso posto, acreditamos na aprovação desta matéria ora apresentada aos egrégios Vereadores. Atenciosamente,</w:t>
      </w:r>
    </w:p>
    <w:p w:rsidR="00A5558F" w:rsidRPr="00775125" w:rsidRDefault="00A5558F" w:rsidP="00A5558F">
      <w:pPr>
        <w:rPr>
          <w:rFonts w:ascii="Bookman Old Style" w:hAnsi="Bookman Old Style"/>
          <w:sz w:val="20"/>
        </w:rPr>
      </w:pPr>
    </w:p>
    <w:p w:rsidR="00A5558F" w:rsidRPr="00775125" w:rsidRDefault="00A5558F" w:rsidP="00A5558F">
      <w:pPr>
        <w:jc w:val="both"/>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jc w:val="both"/>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Município de Lourdes, 1</w:t>
      </w:r>
      <w:r w:rsidR="00AF305A">
        <w:rPr>
          <w:rFonts w:ascii="Bookman Old Style" w:hAnsi="Bookman Old Style" w:cs="Courier New"/>
          <w:sz w:val="20"/>
        </w:rPr>
        <w:t>3</w:t>
      </w:r>
      <w:r w:rsidRPr="00775125">
        <w:rPr>
          <w:rFonts w:ascii="Bookman Old Style" w:hAnsi="Bookman Old Style" w:cs="Courier New"/>
          <w:sz w:val="20"/>
        </w:rPr>
        <w:t xml:space="preserve"> de fevereiro de 202</w:t>
      </w:r>
      <w:r w:rsidR="00AF305A">
        <w:rPr>
          <w:rFonts w:ascii="Bookman Old Style" w:hAnsi="Bookman Old Style" w:cs="Courier New"/>
          <w:sz w:val="20"/>
        </w:rPr>
        <w:t>5</w:t>
      </w:r>
      <w:r w:rsidRPr="00775125">
        <w:rPr>
          <w:rFonts w:ascii="Bookman Old Style" w:hAnsi="Bookman Old Style" w:cs="Courier New"/>
          <w:sz w:val="20"/>
        </w:rPr>
        <w:t>.</w:t>
      </w:r>
    </w:p>
    <w:p w:rsidR="00A5558F" w:rsidRPr="00775125" w:rsidRDefault="00A5558F" w:rsidP="00A5558F">
      <w:pPr>
        <w:jc w:val="center"/>
        <w:rPr>
          <w:rFonts w:ascii="Bookman Old Style" w:hAnsi="Bookman Old Style" w:cs="Courier New"/>
          <w:sz w:val="20"/>
        </w:rPr>
      </w:pPr>
      <w:r w:rsidRPr="00775125">
        <w:rPr>
          <w:rFonts w:ascii="Bookman Old Style" w:hAnsi="Bookman Old Style"/>
          <w:noProof/>
          <w:sz w:val="20"/>
        </w:rPr>
        <w:drawing>
          <wp:anchor distT="0" distB="0" distL="114300" distR="114300" simplePos="0" relativeHeight="251661312" behindDoc="1" locked="0" layoutInCell="1" allowOverlap="1" wp14:anchorId="74399100" wp14:editId="5F7C9B4B">
            <wp:simplePos x="0" y="0"/>
            <wp:positionH relativeFrom="column">
              <wp:posOffset>2228850</wp:posOffset>
            </wp:positionH>
            <wp:positionV relativeFrom="paragraph">
              <wp:posOffset>64770</wp:posOffset>
            </wp:positionV>
            <wp:extent cx="1341155" cy="671971"/>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rsidR="00A5558F" w:rsidRPr="00775125" w:rsidRDefault="00A5558F" w:rsidP="00A5558F">
      <w:pPr>
        <w:jc w:val="center"/>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Odécio Rodrigues da Silva</w:t>
      </w: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Prefeito</w:t>
      </w: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B83431" w:rsidRDefault="00B83431" w:rsidP="00F12125">
      <w:pPr>
        <w:rPr>
          <w:rFonts w:ascii="Bookman Old Style" w:hAnsi="Bookman Old Style"/>
          <w:sz w:val="20"/>
        </w:rPr>
      </w:pPr>
    </w:p>
    <w:p w:rsidR="00B83431" w:rsidRPr="00775125" w:rsidRDefault="00B83431"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775125">
      <w:pPr>
        <w:jc w:val="center"/>
        <w:rPr>
          <w:rFonts w:ascii="Bookman Old Style" w:hAnsi="Bookman Old Style"/>
          <w:b/>
          <w:sz w:val="20"/>
        </w:rPr>
      </w:pPr>
      <w:r w:rsidRPr="00775125">
        <w:rPr>
          <w:rFonts w:ascii="Bookman Old Style" w:hAnsi="Bookman Old Style"/>
          <w:b/>
          <w:sz w:val="20"/>
        </w:rPr>
        <w:lastRenderedPageBreak/>
        <w:t>TABELA DE VENCIMENTOS E SALÁRIOS – FEVEREIRO/2.02</w:t>
      </w:r>
      <w:r w:rsidR="0007397D">
        <w:rPr>
          <w:rFonts w:ascii="Bookman Old Style" w:hAnsi="Bookman Old Style"/>
          <w:b/>
          <w:sz w:val="20"/>
        </w:rPr>
        <w:t>5</w:t>
      </w:r>
      <w:r w:rsidRPr="00775125">
        <w:rPr>
          <w:rFonts w:ascii="Bookman Old Style" w:hAnsi="Bookman Old Style"/>
          <w:b/>
          <w:sz w:val="20"/>
        </w:rPr>
        <w:t xml:space="preserve"> - </w:t>
      </w:r>
      <w:r w:rsidR="0007397D">
        <w:rPr>
          <w:rFonts w:ascii="Bookman Old Style" w:hAnsi="Bookman Old Style"/>
          <w:b/>
          <w:sz w:val="20"/>
        </w:rPr>
        <w:t>7</w:t>
      </w:r>
      <w:r w:rsidRPr="00775125">
        <w:rPr>
          <w:rFonts w:ascii="Bookman Old Style" w:hAnsi="Bookman Old Style"/>
          <w:b/>
          <w:sz w:val="20"/>
        </w:rPr>
        <w:t>,</w:t>
      </w:r>
      <w:r w:rsidR="0007397D">
        <w:rPr>
          <w:rFonts w:ascii="Bookman Old Style" w:hAnsi="Bookman Old Style"/>
          <w:b/>
          <w:sz w:val="20"/>
        </w:rPr>
        <w:t>5</w:t>
      </w:r>
      <w:r w:rsidRPr="00775125">
        <w:rPr>
          <w:rFonts w:ascii="Bookman Old Style" w:hAnsi="Bookman Old Style"/>
          <w:b/>
          <w:sz w:val="20"/>
        </w:rPr>
        <w:t>%</w:t>
      </w:r>
    </w:p>
    <w:p w:rsidR="0007397D" w:rsidRDefault="0007397D" w:rsidP="00775125">
      <w:pPr>
        <w:jc w:val="center"/>
        <w:rPr>
          <w:rFonts w:ascii="Bookman Old Style" w:hAnsi="Bookman Old Style"/>
          <w:b/>
          <w:sz w:val="20"/>
        </w:rPr>
      </w:pPr>
    </w:p>
    <w:tbl>
      <w:tblPr>
        <w:tblStyle w:val="TableGrid"/>
        <w:tblW w:w="7697" w:type="dxa"/>
        <w:tblInd w:w="6" w:type="dxa"/>
        <w:tblCellMar>
          <w:left w:w="68" w:type="dxa"/>
          <w:right w:w="12" w:type="dxa"/>
        </w:tblCellMar>
        <w:tblLook w:val="04A0" w:firstRow="1" w:lastRow="0" w:firstColumn="1" w:lastColumn="0" w:noHBand="0" w:noVBand="1"/>
      </w:tblPr>
      <w:tblGrid>
        <w:gridCol w:w="537"/>
        <w:gridCol w:w="196"/>
        <w:gridCol w:w="1030"/>
        <w:gridCol w:w="197"/>
        <w:gridCol w:w="1030"/>
        <w:gridCol w:w="194"/>
        <w:gridCol w:w="1031"/>
        <w:gridCol w:w="1031"/>
        <w:gridCol w:w="194"/>
        <w:gridCol w:w="1031"/>
        <w:gridCol w:w="196"/>
        <w:gridCol w:w="1030"/>
      </w:tblGrid>
      <w:tr w:rsidR="0007397D" w:rsidRPr="0007397D" w:rsidTr="00E84835">
        <w:trPr>
          <w:trHeight w:val="263"/>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jc w:val="both"/>
              <w:rPr>
                <w:sz w:val="14"/>
                <w:szCs w:val="14"/>
              </w:rPr>
            </w:pPr>
            <w:r w:rsidRPr="0007397D">
              <w:rPr>
                <w:sz w:val="14"/>
                <w:szCs w:val="14"/>
              </w:rPr>
              <w:t xml:space="preserve">REF </w:t>
            </w:r>
          </w:p>
        </w:tc>
        <w:tc>
          <w:tcPr>
            <w:tcW w:w="197"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29"/>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7"/>
              <w:jc w:val="center"/>
              <w:rPr>
                <w:sz w:val="14"/>
                <w:szCs w:val="14"/>
              </w:rPr>
            </w:pPr>
            <w:r w:rsidRPr="0007397D">
              <w:rPr>
                <w:sz w:val="14"/>
                <w:szCs w:val="14"/>
              </w:rPr>
              <w:t xml:space="preserve">A </w:t>
            </w:r>
          </w:p>
        </w:tc>
        <w:tc>
          <w:tcPr>
            <w:tcW w:w="197"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29"/>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7"/>
              <w:jc w:val="center"/>
              <w:rPr>
                <w:sz w:val="14"/>
                <w:szCs w:val="14"/>
              </w:rPr>
            </w:pPr>
            <w:r w:rsidRPr="0007397D">
              <w:rPr>
                <w:sz w:val="14"/>
                <w:szCs w:val="14"/>
              </w:rPr>
              <w:t xml:space="preserve">B </w:t>
            </w:r>
          </w:p>
        </w:tc>
        <w:tc>
          <w:tcPr>
            <w:tcW w:w="194"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29"/>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3"/>
              <w:jc w:val="center"/>
              <w:rPr>
                <w:sz w:val="14"/>
                <w:szCs w:val="14"/>
              </w:rPr>
            </w:pPr>
            <w:r w:rsidRPr="0007397D">
              <w:rPr>
                <w:sz w:val="14"/>
                <w:szCs w:val="14"/>
              </w:rPr>
              <w:t xml:space="preserve">C </w:t>
            </w:r>
          </w:p>
        </w:tc>
        <w:tc>
          <w:tcPr>
            <w:tcW w:w="1031"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5"/>
              <w:jc w:val="center"/>
              <w:rPr>
                <w:sz w:val="14"/>
                <w:szCs w:val="14"/>
              </w:rPr>
            </w:pPr>
            <w:r w:rsidRPr="0007397D">
              <w:rPr>
                <w:sz w:val="14"/>
                <w:szCs w:val="14"/>
              </w:rPr>
              <w:t xml:space="preserve">D </w:t>
            </w:r>
          </w:p>
        </w:tc>
        <w:tc>
          <w:tcPr>
            <w:tcW w:w="194"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29"/>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5"/>
              <w:jc w:val="center"/>
              <w:rPr>
                <w:sz w:val="14"/>
                <w:szCs w:val="14"/>
              </w:rPr>
            </w:pPr>
            <w:r w:rsidRPr="0007397D">
              <w:rPr>
                <w:sz w:val="14"/>
                <w:szCs w:val="14"/>
              </w:rPr>
              <w:t xml:space="preserve">E </w:t>
            </w:r>
          </w:p>
        </w:tc>
        <w:tc>
          <w:tcPr>
            <w:tcW w:w="196"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30"/>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7"/>
              <w:jc w:val="center"/>
              <w:rPr>
                <w:sz w:val="14"/>
                <w:szCs w:val="14"/>
              </w:rPr>
            </w:pPr>
            <w:r w:rsidRPr="0007397D">
              <w:rPr>
                <w:sz w:val="14"/>
                <w:szCs w:val="14"/>
              </w:rPr>
              <w:t xml:space="preserve"> F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1.220,38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1.220,38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1.281,39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1.283,68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1.412,77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1.483,40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1.220,39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1.281,42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1.345,48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1.411,54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1.483,44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1.557,54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1.281,38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1.345,46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1.412,75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1.483,35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1.557,54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1.635,44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1.345,47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1.412,77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1.483,40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1.557,55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1.635,44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1.717,18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1.412,78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1.483,44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1.557,60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1.635,45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1.717,19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1.801,84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1.483,44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1.557,60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1.635,45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1.717,26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1.803,07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1.987,73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1.557,57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1.635,39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1.717,15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1.803,03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1.893,17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1.875,84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1.635,30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1.717,07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1.802,94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1.893,09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1.987,73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2.087,09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right="58"/>
              <w:jc w:val="center"/>
              <w:rPr>
                <w:sz w:val="14"/>
                <w:szCs w:val="14"/>
              </w:rPr>
            </w:pPr>
            <w:r w:rsidRPr="0007397D">
              <w:rPr>
                <w:sz w:val="14"/>
                <w:szCs w:val="14"/>
              </w:rPr>
              <w:t xml:space="preserve">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1.717,07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1.802,90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1.893,09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1.987,73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2.087,11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2.191,44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1.802,87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1.893,05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1.987,69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2.087,09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2.191,44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2.300,98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1.893,05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1.987,69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2.087,09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2.191,44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2.300,99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2.416,04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1.987,63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2.087,06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2.191,42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2.300,96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2.416,04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2.536,80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2.087,06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2.191,42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2.300,96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2.416,04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2.536,82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2.663,71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2.191,45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2.301,02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2.416,06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2.536,86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2.663,71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2.796,84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2.300,96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2.416,03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2.536,82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2.663,66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2.796,83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2.936,65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2.416,04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2.536,82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2.663,66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2.796,85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2.936,72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3.083,47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2.614,19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2.796,81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2.936,65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3.083,49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3.237,64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3.411,71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2.673,22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2.806,90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2.947,23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3.094,59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3.249,34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3.411,72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19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2.806,81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2.947,12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3.094,51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3.249,26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3.411,73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3.582,25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20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2.947,11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3.094,48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3.249,22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3.411,65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3.582,25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3.949,37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21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3.249,21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3.411,63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3.582,24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3.761,35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3.949,38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4.146,88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9"/>
              <w:rPr>
                <w:sz w:val="14"/>
                <w:szCs w:val="14"/>
              </w:rPr>
            </w:pPr>
            <w:r w:rsidRPr="0007397D">
              <w:rPr>
                <w:sz w:val="14"/>
                <w:szCs w:val="14"/>
              </w:rPr>
              <w:t xml:space="preserve">22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3.411,65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3.582,25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3.761,36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8"/>
              <w:jc w:val="right"/>
              <w:rPr>
                <w:sz w:val="14"/>
                <w:szCs w:val="14"/>
              </w:rPr>
            </w:pPr>
            <w:r w:rsidRPr="0007397D">
              <w:rPr>
                <w:sz w:val="14"/>
                <w:szCs w:val="14"/>
              </w:rPr>
              <w:t xml:space="preserve">3.949,39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4.146,90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4"/>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5"/>
              <w:rPr>
                <w:sz w:val="14"/>
                <w:szCs w:val="14"/>
              </w:rPr>
            </w:pPr>
            <w:r w:rsidRPr="0007397D">
              <w:rPr>
                <w:sz w:val="14"/>
                <w:szCs w:val="14"/>
              </w:rPr>
              <w:t xml:space="preserve">4.354,10 </w:t>
            </w:r>
          </w:p>
        </w:tc>
      </w:tr>
      <w:tr w:rsidR="0007397D" w:rsidRPr="0007397D" w:rsidTr="00E84835">
        <w:trPr>
          <w:trHeight w:val="259"/>
        </w:trPr>
        <w:tc>
          <w:tcPr>
            <w:tcW w:w="538" w:type="dxa"/>
            <w:tcBorders>
              <w:top w:val="nil"/>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23 </w:t>
            </w:r>
          </w:p>
        </w:tc>
        <w:tc>
          <w:tcPr>
            <w:tcW w:w="197" w:type="dxa"/>
            <w:tcBorders>
              <w:top w:val="nil"/>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nil"/>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3.582,17 </w:t>
            </w:r>
          </w:p>
        </w:tc>
        <w:tc>
          <w:tcPr>
            <w:tcW w:w="197" w:type="dxa"/>
            <w:tcBorders>
              <w:top w:val="nil"/>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nil"/>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3.761,29 </w:t>
            </w:r>
          </w:p>
        </w:tc>
        <w:tc>
          <w:tcPr>
            <w:tcW w:w="194" w:type="dxa"/>
            <w:tcBorders>
              <w:top w:val="nil"/>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nil"/>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3.949,34 </w:t>
            </w:r>
          </w:p>
        </w:tc>
        <w:tc>
          <w:tcPr>
            <w:tcW w:w="1031" w:type="dxa"/>
            <w:tcBorders>
              <w:top w:val="nil"/>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4.146,81 </w:t>
            </w:r>
          </w:p>
        </w:tc>
        <w:tc>
          <w:tcPr>
            <w:tcW w:w="194" w:type="dxa"/>
            <w:tcBorders>
              <w:top w:val="nil"/>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nil"/>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4.354,10 </w:t>
            </w:r>
          </w:p>
        </w:tc>
        <w:tc>
          <w:tcPr>
            <w:tcW w:w="196" w:type="dxa"/>
            <w:tcBorders>
              <w:top w:val="nil"/>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nil"/>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4.571,91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3.761,33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3.949,37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4.146,86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4.354,20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4.571,91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4.800,44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4.146,81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4.354,15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4.571,86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4.800,47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5.040,45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5.292,41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4.354,07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4.571,79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4.800,35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5.040,41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5.292,42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4.571,74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4.571,75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4.800,35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5.040,36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5.292,36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6.631,99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5.834,84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4.800,34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5.040,36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5.292,36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5.556,98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5.834,84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6.126,60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29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5.040,36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5.292,36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5.556,99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5.834,85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6.126,61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6.429,11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5.292,29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5.556,92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5.834,80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6.126,51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6.432,82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6.754,48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5.556,92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5.834,80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6.126,51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6.432,82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6.754,50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7.446,78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6.126,48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6.432,81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6.754,46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7.092,16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7.446,78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8.210,08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6.754,45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7.092,14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7.446,78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7.819,10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8.210,08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8.620,51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7.092,13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7.446,72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7.819,09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8.210,03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8.620,52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9.051,54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7.446,69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7.819,06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8.210,02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8.620,51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9.051,54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9.504,11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7.819,07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8.210,02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8.620,52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9.051,55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9.504,12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10.478,24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8.210,00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8.620,51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9.051,54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9.504,10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10.478,25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11.002,20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8.620,51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9.051,54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9.504,10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9.979,32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9.399,21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9.869,17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39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9.051,55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9.504,15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right="57"/>
              <w:jc w:val="right"/>
              <w:rPr>
                <w:sz w:val="14"/>
                <w:szCs w:val="14"/>
              </w:rPr>
            </w:pPr>
            <w:r w:rsidRPr="0007397D">
              <w:rPr>
                <w:sz w:val="14"/>
                <w:szCs w:val="14"/>
              </w:rPr>
              <w:t xml:space="preserve">9.979,33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10.478,28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11.002,21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11.552,34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9.504,12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9.979,32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10.478,27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11.002,21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11.552,33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12.129,91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41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13"/>
              <w:rPr>
                <w:sz w:val="14"/>
                <w:szCs w:val="14"/>
              </w:rPr>
            </w:pPr>
            <w:r w:rsidRPr="0007397D">
              <w:rPr>
                <w:sz w:val="14"/>
                <w:szCs w:val="14"/>
              </w:rPr>
              <w:t xml:space="preserve">8.721,64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10.478,27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11.002,17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11.552,30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12.129,90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12.736,42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10.478,27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11.002,21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11.551,96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12.129,91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12.736,44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13.373,22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43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11.002,17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11.552,30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12.129,90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12.736,42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13.373,20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14.041,89 </w:t>
            </w:r>
          </w:p>
        </w:tc>
      </w:tr>
      <w:tr w:rsidR="0007397D" w:rsidRPr="0007397D" w:rsidTr="00E84835">
        <w:trPr>
          <w:trHeight w:val="265"/>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44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11.552,28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12.129,90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12.736,42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13.373,20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14.041,89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14.743,95 </w:t>
            </w:r>
          </w:p>
        </w:tc>
      </w:tr>
      <w:tr w:rsidR="0007397D" w:rsidRPr="0007397D" w:rsidTr="00E84835">
        <w:trPr>
          <w:trHeight w:val="264"/>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45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12.129,90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12.736,42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13.373,20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14.041,89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14.743,94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15.481,16 </w:t>
            </w:r>
          </w:p>
        </w:tc>
      </w:tr>
      <w:tr w:rsidR="0007397D" w:rsidRPr="0007397D" w:rsidTr="00E84835">
        <w:trPr>
          <w:trHeight w:val="266"/>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46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12.736,37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13.373,18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14.041,85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14.743,94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15.481,14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13.373,22 </w:t>
            </w:r>
          </w:p>
        </w:tc>
      </w:tr>
      <w:tr w:rsidR="0007397D" w:rsidRPr="0007397D" w:rsidTr="00E84835">
        <w:trPr>
          <w:trHeight w:val="263"/>
        </w:trPr>
        <w:tc>
          <w:tcPr>
            <w:tcW w:w="538" w:type="dxa"/>
            <w:tcBorders>
              <w:top w:val="single" w:sz="4" w:space="0" w:color="000000"/>
              <w:left w:val="single" w:sz="4" w:space="0" w:color="000000"/>
              <w:bottom w:val="single" w:sz="4" w:space="0" w:color="000000"/>
              <w:right w:val="single" w:sz="4" w:space="0" w:color="000000"/>
            </w:tcBorders>
            <w:shd w:val="clear" w:color="auto" w:fill="D9D9D9"/>
          </w:tcPr>
          <w:p w:rsidR="0007397D" w:rsidRPr="0007397D" w:rsidRDefault="0007397D" w:rsidP="00E84835">
            <w:pPr>
              <w:ind w:left="88"/>
              <w:rPr>
                <w:sz w:val="14"/>
                <w:szCs w:val="14"/>
              </w:rPr>
            </w:pPr>
            <w:r w:rsidRPr="0007397D">
              <w:rPr>
                <w:sz w:val="14"/>
                <w:szCs w:val="14"/>
              </w:rPr>
              <w:t xml:space="preserve">47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1"/>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13.373,22 </w:t>
            </w:r>
          </w:p>
        </w:tc>
        <w:tc>
          <w:tcPr>
            <w:tcW w:w="197"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14.041,89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14.743,96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15.481,19 </w:t>
            </w:r>
          </w:p>
        </w:tc>
        <w:tc>
          <w:tcPr>
            <w:tcW w:w="194"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1"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ind w:left="2"/>
              <w:jc w:val="both"/>
              <w:rPr>
                <w:sz w:val="14"/>
                <w:szCs w:val="14"/>
              </w:rPr>
            </w:pPr>
            <w:r w:rsidRPr="0007397D">
              <w:rPr>
                <w:sz w:val="14"/>
                <w:szCs w:val="14"/>
              </w:rPr>
              <w:t xml:space="preserve">16.255,26 </w:t>
            </w:r>
          </w:p>
        </w:tc>
        <w:tc>
          <w:tcPr>
            <w:tcW w:w="196"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rPr>
                <w:sz w:val="14"/>
                <w:szCs w:val="14"/>
              </w:rPr>
            </w:pPr>
            <w:r w:rsidRPr="0007397D">
              <w:rPr>
                <w:sz w:val="14"/>
                <w:szCs w:val="14"/>
              </w:rPr>
              <w:t xml:space="preserve">  </w:t>
            </w:r>
          </w:p>
        </w:tc>
        <w:tc>
          <w:tcPr>
            <w:tcW w:w="1030" w:type="dxa"/>
            <w:tcBorders>
              <w:top w:val="single" w:sz="4" w:space="0" w:color="000000"/>
              <w:left w:val="single" w:sz="4" w:space="0" w:color="000000"/>
              <w:bottom w:val="single" w:sz="4" w:space="0" w:color="000000"/>
              <w:right w:val="single" w:sz="4" w:space="0" w:color="000000"/>
            </w:tcBorders>
          </w:tcPr>
          <w:p w:rsidR="0007397D" w:rsidRPr="0007397D" w:rsidRDefault="0007397D" w:rsidP="00E84835">
            <w:pPr>
              <w:jc w:val="both"/>
              <w:rPr>
                <w:sz w:val="14"/>
                <w:szCs w:val="14"/>
              </w:rPr>
            </w:pPr>
            <w:r w:rsidRPr="0007397D">
              <w:rPr>
                <w:sz w:val="14"/>
                <w:szCs w:val="14"/>
              </w:rPr>
              <w:t xml:space="preserve">17.068,01 </w:t>
            </w:r>
          </w:p>
        </w:tc>
      </w:tr>
    </w:tbl>
    <w:p w:rsidR="00775125" w:rsidRDefault="00775125" w:rsidP="00775125">
      <w:pPr>
        <w:rPr>
          <w:rFonts w:ascii="Bookman Old Style" w:hAnsi="Bookman Old Style"/>
          <w:sz w:val="20"/>
        </w:rPr>
      </w:pPr>
    </w:p>
    <w:p w:rsidR="0007397D" w:rsidRDefault="0007397D" w:rsidP="00775125">
      <w:pPr>
        <w:rPr>
          <w:rFonts w:ascii="Bookman Old Style" w:hAnsi="Bookman Old Style"/>
          <w:sz w:val="20"/>
        </w:rPr>
      </w:pPr>
    </w:p>
    <w:p w:rsidR="0007397D" w:rsidRDefault="0007397D" w:rsidP="0007397D"/>
    <w:tbl>
      <w:tblPr>
        <w:tblStyle w:val="TableGrid"/>
        <w:tblW w:w="9199" w:type="dxa"/>
        <w:tblInd w:w="6" w:type="dxa"/>
        <w:tblCellMar>
          <w:top w:w="58" w:type="dxa"/>
          <w:left w:w="115" w:type="dxa"/>
          <w:right w:w="115" w:type="dxa"/>
        </w:tblCellMar>
        <w:tblLook w:val="04A0" w:firstRow="1" w:lastRow="0" w:firstColumn="1" w:lastColumn="0" w:noHBand="0" w:noVBand="1"/>
      </w:tblPr>
      <w:tblGrid>
        <w:gridCol w:w="8915"/>
        <w:gridCol w:w="284"/>
      </w:tblGrid>
      <w:tr w:rsidR="0007397D" w:rsidTr="0007397D">
        <w:trPr>
          <w:trHeight w:val="263"/>
        </w:trPr>
        <w:tc>
          <w:tcPr>
            <w:tcW w:w="8920" w:type="dxa"/>
            <w:tcBorders>
              <w:top w:val="single" w:sz="4" w:space="0" w:color="000000"/>
              <w:left w:val="single" w:sz="4" w:space="0" w:color="000000"/>
              <w:bottom w:val="single" w:sz="4" w:space="0" w:color="D9D9D9"/>
              <w:right w:val="single" w:sz="4" w:space="0" w:color="000000"/>
            </w:tcBorders>
            <w:shd w:val="clear" w:color="auto" w:fill="D9D9D9"/>
          </w:tcPr>
          <w:p w:rsidR="0007397D" w:rsidRDefault="0007397D" w:rsidP="00E84835">
            <w:pPr>
              <w:ind w:right="4"/>
              <w:jc w:val="center"/>
            </w:pPr>
            <w:r>
              <w:rPr>
                <w:sz w:val="20"/>
              </w:rPr>
              <w:t xml:space="preserve">TABELA DE REMUNERAÇÃO I </w:t>
            </w:r>
          </w:p>
        </w:tc>
        <w:tc>
          <w:tcPr>
            <w:tcW w:w="279" w:type="dxa"/>
            <w:tcBorders>
              <w:top w:val="single" w:sz="4" w:space="0" w:color="FFFFFF"/>
              <w:left w:val="single" w:sz="4" w:space="0" w:color="000000"/>
              <w:bottom w:val="single" w:sz="4" w:space="0" w:color="FFFFFF"/>
              <w:right w:val="nil"/>
            </w:tcBorders>
            <w:vAlign w:val="bottom"/>
          </w:tcPr>
          <w:p w:rsidR="0007397D" w:rsidRDefault="0007397D" w:rsidP="00E84835">
            <w:pPr>
              <w:ind w:left="54"/>
              <w:jc w:val="center"/>
            </w:pPr>
            <w:r>
              <w:rPr>
                <w:sz w:val="20"/>
              </w:rPr>
              <w:t xml:space="preserve"> </w:t>
            </w:r>
          </w:p>
        </w:tc>
      </w:tr>
      <w:tr w:rsidR="0007397D" w:rsidTr="0007397D">
        <w:trPr>
          <w:trHeight w:val="266"/>
        </w:trPr>
        <w:tc>
          <w:tcPr>
            <w:tcW w:w="8920" w:type="dxa"/>
            <w:tcBorders>
              <w:top w:val="single" w:sz="4" w:space="0" w:color="D9D9D9"/>
              <w:left w:val="single" w:sz="4" w:space="0" w:color="000000"/>
              <w:bottom w:val="single" w:sz="4" w:space="0" w:color="D9D9D9"/>
              <w:right w:val="single" w:sz="4" w:space="0" w:color="000000"/>
            </w:tcBorders>
            <w:shd w:val="clear" w:color="auto" w:fill="D9D9D9"/>
          </w:tcPr>
          <w:p w:rsidR="0007397D" w:rsidRDefault="0007397D" w:rsidP="00E84835">
            <w:pPr>
              <w:ind w:right="2"/>
              <w:jc w:val="center"/>
            </w:pPr>
            <w:r>
              <w:rPr>
                <w:sz w:val="20"/>
              </w:rPr>
              <w:t xml:space="preserve">EDUCAÇÃO FEVEREIRO 2025 - 7,5% </w:t>
            </w:r>
          </w:p>
        </w:tc>
        <w:tc>
          <w:tcPr>
            <w:tcW w:w="279" w:type="dxa"/>
            <w:tcBorders>
              <w:top w:val="single" w:sz="4" w:space="0" w:color="FFFFFF"/>
              <w:left w:val="single" w:sz="4" w:space="0" w:color="000000"/>
              <w:bottom w:val="single" w:sz="4" w:space="0" w:color="FFFFFF"/>
              <w:right w:val="nil"/>
            </w:tcBorders>
            <w:vAlign w:val="bottom"/>
          </w:tcPr>
          <w:p w:rsidR="0007397D" w:rsidRDefault="0007397D" w:rsidP="00E84835">
            <w:pPr>
              <w:ind w:left="54"/>
              <w:jc w:val="center"/>
            </w:pPr>
            <w:r>
              <w:rPr>
                <w:sz w:val="20"/>
              </w:rPr>
              <w:t xml:space="preserve"> </w:t>
            </w:r>
          </w:p>
        </w:tc>
      </w:tr>
      <w:tr w:rsidR="0007397D" w:rsidTr="0007397D">
        <w:trPr>
          <w:trHeight w:val="263"/>
        </w:trPr>
        <w:tc>
          <w:tcPr>
            <w:tcW w:w="8920" w:type="dxa"/>
            <w:tcBorders>
              <w:top w:val="single" w:sz="4" w:space="0" w:color="D9D9D9"/>
              <w:left w:val="single" w:sz="4" w:space="0" w:color="000000"/>
              <w:bottom w:val="single" w:sz="4" w:space="0" w:color="000000"/>
              <w:right w:val="single" w:sz="4" w:space="0" w:color="000000"/>
            </w:tcBorders>
            <w:shd w:val="clear" w:color="auto" w:fill="D9D9D9"/>
          </w:tcPr>
          <w:p w:rsidR="0007397D" w:rsidRDefault="0007397D" w:rsidP="00E84835">
            <w:pPr>
              <w:ind w:right="6"/>
              <w:jc w:val="center"/>
            </w:pPr>
            <w:r>
              <w:rPr>
                <w:sz w:val="20"/>
              </w:rPr>
              <w:t xml:space="preserve">CARGOS PÚBLICOS DE PROVIMENTO EFETIVO - MAGISTÉRIO </w:t>
            </w:r>
          </w:p>
        </w:tc>
        <w:tc>
          <w:tcPr>
            <w:tcW w:w="279" w:type="dxa"/>
            <w:tcBorders>
              <w:top w:val="single" w:sz="4" w:space="0" w:color="FFFFFF"/>
              <w:left w:val="single" w:sz="4" w:space="0" w:color="000000"/>
              <w:bottom w:val="single" w:sz="4" w:space="0" w:color="FFFFFF"/>
              <w:right w:val="nil"/>
            </w:tcBorders>
          </w:tcPr>
          <w:p w:rsidR="0007397D" w:rsidRDefault="0007397D" w:rsidP="00E84835"/>
        </w:tc>
      </w:tr>
    </w:tbl>
    <w:p w:rsidR="0007397D" w:rsidRDefault="0007397D" w:rsidP="0007397D">
      <w:pPr>
        <w:ind w:left="74"/>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rsidR="0007397D" w:rsidRDefault="0007397D" w:rsidP="0007397D">
      <w:pPr>
        <w:ind w:right="419"/>
        <w:jc w:val="right"/>
      </w:pPr>
      <w:r>
        <w:rPr>
          <w:sz w:val="20"/>
        </w:rPr>
        <w:t xml:space="preserve"> </w:t>
      </w:r>
      <w:r>
        <w:rPr>
          <w:sz w:val="20"/>
        </w:rPr>
        <w:tab/>
        <w:t xml:space="preserve"> </w:t>
      </w:r>
      <w:r>
        <w:rPr>
          <w:sz w:val="20"/>
        </w:rPr>
        <w:tab/>
        <w:t xml:space="preserve"> </w:t>
      </w:r>
    </w:p>
    <w:tbl>
      <w:tblPr>
        <w:tblStyle w:val="TableGrid"/>
        <w:tblW w:w="11062" w:type="dxa"/>
        <w:tblInd w:w="6" w:type="dxa"/>
        <w:tblCellMar>
          <w:left w:w="70" w:type="dxa"/>
          <w:right w:w="11" w:type="dxa"/>
        </w:tblCellMar>
        <w:tblLook w:val="04A0" w:firstRow="1" w:lastRow="0" w:firstColumn="1" w:lastColumn="0" w:noHBand="0" w:noVBand="1"/>
      </w:tblPr>
      <w:tblGrid>
        <w:gridCol w:w="1049"/>
        <w:gridCol w:w="197"/>
        <w:gridCol w:w="1003"/>
        <w:gridCol w:w="1267"/>
        <w:gridCol w:w="1044"/>
        <w:gridCol w:w="919"/>
        <w:gridCol w:w="919"/>
        <w:gridCol w:w="919"/>
        <w:gridCol w:w="919"/>
        <w:gridCol w:w="919"/>
        <w:gridCol w:w="919"/>
        <w:gridCol w:w="988"/>
      </w:tblGrid>
      <w:tr w:rsidR="0007397D" w:rsidTr="00E84835">
        <w:trPr>
          <w:trHeight w:val="278"/>
        </w:trPr>
        <w:tc>
          <w:tcPr>
            <w:tcW w:w="104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63"/>
              <w:jc w:val="center"/>
            </w:pPr>
            <w:r>
              <w:rPr>
                <w:sz w:val="20"/>
              </w:rPr>
              <w:t xml:space="preserve">NIVEL </w:t>
            </w:r>
          </w:p>
        </w:tc>
        <w:tc>
          <w:tcPr>
            <w:tcW w:w="197"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left="27"/>
            </w:pPr>
            <w:r>
              <w:rPr>
                <w:sz w:val="20"/>
              </w:rPr>
              <w:t xml:space="preserve"> </w:t>
            </w:r>
          </w:p>
        </w:tc>
        <w:tc>
          <w:tcPr>
            <w:tcW w:w="1003"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59"/>
              <w:jc w:val="center"/>
            </w:pPr>
            <w:r>
              <w:rPr>
                <w:sz w:val="20"/>
              </w:rPr>
              <w:t xml:space="preserve">I </w:t>
            </w:r>
          </w:p>
        </w:tc>
        <w:tc>
          <w:tcPr>
            <w:tcW w:w="1267"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52"/>
              <w:jc w:val="center"/>
            </w:pPr>
            <w:r>
              <w:rPr>
                <w:sz w:val="20"/>
              </w:rPr>
              <w:t xml:space="preserve">II </w:t>
            </w:r>
          </w:p>
        </w:tc>
        <w:tc>
          <w:tcPr>
            <w:tcW w:w="1044"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57"/>
              <w:jc w:val="center"/>
            </w:pPr>
            <w:r>
              <w:rPr>
                <w:sz w:val="20"/>
              </w:rPr>
              <w:t xml:space="preserve">III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59"/>
              <w:jc w:val="center"/>
            </w:pPr>
            <w:r>
              <w:rPr>
                <w:sz w:val="20"/>
              </w:rPr>
              <w:t xml:space="preserve">IV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61"/>
              <w:jc w:val="center"/>
            </w:pPr>
            <w:r>
              <w:rPr>
                <w:sz w:val="20"/>
              </w:rPr>
              <w:t xml:space="preserve">V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60"/>
              <w:jc w:val="center"/>
            </w:pPr>
            <w:r>
              <w:rPr>
                <w:sz w:val="20"/>
              </w:rPr>
              <w:t xml:space="preserve">VI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62"/>
              <w:jc w:val="center"/>
            </w:pPr>
            <w:r>
              <w:rPr>
                <w:sz w:val="20"/>
              </w:rPr>
              <w:t xml:space="preserve">VII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60"/>
              <w:jc w:val="center"/>
            </w:pPr>
            <w:r>
              <w:rPr>
                <w:sz w:val="20"/>
              </w:rPr>
              <w:t xml:space="preserve">VIII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07397D" w:rsidRDefault="0007397D" w:rsidP="00E84835">
            <w:pPr>
              <w:ind w:right="59"/>
              <w:jc w:val="center"/>
            </w:pPr>
            <w:r>
              <w:rPr>
                <w:sz w:val="20"/>
              </w:rPr>
              <w:t xml:space="preserve">IX </w:t>
            </w:r>
          </w:p>
        </w:tc>
        <w:tc>
          <w:tcPr>
            <w:tcW w:w="988" w:type="dxa"/>
            <w:tcBorders>
              <w:top w:val="single" w:sz="4" w:space="0" w:color="FFFFFF"/>
              <w:left w:val="single" w:sz="4" w:space="0" w:color="000000"/>
              <w:bottom w:val="single" w:sz="4" w:space="0" w:color="FFFFFF"/>
              <w:right w:val="nil"/>
            </w:tcBorders>
            <w:vAlign w:val="bottom"/>
          </w:tcPr>
          <w:p w:rsidR="0007397D" w:rsidRDefault="0007397D" w:rsidP="00E84835">
            <w:pPr>
              <w:ind w:right="4"/>
              <w:jc w:val="right"/>
            </w:pPr>
            <w:r>
              <w:rPr>
                <w:sz w:val="20"/>
              </w:rPr>
              <w:t xml:space="preserve"> </w:t>
            </w:r>
          </w:p>
        </w:tc>
      </w:tr>
      <w:tr w:rsidR="0007397D" w:rsidTr="00E84835">
        <w:trPr>
          <w:trHeight w:val="268"/>
        </w:trPr>
        <w:tc>
          <w:tcPr>
            <w:tcW w:w="1049"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9"/>
              <w:jc w:val="center"/>
            </w:pPr>
            <w:r>
              <w:rPr>
                <w:sz w:val="20"/>
              </w:rPr>
              <w:t xml:space="preserve">1 </w:t>
            </w:r>
          </w:p>
        </w:tc>
        <w:tc>
          <w:tcPr>
            <w:tcW w:w="19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
              <w:jc w:val="right"/>
            </w:pPr>
            <w:r>
              <w:rPr>
                <w:sz w:val="20"/>
              </w:rPr>
              <w:t xml:space="preserve"> </w:t>
            </w:r>
          </w:p>
        </w:tc>
        <w:tc>
          <w:tcPr>
            <w:tcW w:w="1003"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87"/>
            </w:pPr>
            <w:r>
              <w:rPr>
                <w:sz w:val="20"/>
              </w:rPr>
              <w:t xml:space="preserve">1.962,71 </w:t>
            </w:r>
          </w:p>
        </w:tc>
        <w:tc>
          <w:tcPr>
            <w:tcW w:w="126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7"/>
              <w:jc w:val="right"/>
            </w:pPr>
            <w:r>
              <w:rPr>
                <w:sz w:val="20"/>
              </w:rPr>
              <w:t xml:space="preserve">2.060,86 </w:t>
            </w:r>
          </w:p>
        </w:tc>
        <w:tc>
          <w:tcPr>
            <w:tcW w:w="1044"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60"/>
              <w:jc w:val="right"/>
            </w:pPr>
            <w:r>
              <w:rPr>
                <w:sz w:val="20"/>
              </w:rPr>
              <w:t xml:space="preserve">2.163,88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2.272,06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2.385,66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2.504,90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2.630,19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2.761,68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2.899,72 </w:t>
            </w:r>
          </w:p>
        </w:tc>
        <w:tc>
          <w:tcPr>
            <w:tcW w:w="988" w:type="dxa"/>
            <w:tcBorders>
              <w:top w:val="single" w:sz="4" w:space="0" w:color="FFFFFF"/>
              <w:left w:val="single" w:sz="4" w:space="0" w:color="000000"/>
              <w:bottom w:val="single" w:sz="4" w:space="0" w:color="FFFFFF"/>
              <w:right w:val="nil"/>
            </w:tcBorders>
            <w:vAlign w:val="bottom"/>
          </w:tcPr>
          <w:p w:rsidR="0007397D" w:rsidRDefault="0007397D" w:rsidP="00E84835">
            <w:pPr>
              <w:ind w:right="4"/>
              <w:jc w:val="right"/>
            </w:pPr>
            <w:r>
              <w:rPr>
                <w:sz w:val="20"/>
              </w:rPr>
              <w:t xml:space="preserve"> </w:t>
            </w:r>
          </w:p>
        </w:tc>
      </w:tr>
      <w:tr w:rsidR="0007397D" w:rsidTr="00E84835">
        <w:trPr>
          <w:trHeight w:val="264"/>
        </w:trPr>
        <w:tc>
          <w:tcPr>
            <w:tcW w:w="1049"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9"/>
              <w:jc w:val="center"/>
            </w:pPr>
            <w:r>
              <w:rPr>
                <w:sz w:val="20"/>
              </w:rPr>
              <w:t xml:space="preserve">2 </w:t>
            </w:r>
          </w:p>
        </w:tc>
        <w:tc>
          <w:tcPr>
            <w:tcW w:w="19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
              <w:jc w:val="right"/>
            </w:pPr>
            <w:r>
              <w:rPr>
                <w:sz w:val="20"/>
              </w:rPr>
              <w:t xml:space="preserve"> </w:t>
            </w:r>
          </w:p>
        </w:tc>
        <w:tc>
          <w:tcPr>
            <w:tcW w:w="1003"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87"/>
            </w:pPr>
            <w:r>
              <w:rPr>
                <w:sz w:val="20"/>
              </w:rPr>
              <w:t xml:space="preserve">2.449,56 </w:t>
            </w:r>
          </w:p>
        </w:tc>
        <w:tc>
          <w:tcPr>
            <w:tcW w:w="126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7"/>
              <w:jc w:val="right"/>
            </w:pPr>
            <w:r>
              <w:rPr>
                <w:sz w:val="20"/>
              </w:rPr>
              <w:t xml:space="preserve">2.573,20 </w:t>
            </w:r>
          </w:p>
        </w:tc>
        <w:tc>
          <w:tcPr>
            <w:tcW w:w="1044"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60"/>
              <w:jc w:val="right"/>
            </w:pPr>
            <w:r>
              <w:rPr>
                <w:sz w:val="20"/>
              </w:rPr>
              <w:t xml:space="preserve">2.701,84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2.836,93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2.978,81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3.127,72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3.284,09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3.448,31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3.621,81 </w:t>
            </w:r>
          </w:p>
        </w:tc>
        <w:tc>
          <w:tcPr>
            <w:tcW w:w="988" w:type="dxa"/>
            <w:tcBorders>
              <w:top w:val="single" w:sz="4" w:space="0" w:color="FFFFFF"/>
              <w:left w:val="single" w:sz="4" w:space="0" w:color="000000"/>
              <w:bottom w:val="single" w:sz="4" w:space="0" w:color="FFFFFF"/>
              <w:right w:val="nil"/>
            </w:tcBorders>
            <w:vAlign w:val="bottom"/>
          </w:tcPr>
          <w:p w:rsidR="0007397D" w:rsidRDefault="0007397D" w:rsidP="00E84835">
            <w:pPr>
              <w:ind w:right="4"/>
              <w:jc w:val="right"/>
            </w:pPr>
            <w:r>
              <w:rPr>
                <w:sz w:val="20"/>
              </w:rPr>
              <w:t xml:space="preserve"> </w:t>
            </w:r>
          </w:p>
        </w:tc>
      </w:tr>
      <w:tr w:rsidR="0007397D" w:rsidTr="00E84835">
        <w:trPr>
          <w:trHeight w:val="266"/>
        </w:trPr>
        <w:tc>
          <w:tcPr>
            <w:tcW w:w="1049"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9"/>
              <w:jc w:val="center"/>
            </w:pPr>
            <w:r>
              <w:rPr>
                <w:sz w:val="20"/>
              </w:rPr>
              <w:t xml:space="preserve">3 </w:t>
            </w:r>
          </w:p>
        </w:tc>
        <w:tc>
          <w:tcPr>
            <w:tcW w:w="19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
              <w:jc w:val="right"/>
            </w:pPr>
            <w:r>
              <w:rPr>
                <w:sz w:val="20"/>
              </w:rPr>
              <w:t xml:space="preserve"> </w:t>
            </w:r>
          </w:p>
        </w:tc>
        <w:tc>
          <w:tcPr>
            <w:tcW w:w="1003"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87"/>
            </w:pPr>
            <w:r>
              <w:rPr>
                <w:sz w:val="20"/>
              </w:rPr>
              <w:t xml:space="preserve">2.944,08 </w:t>
            </w:r>
          </w:p>
        </w:tc>
        <w:tc>
          <w:tcPr>
            <w:tcW w:w="126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7"/>
              <w:jc w:val="right"/>
            </w:pPr>
            <w:r>
              <w:rPr>
                <w:sz w:val="20"/>
              </w:rPr>
              <w:t xml:space="preserve">3.091,27 </w:t>
            </w:r>
          </w:p>
        </w:tc>
        <w:tc>
          <w:tcPr>
            <w:tcW w:w="1044"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60"/>
              <w:jc w:val="right"/>
            </w:pPr>
            <w:r>
              <w:rPr>
                <w:sz w:val="20"/>
              </w:rPr>
              <w:t xml:space="preserve">3.245,62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3.407,90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3.578,31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3.757,24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3.945,11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4.142,35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4.349,41 </w:t>
            </w:r>
          </w:p>
        </w:tc>
        <w:tc>
          <w:tcPr>
            <w:tcW w:w="988" w:type="dxa"/>
            <w:tcBorders>
              <w:top w:val="single" w:sz="4" w:space="0" w:color="FFFFFF"/>
              <w:left w:val="single" w:sz="4" w:space="0" w:color="000000"/>
              <w:bottom w:val="single" w:sz="4" w:space="0" w:color="FFFFFF"/>
              <w:right w:val="nil"/>
            </w:tcBorders>
            <w:vAlign w:val="bottom"/>
          </w:tcPr>
          <w:p w:rsidR="0007397D" w:rsidRDefault="0007397D" w:rsidP="00E84835">
            <w:pPr>
              <w:ind w:right="4"/>
              <w:jc w:val="right"/>
            </w:pPr>
            <w:r>
              <w:rPr>
                <w:sz w:val="20"/>
              </w:rPr>
              <w:t xml:space="preserve"> </w:t>
            </w:r>
          </w:p>
        </w:tc>
      </w:tr>
      <w:tr w:rsidR="0007397D" w:rsidTr="00E84835">
        <w:trPr>
          <w:trHeight w:val="264"/>
        </w:trPr>
        <w:tc>
          <w:tcPr>
            <w:tcW w:w="1049"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9"/>
              <w:jc w:val="center"/>
            </w:pPr>
            <w:r>
              <w:rPr>
                <w:sz w:val="20"/>
              </w:rPr>
              <w:t xml:space="preserve">4 </w:t>
            </w:r>
          </w:p>
        </w:tc>
        <w:tc>
          <w:tcPr>
            <w:tcW w:w="19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
              <w:jc w:val="right"/>
            </w:pPr>
            <w:r>
              <w:rPr>
                <w:sz w:val="20"/>
              </w:rPr>
              <w:t xml:space="preserve"> </w:t>
            </w:r>
          </w:p>
        </w:tc>
        <w:tc>
          <w:tcPr>
            <w:tcW w:w="1003"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87"/>
            </w:pPr>
            <w:r>
              <w:rPr>
                <w:sz w:val="20"/>
              </w:rPr>
              <w:t xml:space="preserve">3.548,41 </w:t>
            </w:r>
          </w:p>
        </w:tc>
        <w:tc>
          <w:tcPr>
            <w:tcW w:w="126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7"/>
              <w:jc w:val="right"/>
            </w:pPr>
            <w:r>
              <w:rPr>
                <w:sz w:val="20"/>
              </w:rPr>
              <w:t xml:space="preserve">3.725,82 </w:t>
            </w:r>
          </w:p>
        </w:tc>
        <w:tc>
          <w:tcPr>
            <w:tcW w:w="1044"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60"/>
              <w:jc w:val="right"/>
            </w:pPr>
            <w:r>
              <w:rPr>
                <w:sz w:val="20"/>
              </w:rPr>
              <w:t xml:space="preserve">3.912,11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4.107,75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4.313,13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4.528,78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4.755,23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4.992,98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5.241,37 </w:t>
            </w:r>
          </w:p>
        </w:tc>
        <w:tc>
          <w:tcPr>
            <w:tcW w:w="988" w:type="dxa"/>
            <w:tcBorders>
              <w:top w:val="single" w:sz="4" w:space="0" w:color="FFFFFF"/>
              <w:left w:val="single" w:sz="4" w:space="0" w:color="000000"/>
              <w:bottom w:val="single" w:sz="4" w:space="0" w:color="FFFFFF"/>
              <w:right w:val="nil"/>
            </w:tcBorders>
            <w:vAlign w:val="bottom"/>
          </w:tcPr>
          <w:p w:rsidR="0007397D" w:rsidRDefault="0007397D" w:rsidP="00E84835">
            <w:pPr>
              <w:ind w:right="4"/>
              <w:jc w:val="right"/>
            </w:pPr>
            <w:r>
              <w:rPr>
                <w:sz w:val="20"/>
              </w:rPr>
              <w:t xml:space="preserve"> </w:t>
            </w:r>
          </w:p>
        </w:tc>
      </w:tr>
      <w:tr w:rsidR="0007397D" w:rsidTr="00E84835">
        <w:trPr>
          <w:trHeight w:val="266"/>
        </w:trPr>
        <w:tc>
          <w:tcPr>
            <w:tcW w:w="1049"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9"/>
              <w:jc w:val="center"/>
            </w:pPr>
            <w:r>
              <w:rPr>
                <w:sz w:val="20"/>
              </w:rPr>
              <w:t xml:space="preserve">5 </w:t>
            </w:r>
          </w:p>
        </w:tc>
        <w:tc>
          <w:tcPr>
            <w:tcW w:w="19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
              <w:jc w:val="right"/>
            </w:pPr>
            <w:r>
              <w:rPr>
                <w:sz w:val="20"/>
              </w:rPr>
              <w:t xml:space="preserve"> </w:t>
            </w:r>
          </w:p>
        </w:tc>
        <w:tc>
          <w:tcPr>
            <w:tcW w:w="1003"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87"/>
            </w:pPr>
            <w:r>
              <w:rPr>
                <w:sz w:val="20"/>
              </w:rPr>
              <w:t xml:space="preserve">5.040,33 </w:t>
            </w:r>
          </w:p>
        </w:tc>
        <w:tc>
          <w:tcPr>
            <w:tcW w:w="1267"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57"/>
              <w:jc w:val="right"/>
            </w:pPr>
            <w:r>
              <w:rPr>
                <w:sz w:val="20"/>
              </w:rPr>
              <w:t xml:space="preserve">5.292,33 </w:t>
            </w:r>
          </w:p>
        </w:tc>
        <w:tc>
          <w:tcPr>
            <w:tcW w:w="1044" w:type="dxa"/>
            <w:tcBorders>
              <w:top w:val="single" w:sz="4" w:space="0" w:color="000000"/>
              <w:left w:val="single" w:sz="4" w:space="0" w:color="000000"/>
              <w:bottom w:val="single" w:sz="4" w:space="0" w:color="000000"/>
              <w:right w:val="single" w:sz="4" w:space="0" w:color="000000"/>
            </w:tcBorders>
          </w:tcPr>
          <w:p w:rsidR="0007397D" w:rsidRDefault="0007397D" w:rsidP="00E84835">
            <w:pPr>
              <w:ind w:right="60"/>
              <w:jc w:val="right"/>
            </w:pPr>
            <w:r>
              <w:rPr>
                <w:sz w:val="20"/>
              </w:rPr>
              <w:t xml:space="preserve">5.556,98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5.834,84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6.126,59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6.432,89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6.754,54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7.092,27 </w:t>
            </w:r>
          </w:p>
        </w:tc>
        <w:tc>
          <w:tcPr>
            <w:tcW w:w="919" w:type="dxa"/>
            <w:tcBorders>
              <w:top w:val="single" w:sz="4" w:space="0" w:color="000000"/>
              <w:left w:val="single" w:sz="4" w:space="0" w:color="000000"/>
              <w:bottom w:val="single" w:sz="4" w:space="0" w:color="000000"/>
              <w:right w:val="single" w:sz="4" w:space="0" w:color="000000"/>
            </w:tcBorders>
          </w:tcPr>
          <w:p w:rsidR="0007397D" w:rsidRDefault="0007397D" w:rsidP="00E84835">
            <w:pPr>
              <w:ind w:left="3"/>
              <w:jc w:val="both"/>
            </w:pPr>
            <w:r>
              <w:rPr>
                <w:sz w:val="20"/>
              </w:rPr>
              <w:t xml:space="preserve">7.446,87 </w:t>
            </w:r>
          </w:p>
        </w:tc>
        <w:tc>
          <w:tcPr>
            <w:tcW w:w="988" w:type="dxa"/>
            <w:tcBorders>
              <w:top w:val="single" w:sz="4" w:space="0" w:color="FFFFFF"/>
              <w:left w:val="single" w:sz="4" w:space="0" w:color="000000"/>
              <w:bottom w:val="single" w:sz="4" w:space="0" w:color="FFFFFF"/>
              <w:right w:val="nil"/>
            </w:tcBorders>
          </w:tcPr>
          <w:p w:rsidR="0007397D" w:rsidRDefault="0007397D" w:rsidP="00E84835"/>
        </w:tc>
      </w:tr>
    </w:tbl>
    <w:p w:rsidR="0007397D" w:rsidRDefault="0007397D" w:rsidP="0007397D">
      <w:pPr>
        <w:ind w:left="530"/>
      </w:pPr>
      <w:r>
        <w:rPr>
          <w:sz w:val="20"/>
        </w:rPr>
        <w:t xml:space="preserve"> </w:t>
      </w:r>
    </w:p>
    <w:p w:rsidR="0007397D" w:rsidRPr="00775125" w:rsidRDefault="0007397D" w:rsidP="00775125">
      <w:pPr>
        <w:rPr>
          <w:rFonts w:ascii="Bookman Old Style" w:hAnsi="Bookman Old Style"/>
          <w:sz w:val="20"/>
        </w:rPr>
      </w:pPr>
    </w:p>
    <w:p w:rsidR="00775125" w:rsidRDefault="00775125" w:rsidP="00775125">
      <w:pPr>
        <w:jc w:val="center"/>
        <w:rPr>
          <w:rFonts w:ascii="Bookman Old Style" w:hAnsi="Bookman Old Style" w:cs="Courier New"/>
          <w:sz w:val="20"/>
        </w:rPr>
      </w:pPr>
    </w:p>
    <w:p w:rsidR="00775125" w:rsidRDefault="00775125" w:rsidP="00775125">
      <w:pPr>
        <w:jc w:val="center"/>
        <w:rPr>
          <w:rFonts w:ascii="Bookman Old Style" w:hAnsi="Bookman Old Style" w:cs="Courier New"/>
          <w:sz w:val="20"/>
        </w:rPr>
      </w:pPr>
    </w:p>
    <w:p w:rsidR="00775125" w:rsidRDefault="00775125" w:rsidP="00775125">
      <w:pPr>
        <w:jc w:val="center"/>
        <w:rPr>
          <w:rFonts w:ascii="Bookman Old Style" w:hAnsi="Bookman Old Style" w:cs="Courier New"/>
          <w:sz w:val="20"/>
        </w:rPr>
      </w:pPr>
    </w:p>
    <w:p w:rsidR="00775125" w:rsidRPr="00775125" w:rsidRDefault="00775125" w:rsidP="00775125">
      <w:pPr>
        <w:jc w:val="center"/>
        <w:rPr>
          <w:rFonts w:ascii="Bookman Old Style" w:hAnsi="Bookman Old Style" w:cs="Courier New"/>
          <w:sz w:val="20"/>
        </w:rPr>
      </w:pPr>
      <w:r w:rsidRPr="00775125">
        <w:rPr>
          <w:rFonts w:ascii="Bookman Old Style" w:hAnsi="Bookman Old Style" w:cs="Courier New"/>
          <w:sz w:val="20"/>
        </w:rPr>
        <w:t>Município de Lourdes, 15 de fevereiro de 2024.</w:t>
      </w:r>
    </w:p>
    <w:p w:rsidR="00775125" w:rsidRPr="00775125" w:rsidRDefault="00775125" w:rsidP="00775125">
      <w:pPr>
        <w:jc w:val="center"/>
        <w:rPr>
          <w:rFonts w:ascii="Bookman Old Style" w:hAnsi="Bookman Old Style" w:cs="Courier New"/>
          <w:sz w:val="20"/>
        </w:rPr>
      </w:pPr>
      <w:r w:rsidRPr="00775125">
        <w:rPr>
          <w:rFonts w:ascii="Bookman Old Style" w:hAnsi="Bookman Old Style"/>
          <w:noProof/>
          <w:sz w:val="20"/>
        </w:rPr>
        <w:drawing>
          <wp:anchor distT="0" distB="0" distL="114300" distR="114300" simplePos="0" relativeHeight="251663360" behindDoc="1" locked="0" layoutInCell="1" allowOverlap="1" wp14:anchorId="5A2EA4E7" wp14:editId="4A79233F">
            <wp:simplePos x="0" y="0"/>
            <wp:positionH relativeFrom="column">
              <wp:posOffset>2228850</wp:posOffset>
            </wp:positionH>
            <wp:positionV relativeFrom="paragraph">
              <wp:posOffset>64770</wp:posOffset>
            </wp:positionV>
            <wp:extent cx="1341155" cy="671971"/>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rsidR="00775125" w:rsidRPr="00775125" w:rsidRDefault="00775125" w:rsidP="00775125">
      <w:pPr>
        <w:jc w:val="center"/>
        <w:rPr>
          <w:rFonts w:ascii="Bookman Old Style" w:hAnsi="Bookman Old Style" w:cs="Courier New"/>
          <w:sz w:val="20"/>
        </w:rPr>
      </w:pPr>
    </w:p>
    <w:p w:rsidR="00775125" w:rsidRPr="00775125" w:rsidRDefault="00775125" w:rsidP="00775125">
      <w:pPr>
        <w:jc w:val="center"/>
        <w:rPr>
          <w:rFonts w:ascii="Bookman Old Style" w:hAnsi="Bookman Old Style" w:cs="Courier New"/>
          <w:sz w:val="20"/>
        </w:rPr>
      </w:pPr>
    </w:p>
    <w:p w:rsidR="00775125" w:rsidRPr="00775125" w:rsidRDefault="00775125" w:rsidP="00775125">
      <w:pPr>
        <w:jc w:val="center"/>
        <w:rPr>
          <w:rFonts w:ascii="Bookman Old Style" w:hAnsi="Bookman Old Style" w:cs="Courier New"/>
          <w:sz w:val="20"/>
        </w:rPr>
      </w:pPr>
      <w:r w:rsidRPr="00775125">
        <w:rPr>
          <w:rFonts w:ascii="Bookman Old Style" w:hAnsi="Bookman Old Style" w:cs="Courier New"/>
          <w:sz w:val="20"/>
        </w:rPr>
        <w:t>Odécio Rodrigues da Silva</w:t>
      </w:r>
    </w:p>
    <w:p w:rsidR="00775125" w:rsidRPr="00775125" w:rsidRDefault="00775125" w:rsidP="00775125">
      <w:pPr>
        <w:jc w:val="center"/>
        <w:rPr>
          <w:rFonts w:ascii="Bookman Old Style" w:hAnsi="Bookman Old Style" w:cs="Courier New"/>
          <w:sz w:val="20"/>
        </w:rPr>
      </w:pPr>
      <w:r w:rsidRPr="00775125">
        <w:rPr>
          <w:rFonts w:ascii="Bookman Old Style" w:hAnsi="Bookman Old Style" w:cs="Courier New"/>
          <w:sz w:val="20"/>
        </w:rPr>
        <w:t>Prefeito</w:t>
      </w:r>
    </w:p>
    <w:p w:rsidR="00775125" w:rsidRPr="00775125" w:rsidRDefault="00775125" w:rsidP="00775125">
      <w:pPr>
        <w:rPr>
          <w:rFonts w:ascii="Bookman Old Style" w:hAnsi="Bookman Old Style"/>
          <w:sz w:val="20"/>
        </w:rPr>
      </w:pPr>
    </w:p>
    <w:p w:rsidR="00775125" w:rsidRPr="00775125" w:rsidRDefault="00775125" w:rsidP="00F12125">
      <w:pPr>
        <w:rPr>
          <w:rFonts w:ascii="Bookman Old Style" w:hAnsi="Bookman Old Style"/>
          <w:sz w:val="20"/>
        </w:rPr>
      </w:pPr>
    </w:p>
    <w:sectPr w:rsidR="00775125" w:rsidRPr="00775125" w:rsidSect="00775125">
      <w:headerReference w:type="default" r:id="rId9"/>
      <w:footerReference w:type="even" r:id="rId10"/>
      <w:footerReference w:type="default" r:id="rId11"/>
      <w:pgSz w:w="11906" w:h="16838" w:code="9"/>
      <w:pgMar w:top="993" w:right="1080" w:bottom="709"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EA3" w:rsidRDefault="00616EA3">
      <w:r>
        <w:separator/>
      </w:r>
    </w:p>
  </w:endnote>
  <w:endnote w:type="continuationSeparator" w:id="0">
    <w:p w:rsidR="00616EA3" w:rsidRDefault="00616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835" w:rsidRDefault="00E84835" w:rsidP="00E977B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84835" w:rsidRDefault="00E84835" w:rsidP="00E977B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835" w:rsidRDefault="00E84835" w:rsidP="00E977B4">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EA3" w:rsidRDefault="00616EA3">
      <w:r>
        <w:separator/>
      </w:r>
    </w:p>
  </w:footnote>
  <w:footnote w:type="continuationSeparator" w:id="0">
    <w:p w:rsidR="00616EA3" w:rsidRDefault="00616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E84835" w:rsidTr="00E977B4">
      <w:tc>
        <w:tcPr>
          <w:tcW w:w="1271" w:type="dxa"/>
        </w:tcPr>
        <w:p w:rsidR="00E84835" w:rsidRDefault="00E84835" w:rsidP="00E977B4">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70704867" wp14:editId="1E968CC2">
                <wp:extent cx="1190452" cy="9239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rsidR="00E84835" w:rsidRPr="005E22AA" w:rsidRDefault="00E84835" w:rsidP="00E977B4">
          <w:pPr>
            <w:pStyle w:val="Ttulo2"/>
            <w:jc w:val="center"/>
            <w:outlineLvl w:val="1"/>
            <w:rPr>
              <w:i/>
              <w:sz w:val="48"/>
            </w:rPr>
          </w:pPr>
          <w:r>
            <w:rPr>
              <w:i/>
              <w:sz w:val="48"/>
            </w:rPr>
            <w:t xml:space="preserve">Município </w:t>
          </w:r>
          <w:r w:rsidRPr="005E22AA">
            <w:rPr>
              <w:i/>
              <w:sz w:val="48"/>
            </w:rPr>
            <w:t>de Lourdes</w:t>
          </w:r>
        </w:p>
        <w:p w:rsidR="00E84835" w:rsidRPr="00412734" w:rsidRDefault="00E84835" w:rsidP="00E977B4">
          <w:pPr>
            <w:autoSpaceDE w:val="0"/>
            <w:autoSpaceDN w:val="0"/>
            <w:adjustRightInd w:val="0"/>
            <w:jc w:val="center"/>
            <w:rPr>
              <w:b/>
              <w:bCs/>
              <w:color w:val="000000"/>
              <w:sz w:val="18"/>
              <w:szCs w:val="18"/>
            </w:rPr>
          </w:pPr>
          <w:r w:rsidRPr="00412734">
            <w:rPr>
              <w:b/>
              <w:color w:val="000000"/>
              <w:sz w:val="18"/>
              <w:szCs w:val="18"/>
            </w:rPr>
            <w:t>PAÇO MUNICIPAL “SEBASTIÃO MARQUES NOGUEIRA”</w:t>
          </w:r>
        </w:p>
        <w:p w:rsidR="00E84835" w:rsidRDefault="00E84835" w:rsidP="00E977B4">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rsidR="00E84835" w:rsidRDefault="00E84835" w:rsidP="00E977B4">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rsidR="00E84835" w:rsidRDefault="00E84835" w:rsidP="00E977B4">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0A2B357" wp14:editId="4CC6C14F">
                <wp:extent cx="1171575" cy="723900"/>
                <wp:effectExtent l="0" t="0" r="952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E84835" w:rsidRPr="00190E34" w:rsidRDefault="00E84835" w:rsidP="00E977B4">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71F0"/>
    <w:multiLevelType w:val="multilevel"/>
    <w:tmpl w:val="8DBA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25"/>
    <w:rsid w:val="0007397D"/>
    <w:rsid w:val="001A59CB"/>
    <w:rsid w:val="00320D8A"/>
    <w:rsid w:val="003A1F22"/>
    <w:rsid w:val="003D4678"/>
    <w:rsid w:val="005B7203"/>
    <w:rsid w:val="00615860"/>
    <w:rsid w:val="00616EA3"/>
    <w:rsid w:val="00775125"/>
    <w:rsid w:val="00775878"/>
    <w:rsid w:val="007E13C2"/>
    <w:rsid w:val="00865B33"/>
    <w:rsid w:val="00892F24"/>
    <w:rsid w:val="008D09E6"/>
    <w:rsid w:val="00A05DEF"/>
    <w:rsid w:val="00A5558F"/>
    <w:rsid w:val="00AF270F"/>
    <w:rsid w:val="00AF305A"/>
    <w:rsid w:val="00B83431"/>
    <w:rsid w:val="00D072DA"/>
    <w:rsid w:val="00DF5499"/>
    <w:rsid w:val="00E33478"/>
    <w:rsid w:val="00E84835"/>
    <w:rsid w:val="00E977B4"/>
    <w:rsid w:val="00F121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6B6D6"/>
  <w15:chartTrackingRefBased/>
  <w15:docId w15:val="{D0AD615E-8DDE-4577-A175-380C0E3F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125"/>
    <w:pPr>
      <w:spacing w:after="0" w:line="240" w:lineRule="auto"/>
    </w:pPr>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F121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12125"/>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12125"/>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rsid w:val="00F12125"/>
    <w:rPr>
      <w:rFonts w:ascii="Times New Roman" w:eastAsia="Times New Roman" w:hAnsi="Times New Roman" w:cs="Times New Roman"/>
      <w:b/>
      <w:color w:val="000000"/>
      <w:sz w:val="40"/>
      <w:szCs w:val="20"/>
      <w:lang w:eastAsia="pt-BR"/>
    </w:rPr>
  </w:style>
  <w:style w:type="paragraph" w:styleId="Rodap">
    <w:name w:val="footer"/>
    <w:basedOn w:val="Normal"/>
    <w:link w:val="RodapChar"/>
    <w:rsid w:val="00F12125"/>
    <w:pPr>
      <w:tabs>
        <w:tab w:val="center" w:pos="4252"/>
        <w:tab w:val="right" w:pos="8504"/>
      </w:tabs>
    </w:pPr>
    <w:rPr>
      <w:lang w:val="x-none" w:eastAsia="x-none"/>
    </w:rPr>
  </w:style>
  <w:style w:type="character" w:customStyle="1" w:styleId="RodapChar">
    <w:name w:val="Rodapé Char"/>
    <w:basedOn w:val="Fontepargpadro"/>
    <w:link w:val="Rodap"/>
    <w:rsid w:val="00F12125"/>
    <w:rPr>
      <w:rFonts w:ascii="Times New Roman" w:eastAsia="Times New Roman" w:hAnsi="Times New Roman" w:cs="Times New Roman"/>
      <w:sz w:val="26"/>
      <w:szCs w:val="20"/>
      <w:lang w:val="x-none" w:eastAsia="x-none"/>
    </w:rPr>
  </w:style>
  <w:style w:type="character" w:styleId="Nmerodepgina">
    <w:name w:val="page number"/>
    <w:basedOn w:val="Fontepargpadro"/>
    <w:rsid w:val="00F12125"/>
  </w:style>
  <w:style w:type="paragraph" w:styleId="Cabealho">
    <w:name w:val="header"/>
    <w:basedOn w:val="Normal"/>
    <w:link w:val="CabealhoChar"/>
    <w:rsid w:val="00F12125"/>
    <w:pPr>
      <w:tabs>
        <w:tab w:val="center" w:pos="4252"/>
        <w:tab w:val="right" w:pos="8504"/>
      </w:tabs>
    </w:pPr>
  </w:style>
  <w:style w:type="character" w:customStyle="1" w:styleId="CabealhoChar">
    <w:name w:val="Cabeçalho Char"/>
    <w:basedOn w:val="Fontepargpadro"/>
    <w:link w:val="Cabealho"/>
    <w:rsid w:val="00F12125"/>
    <w:rPr>
      <w:rFonts w:ascii="Times New Roman" w:eastAsia="Times New Roman" w:hAnsi="Times New Roman" w:cs="Times New Roman"/>
      <w:sz w:val="26"/>
      <w:szCs w:val="20"/>
      <w:lang w:eastAsia="pt-BR"/>
    </w:rPr>
  </w:style>
  <w:style w:type="character" w:styleId="Hyperlink">
    <w:name w:val="Hyperlink"/>
    <w:uiPriority w:val="99"/>
    <w:rsid w:val="00F12125"/>
    <w:rPr>
      <w:color w:val="0000FF"/>
      <w:u w:val="single"/>
    </w:rPr>
  </w:style>
  <w:style w:type="character" w:styleId="nfase">
    <w:name w:val="Emphasis"/>
    <w:uiPriority w:val="20"/>
    <w:qFormat/>
    <w:rsid w:val="00F12125"/>
    <w:rPr>
      <w:i/>
      <w:iCs/>
    </w:rPr>
  </w:style>
  <w:style w:type="table" w:styleId="Tabelacomgrade">
    <w:name w:val="Table Grid"/>
    <w:basedOn w:val="Tabelanormal"/>
    <w:uiPriority w:val="39"/>
    <w:rsid w:val="00F1212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12125"/>
    <w:pPr>
      <w:spacing w:after="0" w:line="240" w:lineRule="auto"/>
    </w:pPr>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F12125"/>
    <w:rPr>
      <w:rFonts w:ascii="Segoe UI" w:hAnsi="Segoe UI" w:cs="Segoe UI"/>
      <w:sz w:val="18"/>
      <w:szCs w:val="18"/>
    </w:rPr>
  </w:style>
  <w:style w:type="character" w:customStyle="1" w:styleId="TextodebaloChar">
    <w:name w:val="Texto de balão Char"/>
    <w:basedOn w:val="Fontepargpadro"/>
    <w:link w:val="Textodebalo"/>
    <w:uiPriority w:val="99"/>
    <w:semiHidden/>
    <w:rsid w:val="00F12125"/>
    <w:rPr>
      <w:rFonts w:ascii="Segoe UI" w:eastAsia="Times New Roman" w:hAnsi="Segoe UI" w:cs="Segoe UI"/>
      <w:sz w:val="18"/>
      <w:szCs w:val="18"/>
      <w:lang w:eastAsia="pt-BR"/>
    </w:rPr>
  </w:style>
  <w:style w:type="paragraph" w:styleId="Recuodecorpodetexto">
    <w:name w:val="Body Text Indent"/>
    <w:basedOn w:val="Normal"/>
    <w:link w:val="RecuodecorpodetextoChar"/>
    <w:uiPriority w:val="99"/>
    <w:rsid w:val="00F121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F12125"/>
    <w:rPr>
      <w:rFonts w:ascii="Times New Roman" w:eastAsia="Times New Roman" w:hAnsi="Times New Roman" w:cs="Times New Roman"/>
      <w:sz w:val="24"/>
      <w:szCs w:val="20"/>
      <w:lang w:val="x-none" w:eastAsia="x-none"/>
    </w:rPr>
  </w:style>
  <w:style w:type="paragraph" w:styleId="NormalWeb">
    <w:name w:val="Normal (Web)"/>
    <w:basedOn w:val="Normal"/>
    <w:uiPriority w:val="99"/>
    <w:rsid w:val="00F121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F12125"/>
    <w:pPr>
      <w:spacing w:after="120"/>
    </w:pPr>
  </w:style>
  <w:style w:type="character" w:customStyle="1" w:styleId="CorpodetextoChar">
    <w:name w:val="Corpo de texto Char"/>
    <w:basedOn w:val="Fontepargpadro"/>
    <w:link w:val="Corpodetexto"/>
    <w:uiPriority w:val="99"/>
    <w:semiHidden/>
    <w:rsid w:val="00F12125"/>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F12125"/>
    <w:pPr>
      <w:ind w:left="720"/>
      <w:contextualSpacing/>
    </w:pPr>
  </w:style>
  <w:style w:type="character" w:customStyle="1" w:styleId="label">
    <w:name w:val="label"/>
    <w:basedOn w:val="Fontepargpadro"/>
    <w:rsid w:val="00F12125"/>
  </w:style>
  <w:style w:type="paragraph" w:styleId="TextosemFormatao">
    <w:name w:val="Plain Text"/>
    <w:basedOn w:val="Normal"/>
    <w:link w:val="TextosemFormataoChar"/>
    <w:semiHidden/>
    <w:unhideWhenUsed/>
    <w:rsid w:val="00F12125"/>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F12125"/>
    <w:rPr>
      <w:rFonts w:ascii="Consolas" w:eastAsia="Calibri" w:hAnsi="Consolas" w:cs="Times New Roman"/>
      <w:sz w:val="21"/>
      <w:szCs w:val="21"/>
    </w:rPr>
  </w:style>
  <w:style w:type="character" w:styleId="Forte">
    <w:name w:val="Strong"/>
    <w:basedOn w:val="Fontepargpadro"/>
    <w:uiPriority w:val="22"/>
    <w:qFormat/>
    <w:rsid w:val="00F12125"/>
    <w:rPr>
      <w:b/>
      <w:bCs/>
    </w:rPr>
  </w:style>
  <w:style w:type="character" w:customStyle="1" w:styleId="FontStyle12">
    <w:name w:val="Font Style12"/>
    <w:uiPriority w:val="99"/>
    <w:rsid w:val="00F12125"/>
    <w:rPr>
      <w:rFonts w:ascii="Arial" w:hAnsi="Arial" w:cs="Arial"/>
      <w:color w:val="000000"/>
      <w:sz w:val="22"/>
      <w:szCs w:val="22"/>
    </w:rPr>
  </w:style>
  <w:style w:type="table" w:customStyle="1" w:styleId="TableGrid">
    <w:name w:val="TableGrid"/>
    <w:rsid w:val="0007397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466516">
      <w:bodyDiv w:val="1"/>
      <w:marLeft w:val="0"/>
      <w:marRight w:val="0"/>
      <w:marTop w:val="0"/>
      <w:marBottom w:val="0"/>
      <w:divBdr>
        <w:top w:val="none" w:sz="0" w:space="0" w:color="auto"/>
        <w:left w:val="none" w:sz="0" w:space="0" w:color="auto"/>
        <w:bottom w:val="none" w:sz="0" w:space="0" w:color="auto"/>
        <w:right w:val="none" w:sz="0" w:space="0" w:color="auto"/>
      </w:divBdr>
    </w:div>
    <w:div w:id="960921147">
      <w:bodyDiv w:val="1"/>
      <w:marLeft w:val="0"/>
      <w:marRight w:val="0"/>
      <w:marTop w:val="0"/>
      <w:marBottom w:val="0"/>
      <w:divBdr>
        <w:top w:val="none" w:sz="0" w:space="0" w:color="auto"/>
        <w:left w:val="none" w:sz="0" w:space="0" w:color="auto"/>
        <w:bottom w:val="none" w:sz="0" w:space="0" w:color="auto"/>
        <w:right w:val="none" w:sz="0" w:space="0" w:color="auto"/>
      </w:divBdr>
    </w:div>
    <w:div w:id="18640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lourdes.sp.gov.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1130</Words>
  <Characters>6105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3</cp:revision>
  <cp:lastPrinted>2025-02-17T11:25:00Z</cp:lastPrinted>
  <dcterms:created xsi:type="dcterms:W3CDTF">2025-02-14T18:36:00Z</dcterms:created>
  <dcterms:modified xsi:type="dcterms:W3CDTF">2025-02-17T11:25:00Z</dcterms:modified>
</cp:coreProperties>
</file>