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5009C" w14:textId="419EF445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B54D2B" w:rsidRPr="00B54D2B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 xml:space="preserve">AUTORIA </w:t>
      </w:r>
      <w:r w:rsidRPr="00223974">
        <w:rPr>
          <w:rFonts w:eastAsia="Meiryo"/>
          <w:bCs/>
          <w:color w:val="000000" w:themeColor="text1"/>
          <w:sz w:val="24"/>
          <w:szCs w:val="24"/>
        </w:rPr>
        <w:t>D</w:t>
      </w:r>
      <w:r w:rsidR="00B54D2B" w:rsidRPr="00223974">
        <w:rPr>
          <w:rFonts w:eastAsia="Meiryo"/>
          <w:bCs/>
          <w:color w:val="000000" w:themeColor="text1"/>
          <w:sz w:val="24"/>
          <w:szCs w:val="24"/>
        </w:rPr>
        <w:t>A</w:t>
      </w:r>
      <w:r w:rsidRPr="00223974">
        <w:rPr>
          <w:rFonts w:eastAsia="Meiryo"/>
          <w:bCs/>
          <w:color w:val="000000" w:themeColor="text1"/>
          <w:sz w:val="24"/>
          <w:szCs w:val="24"/>
        </w:rPr>
        <w:t xml:space="preserve"> VEREADORA: </w:t>
      </w:r>
      <w:r w:rsidR="00223974" w:rsidRPr="00223974">
        <w:rPr>
          <w:rFonts w:eastAsia="Malgun Gothic"/>
          <w:i/>
          <w:color w:val="000000" w:themeColor="text1"/>
          <w:sz w:val="24"/>
          <w:szCs w:val="24"/>
          <w:lang w:val="pt-PT"/>
        </w:rPr>
        <w:t>Jays de Nita</w:t>
      </w:r>
      <w:r w:rsidRPr="00223974">
        <w:rPr>
          <w:rFonts w:eastAsia="Malgun Gothic"/>
          <w:b w:val="0"/>
          <w:i/>
          <w:color w:val="000000" w:themeColor="text1"/>
          <w:sz w:val="24"/>
          <w:szCs w:val="24"/>
          <w:lang w:val="pt-PT"/>
        </w:rPr>
        <w:t xml:space="preserve"> – </w:t>
      </w:r>
      <w:r w:rsidR="00223974" w:rsidRPr="00223974">
        <w:rPr>
          <w:rFonts w:eastAsia="Malgun Gothic"/>
          <w:color w:val="000000" w:themeColor="text1"/>
          <w:sz w:val="24"/>
          <w:szCs w:val="24"/>
          <w:lang w:val="pt-PT"/>
        </w:rPr>
        <w:t>PSB</w:t>
      </w:r>
      <w:r w:rsidRPr="00223974">
        <w:rPr>
          <w:rFonts w:eastAsia="Meiryo"/>
          <w:bCs/>
          <w:color w:val="000000" w:themeColor="text1"/>
          <w:sz w:val="24"/>
          <w:szCs w:val="24"/>
        </w:rPr>
        <w:t xml:space="preserve"> </w:t>
      </w:r>
    </w:p>
    <w:p w14:paraId="35F51772" w14:textId="77777777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6962A1C4" w14:textId="77777777" w:rsidR="004642B4" w:rsidRPr="0057720C" w:rsidRDefault="004642B4" w:rsidP="00B813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34B0B9E8" w14:textId="56C09DE7" w:rsidR="004642B4" w:rsidRPr="00C83D2C" w:rsidRDefault="004642B4" w:rsidP="00C83D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FF0000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 </w:t>
      </w:r>
      <w:r w:rsidR="00C83D2C" w:rsidRPr="00C83D2C">
        <w:rPr>
          <w:rFonts w:eastAsia="Meiryo"/>
          <w:bCs/>
          <w:color w:val="auto"/>
          <w:sz w:val="24"/>
          <w:szCs w:val="24"/>
        </w:rPr>
        <w:t>A SUBSTITUIÇÃO DAS PARADAS DE ÔNIBUS SEM ABRIGO POR NOVAS PARADAS PADRONIZADAS E A REALIZAÇÃO DE ESTUDO TÉCNICO PARA A INSTALAÇÃO E AMPLIAÇÃO DO NÚMERO DE NOVAS PARADAS NO BAIRRO SÃO BENTO</w:t>
      </w:r>
    </w:p>
    <w:p w14:paraId="6922B536" w14:textId="602917D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738EBF0B" w14:textId="04464ACD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4FEB81B1" w14:textId="5B1FB59B" w:rsidR="004642B4" w:rsidRPr="00C83D2C" w:rsidRDefault="004642B4" w:rsidP="007B43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>IV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, do Regimento Interno, depois de ouvido o Plenário, que seja direcionado expediente</w:t>
      </w:r>
      <w:r w:rsidR="007B4300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7B4300" w:rsidRPr="00111385">
        <w:rPr>
          <w:b w:val="0"/>
          <w:bCs/>
          <w:sz w:val="24"/>
          <w:szCs w:val="24"/>
        </w:rPr>
        <w:t xml:space="preserve">a Ex.ma. Prefeita Constitucional de Bayeux, </w:t>
      </w:r>
      <w:proofErr w:type="spellStart"/>
      <w:r w:rsidR="007B4300" w:rsidRPr="00111385">
        <w:rPr>
          <w:b w:val="0"/>
          <w:bCs/>
          <w:sz w:val="24"/>
          <w:szCs w:val="24"/>
        </w:rPr>
        <w:t>Tarcyana</w:t>
      </w:r>
      <w:proofErr w:type="spellEnd"/>
      <w:r w:rsidR="007B4300" w:rsidRPr="00111385">
        <w:rPr>
          <w:b w:val="0"/>
          <w:bCs/>
          <w:sz w:val="24"/>
          <w:szCs w:val="24"/>
        </w:rPr>
        <w:t xml:space="preserve"> Macedo Mota Leitão</w:t>
      </w:r>
      <w:r w:rsidR="00C83D2C">
        <w:rPr>
          <w:b w:val="0"/>
          <w:bCs/>
          <w:sz w:val="24"/>
          <w:szCs w:val="24"/>
        </w:rPr>
        <w:t xml:space="preserve">, 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>a</w:t>
      </w:r>
      <w:r w:rsidR="00D3302B">
        <w:rPr>
          <w:rFonts w:eastAsia="Meiryo"/>
          <w:b w:val="0"/>
          <w:color w:val="000000" w:themeColor="text1"/>
          <w:sz w:val="24"/>
          <w:szCs w:val="24"/>
        </w:rPr>
        <w:t>o</w:t>
      </w:r>
      <w:r w:rsidR="007B4300" w:rsidRPr="00111385">
        <w:rPr>
          <w:b w:val="0"/>
          <w:bCs/>
          <w:sz w:val="24"/>
          <w:szCs w:val="24"/>
        </w:rPr>
        <w:t xml:space="preserve"> Ilm</w:t>
      </w:r>
      <w:r w:rsidR="00D3302B">
        <w:rPr>
          <w:b w:val="0"/>
          <w:bCs/>
          <w:sz w:val="24"/>
          <w:szCs w:val="24"/>
        </w:rPr>
        <w:t>o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 xml:space="preserve">. </w:t>
      </w:r>
      <w:r w:rsidR="00D3302B" w:rsidRPr="00965CA0">
        <w:rPr>
          <w:rFonts w:eastAsia="Meiryo"/>
          <w:b w:val="0"/>
          <w:color w:val="000000" w:themeColor="text1"/>
          <w:sz w:val="24"/>
          <w:szCs w:val="24"/>
        </w:rPr>
        <w:t xml:space="preserve">Jefferson </w:t>
      </w:r>
      <w:proofErr w:type="spellStart"/>
      <w:r w:rsidR="00D3302B" w:rsidRPr="00965CA0">
        <w:rPr>
          <w:rFonts w:eastAsia="Meiryo"/>
          <w:b w:val="0"/>
          <w:color w:val="000000" w:themeColor="text1"/>
          <w:sz w:val="24"/>
          <w:szCs w:val="24"/>
        </w:rPr>
        <w:t>Kita</w:t>
      </w:r>
      <w:proofErr w:type="spellEnd"/>
      <w:r w:rsidR="007B4300">
        <w:rPr>
          <w:b w:val="0"/>
          <w:bCs/>
          <w:sz w:val="24"/>
          <w:szCs w:val="24"/>
        </w:rPr>
        <w:t>,</w:t>
      </w:r>
      <w:r w:rsidR="007B4300" w:rsidRPr="00111385">
        <w:rPr>
          <w:rFonts w:eastAsia="Meiryo"/>
          <w:b w:val="0"/>
          <w:color w:val="000000" w:themeColor="text1"/>
          <w:sz w:val="24"/>
          <w:szCs w:val="24"/>
        </w:rPr>
        <w:t xml:space="preserve"> </w:t>
      </w:r>
      <w:r w:rsidR="007B4300" w:rsidRPr="0057720C">
        <w:rPr>
          <w:rFonts w:eastAsia="Meiryo"/>
          <w:b w:val="0"/>
          <w:bCs/>
          <w:color w:val="auto"/>
          <w:sz w:val="24"/>
          <w:szCs w:val="24"/>
        </w:rPr>
        <w:t>que está como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 xml:space="preserve"> </w:t>
      </w:r>
      <w:r w:rsidR="007B4300" w:rsidRPr="00111385">
        <w:rPr>
          <w:rFonts w:eastAsia="Meiryo"/>
          <w:b w:val="0"/>
          <w:color w:val="000000" w:themeColor="text1"/>
          <w:sz w:val="24"/>
          <w:szCs w:val="24"/>
        </w:rPr>
        <w:t>Secretári</w:t>
      </w:r>
      <w:r w:rsidR="00D3302B">
        <w:rPr>
          <w:rFonts w:eastAsia="Meiryo"/>
          <w:b w:val="0"/>
          <w:color w:val="000000" w:themeColor="text1"/>
          <w:sz w:val="24"/>
          <w:szCs w:val="24"/>
        </w:rPr>
        <w:t>o</w:t>
      </w:r>
      <w:r w:rsidR="007B4300" w:rsidRPr="00111385">
        <w:rPr>
          <w:rFonts w:eastAsia="Meiryo"/>
          <w:b w:val="0"/>
          <w:color w:val="000000" w:themeColor="text1"/>
          <w:sz w:val="24"/>
          <w:szCs w:val="24"/>
        </w:rPr>
        <w:t xml:space="preserve"> Municipal 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 xml:space="preserve">de </w:t>
      </w:r>
      <w:r w:rsidR="00D3302B" w:rsidRPr="00965CA0">
        <w:rPr>
          <w:rFonts w:eastAsia="Meiryo"/>
          <w:b w:val="0"/>
          <w:color w:val="000000" w:themeColor="text1"/>
          <w:sz w:val="24"/>
          <w:szCs w:val="24"/>
        </w:rPr>
        <w:t>Infraestrutura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,</w:t>
      </w:r>
      <w:r w:rsidR="00C83D2C">
        <w:rPr>
          <w:rFonts w:eastAsia="Meiryo"/>
          <w:b w:val="0"/>
          <w:bCs/>
          <w:color w:val="auto"/>
          <w:sz w:val="24"/>
          <w:szCs w:val="24"/>
        </w:rPr>
        <w:t xml:space="preserve"> e </w:t>
      </w:r>
      <w:r w:rsidR="00C83D2C">
        <w:rPr>
          <w:rFonts w:eastAsia="Meiryo"/>
          <w:b w:val="0"/>
          <w:color w:val="000000" w:themeColor="text1"/>
          <w:sz w:val="24"/>
          <w:szCs w:val="24"/>
        </w:rPr>
        <w:t>ao</w:t>
      </w:r>
      <w:r w:rsidR="00C83D2C" w:rsidRPr="00965CA0">
        <w:rPr>
          <w:b w:val="0"/>
          <w:bCs/>
          <w:sz w:val="24"/>
          <w:szCs w:val="24"/>
        </w:rPr>
        <w:t xml:space="preserve"> </w:t>
      </w:r>
      <w:r w:rsidR="00C83D2C" w:rsidRPr="00111385">
        <w:rPr>
          <w:b w:val="0"/>
          <w:bCs/>
          <w:sz w:val="24"/>
          <w:szCs w:val="24"/>
        </w:rPr>
        <w:t>Ilm</w:t>
      </w:r>
      <w:r w:rsidR="00C83D2C">
        <w:rPr>
          <w:b w:val="0"/>
          <w:bCs/>
          <w:sz w:val="24"/>
          <w:szCs w:val="24"/>
        </w:rPr>
        <w:t>o</w:t>
      </w:r>
      <w:r w:rsidR="00C83D2C">
        <w:rPr>
          <w:rFonts w:eastAsia="Meiryo"/>
          <w:b w:val="0"/>
          <w:color w:val="000000" w:themeColor="text1"/>
          <w:sz w:val="24"/>
          <w:szCs w:val="24"/>
        </w:rPr>
        <w:t xml:space="preserve">. </w:t>
      </w:r>
      <w:r w:rsidR="00C83D2C" w:rsidRPr="00965CA0">
        <w:rPr>
          <w:rFonts w:eastAsia="Meiryo"/>
          <w:b w:val="0"/>
          <w:color w:val="000000" w:themeColor="text1"/>
          <w:sz w:val="24"/>
          <w:szCs w:val="24"/>
        </w:rPr>
        <w:t>José Vicente Gomes de Lima Júnior</w:t>
      </w:r>
      <w:r w:rsidR="00C83D2C">
        <w:rPr>
          <w:rFonts w:eastAsia="Meiryo"/>
          <w:b w:val="0"/>
          <w:color w:val="000000" w:themeColor="text1"/>
          <w:sz w:val="24"/>
          <w:szCs w:val="24"/>
        </w:rPr>
        <w:t xml:space="preserve">, que está como </w:t>
      </w:r>
      <w:r w:rsidR="00C83D2C" w:rsidRPr="00965CA0">
        <w:rPr>
          <w:rFonts w:eastAsia="Meiryo"/>
          <w:b w:val="0"/>
          <w:color w:val="000000" w:themeColor="text1"/>
          <w:sz w:val="24"/>
          <w:szCs w:val="24"/>
        </w:rPr>
        <w:t>Superintendente de Mobilidade Urbana</w:t>
      </w:r>
      <w:r w:rsidR="00C83D2C">
        <w:rPr>
          <w:rFonts w:eastAsia="Meiryo"/>
          <w:b w:val="0"/>
          <w:color w:val="000000" w:themeColor="text1"/>
          <w:sz w:val="24"/>
          <w:szCs w:val="24"/>
        </w:rPr>
        <w:t>,</w:t>
      </w:r>
      <w:r w:rsidR="00C83D2C">
        <w:rPr>
          <w:rFonts w:eastAsia="Meiryo"/>
          <w:b w:val="0"/>
          <w:bCs/>
          <w:color w:val="auto"/>
          <w:sz w:val="24"/>
          <w:szCs w:val="24"/>
        </w:rPr>
        <w:t xml:space="preserve"> solicitando </w:t>
      </w:r>
      <w:r w:rsidR="00C83D2C" w:rsidRPr="00C83D2C">
        <w:rPr>
          <w:rFonts w:eastAsia="Meiryo"/>
          <w:b w:val="0"/>
          <w:bCs/>
          <w:color w:val="auto"/>
          <w:sz w:val="24"/>
          <w:szCs w:val="24"/>
        </w:rPr>
        <w:t>a substituição das paradas de ônibus que ainda não possuem abrigo por estruturas padronizadas, bem como a realização de um estudo técnico visando à ampliação do número de novas paradas de ônibus no bairro São Bento.</w:t>
      </w:r>
    </w:p>
    <w:p w14:paraId="50A6BFCD" w14:textId="4901A569" w:rsidR="00B54D2B" w:rsidRPr="00B54D2B" w:rsidRDefault="004642B4" w:rsidP="00BD2F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4DBDBDB8" w14:textId="5B109E5A" w:rsidR="00C0765B" w:rsidRPr="00C0765B" w:rsidRDefault="00C83D2C" w:rsidP="00B813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C83D2C">
        <w:rPr>
          <w:rFonts w:eastAsia="Meiryo"/>
          <w:b w:val="0"/>
          <w:bCs/>
          <w:color w:val="000000" w:themeColor="text1"/>
          <w:sz w:val="24"/>
          <w:szCs w:val="24"/>
        </w:rPr>
        <w:t xml:space="preserve">A presente solicitação se justifica pela necessidade de oferecer melhores condições de conforto, segurança e acessibilidade aos usuários do transporte público. </w:t>
      </w:r>
      <w:r>
        <w:rPr>
          <w:rFonts w:eastAsia="Meiryo"/>
          <w:b w:val="0"/>
          <w:bCs/>
          <w:color w:val="000000" w:themeColor="text1"/>
          <w:sz w:val="24"/>
          <w:szCs w:val="24"/>
        </w:rPr>
        <w:t>O nosso mandato recebeu</w:t>
      </w:r>
      <w:r w:rsidRPr="00C83D2C">
        <w:rPr>
          <w:rFonts w:eastAsia="Meiryo"/>
          <w:b w:val="0"/>
          <w:bCs/>
          <w:color w:val="000000" w:themeColor="text1"/>
          <w:sz w:val="24"/>
          <w:szCs w:val="24"/>
        </w:rPr>
        <w:t xml:space="preserve"> diversas</w:t>
      </w:r>
      <w:r>
        <w:rPr>
          <w:rFonts w:eastAsia="Meiryo"/>
          <w:b w:val="0"/>
          <w:bCs/>
          <w:color w:val="000000" w:themeColor="text1"/>
          <w:sz w:val="24"/>
          <w:szCs w:val="24"/>
        </w:rPr>
        <w:t xml:space="preserve"> solicitações de moradores do </w:t>
      </w:r>
      <w:r w:rsidRPr="00C83D2C">
        <w:rPr>
          <w:rFonts w:eastAsia="Meiryo"/>
          <w:b w:val="0"/>
          <w:bCs/>
          <w:color w:val="000000" w:themeColor="text1"/>
          <w:sz w:val="24"/>
          <w:szCs w:val="24"/>
        </w:rPr>
        <w:t>bairro São Bento</w:t>
      </w:r>
      <w:r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r w:rsidR="00AC7A9E">
        <w:rPr>
          <w:rFonts w:eastAsia="Meiryo"/>
          <w:b w:val="0"/>
          <w:bCs/>
          <w:color w:val="000000" w:themeColor="text1"/>
          <w:sz w:val="24"/>
          <w:szCs w:val="24"/>
        </w:rPr>
        <w:t>sobre</w:t>
      </w:r>
      <w:r>
        <w:rPr>
          <w:rFonts w:eastAsia="Meiryo"/>
          <w:b w:val="0"/>
          <w:bCs/>
          <w:color w:val="000000" w:themeColor="text1"/>
          <w:sz w:val="24"/>
          <w:szCs w:val="24"/>
        </w:rPr>
        <w:t xml:space="preserve"> alguns pontos que</w:t>
      </w:r>
      <w:r w:rsidRPr="00C83D2C">
        <w:rPr>
          <w:rFonts w:eastAsia="Meiryo"/>
          <w:b w:val="0"/>
          <w:bCs/>
          <w:color w:val="000000" w:themeColor="text1"/>
          <w:sz w:val="24"/>
          <w:szCs w:val="24"/>
        </w:rPr>
        <w:t xml:space="preserve"> ainda não contam com abrigo adequado, o que expõe os passageiros ao sol e à chuva, além de dificultar a organização do embarque e desembarque.</w:t>
      </w:r>
      <w:r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r w:rsidRPr="00C83D2C">
        <w:rPr>
          <w:rFonts w:eastAsia="Meiryo"/>
          <w:b w:val="0"/>
          <w:bCs/>
          <w:color w:val="000000" w:themeColor="text1"/>
          <w:sz w:val="24"/>
          <w:szCs w:val="24"/>
        </w:rPr>
        <w:t xml:space="preserve">A proposta de ampliação do número de novas paradas visa atender ao crescimento populacional e ao aumento da demanda por transporte coletivo na região. </w:t>
      </w:r>
    </w:p>
    <w:p w14:paraId="2D8A61C8" w14:textId="77777777" w:rsidR="00C83D2C" w:rsidRDefault="00C83D2C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B6A4E5C" w14:textId="3F1F4442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A29065A" w14:textId="2C0C66AB" w:rsidR="004642B4" w:rsidRPr="0057720C" w:rsidRDefault="004642B4" w:rsidP="00C83D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71E82444" w:rsidR="004642B4" w:rsidRPr="00223974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Sala das Sessões, </w:t>
      </w:r>
      <w:r w:rsidR="00C83D2C">
        <w:rPr>
          <w:rFonts w:eastAsia="Meiryo"/>
          <w:b w:val="0"/>
          <w:bCs/>
          <w:color w:val="000000" w:themeColor="text1"/>
          <w:sz w:val="24"/>
          <w:szCs w:val="24"/>
        </w:rPr>
        <w:t>10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 de </w:t>
      </w:r>
      <w:r w:rsidR="00223974" w:rsidRPr="00223974">
        <w:rPr>
          <w:rFonts w:eastAsia="Meiryo"/>
          <w:b w:val="0"/>
          <w:bCs/>
          <w:color w:val="000000" w:themeColor="text1"/>
          <w:sz w:val="24"/>
          <w:szCs w:val="24"/>
        </w:rPr>
        <w:t>novembro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 de 2025.</w:t>
      </w:r>
    </w:p>
    <w:p w14:paraId="4BAAF384" w14:textId="3D25A652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784CE378" w14:textId="15E4A6FA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2302D51A" w14:textId="686A68A2" w:rsidR="004642B4" w:rsidRPr="00FE5C2B" w:rsidRDefault="00B813A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noProof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704139A" wp14:editId="2268FE68">
            <wp:simplePos x="0" y="0"/>
            <wp:positionH relativeFrom="column">
              <wp:posOffset>1824355</wp:posOffset>
            </wp:positionH>
            <wp:positionV relativeFrom="paragraph">
              <wp:posOffset>53340</wp:posOffset>
            </wp:positionV>
            <wp:extent cx="1613535" cy="416560"/>
            <wp:effectExtent l="0" t="0" r="0" b="2540"/>
            <wp:wrapTopAndBottom/>
            <wp:docPr id="132100070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100070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13535" cy="41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3974" w:rsidRPr="00FE5C2B">
        <w:rPr>
          <w:rFonts w:eastAsia="Meiryo"/>
          <w:noProof/>
          <w:color w:val="000000" w:themeColor="text1"/>
          <w:sz w:val="24"/>
          <w:szCs w:val="24"/>
        </w:rPr>
        <w:t>Jays de Nita</w:t>
      </w:r>
    </w:p>
    <w:p w14:paraId="4848AC56" w14:textId="5F3387A8" w:rsidR="00B54D2B" w:rsidRPr="00BD2F48" w:rsidRDefault="004642B4" w:rsidP="00BD2F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000000" w:themeColor="text1"/>
        </w:rPr>
      </w:pPr>
      <w:r w:rsidRPr="00FE5C2B">
        <w:rPr>
          <w:rFonts w:eastAsia="Meiryo"/>
          <w:noProof/>
          <w:color w:val="000000" w:themeColor="text1"/>
          <w:szCs w:val="24"/>
        </w:rPr>
        <w:t>Vereadora - (</w:t>
      </w:r>
      <w:r w:rsidR="00223974" w:rsidRPr="00FE5C2B">
        <w:rPr>
          <w:rFonts w:eastAsia="Meiryo"/>
          <w:noProof/>
          <w:color w:val="000000" w:themeColor="text1"/>
          <w:szCs w:val="24"/>
        </w:rPr>
        <w:t>PSB</w:t>
      </w:r>
      <w:r w:rsidRPr="00FE5C2B">
        <w:rPr>
          <w:rFonts w:eastAsia="Meiryo"/>
          <w:noProof/>
          <w:color w:val="000000" w:themeColor="text1"/>
          <w:szCs w:val="24"/>
        </w:rPr>
        <w:t>)</w:t>
      </w:r>
    </w:p>
    <w:sectPr w:rsidR="00B54D2B" w:rsidRPr="00BD2F48" w:rsidSect="00CF2354">
      <w:headerReference w:type="default" r:id="rId8"/>
      <w:headerReference w:type="first" r:id="rId9"/>
      <w:footerReference w:type="first" r:id="rId10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AC219" w14:textId="77777777" w:rsidR="000316FC" w:rsidRDefault="000316FC" w:rsidP="00773388">
      <w:r>
        <w:separator/>
      </w:r>
    </w:p>
  </w:endnote>
  <w:endnote w:type="continuationSeparator" w:id="0">
    <w:p w14:paraId="0EC532DF" w14:textId="77777777" w:rsidR="000316FC" w:rsidRDefault="000316FC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3522B2" w14:textId="77777777" w:rsidR="000316FC" w:rsidRDefault="000316FC" w:rsidP="00773388">
      <w:r>
        <w:separator/>
      </w:r>
    </w:p>
  </w:footnote>
  <w:footnote w:type="continuationSeparator" w:id="0">
    <w:p w14:paraId="0019F130" w14:textId="77777777" w:rsidR="000316FC" w:rsidRDefault="000316FC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316FC"/>
    <w:rsid w:val="000569E9"/>
    <w:rsid w:val="00074A68"/>
    <w:rsid w:val="00111A2E"/>
    <w:rsid w:val="001C649A"/>
    <w:rsid w:val="001D1D11"/>
    <w:rsid w:val="001F0D94"/>
    <w:rsid w:val="00217FF5"/>
    <w:rsid w:val="00223974"/>
    <w:rsid w:val="002F6CBA"/>
    <w:rsid w:val="00385619"/>
    <w:rsid w:val="003E5FC8"/>
    <w:rsid w:val="003F3E0F"/>
    <w:rsid w:val="004642B4"/>
    <w:rsid w:val="004B6F0D"/>
    <w:rsid w:val="004C0D02"/>
    <w:rsid w:val="004E1FC2"/>
    <w:rsid w:val="005432F8"/>
    <w:rsid w:val="00560F6D"/>
    <w:rsid w:val="0057720C"/>
    <w:rsid w:val="00663BF0"/>
    <w:rsid w:val="006E2917"/>
    <w:rsid w:val="006E696E"/>
    <w:rsid w:val="00773388"/>
    <w:rsid w:val="00786DC2"/>
    <w:rsid w:val="007B4300"/>
    <w:rsid w:val="008569ED"/>
    <w:rsid w:val="009F323A"/>
    <w:rsid w:val="00A045AE"/>
    <w:rsid w:val="00A22385"/>
    <w:rsid w:val="00AC7A9E"/>
    <w:rsid w:val="00AE761F"/>
    <w:rsid w:val="00AE7E42"/>
    <w:rsid w:val="00B513F9"/>
    <w:rsid w:val="00B54D2B"/>
    <w:rsid w:val="00B813A4"/>
    <w:rsid w:val="00BB0741"/>
    <w:rsid w:val="00BD2F48"/>
    <w:rsid w:val="00BF3F21"/>
    <w:rsid w:val="00C0765B"/>
    <w:rsid w:val="00C83D2C"/>
    <w:rsid w:val="00C854BF"/>
    <w:rsid w:val="00CF2354"/>
    <w:rsid w:val="00D03B12"/>
    <w:rsid w:val="00D04870"/>
    <w:rsid w:val="00D3302B"/>
    <w:rsid w:val="00DC1DC6"/>
    <w:rsid w:val="00E03970"/>
    <w:rsid w:val="00E4626A"/>
    <w:rsid w:val="00E9293B"/>
    <w:rsid w:val="00EA5D70"/>
    <w:rsid w:val="00F54DF4"/>
    <w:rsid w:val="00FC1D14"/>
    <w:rsid w:val="00FE5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0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ALEXANDRE MAGNO MEDEIROS DOS SANTOS</cp:lastModifiedBy>
  <cp:revision>2</cp:revision>
  <dcterms:created xsi:type="dcterms:W3CDTF">2025-11-09T22:53:00Z</dcterms:created>
  <dcterms:modified xsi:type="dcterms:W3CDTF">2025-11-09T22:53:00Z</dcterms:modified>
</cp:coreProperties>
</file>