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527F" w:rsidRPr="00C30C3D" w:rsidRDefault="00FB527F" w:rsidP="00FB527F">
      <w:pPr>
        <w:jc w:val="center"/>
        <w:rPr>
          <w:rFonts w:ascii="Palatino Linotype" w:hAnsi="Palatino Linotype" w:cs="Arial"/>
          <w:sz w:val="44"/>
          <w:szCs w:val="44"/>
        </w:rPr>
      </w:pPr>
      <w:bookmarkStart w:id="0" w:name="_GoBack"/>
      <w:bookmarkEnd w:id="0"/>
      <w:r w:rsidRPr="00C30C3D">
        <w:rPr>
          <w:rFonts w:ascii="Palatino Linotype" w:hAnsi="Palatino Linotype" w:cs="Arial"/>
          <w:noProof/>
          <w:sz w:val="44"/>
          <w:szCs w:val="44"/>
        </w:rPr>
        <mc:AlternateContent>
          <mc:Choice Requires="wps">
            <w:drawing>
              <wp:anchor distT="0" distB="0" distL="114300" distR="114300" simplePos="0" relativeHeight="251659264" behindDoc="0" locked="0" layoutInCell="1" allowOverlap="1" wp14:anchorId="77FBED07" wp14:editId="16C10B73">
                <wp:simplePos x="0" y="0"/>
                <wp:positionH relativeFrom="column">
                  <wp:posOffset>6024245</wp:posOffset>
                </wp:positionH>
                <wp:positionV relativeFrom="paragraph">
                  <wp:posOffset>-1670685</wp:posOffset>
                </wp:positionV>
                <wp:extent cx="133350" cy="257175"/>
                <wp:effectExtent l="0" t="0" r="19050" b="28575"/>
                <wp:wrapNone/>
                <wp:docPr id="1" name="Elipse 1"/>
                <wp:cNvGraphicFramePr/>
                <a:graphic xmlns:a="http://schemas.openxmlformats.org/drawingml/2006/main">
                  <a:graphicData uri="http://schemas.microsoft.com/office/word/2010/wordprocessingShape">
                    <wps:wsp>
                      <wps:cNvSpPr/>
                      <wps:spPr>
                        <a:xfrm>
                          <a:off x="0" y="0"/>
                          <a:ext cx="133350" cy="257175"/>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Elipse 1" o:spid="_x0000_s1026" style="position:absolute;margin-left:474.35pt;margin-top:-131.55pt;width:10.5pt;height:20.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" fillcolor="white [3212]" strokecolor="white [3212]" strokeweight="2pt"/>
            </w:pict>
          </mc:Fallback>
        </mc:AlternateContent>
      </w:r>
      <w:r w:rsidRPr="00C30C3D">
        <w:rPr>
          <w:rFonts w:ascii="Palatino Linotype" w:hAnsi="Palatino Linotype" w:cs="Arial"/>
          <w:sz w:val="44"/>
          <w:szCs w:val="44"/>
        </w:rPr>
        <w:t>SUMÁRIO</w:t>
      </w:r>
    </w:p>
    <w:p w:rsidR="00FB527F" w:rsidRPr="00C30C3D" w:rsidRDefault="00FB527F" w:rsidP="00FB527F">
      <w:pPr>
        <w:jc w:val="center"/>
        <w:rPr>
          <w:rFonts w:ascii="Palatino Linotype" w:hAnsi="Palatino Linotype" w:cs="Arial"/>
          <w:sz w:val="28"/>
          <w:szCs w:val="28"/>
        </w:rPr>
      </w:pPr>
    </w:p>
    <w:p w:rsidR="00FB527F" w:rsidRPr="00C30C3D" w:rsidRDefault="00FB527F" w:rsidP="00FB527F">
      <w:pPr>
        <w:jc w:val="center"/>
        <w:rPr>
          <w:rFonts w:ascii="Palatino Linotype" w:hAnsi="Palatino Linotype" w:cs="Arial"/>
          <w:sz w:val="28"/>
          <w:szCs w:val="28"/>
        </w:rPr>
      </w:pPr>
    </w:p>
    <w:p w:rsidR="00FB527F" w:rsidRPr="00C30C3D" w:rsidRDefault="00FB527F" w:rsidP="00FB527F">
      <w:pPr>
        <w:jc w:val="center"/>
        <w:rPr>
          <w:rFonts w:ascii="Palatino Linotype" w:hAnsi="Palatino Linotype" w:cs="Arial"/>
          <w:sz w:val="28"/>
          <w:szCs w:val="28"/>
        </w:rPr>
      </w:pPr>
      <w:r w:rsidRPr="00C30C3D">
        <w:rPr>
          <w:rFonts w:ascii="Palatino Linotype" w:hAnsi="Palatino Linotype" w:cs="Arial"/>
          <w:sz w:val="28"/>
          <w:szCs w:val="28"/>
        </w:rPr>
        <w:t>CÓDIGO TRIBUTÁRIO DO MUNICÍPIO DE GUARUJÁ DO SUL – SC</w:t>
      </w:r>
    </w:p>
    <w:p w:rsidR="00FB527F" w:rsidRDefault="00FB527F" w:rsidP="00FB527F">
      <w:pPr>
        <w:jc w:val="both"/>
        <w:rPr>
          <w:rFonts w:ascii="Palatino Linotype" w:hAnsi="Palatino Linotype" w:cs="Arial"/>
        </w:rPr>
      </w:pPr>
    </w:p>
    <w:p w:rsidR="00FB527F" w:rsidRDefault="00FB527F" w:rsidP="00FB527F">
      <w:pPr>
        <w:jc w:val="both"/>
        <w:rPr>
          <w:rFonts w:ascii="Palatino Linotype" w:hAnsi="Palatino Linotype" w:cs="Arial"/>
        </w:rPr>
      </w:pPr>
    </w:p>
    <w:tbl>
      <w:tblPr>
        <w:tblStyle w:val="Tabelacomgrade"/>
        <w:tblW w:w="99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7"/>
        <w:gridCol w:w="45"/>
        <w:gridCol w:w="7425"/>
        <w:gridCol w:w="576"/>
      </w:tblGrid>
      <w:tr w:rsidR="00FB527F" w:rsidTr="00AD158F">
        <w:tc>
          <w:tcPr>
            <w:tcW w:w="1932" w:type="dxa"/>
            <w:gridSpan w:val="2"/>
          </w:tcPr>
          <w:p w:rsidR="00FB527F" w:rsidRDefault="00FB527F" w:rsidP="00AD158F">
            <w:pPr>
              <w:jc w:val="both"/>
              <w:rPr>
                <w:rFonts w:ascii="Palatino Linotype" w:hAnsi="Palatino Linotype" w:cs="Arial"/>
              </w:rPr>
            </w:pPr>
            <w:r w:rsidRPr="00C30C3D">
              <w:rPr>
                <w:rFonts w:ascii="Palatino Linotype" w:hAnsi="Palatino Linotype" w:cs="Arial"/>
                <w:b/>
              </w:rPr>
              <w:t>TITULO I</w:t>
            </w:r>
            <w:r>
              <w:rPr>
                <w:rFonts w:ascii="Palatino Linotype" w:hAnsi="Palatino Linotype" w:cs="Arial"/>
                <w:b/>
              </w:rPr>
              <w:t xml:space="preserve"> </w:t>
            </w:r>
          </w:p>
        </w:tc>
        <w:tc>
          <w:tcPr>
            <w:tcW w:w="7425" w:type="dxa"/>
          </w:tcPr>
          <w:p w:rsidR="00FB527F" w:rsidRDefault="00FB527F" w:rsidP="00AD158F">
            <w:pPr>
              <w:jc w:val="both"/>
              <w:rPr>
                <w:rFonts w:ascii="Palatino Linotype" w:hAnsi="Palatino Linotype" w:cs="Arial"/>
              </w:rPr>
            </w:pPr>
            <w:r w:rsidRPr="00C30C3D">
              <w:rPr>
                <w:rFonts w:ascii="Palatino Linotype" w:hAnsi="Palatino Linotype" w:cs="Arial"/>
                <w:b/>
              </w:rPr>
              <w:t>SISTEMA TRIBUTÁRIO MUNICIPAL</w:t>
            </w:r>
            <w:proofErr w:type="gramStart"/>
            <w:r>
              <w:rPr>
                <w:rFonts w:ascii="Palatino Linotype" w:hAnsi="Palatino Linotype" w:cs="Arial"/>
                <w:b/>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01</w:t>
            </w:r>
          </w:p>
        </w:tc>
      </w:tr>
      <w:tr w:rsidR="00FB527F" w:rsidTr="00AD158F">
        <w:tc>
          <w:tcPr>
            <w:tcW w:w="1932" w:type="dxa"/>
            <w:gridSpan w:val="2"/>
          </w:tcPr>
          <w:p w:rsidR="00FB527F" w:rsidRPr="00A60E2A" w:rsidRDefault="00FB527F" w:rsidP="00AD158F">
            <w:pPr>
              <w:jc w:val="both"/>
              <w:rPr>
                <w:rFonts w:ascii="Palatino Linotype" w:hAnsi="Palatino Linotype" w:cs="Arial"/>
                <w:b/>
              </w:rPr>
            </w:pPr>
            <w:r w:rsidRPr="00A60E2A">
              <w:rPr>
                <w:rFonts w:ascii="Palatino Linotype" w:hAnsi="Palatino Linotype" w:cs="Arial"/>
                <w:b/>
              </w:rPr>
              <w:t xml:space="preserve">CAPÍTULO I </w:t>
            </w:r>
          </w:p>
        </w:tc>
        <w:tc>
          <w:tcPr>
            <w:tcW w:w="7425" w:type="dxa"/>
          </w:tcPr>
          <w:p w:rsidR="00FB527F" w:rsidRDefault="00FB527F" w:rsidP="00AD158F">
            <w:pPr>
              <w:jc w:val="both"/>
              <w:rPr>
                <w:rFonts w:ascii="Palatino Linotype" w:hAnsi="Palatino Linotype" w:cs="Arial"/>
              </w:rPr>
            </w:pPr>
            <w:r w:rsidRPr="00C30C3D">
              <w:rPr>
                <w:rFonts w:ascii="Palatino Linotype" w:hAnsi="Palatino Linotype" w:cs="Arial"/>
              </w:rPr>
              <w:t>DISPOSIÇÕES GERAIS</w:t>
            </w:r>
            <w:proofErr w:type="gramStart"/>
            <w:r>
              <w:rPr>
                <w:rFonts w:ascii="Palatino Linotype" w:hAnsi="Palatino Linotype" w:cs="Arial"/>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01</w:t>
            </w:r>
          </w:p>
        </w:tc>
      </w:tr>
      <w:tr w:rsidR="00FB527F" w:rsidTr="00AD158F">
        <w:tc>
          <w:tcPr>
            <w:tcW w:w="1932" w:type="dxa"/>
            <w:gridSpan w:val="2"/>
          </w:tcPr>
          <w:p w:rsidR="00FB527F" w:rsidRPr="00A60E2A" w:rsidRDefault="00FB527F" w:rsidP="00AD158F">
            <w:pPr>
              <w:jc w:val="both"/>
              <w:rPr>
                <w:rFonts w:ascii="Palatino Linotype" w:hAnsi="Palatino Linotype" w:cs="Arial"/>
                <w:b/>
              </w:rPr>
            </w:pPr>
            <w:r w:rsidRPr="00A60E2A">
              <w:rPr>
                <w:rFonts w:ascii="Palatino Linotype" w:hAnsi="Palatino Linotype" w:cs="Arial"/>
                <w:b/>
              </w:rPr>
              <w:t xml:space="preserve">CAPÍTULO II </w:t>
            </w:r>
          </w:p>
        </w:tc>
        <w:tc>
          <w:tcPr>
            <w:tcW w:w="7425" w:type="dxa"/>
          </w:tcPr>
          <w:p w:rsidR="00FB527F" w:rsidRDefault="00FB527F" w:rsidP="00AD158F">
            <w:pPr>
              <w:jc w:val="both"/>
              <w:rPr>
                <w:rFonts w:ascii="Palatino Linotype" w:hAnsi="Palatino Linotype" w:cs="Arial"/>
              </w:rPr>
            </w:pPr>
            <w:r w:rsidRPr="00C30C3D">
              <w:rPr>
                <w:rFonts w:ascii="Palatino Linotype" w:hAnsi="Palatino Linotype" w:cs="Arial"/>
              </w:rPr>
              <w:t xml:space="preserve">COMPETÊNCIA </w:t>
            </w:r>
            <w:proofErr w:type="gramStart"/>
            <w:r w:rsidRPr="00C30C3D">
              <w:rPr>
                <w:rFonts w:ascii="Palatino Linotype" w:hAnsi="Palatino Linotype" w:cs="Arial"/>
              </w:rPr>
              <w:t>TRIBUTÁRIA ...</w:t>
            </w:r>
            <w:proofErr w:type="gramEnd"/>
            <w:r>
              <w:rPr>
                <w:rFonts w:ascii="Palatino Linotype" w:hAnsi="Palatino Linotype" w:cs="Arial"/>
              </w:rPr>
              <w:t>...........................................................</w:t>
            </w:r>
          </w:p>
        </w:tc>
        <w:tc>
          <w:tcPr>
            <w:tcW w:w="576" w:type="dxa"/>
          </w:tcPr>
          <w:p w:rsidR="00FB527F" w:rsidRDefault="00FB527F" w:rsidP="00AD158F">
            <w:pPr>
              <w:jc w:val="center"/>
              <w:rPr>
                <w:rFonts w:ascii="Palatino Linotype" w:hAnsi="Palatino Linotype" w:cs="Arial"/>
              </w:rPr>
            </w:pPr>
            <w:r>
              <w:rPr>
                <w:rFonts w:ascii="Palatino Linotype" w:hAnsi="Palatino Linotype" w:cs="Arial"/>
              </w:rPr>
              <w:t>03</w:t>
            </w:r>
          </w:p>
        </w:tc>
      </w:tr>
      <w:tr w:rsidR="00FB527F" w:rsidTr="00AD158F">
        <w:tc>
          <w:tcPr>
            <w:tcW w:w="1932" w:type="dxa"/>
            <w:gridSpan w:val="2"/>
          </w:tcPr>
          <w:p w:rsidR="00FB527F" w:rsidRPr="00A60E2A" w:rsidRDefault="00FB527F" w:rsidP="00AD158F">
            <w:pPr>
              <w:jc w:val="both"/>
              <w:rPr>
                <w:rFonts w:ascii="Palatino Linotype" w:hAnsi="Palatino Linotype" w:cs="Arial"/>
                <w:b/>
              </w:rPr>
            </w:pPr>
            <w:r w:rsidRPr="00A60E2A">
              <w:rPr>
                <w:rFonts w:ascii="Palatino Linotype" w:hAnsi="Palatino Linotype" w:cs="Arial"/>
                <w:b/>
              </w:rPr>
              <w:t>CAPÍTULO III</w:t>
            </w:r>
            <w:proofErr w:type="gramStart"/>
            <w:r w:rsidRPr="00A60E2A">
              <w:rPr>
                <w:rFonts w:ascii="Palatino Linotype" w:hAnsi="Palatino Linotype" w:cs="Arial"/>
                <w:b/>
              </w:rPr>
              <w:t xml:space="preserve">  </w:t>
            </w:r>
          </w:p>
        </w:tc>
        <w:tc>
          <w:tcPr>
            <w:tcW w:w="7425" w:type="dxa"/>
          </w:tcPr>
          <w:p w:rsidR="00FB527F" w:rsidRDefault="00FB527F" w:rsidP="00AD158F">
            <w:pPr>
              <w:jc w:val="both"/>
              <w:rPr>
                <w:rFonts w:ascii="Palatino Linotype" w:hAnsi="Palatino Linotype" w:cs="Arial"/>
              </w:rPr>
            </w:pPr>
            <w:proofErr w:type="gramEnd"/>
            <w:r>
              <w:rPr>
                <w:rFonts w:ascii="Palatino Linotype" w:hAnsi="Palatino Linotype" w:cs="Arial"/>
              </w:rPr>
              <w:t>LIMITAÇÕES AO PODER DE TRIBUTAR</w:t>
            </w:r>
            <w:proofErr w:type="gramStart"/>
            <w:r>
              <w:rPr>
                <w:rFonts w:ascii="Palatino Linotype" w:hAnsi="Palatino Linotype" w:cs="Arial"/>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03</w:t>
            </w:r>
          </w:p>
        </w:tc>
      </w:tr>
      <w:tr w:rsidR="00FB527F" w:rsidTr="00AD158F">
        <w:tc>
          <w:tcPr>
            <w:tcW w:w="1932" w:type="dxa"/>
            <w:gridSpan w:val="2"/>
          </w:tcPr>
          <w:p w:rsidR="00FB527F" w:rsidRPr="00A60E2A" w:rsidRDefault="00FB527F" w:rsidP="00AD158F">
            <w:pPr>
              <w:jc w:val="both"/>
              <w:rPr>
                <w:rFonts w:ascii="Palatino Linotype" w:hAnsi="Palatino Linotype" w:cs="Arial"/>
                <w:b/>
              </w:rPr>
            </w:pPr>
            <w:r w:rsidRPr="00A60E2A">
              <w:rPr>
                <w:rFonts w:ascii="Palatino Linotype" w:hAnsi="Palatino Linotype" w:cs="Arial"/>
                <w:b/>
              </w:rPr>
              <w:t xml:space="preserve">CAPÍTULO IV </w:t>
            </w:r>
          </w:p>
        </w:tc>
        <w:tc>
          <w:tcPr>
            <w:tcW w:w="7425" w:type="dxa"/>
          </w:tcPr>
          <w:p w:rsidR="00FB527F" w:rsidRDefault="00FB527F" w:rsidP="00AD158F">
            <w:pPr>
              <w:jc w:val="both"/>
              <w:rPr>
                <w:rFonts w:ascii="Palatino Linotype" w:hAnsi="Palatino Linotype" w:cs="Arial"/>
              </w:rPr>
            </w:pPr>
            <w:r w:rsidRPr="00C30C3D">
              <w:rPr>
                <w:rFonts w:ascii="Palatino Linotype" w:hAnsi="Palatino Linotype" w:cs="Arial"/>
              </w:rPr>
              <w:t xml:space="preserve">IMPOSTOS, TAXAS E </w:t>
            </w:r>
            <w:proofErr w:type="gramStart"/>
            <w:r w:rsidRPr="00C30C3D">
              <w:rPr>
                <w:rFonts w:ascii="Palatino Linotype" w:hAnsi="Palatino Linotype" w:cs="Arial"/>
              </w:rPr>
              <w:t>CONTRIBUIÇÕES ...</w:t>
            </w:r>
            <w:proofErr w:type="gramEnd"/>
            <w:r w:rsidRPr="00C30C3D">
              <w:rPr>
                <w:rFonts w:ascii="Palatino Linotype" w:hAnsi="Palatino Linotype" w:cs="Arial"/>
              </w:rPr>
              <w:t>...............</w:t>
            </w:r>
            <w:r>
              <w:rPr>
                <w:rFonts w:ascii="Palatino Linotype" w:hAnsi="Palatino Linotype" w:cs="Arial"/>
              </w:rPr>
              <w:t>...........................</w:t>
            </w:r>
          </w:p>
        </w:tc>
        <w:tc>
          <w:tcPr>
            <w:tcW w:w="576" w:type="dxa"/>
          </w:tcPr>
          <w:p w:rsidR="00FB527F" w:rsidRDefault="00FB527F" w:rsidP="00AD158F">
            <w:pPr>
              <w:jc w:val="center"/>
              <w:rPr>
                <w:rFonts w:ascii="Palatino Linotype" w:hAnsi="Palatino Linotype" w:cs="Arial"/>
              </w:rPr>
            </w:pPr>
            <w:r>
              <w:rPr>
                <w:rFonts w:ascii="Palatino Linotype" w:hAnsi="Palatino Linotype" w:cs="Arial"/>
              </w:rPr>
              <w:t>06</w:t>
            </w:r>
          </w:p>
        </w:tc>
      </w:tr>
      <w:tr w:rsidR="00FB527F" w:rsidTr="00AD158F">
        <w:tc>
          <w:tcPr>
            <w:tcW w:w="1932" w:type="dxa"/>
            <w:gridSpan w:val="2"/>
          </w:tcPr>
          <w:p w:rsidR="00FB527F" w:rsidRPr="00A60E2A" w:rsidRDefault="00FB527F" w:rsidP="00AD158F">
            <w:pPr>
              <w:jc w:val="both"/>
              <w:rPr>
                <w:rFonts w:ascii="Palatino Linotype" w:hAnsi="Palatino Linotype" w:cs="Arial"/>
                <w:b/>
              </w:rPr>
            </w:pPr>
            <w:r w:rsidRPr="00A60E2A">
              <w:rPr>
                <w:rFonts w:ascii="Palatino Linotype" w:hAnsi="Palatino Linotype" w:cs="Arial"/>
                <w:b/>
              </w:rPr>
              <w:t xml:space="preserve">CAPÍTULO V </w:t>
            </w:r>
          </w:p>
        </w:tc>
        <w:tc>
          <w:tcPr>
            <w:tcW w:w="7425" w:type="dxa"/>
          </w:tcPr>
          <w:p w:rsidR="00FB527F" w:rsidRDefault="00FB527F" w:rsidP="00AD158F">
            <w:pPr>
              <w:jc w:val="both"/>
              <w:rPr>
                <w:rFonts w:ascii="Palatino Linotype" w:hAnsi="Palatino Linotype" w:cs="Arial"/>
              </w:rPr>
            </w:pPr>
            <w:r w:rsidRPr="00C30C3D">
              <w:rPr>
                <w:rFonts w:ascii="Palatino Linotype" w:hAnsi="Palatino Linotype" w:cs="Arial"/>
              </w:rPr>
              <w:t>PROCEDIMENTOS ADMINISTRATIVOS</w:t>
            </w:r>
            <w:proofErr w:type="gramStart"/>
            <w:r>
              <w:rPr>
                <w:rFonts w:ascii="Palatino Linotype" w:hAnsi="Palatino Linotype" w:cs="Arial"/>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08</w:t>
            </w:r>
          </w:p>
        </w:tc>
      </w:tr>
      <w:tr w:rsidR="00FB527F" w:rsidTr="00AD158F">
        <w:tc>
          <w:tcPr>
            <w:tcW w:w="1932" w:type="dxa"/>
            <w:gridSpan w:val="2"/>
          </w:tcPr>
          <w:p w:rsidR="00FB527F" w:rsidRDefault="00FB527F" w:rsidP="00AD158F">
            <w:pPr>
              <w:jc w:val="both"/>
              <w:rPr>
                <w:rFonts w:ascii="Palatino Linotype" w:hAnsi="Palatino Linotype" w:cs="Arial"/>
              </w:rPr>
            </w:pPr>
            <w:r>
              <w:rPr>
                <w:rFonts w:ascii="Palatino Linotype" w:hAnsi="Palatino Linotype" w:cs="Arial"/>
              </w:rPr>
              <w:t xml:space="preserve">SEÇÃO I </w:t>
            </w:r>
          </w:p>
        </w:tc>
        <w:tc>
          <w:tcPr>
            <w:tcW w:w="7425" w:type="dxa"/>
          </w:tcPr>
          <w:p w:rsidR="00FB527F" w:rsidRDefault="00FB527F" w:rsidP="00AD158F">
            <w:pPr>
              <w:jc w:val="both"/>
              <w:rPr>
                <w:rFonts w:ascii="Palatino Linotype" w:hAnsi="Palatino Linotype" w:cs="Arial"/>
              </w:rPr>
            </w:pPr>
            <w:proofErr w:type="gramStart"/>
            <w:r w:rsidRPr="00C30C3D">
              <w:rPr>
                <w:rFonts w:ascii="Palatino Linotype" w:hAnsi="Palatino Linotype" w:cs="Arial"/>
              </w:rPr>
              <w:t>FISCALIZAÇÃO ...</w:t>
            </w:r>
            <w:proofErr w:type="gramEnd"/>
            <w:r w:rsidRPr="00C30C3D">
              <w:rPr>
                <w:rFonts w:ascii="Palatino Linotype" w:hAnsi="Palatino Linotype" w:cs="Arial"/>
              </w:rPr>
              <w:t>..............................................</w:t>
            </w:r>
            <w:r>
              <w:rPr>
                <w:rFonts w:ascii="Palatino Linotype" w:hAnsi="Palatino Linotype" w:cs="Arial"/>
              </w:rPr>
              <w:t>.......................................</w:t>
            </w:r>
          </w:p>
        </w:tc>
        <w:tc>
          <w:tcPr>
            <w:tcW w:w="576" w:type="dxa"/>
          </w:tcPr>
          <w:p w:rsidR="00FB527F" w:rsidRDefault="00FB527F" w:rsidP="00AD158F">
            <w:pPr>
              <w:jc w:val="center"/>
              <w:rPr>
                <w:rFonts w:ascii="Palatino Linotype" w:hAnsi="Palatino Linotype" w:cs="Arial"/>
              </w:rPr>
            </w:pPr>
            <w:r>
              <w:rPr>
                <w:rFonts w:ascii="Palatino Linotype" w:hAnsi="Palatino Linotype" w:cs="Arial"/>
              </w:rPr>
              <w:t>08</w:t>
            </w:r>
          </w:p>
        </w:tc>
      </w:tr>
      <w:tr w:rsidR="00FB527F" w:rsidTr="00AD158F">
        <w:tc>
          <w:tcPr>
            <w:tcW w:w="1932" w:type="dxa"/>
            <w:gridSpan w:val="2"/>
          </w:tcPr>
          <w:p w:rsidR="00FB527F" w:rsidRDefault="00FB527F" w:rsidP="00AD158F">
            <w:pPr>
              <w:jc w:val="both"/>
              <w:rPr>
                <w:rFonts w:ascii="Palatino Linotype" w:hAnsi="Palatino Linotype" w:cs="Arial"/>
              </w:rPr>
            </w:pPr>
            <w:r>
              <w:rPr>
                <w:rFonts w:ascii="Palatino Linotype" w:hAnsi="Palatino Linotype" w:cs="Arial"/>
              </w:rPr>
              <w:t xml:space="preserve">SEÇÃO II </w:t>
            </w:r>
          </w:p>
        </w:tc>
        <w:tc>
          <w:tcPr>
            <w:tcW w:w="7425" w:type="dxa"/>
          </w:tcPr>
          <w:p w:rsidR="00FB527F" w:rsidRDefault="00FB527F" w:rsidP="00AD158F">
            <w:pPr>
              <w:jc w:val="both"/>
              <w:rPr>
                <w:rFonts w:ascii="Palatino Linotype" w:hAnsi="Palatino Linotype" w:cs="Arial"/>
              </w:rPr>
            </w:pPr>
            <w:r>
              <w:rPr>
                <w:rFonts w:ascii="Palatino Linotype" w:hAnsi="Palatino Linotype" w:cs="Arial"/>
              </w:rPr>
              <w:t>AUTO DE INFRAÇÃO E NOTIFICAÇÃO</w:t>
            </w:r>
            <w:proofErr w:type="gramStart"/>
            <w:r>
              <w:rPr>
                <w:rFonts w:ascii="Palatino Linotype" w:hAnsi="Palatino Linotype" w:cs="Arial"/>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11</w:t>
            </w:r>
          </w:p>
        </w:tc>
      </w:tr>
      <w:tr w:rsidR="00FB527F" w:rsidTr="00AD158F">
        <w:tc>
          <w:tcPr>
            <w:tcW w:w="1932" w:type="dxa"/>
            <w:gridSpan w:val="2"/>
          </w:tcPr>
          <w:p w:rsidR="00FB527F" w:rsidRDefault="00FB527F" w:rsidP="00AD158F">
            <w:pPr>
              <w:jc w:val="both"/>
              <w:rPr>
                <w:rFonts w:ascii="Palatino Linotype" w:hAnsi="Palatino Linotype" w:cs="Arial"/>
              </w:rPr>
            </w:pPr>
            <w:r w:rsidRPr="00C30C3D">
              <w:rPr>
                <w:rFonts w:ascii="Palatino Linotype" w:hAnsi="Palatino Linotype" w:cs="Arial"/>
              </w:rPr>
              <w:t>SEÇÃO III</w:t>
            </w:r>
            <w:r>
              <w:rPr>
                <w:rFonts w:ascii="Palatino Linotype" w:hAnsi="Palatino Linotype" w:cs="Arial"/>
              </w:rPr>
              <w:t xml:space="preserve"> </w:t>
            </w:r>
          </w:p>
        </w:tc>
        <w:tc>
          <w:tcPr>
            <w:tcW w:w="7425" w:type="dxa"/>
          </w:tcPr>
          <w:p w:rsidR="00FB527F" w:rsidRDefault="00FB527F" w:rsidP="00AD158F">
            <w:pPr>
              <w:jc w:val="both"/>
              <w:rPr>
                <w:rFonts w:ascii="Palatino Linotype" w:hAnsi="Palatino Linotype" w:cs="Arial"/>
              </w:rPr>
            </w:pPr>
            <w:r w:rsidRPr="00C30C3D">
              <w:rPr>
                <w:rFonts w:ascii="Palatino Linotype" w:hAnsi="Palatino Linotype" w:cs="Arial"/>
              </w:rPr>
              <w:t xml:space="preserve">APREENSÃO DE BENS E OU </w:t>
            </w:r>
            <w:proofErr w:type="gramStart"/>
            <w:r w:rsidRPr="00C30C3D">
              <w:rPr>
                <w:rFonts w:ascii="Palatino Linotype" w:hAnsi="Palatino Linotype" w:cs="Arial"/>
              </w:rPr>
              <w:t>DOCUMENTOS ...</w:t>
            </w:r>
            <w:proofErr w:type="gramEnd"/>
            <w:r w:rsidRPr="00C30C3D">
              <w:rPr>
                <w:rFonts w:ascii="Palatino Linotype" w:hAnsi="Palatino Linotype" w:cs="Arial"/>
              </w:rPr>
              <w:t>..........</w:t>
            </w:r>
            <w:r>
              <w:rPr>
                <w:rFonts w:ascii="Palatino Linotype" w:hAnsi="Palatino Linotype" w:cs="Arial"/>
              </w:rPr>
              <w:t>......................</w:t>
            </w:r>
          </w:p>
        </w:tc>
        <w:tc>
          <w:tcPr>
            <w:tcW w:w="576" w:type="dxa"/>
          </w:tcPr>
          <w:p w:rsidR="00FB527F" w:rsidRDefault="00FB527F" w:rsidP="00AD158F">
            <w:pPr>
              <w:jc w:val="center"/>
              <w:rPr>
                <w:rFonts w:ascii="Palatino Linotype" w:hAnsi="Palatino Linotype" w:cs="Arial"/>
              </w:rPr>
            </w:pPr>
            <w:r>
              <w:rPr>
                <w:rFonts w:ascii="Palatino Linotype" w:hAnsi="Palatino Linotype" w:cs="Arial"/>
              </w:rPr>
              <w:t>12</w:t>
            </w:r>
          </w:p>
        </w:tc>
      </w:tr>
      <w:tr w:rsidR="00FB527F" w:rsidTr="00AD158F">
        <w:tc>
          <w:tcPr>
            <w:tcW w:w="1932" w:type="dxa"/>
            <w:gridSpan w:val="2"/>
          </w:tcPr>
          <w:p w:rsidR="00FB527F" w:rsidRDefault="00FB527F" w:rsidP="00AD158F">
            <w:pPr>
              <w:jc w:val="both"/>
              <w:rPr>
                <w:rFonts w:ascii="Palatino Linotype" w:hAnsi="Palatino Linotype" w:cs="Arial"/>
              </w:rPr>
            </w:pPr>
            <w:r>
              <w:rPr>
                <w:rFonts w:ascii="Palatino Linotype" w:hAnsi="Palatino Linotype" w:cs="Arial"/>
              </w:rPr>
              <w:t xml:space="preserve">SEÇÃO IV </w:t>
            </w:r>
          </w:p>
        </w:tc>
        <w:tc>
          <w:tcPr>
            <w:tcW w:w="7425" w:type="dxa"/>
          </w:tcPr>
          <w:p w:rsidR="00FB527F" w:rsidRDefault="00FB527F" w:rsidP="00AD158F">
            <w:pPr>
              <w:jc w:val="both"/>
              <w:rPr>
                <w:rFonts w:ascii="Palatino Linotype" w:hAnsi="Palatino Linotype" w:cs="Arial"/>
              </w:rPr>
            </w:pPr>
            <w:proofErr w:type="gramStart"/>
            <w:r w:rsidRPr="00C30C3D">
              <w:rPr>
                <w:rFonts w:ascii="Palatino Linotype" w:hAnsi="Palatino Linotype" w:cs="Arial"/>
              </w:rPr>
              <w:t>REPRESENTAÇÃO ...</w:t>
            </w:r>
            <w:proofErr w:type="gramEnd"/>
            <w:r w:rsidRPr="00C30C3D">
              <w:rPr>
                <w:rFonts w:ascii="Palatino Linotype" w:hAnsi="Palatino Linotype" w:cs="Arial"/>
              </w:rPr>
              <w:t>.............................................................</w:t>
            </w:r>
            <w:r>
              <w:rPr>
                <w:rFonts w:ascii="Palatino Linotype" w:hAnsi="Palatino Linotype" w:cs="Arial"/>
              </w:rPr>
              <w:t>...................</w:t>
            </w:r>
          </w:p>
        </w:tc>
        <w:tc>
          <w:tcPr>
            <w:tcW w:w="576" w:type="dxa"/>
          </w:tcPr>
          <w:p w:rsidR="00FB527F" w:rsidRDefault="00FB527F" w:rsidP="00AD158F">
            <w:pPr>
              <w:jc w:val="center"/>
              <w:rPr>
                <w:rFonts w:ascii="Palatino Linotype" w:hAnsi="Palatino Linotype" w:cs="Arial"/>
              </w:rPr>
            </w:pPr>
            <w:r>
              <w:rPr>
                <w:rFonts w:ascii="Palatino Linotype" w:hAnsi="Palatino Linotype" w:cs="Arial"/>
              </w:rPr>
              <w:t>13</w:t>
            </w:r>
          </w:p>
        </w:tc>
      </w:tr>
      <w:tr w:rsidR="00FB527F" w:rsidTr="00AD158F">
        <w:tc>
          <w:tcPr>
            <w:tcW w:w="1932" w:type="dxa"/>
            <w:gridSpan w:val="2"/>
          </w:tcPr>
          <w:p w:rsidR="00FB527F" w:rsidRPr="00C30C3D" w:rsidRDefault="00FB527F" w:rsidP="00AD158F">
            <w:pPr>
              <w:jc w:val="both"/>
              <w:rPr>
                <w:rFonts w:ascii="Palatino Linotype" w:hAnsi="Palatino Linotype" w:cs="Arial"/>
              </w:rPr>
            </w:pPr>
            <w:r w:rsidRPr="00C30C3D">
              <w:rPr>
                <w:rFonts w:ascii="Palatino Linotype" w:hAnsi="Palatino Linotype" w:cs="Arial"/>
              </w:rPr>
              <w:t>SEÇÃO V</w:t>
            </w:r>
            <w:r>
              <w:rPr>
                <w:rFonts w:ascii="Palatino Linotype" w:hAnsi="Palatino Linotype" w:cs="Arial"/>
              </w:rPr>
              <w:t xml:space="preserve"> </w:t>
            </w:r>
          </w:p>
        </w:tc>
        <w:tc>
          <w:tcPr>
            <w:tcW w:w="7425" w:type="dxa"/>
          </w:tcPr>
          <w:p w:rsidR="00FB527F" w:rsidRPr="00C30C3D" w:rsidRDefault="00FB527F" w:rsidP="00AD158F">
            <w:pPr>
              <w:jc w:val="both"/>
              <w:rPr>
                <w:rFonts w:ascii="Palatino Linotype" w:hAnsi="Palatino Linotype" w:cs="Arial"/>
              </w:rPr>
            </w:pPr>
            <w:r w:rsidRPr="00C30C3D">
              <w:rPr>
                <w:rFonts w:ascii="Palatino Linotype" w:hAnsi="Palatino Linotype" w:cs="Arial"/>
              </w:rPr>
              <w:t xml:space="preserve">DÍVIDA </w:t>
            </w:r>
            <w:proofErr w:type="gramStart"/>
            <w:r w:rsidRPr="00C30C3D">
              <w:rPr>
                <w:rFonts w:ascii="Palatino Linotype" w:hAnsi="Palatino Linotype" w:cs="Arial"/>
              </w:rPr>
              <w:t>ATIVA ...</w:t>
            </w:r>
            <w:proofErr w:type="gramEnd"/>
            <w:r w:rsidRPr="00C30C3D">
              <w:rPr>
                <w:rFonts w:ascii="Palatino Linotype" w:hAnsi="Palatino Linotype" w:cs="Arial"/>
              </w:rPr>
              <w:t>.......................................</w:t>
            </w:r>
            <w:r>
              <w:rPr>
                <w:rFonts w:ascii="Palatino Linotype" w:hAnsi="Palatino Linotype" w:cs="Arial"/>
              </w:rPr>
              <w:t>................................................</w:t>
            </w:r>
          </w:p>
        </w:tc>
        <w:tc>
          <w:tcPr>
            <w:tcW w:w="576" w:type="dxa"/>
          </w:tcPr>
          <w:p w:rsidR="00FB527F" w:rsidRDefault="00FB527F" w:rsidP="00AD158F">
            <w:pPr>
              <w:jc w:val="center"/>
              <w:rPr>
                <w:rFonts w:ascii="Palatino Linotype" w:hAnsi="Palatino Linotype" w:cs="Arial"/>
              </w:rPr>
            </w:pPr>
            <w:r>
              <w:rPr>
                <w:rFonts w:ascii="Palatino Linotype" w:hAnsi="Palatino Linotype" w:cs="Arial"/>
              </w:rPr>
              <w:t>14</w:t>
            </w:r>
          </w:p>
        </w:tc>
      </w:tr>
      <w:tr w:rsidR="00FB527F" w:rsidTr="00AD158F">
        <w:tc>
          <w:tcPr>
            <w:tcW w:w="1932" w:type="dxa"/>
            <w:gridSpan w:val="2"/>
          </w:tcPr>
          <w:p w:rsidR="00FB527F" w:rsidRPr="00C30C3D" w:rsidRDefault="00FB527F" w:rsidP="00AD158F">
            <w:pPr>
              <w:jc w:val="both"/>
              <w:rPr>
                <w:rFonts w:ascii="Palatino Linotype" w:hAnsi="Palatino Linotype" w:cs="Arial"/>
              </w:rPr>
            </w:pPr>
            <w:proofErr w:type="gramStart"/>
            <w:r>
              <w:rPr>
                <w:rFonts w:ascii="Palatino Linotype" w:hAnsi="Palatino Linotype" w:cs="Arial"/>
              </w:rPr>
              <w:t>SEÇÃO VI</w:t>
            </w:r>
            <w:proofErr w:type="gramEnd"/>
            <w:r>
              <w:rPr>
                <w:rFonts w:ascii="Palatino Linotype" w:hAnsi="Palatino Linotype" w:cs="Arial"/>
              </w:rPr>
              <w:t xml:space="preserve"> </w:t>
            </w:r>
          </w:p>
        </w:tc>
        <w:tc>
          <w:tcPr>
            <w:tcW w:w="7425" w:type="dxa"/>
          </w:tcPr>
          <w:p w:rsidR="00FB527F" w:rsidRPr="00C30C3D" w:rsidRDefault="00FB527F" w:rsidP="00AD158F">
            <w:pPr>
              <w:jc w:val="both"/>
              <w:rPr>
                <w:rFonts w:ascii="Palatino Linotype" w:hAnsi="Palatino Linotype" w:cs="Arial"/>
              </w:rPr>
            </w:pPr>
            <w:r w:rsidRPr="00C30C3D">
              <w:rPr>
                <w:rFonts w:ascii="Palatino Linotype" w:hAnsi="Palatino Linotype" w:cs="Arial"/>
              </w:rPr>
              <w:t xml:space="preserve">CERTIDÃO </w:t>
            </w:r>
            <w:proofErr w:type="gramStart"/>
            <w:r w:rsidRPr="00C30C3D">
              <w:rPr>
                <w:rFonts w:ascii="Palatino Linotype" w:hAnsi="Palatino Linotype" w:cs="Arial"/>
              </w:rPr>
              <w:t>NEGATIVA ...</w:t>
            </w:r>
            <w:proofErr w:type="gramEnd"/>
            <w:r w:rsidRPr="00C30C3D">
              <w:rPr>
                <w:rFonts w:ascii="Palatino Linotype" w:hAnsi="Palatino Linotype" w:cs="Arial"/>
              </w:rPr>
              <w:t>.............................</w:t>
            </w:r>
            <w:r>
              <w:rPr>
                <w:rFonts w:ascii="Palatino Linotype" w:hAnsi="Palatino Linotype" w:cs="Arial"/>
              </w:rPr>
              <w:t>...........................................</w:t>
            </w:r>
          </w:p>
        </w:tc>
        <w:tc>
          <w:tcPr>
            <w:tcW w:w="576" w:type="dxa"/>
          </w:tcPr>
          <w:p w:rsidR="00FB527F" w:rsidRDefault="00FB527F" w:rsidP="00AD158F">
            <w:pPr>
              <w:jc w:val="center"/>
              <w:rPr>
                <w:rFonts w:ascii="Palatino Linotype" w:hAnsi="Palatino Linotype" w:cs="Arial"/>
              </w:rPr>
            </w:pPr>
            <w:r>
              <w:rPr>
                <w:rFonts w:ascii="Palatino Linotype" w:hAnsi="Palatino Linotype" w:cs="Arial"/>
              </w:rPr>
              <w:t>17</w:t>
            </w:r>
          </w:p>
        </w:tc>
      </w:tr>
      <w:tr w:rsidR="00FB527F" w:rsidTr="00AD158F">
        <w:tc>
          <w:tcPr>
            <w:tcW w:w="1932" w:type="dxa"/>
            <w:gridSpan w:val="2"/>
          </w:tcPr>
          <w:p w:rsidR="00FB527F" w:rsidRPr="00A60E2A" w:rsidRDefault="00FB527F" w:rsidP="00AD158F">
            <w:pPr>
              <w:jc w:val="both"/>
              <w:rPr>
                <w:rFonts w:ascii="Palatino Linotype" w:hAnsi="Palatino Linotype" w:cs="Arial"/>
                <w:b/>
              </w:rPr>
            </w:pPr>
            <w:r w:rsidRPr="00A60E2A">
              <w:rPr>
                <w:rFonts w:ascii="Palatino Linotype" w:hAnsi="Palatino Linotype" w:cs="Arial"/>
                <w:b/>
              </w:rPr>
              <w:t xml:space="preserve">CAPITULO VI </w:t>
            </w:r>
          </w:p>
        </w:tc>
        <w:tc>
          <w:tcPr>
            <w:tcW w:w="7425" w:type="dxa"/>
          </w:tcPr>
          <w:p w:rsidR="00FB527F" w:rsidRPr="00C30C3D" w:rsidRDefault="00FB527F" w:rsidP="00AD158F">
            <w:pPr>
              <w:jc w:val="both"/>
              <w:rPr>
                <w:rFonts w:ascii="Palatino Linotype" w:hAnsi="Palatino Linotype" w:cs="Arial"/>
              </w:rPr>
            </w:pPr>
            <w:r w:rsidRPr="00C30C3D">
              <w:rPr>
                <w:rFonts w:ascii="Palatino Linotype" w:hAnsi="Palatino Linotype" w:cs="Arial"/>
              </w:rPr>
              <w:t>PROCESSO ADMINISTRATIVO FISCAL</w:t>
            </w:r>
            <w:proofErr w:type="gramStart"/>
            <w:r>
              <w:rPr>
                <w:rFonts w:ascii="Palatino Linotype" w:hAnsi="Palatino Linotype" w:cs="Arial"/>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18</w:t>
            </w:r>
          </w:p>
        </w:tc>
      </w:tr>
      <w:tr w:rsidR="00FB527F" w:rsidTr="00AD158F">
        <w:tc>
          <w:tcPr>
            <w:tcW w:w="1932" w:type="dxa"/>
            <w:gridSpan w:val="2"/>
          </w:tcPr>
          <w:p w:rsidR="00FB527F" w:rsidRPr="00C30C3D" w:rsidRDefault="00FB527F" w:rsidP="00AD158F">
            <w:pPr>
              <w:jc w:val="both"/>
              <w:rPr>
                <w:rFonts w:ascii="Palatino Linotype" w:hAnsi="Palatino Linotype" w:cs="Arial"/>
              </w:rPr>
            </w:pPr>
            <w:r w:rsidRPr="00C30C3D">
              <w:rPr>
                <w:rFonts w:ascii="Palatino Linotype" w:hAnsi="Palatino Linotype" w:cs="Arial"/>
              </w:rPr>
              <w:t>SEÇÃO I</w:t>
            </w:r>
            <w:r>
              <w:rPr>
                <w:rFonts w:ascii="Palatino Linotype" w:hAnsi="Palatino Linotype" w:cs="Arial"/>
              </w:rPr>
              <w:t xml:space="preserve"> </w:t>
            </w:r>
          </w:p>
        </w:tc>
        <w:tc>
          <w:tcPr>
            <w:tcW w:w="7425" w:type="dxa"/>
          </w:tcPr>
          <w:p w:rsidR="00FB527F" w:rsidRPr="00C30C3D" w:rsidRDefault="00FB527F" w:rsidP="00AD158F">
            <w:pPr>
              <w:jc w:val="both"/>
              <w:rPr>
                <w:rFonts w:ascii="Palatino Linotype" w:hAnsi="Palatino Linotype" w:cs="Arial"/>
              </w:rPr>
            </w:pPr>
            <w:r w:rsidRPr="00C30C3D">
              <w:rPr>
                <w:rFonts w:ascii="Palatino Linotype" w:hAnsi="Palatino Linotype" w:cs="Arial"/>
              </w:rPr>
              <w:t xml:space="preserve">ATOS </w:t>
            </w:r>
            <w:proofErr w:type="gramStart"/>
            <w:r w:rsidRPr="00C30C3D">
              <w:rPr>
                <w:rFonts w:ascii="Palatino Linotype" w:hAnsi="Palatino Linotype" w:cs="Arial"/>
              </w:rPr>
              <w:t>INICIAIS ...</w:t>
            </w:r>
            <w:proofErr w:type="gramEnd"/>
            <w:r w:rsidRPr="00C30C3D">
              <w:rPr>
                <w:rFonts w:ascii="Palatino Linotype" w:hAnsi="Palatino Linotype" w:cs="Arial"/>
              </w:rPr>
              <w:t>..............................................................................</w:t>
            </w:r>
            <w:r>
              <w:rPr>
                <w:rFonts w:ascii="Palatino Linotype" w:hAnsi="Palatino Linotype" w:cs="Arial"/>
              </w:rPr>
              <w:t>.........</w:t>
            </w:r>
          </w:p>
        </w:tc>
        <w:tc>
          <w:tcPr>
            <w:tcW w:w="576" w:type="dxa"/>
          </w:tcPr>
          <w:p w:rsidR="00FB527F" w:rsidRDefault="00FB527F" w:rsidP="00AD158F">
            <w:pPr>
              <w:jc w:val="center"/>
              <w:rPr>
                <w:rFonts w:ascii="Palatino Linotype" w:hAnsi="Palatino Linotype" w:cs="Arial"/>
              </w:rPr>
            </w:pPr>
            <w:r>
              <w:rPr>
                <w:rFonts w:ascii="Palatino Linotype" w:hAnsi="Palatino Linotype" w:cs="Arial"/>
              </w:rPr>
              <w:t>18</w:t>
            </w:r>
          </w:p>
        </w:tc>
      </w:tr>
      <w:tr w:rsidR="00FB527F" w:rsidTr="00AD158F">
        <w:tc>
          <w:tcPr>
            <w:tcW w:w="1932" w:type="dxa"/>
            <w:gridSpan w:val="2"/>
          </w:tcPr>
          <w:p w:rsidR="00FB527F" w:rsidRPr="00C30C3D" w:rsidRDefault="00FB527F" w:rsidP="00AD158F">
            <w:pPr>
              <w:jc w:val="both"/>
              <w:rPr>
                <w:rFonts w:ascii="Palatino Linotype" w:hAnsi="Palatino Linotype" w:cs="Arial"/>
              </w:rPr>
            </w:pPr>
            <w:r>
              <w:rPr>
                <w:rFonts w:ascii="Palatino Linotype" w:hAnsi="Palatino Linotype" w:cs="Arial"/>
              </w:rPr>
              <w:t xml:space="preserve">SEÇÃO II </w:t>
            </w:r>
          </w:p>
        </w:tc>
        <w:tc>
          <w:tcPr>
            <w:tcW w:w="7425" w:type="dxa"/>
          </w:tcPr>
          <w:p w:rsidR="00FB527F" w:rsidRPr="00C30C3D" w:rsidRDefault="00FB527F" w:rsidP="00AD158F">
            <w:pPr>
              <w:jc w:val="both"/>
              <w:rPr>
                <w:rFonts w:ascii="Palatino Linotype" w:hAnsi="Palatino Linotype" w:cs="Arial"/>
              </w:rPr>
            </w:pPr>
            <w:r w:rsidRPr="00C30C3D">
              <w:rPr>
                <w:rFonts w:ascii="Palatino Linotype" w:hAnsi="Palatino Linotype" w:cs="Arial"/>
              </w:rPr>
              <w:t xml:space="preserve">RECLAMAÇÃO E </w:t>
            </w:r>
            <w:proofErr w:type="gramStart"/>
            <w:r w:rsidRPr="00C30C3D">
              <w:rPr>
                <w:rFonts w:ascii="Palatino Linotype" w:hAnsi="Palatino Linotype" w:cs="Arial"/>
              </w:rPr>
              <w:t>DEFESA ...</w:t>
            </w:r>
            <w:proofErr w:type="gramEnd"/>
            <w:r w:rsidRPr="00C30C3D">
              <w:rPr>
                <w:rFonts w:ascii="Palatino Linotype" w:hAnsi="Palatino Linotype" w:cs="Arial"/>
              </w:rPr>
              <w:t>............................</w:t>
            </w:r>
            <w:r>
              <w:rPr>
                <w:rFonts w:ascii="Palatino Linotype" w:hAnsi="Palatino Linotype" w:cs="Arial"/>
              </w:rPr>
              <w:t>......................................</w:t>
            </w:r>
          </w:p>
        </w:tc>
        <w:tc>
          <w:tcPr>
            <w:tcW w:w="576" w:type="dxa"/>
          </w:tcPr>
          <w:p w:rsidR="00FB527F" w:rsidRDefault="00FB527F" w:rsidP="00AD158F">
            <w:pPr>
              <w:jc w:val="center"/>
              <w:rPr>
                <w:rFonts w:ascii="Palatino Linotype" w:hAnsi="Palatino Linotype" w:cs="Arial"/>
              </w:rPr>
            </w:pPr>
            <w:r>
              <w:rPr>
                <w:rFonts w:ascii="Palatino Linotype" w:hAnsi="Palatino Linotype" w:cs="Arial"/>
              </w:rPr>
              <w:t>19</w:t>
            </w:r>
          </w:p>
        </w:tc>
      </w:tr>
      <w:tr w:rsidR="00FB527F" w:rsidTr="00AD158F">
        <w:tc>
          <w:tcPr>
            <w:tcW w:w="1932" w:type="dxa"/>
            <w:gridSpan w:val="2"/>
          </w:tcPr>
          <w:p w:rsidR="00FB527F" w:rsidRPr="00C30C3D" w:rsidRDefault="00FB527F" w:rsidP="00AD158F">
            <w:pPr>
              <w:jc w:val="both"/>
              <w:rPr>
                <w:rFonts w:ascii="Palatino Linotype" w:hAnsi="Palatino Linotype" w:cs="Arial"/>
              </w:rPr>
            </w:pPr>
            <w:r>
              <w:rPr>
                <w:rFonts w:ascii="Palatino Linotype" w:hAnsi="Palatino Linotype" w:cs="Arial"/>
              </w:rPr>
              <w:t xml:space="preserve">SEÇÃO III </w:t>
            </w:r>
          </w:p>
        </w:tc>
        <w:tc>
          <w:tcPr>
            <w:tcW w:w="7425" w:type="dxa"/>
          </w:tcPr>
          <w:p w:rsidR="00FB527F" w:rsidRPr="00C30C3D" w:rsidRDefault="00FB527F" w:rsidP="00AD158F">
            <w:pPr>
              <w:jc w:val="both"/>
              <w:rPr>
                <w:rFonts w:ascii="Palatino Linotype" w:hAnsi="Palatino Linotype" w:cs="Arial"/>
              </w:rPr>
            </w:pPr>
            <w:r w:rsidRPr="00C30C3D">
              <w:rPr>
                <w:rFonts w:ascii="Palatino Linotype" w:hAnsi="Palatino Linotype" w:cs="Arial"/>
              </w:rPr>
              <w:t>DAS PROVAS</w:t>
            </w:r>
            <w:proofErr w:type="gramStart"/>
            <w:r>
              <w:rPr>
                <w:rFonts w:ascii="Palatino Linotype" w:hAnsi="Palatino Linotype" w:cs="Arial"/>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19</w:t>
            </w:r>
          </w:p>
        </w:tc>
      </w:tr>
      <w:tr w:rsidR="00FB527F" w:rsidTr="00AD158F">
        <w:tc>
          <w:tcPr>
            <w:tcW w:w="1932" w:type="dxa"/>
            <w:gridSpan w:val="2"/>
          </w:tcPr>
          <w:p w:rsidR="00FB527F" w:rsidRPr="00C30C3D" w:rsidRDefault="00FB527F" w:rsidP="00AD158F">
            <w:pPr>
              <w:jc w:val="both"/>
              <w:rPr>
                <w:rFonts w:ascii="Palatino Linotype" w:hAnsi="Palatino Linotype" w:cs="Arial"/>
              </w:rPr>
            </w:pPr>
            <w:r>
              <w:rPr>
                <w:rFonts w:ascii="Palatino Linotype" w:hAnsi="Palatino Linotype" w:cs="Arial"/>
              </w:rPr>
              <w:t xml:space="preserve">SEÇÃO IV </w:t>
            </w:r>
          </w:p>
        </w:tc>
        <w:tc>
          <w:tcPr>
            <w:tcW w:w="7425" w:type="dxa"/>
          </w:tcPr>
          <w:p w:rsidR="00FB527F" w:rsidRPr="00C30C3D" w:rsidRDefault="00FB527F" w:rsidP="00AD158F">
            <w:pPr>
              <w:jc w:val="both"/>
              <w:rPr>
                <w:rFonts w:ascii="Palatino Linotype" w:hAnsi="Palatino Linotype" w:cs="Arial"/>
              </w:rPr>
            </w:pPr>
            <w:r w:rsidRPr="00C30C3D">
              <w:rPr>
                <w:rFonts w:ascii="Palatino Linotype" w:hAnsi="Palatino Linotype" w:cs="Arial"/>
              </w:rPr>
              <w:t xml:space="preserve">DECISÃO EM PRIMEIRA </w:t>
            </w:r>
            <w:proofErr w:type="gramStart"/>
            <w:r w:rsidRPr="00C30C3D">
              <w:rPr>
                <w:rFonts w:ascii="Palatino Linotype" w:hAnsi="Palatino Linotype" w:cs="Arial"/>
              </w:rPr>
              <w:t>INSTÂNCIA ...</w:t>
            </w:r>
            <w:proofErr w:type="gramEnd"/>
            <w:r w:rsidRPr="00C30C3D">
              <w:rPr>
                <w:rFonts w:ascii="Palatino Linotype" w:hAnsi="Palatino Linotype" w:cs="Arial"/>
              </w:rPr>
              <w:t>......</w:t>
            </w:r>
            <w:r>
              <w:rPr>
                <w:rFonts w:ascii="Palatino Linotype" w:hAnsi="Palatino Linotype" w:cs="Arial"/>
              </w:rPr>
              <w:t>.......................................</w:t>
            </w:r>
          </w:p>
        </w:tc>
        <w:tc>
          <w:tcPr>
            <w:tcW w:w="576" w:type="dxa"/>
          </w:tcPr>
          <w:p w:rsidR="00FB527F" w:rsidRDefault="00FB527F" w:rsidP="00AD158F">
            <w:pPr>
              <w:jc w:val="center"/>
              <w:rPr>
                <w:rFonts w:ascii="Palatino Linotype" w:hAnsi="Palatino Linotype" w:cs="Arial"/>
              </w:rPr>
            </w:pPr>
            <w:r>
              <w:rPr>
                <w:rFonts w:ascii="Palatino Linotype" w:hAnsi="Palatino Linotype" w:cs="Arial"/>
              </w:rPr>
              <w:t>20</w:t>
            </w:r>
          </w:p>
        </w:tc>
      </w:tr>
      <w:tr w:rsidR="00FB527F" w:rsidTr="00AD158F">
        <w:tc>
          <w:tcPr>
            <w:tcW w:w="1932" w:type="dxa"/>
            <w:gridSpan w:val="2"/>
          </w:tcPr>
          <w:p w:rsidR="00FB527F" w:rsidRPr="00C30C3D" w:rsidRDefault="00FB527F" w:rsidP="00AD158F">
            <w:pPr>
              <w:jc w:val="both"/>
              <w:rPr>
                <w:rFonts w:ascii="Palatino Linotype" w:hAnsi="Palatino Linotype" w:cs="Arial"/>
              </w:rPr>
            </w:pPr>
            <w:r>
              <w:rPr>
                <w:rFonts w:ascii="Palatino Linotype" w:hAnsi="Palatino Linotype" w:cs="Arial"/>
              </w:rPr>
              <w:t xml:space="preserve">SEÇÃO V </w:t>
            </w:r>
          </w:p>
        </w:tc>
        <w:tc>
          <w:tcPr>
            <w:tcW w:w="7425" w:type="dxa"/>
          </w:tcPr>
          <w:p w:rsidR="00FB527F" w:rsidRPr="00C30C3D" w:rsidRDefault="00FB527F" w:rsidP="00AD158F">
            <w:pPr>
              <w:jc w:val="both"/>
              <w:rPr>
                <w:rFonts w:ascii="Palatino Linotype" w:hAnsi="Palatino Linotype" w:cs="Arial"/>
              </w:rPr>
            </w:pPr>
            <w:r w:rsidRPr="00C30C3D">
              <w:rPr>
                <w:rFonts w:ascii="Palatino Linotype" w:hAnsi="Palatino Linotype" w:cs="Arial"/>
              </w:rPr>
              <w:t xml:space="preserve">RECURSO </w:t>
            </w:r>
            <w:proofErr w:type="gramStart"/>
            <w:r w:rsidRPr="00C30C3D">
              <w:rPr>
                <w:rFonts w:ascii="Palatino Linotype" w:hAnsi="Palatino Linotype" w:cs="Arial"/>
              </w:rPr>
              <w:t>VOLUNTÁRIO ...</w:t>
            </w:r>
            <w:proofErr w:type="gramEnd"/>
            <w:r w:rsidRPr="00C30C3D">
              <w:rPr>
                <w:rFonts w:ascii="Palatino Linotype" w:hAnsi="Palatino Linotype" w:cs="Arial"/>
              </w:rPr>
              <w:t>.............................................</w:t>
            </w:r>
            <w:r>
              <w:rPr>
                <w:rFonts w:ascii="Palatino Linotype" w:hAnsi="Palatino Linotype" w:cs="Arial"/>
              </w:rPr>
              <w:t>.......................</w:t>
            </w:r>
          </w:p>
        </w:tc>
        <w:tc>
          <w:tcPr>
            <w:tcW w:w="576" w:type="dxa"/>
          </w:tcPr>
          <w:p w:rsidR="00FB527F" w:rsidRDefault="00FB527F" w:rsidP="00AD158F">
            <w:pPr>
              <w:jc w:val="center"/>
              <w:rPr>
                <w:rFonts w:ascii="Palatino Linotype" w:hAnsi="Palatino Linotype" w:cs="Arial"/>
              </w:rPr>
            </w:pPr>
            <w:r>
              <w:rPr>
                <w:rFonts w:ascii="Palatino Linotype" w:hAnsi="Palatino Linotype" w:cs="Arial"/>
              </w:rPr>
              <w:t>21</w:t>
            </w:r>
          </w:p>
        </w:tc>
      </w:tr>
      <w:tr w:rsidR="00FB527F" w:rsidTr="00AD158F">
        <w:tc>
          <w:tcPr>
            <w:tcW w:w="1932" w:type="dxa"/>
            <w:gridSpan w:val="2"/>
          </w:tcPr>
          <w:p w:rsidR="00FB527F" w:rsidRPr="00C30C3D" w:rsidRDefault="00FB527F" w:rsidP="00AD158F">
            <w:pPr>
              <w:jc w:val="both"/>
              <w:rPr>
                <w:rFonts w:ascii="Palatino Linotype" w:hAnsi="Palatino Linotype" w:cs="Arial"/>
              </w:rPr>
            </w:pPr>
            <w:proofErr w:type="gramStart"/>
            <w:r w:rsidRPr="00C30C3D">
              <w:rPr>
                <w:rFonts w:ascii="Palatino Linotype" w:hAnsi="Palatino Linotype" w:cs="Arial"/>
              </w:rPr>
              <w:t>SEÇÃO VI</w:t>
            </w:r>
            <w:proofErr w:type="gramEnd"/>
            <w:r>
              <w:rPr>
                <w:rFonts w:ascii="Palatino Linotype" w:hAnsi="Palatino Linotype" w:cs="Arial"/>
              </w:rPr>
              <w:t xml:space="preserve"> </w:t>
            </w:r>
          </w:p>
        </w:tc>
        <w:tc>
          <w:tcPr>
            <w:tcW w:w="7425" w:type="dxa"/>
          </w:tcPr>
          <w:p w:rsidR="00FB527F" w:rsidRPr="00C30C3D" w:rsidRDefault="00FB527F" w:rsidP="00AD158F">
            <w:pPr>
              <w:jc w:val="both"/>
              <w:rPr>
                <w:rFonts w:ascii="Palatino Linotype" w:hAnsi="Palatino Linotype" w:cs="Arial"/>
              </w:rPr>
            </w:pPr>
            <w:r w:rsidRPr="00C30C3D">
              <w:rPr>
                <w:rFonts w:ascii="Palatino Linotype" w:hAnsi="Palatino Linotype" w:cs="Arial"/>
              </w:rPr>
              <w:t xml:space="preserve">RECURSO DE </w:t>
            </w:r>
            <w:proofErr w:type="gramStart"/>
            <w:r w:rsidRPr="00C30C3D">
              <w:rPr>
                <w:rFonts w:ascii="Palatino Linotype" w:hAnsi="Palatino Linotype" w:cs="Arial"/>
              </w:rPr>
              <w:t>OFÍCIO ...</w:t>
            </w:r>
            <w:proofErr w:type="gramEnd"/>
            <w:r w:rsidRPr="00C30C3D">
              <w:rPr>
                <w:rFonts w:ascii="Palatino Linotype" w:hAnsi="Palatino Linotype" w:cs="Arial"/>
              </w:rPr>
              <w:t>...............................................................</w:t>
            </w:r>
            <w:r>
              <w:rPr>
                <w:rFonts w:ascii="Palatino Linotype" w:hAnsi="Palatino Linotype" w:cs="Arial"/>
              </w:rPr>
              <w:t>............</w:t>
            </w:r>
          </w:p>
        </w:tc>
        <w:tc>
          <w:tcPr>
            <w:tcW w:w="576" w:type="dxa"/>
          </w:tcPr>
          <w:p w:rsidR="00FB527F" w:rsidRDefault="00FB527F" w:rsidP="00AD158F">
            <w:pPr>
              <w:jc w:val="center"/>
              <w:rPr>
                <w:rFonts w:ascii="Palatino Linotype" w:hAnsi="Palatino Linotype" w:cs="Arial"/>
              </w:rPr>
            </w:pPr>
            <w:r>
              <w:rPr>
                <w:rFonts w:ascii="Palatino Linotype" w:hAnsi="Palatino Linotype" w:cs="Arial"/>
              </w:rPr>
              <w:t>22</w:t>
            </w:r>
          </w:p>
        </w:tc>
      </w:tr>
      <w:tr w:rsidR="00FB527F" w:rsidTr="00AD158F">
        <w:tc>
          <w:tcPr>
            <w:tcW w:w="1932" w:type="dxa"/>
            <w:gridSpan w:val="2"/>
          </w:tcPr>
          <w:p w:rsidR="00FB527F" w:rsidRPr="00C30C3D" w:rsidRDefault="00FB527F" w:rsidP="00AD158F">
            <w:pPr>
              <w:jc w:val="both"/>
              <w:rPr>
                <w:rFonts w:ascii="Palatino Linotype" w:hAnsi="Palatino Linotype" w:cs="Arial"/>
              </w:rPr>
            </w:pPr>
            <w:r>
              <w:rPr>
                <w:rFonts w:ascii="Palatino Linotype" w:hAnsi="Palatino Linotype" w:cs="Arial"/>
              </w:rPr>
              <w:t xml:space="preserve">SEÇÃO VII </w:t>
            </w:r>
          </w:p>
        </w:tc>
        <w:tc>
          <w:tcPr>
            <w:tcW w:w="7425" w:type="dxa"/>
          </w:tcPr>
          <w:p w:rsidR="00FB527F" w:rsidRPr="00C30C3D" w:rsidRDefault="00FB527F" w:rsidP="00AD158F">
            <w:pPr>
              <w:jc w:val="both"/>
              <w:rPr>
                <w:rFonts w:ascii="Palatino Linotype" w:hAnsi="Palatino Linotype" w:cs="Arial"/>
              </w:rPr>
            </w:pPr>
            <w:r w:rsidRPr="00C30C3D">
              <w:rPr>
                <w:rFonts w:ascii="Palatino Linotype" w:hAnsi="Palatino Linotype" w:cs="Arial"/>
              </w:rPr>
              <w:t xml:space="preserve">DECISÃO EM SEGUNDA </w:t>
            </w:r>
            <w:proofErr w:type="gramStart"/>
            <w:r w:rsidRPr="00C30C3D">
              <w:rPr>
                <w:rFonts w:ascii="Palatino Linotype" w:hAnsi="Palatino Linotype" w:cs="Arial"/>
              </w:rPr>
              <w:t>INSTÂNCIA ...</w:t>
            </w:r>
            <w:proofErr w:type="gramEnd"/>
            <w:r w:rsidRPr="00C30C3D">
              <w:rPr>
                <w:rFonts w:ascii="Palatino Linotype" w:hAnsi="Palatino Linotype" w:cs="Arial"/>
              </w:rPr>
              <w:t>......................</w:t>
            </w:r>
            <w:r>
              <w:rPr>
                <w:rFonts w:ascii="Palatino Linotype" w:hAnsi="Palatino Linotype" w:cs="Arial"/>
              </w:rPr>
              <w:t>.</w:t>
            </w:r>
            <w:r w:rsidRPr="00C30C3D">
              <w:rPr>
                <w:rFonts w:ascii="Palatino Linotype" w:hAnsi="Palatino Linotype" w:cs="Arial"/>
              </w:rPr>
              <w:t>..............</w:t>
            </w:r>
            <w:r>
              <w:rPr>
                <w:rFonts w:ascii="Palatino Linotype" w:hAnsi="Palatino Linotype" w:cs="Arial"/>
              </w:rPr>
              <w:t>........</w:t>
            </w:r>
          </w:p>
        </w:tc>
        <w:tc>
          <w:tcPr>
            <w:tcW w:w="576" w:type="dxa"/>
          </w:tcPr>
          <w:p w:rsidR="00FB527F" w:rsidRDefault="00FB527F" w:rsidP="00AD158F">
            <w:pPr>
              <w:jc w:val="center"/>
              <w:rPr>
                <w:rFonts w:ascii="Palatino Linotype" w:hAnsi="Palatino Linotype" w:cs="Arial"/>
              </w:rPr>
            </w:pPr>
            <w:r>
              <w:rPr>
                <w:rFonts w:ascii="Palatino Linotype" w:hAnsi="Palatino Linotype" w:cs="Arial"/>
              </w:rPr>
              <w:t>22</w:t>
            </w:r>
          </w:p>
        </w:tc>
      </w:tr>
      <w:tr w:rsidR="00FB527F" w:rsidTr="00AD158F">
        <w:tc>
          <w:tcPr>
            <w:tcW w:w="1932" w:type="dxa"/>
            <w:gridSpan w:val="2"/>
          </w:tcPr>
          <w:p w:rsidR="00FB527F" w:rsidRPr="00C30C3D" w:rsidRDefault="00FB527F" w:rsidP="00AD158F">
            <w:pPr>
              <w:jc w:val="both"/>
              <w:rPr>
                <w:rFonts w:ascii="Palatino Linotype" w:hAnsi="Palatino Linotype" w:cs="Arial"/>
              </w:rPr>
            </w:pPr>
            <w:r>
              <w:rPr>
                <w:rFonts w:ascii="Palatino Linotype" w:hAnsi="Palatino Linotype" w:cs="Arial"/>
              </w:rPr>
              <w:t xml:space="preserve">SEÇÃO VIII </w:t>
            </w:r>
          </w:p>
        </w:tc>
        <w:tc>
          <w:tcPr>
            <w:tcW w:w="7425" w:type="dxa"/>
          </w:tcPr>
          <w:p w:rsidR="00FB527F" w:rsidRPr="00C30C3D" w:rsidRDefault="00FB527F" w:rsidP="00AD158F">
            <w:pPr>
              <w:jc w:val="both"/>
              <w:rPr>
                <w:rFonts w:ascii="Palatino Linotype" w:hAnsi="Palatino Linotype" w:cs="Arial"/>
              </w:rPr>
            </w:pPr>
            <w:r w:rsidRPr="00C30C3D">
              <w:rPr>
                <w:rFonts w:ascii="Palatino Linotype" w:hAnsi="Palatino Linotype" w:cs="Arial"/>
              </w:rPr>
              <w:t xml:space="preserve">EXECUÇÃO DAS DECISÕES </w:t>
            </w:r>
            <w:proofErr w:type="gramStart"/>
            <w:r w:rsidRPr="00C30C3D">
              <w:rPr>
                <w:rFonts w:ascii="Palatino Linotype" w:hAnsi="Palatino Linotype" w:cs="Arial"/>
              </w:rPr>
              <w:t>FINAIS ...</w:t>
            </w:r>
            <w:proofErr w:type="gramEnd"/>
            <w:r w:rsidRPr="00C30C3D">
              <w:rPr>
                <w:rFonts w:ascii="Palatino Linotype" w:hAnsi="Palatino Linotype" w:cs="Arial"/>
              </w:rPr>
              <w:t>.......................</w:t>
            </w:r>
            <w:r>
              <w:rPr>
                <w:rFonts w:ascii="Palatino Linotype" w:hAnsi="Palatino Linotype" w:cs="Arial"/>
              </w:rPr>
              <w:t>...</w:t>
            </w:r>
            <w:r w:rsidRPr="00C30C3D">
              <w:rPr>
                <w:rFonts w:ascii="Palatino Linotype" w:hAnsi="Palatino Linotype" w:cs="Arial"/>
              </w:rPr>
              <w:t>..............</w:t>
            </w:r>
            <w:r>
              <w:rPr>
                <w:rFonts w:ascii="Palatino Linotype" w:hAnsi="Palatino Linotype" w:cs="Arial"/>
              </w:rPr>
              <w:t>........</w:t>
            </w:r>
          </w:p>
        </w:tc>
        <w:tc>
          <w:tcPr>
            <w:tcW w:w="576" w:type="dxa"/>
          </w:tcPr>
          <w:p w:rsidR="00FB527F" w:rsidRDefault="00FB527F" w:rsidP="00AD158F">
            <w:pPr>
              <w:jc w:val="center"/>
              <w:rPr>
                <w:rFonts w:ascii="Palatino Linotype" w:hAnsi="Palatino Linotype" w:cs="Arial"/>
              </w:rPr>
            </w:pPr>
            <w:r>
              <w:rPr>
                <w:rFonts w:ascii="Palatino Linotype" w:hAnsi="Palatino Linotype" w:cs="Arial"/>
              </w:rPr>
              <w:t>23</w:t>
            </w:r>
          </w:p>
        </w:tc>
      </w:tr>
      <w:tr w:rsidR="00FB527F" w:rsidTr="00AD158F">
        <w:tc>
          <w:tcPr>
            <w:tcW w:w="1932" w:type="dxa"/>
            <w:gridSpan w:val="2"/>
          </w:tcPr>
          <w:p w:rsidR="00FB527F" w:rsidRPr="00A60E2A" w:rsidRDefault="00FB527F" w:rsidP="00AD158F">
            <w:pPr>
              <w:ind w:right="-108"/>
              <w:jc w:val="both"/>
              <w:rPr>
                <w:rFonts w:ascii="Palatino Linotype" w:hAnsi="Palatino Linotype" w:cs="Arial"/>
                <w:b/>
              </w:rPr>
            </w:pPr>
            <w:r w:rsidRPr="00A60E2A">
              <w:rPr>
                <w:rFonts w:ascii="Palatino Linotype" w:hAnsi="Palatino Linotype" w:cs="Arial"/>
                <w:b/>
              </w:rPr>
              <w:t>CAPITULO VII</w:t>
            </w:r>
          </w:p>
        </w:tc>
        <w:tc>
          <w:tcPr>
            <w:tcW w:w="7425" w:type="dxa"/>
          </w:tcPr>
          <w:p w:rsidR="00FB527F" w:rsidRPr="00C30C3D" w:rsidRDefault="00FB527F" w:rsidP="00AD158F">
            <w:pPr>
              <w:jc w:val="both"/>
              <w:rPr>
                <w:rFonts w:ascii="Palatino Linotype" w:hAnsi="Palatino Linotype" w:cs="Arial"/>
              </w:rPr>
            </w:pPr>
            <w:r w:rsidRPr="00C30C3D">
              <w:rPr>
                <w:rFonts w:ascii="Palatino Linotype" w:hAnsi="Palatino Linotype" w:cs="Arial"/>
              </w:rPr>
              <w:t xml:space="preserve">CONSELHO MUNICIPAL DE </w:t>
            </w:r>
            <w:proofErr w:type="gramStart"/>
            <w:r w:rsidRPr="00C30C3D">
              <w:rPr>
                <w:rFonts w:ascii="Palatino Linotype" w:hAnsi="Palatino Linotype" w:cs="Arial"/>
              </w:rPr>
              <w:t>CONTRIBUINTES ...</w:t>
            </w:r>
            <w:proofErr w:type="gramEnd"/>
            <w:r w:rsidRPr="00C30C3D">
              <w:rPr>
                <w:rFonts w:ascii="Palatino Linotype" w:hAnsi="Palatino Linotype" w:cs="Arial"/>
              </w:rPr>
              <w:t>...........</w:t>
            </w:r>
            <w:r>
              <w:rPr>
                <w:rFonts w:ascii="Palatino Linotype" w:hAnsi="Palatino Linotype" w:cs="Arial"/>
              </w:rPr>
              <w:t>................</w:t>
            </w:r>
          </w:p>
        </w:tc>
        <w:tc>
          <w:tcPr>
            <w:tcW w:w="576" w:type="dxa"/>
          </w:tcPr>
          <w:p w:rsidR="00FB527F" w:rsidRDefault="00FB527F" w:rsidP="00AD158F">
            <w:pPr>
              <w:jc w:val="center"/>
              <w:rPr>
                <w:rFonts w:ascii="Palatino Linotype" w:hAnsi="Palatino Linotype" w:cs="Arial"/>
              </w:rPr>
            </w:pPr>
            <w:r>
              <w:rPr>
                <w:rFonts w:ascii="Palatino Linotype" w:hAnsi="Palatino Linotype" w:cs="Arial"/>
              </w:rPr>
              <w:t>23</w:t>
            </w:r>
          </w:p>
        </w:tc>
      </w:tr>
      <w:tr w:rsidR="00FB527F" w:rsidTr="00AD158F">
        <w:tc>
          <w:tcPr>
            <w:tcW w:w="1932" w:type="dxa"/>
            <w:gridSpan w:val="2"/>
          </w:tcPr>
          <w:p w:rsidR="00FB527F" w:rsidRPr="00A60E2A" w:rsidRDefault="00FB527F" w:rsidP="00AD158F">
            <w:pPr>
              <w:ind w:right="-108"/>
              <w:jc w:val="both"/>
              <w:rPr>
                <w:rFonts w:ascii="Palatino Linotype" w:hAnsi="Palatino Linotype" w:cs="Arial"/>
                <w:b/>
              </w:rPr>
            </w:pPr>
            <w:r w:rsidRPr="00A60E2A">
              <w:rPr>
                <w:rFonts w:ascii="Palatino Linotype" w:hAnsi="Palatino Linotype" w:cs="Arial"/>
                <w:b/>
              </w:rPr>
              <w:t xml:space="preserve">CAPITULO VIII     </w:t>
            </w:r>
          </w:p>
        </w:tc>
        <w:tc>
          <w:tcPr>
            <w:tcW w:w="7425" w:type="dxa"/>
          </w:tcPr>
          <w:p w:rsidR="00FB527F" w:rsidRPr="00C30C3D" w:rsidRDefault="00FB527F" w:rsidP="00AD158F">
            <w:pPr>
              <w:jc w:val="both"/>
              <w:rPr>
                <w:rFonts w:ascii="Palatino Linotype" w:hAnsi="Palatino Linotype" w:cs="Arial"/>
              </w:rPr>
            </w:pPr>
            <w:r w:rsidRPr="00C30C3D">
              <w:rPr>
                <w:rFonts w:ascii="Palatino Linotype" w:hAnsi="Palatino Linotype" w:cs="Arial"/>
              </w:rPr>
              <w:t>INFRAÇÕES E PENALIDADES EM GERAL</w:t>
            </w:r>
            <w:proofErr w:type="gramStart"/>
            <w:r>
              <w:rPr>
                <w:rFonts w:ascii="Palatino Linotype" w:hAnsi="Palatino Linotype" w:cs="Arial"/>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28</w:t>
            </w:r>
          </w:p>
        </w:tc>
      </w:tr>
      <w:tr w:rsidR="00FB527F" w:rsidTr="00AD158F">
        <w:tc>
          <w:tcPr>
            <w:tcW w:w="1932" w:type="dxa"/>
            <w:gridSpan w:val="2"/>
          </w:tcPr>
          <w:p w:rsidR="00FB527F" w:rsidRDefault="00FB527F" w:rsidP="00AD158F">
            <w:pPr>
              <w:ind w:right="-108"/>
              <w:jc w:val="both"/>
              <w:rPr>
                <w:rFonts w:ascii="Palatino Linotype" w:hAnsi="Palatino Linotype" w:cs="Arial"/>
              </w:rPr>
            </w:pPr>
            <w:r>
              <w:rPr>
                <w:rFonts w:ascii="Palatino Linotype" w:hAnsi="Palatino Linotype" w:cs="Arial"/>
              </w:rPr>
              <w:t xml:space="preserve">SEÇÃO I </w:t>
            </w:r>
          </w:p>
        </w:tc>
        <w:tc>
          <w:tcPr>
            <w:tcW w:w="7425" w:type="dxa"/>
          </w:tcPr>
          <w:p w:rsidR="00FB527F" w:rsidRPr="00C30C3D" w:rsidRDefault="00FB527F" w:rsidP="00AD158F">
            <w:pPr>
              <w:jc w:val="both"/>
              <w:rPr>
                <w:rFonts w:ascii="Palatino Linotype" w:hAnsi="Palatino Linotype" w:cs="Arial"/>
              </w:rPr>
            </w:pPr>
            <w:r w:rsidRPr="00C30C3D">
              <w:rPr>
                <w:rFonts w:ascii="Palatino Linotype" w:hAnsi="Palatino Linotype" w:cs="Arial"/>
              </w:rPr>
              <w:t xml:space="preserve">DAS </w:t>
            </w:r>
            <w:proofErr w:type="gramStart"/>
            <w:r w:rsidRPr="00C30C3D">
              <w:rPr>
                <w:rFonts w:ascii="Palatino Linotype" w:hAnsi="Palatino Linotype" w:cs="Arial"/>
              </w:rPr>
              <w:t>MULTAS ...</w:t>
            </w:r>
            <w:proofErr w:type="gramEnd"/>
            <w:r w:rsidRPr="00C30C3D">
              <w:rPr>
                <w:rFonts w:ascii="Palatino Linotype" w:hAnsi="Palatino Linotype" w:cs="Arial"/>
              </w:rPr>
              <w:t>................................................</w:t>
            </w:r>
            <w:r>
              <w:rPr>
                <w:rFonts w:ascii="Palatino Linotype" w:hAnsi="Palatino Linotype" w:cs="Arial"/>
              </w:rPr>
              <w:t>.........................................</w:t>
            </w:r>
          </w:p>
        </w:tc>
        <w:tc>
          <w:tcPr>
            <w:tcW w:w="576" w:type="dxa"/>
          </w:tcPr>
          <w:p w:rsidR="00FB527F" w:rsidRDefault="00FB527F" w:rsidP="00AD158F">
            <w:pPr>
              <w:jc w:val="center"/>
              <w:rPr>
                <w:rFonts w:ascii="Palatino Linotype" w:hAnsi="Palatino Linotype" w:cs="Arial"/>
              </w:rPr>
            </w:pPr>
            <w:r>
              <w:rPr>
                <w:rFonts w:ascii="Palatino Linotype" w:hAnsi="Palatino Linotype" w:cs="Arial"/>
              </w:rPr>
              <w:t>28</w:t>
            </w:r>
          </w:p>
        </w:tc>
      </w:tr>
      <w:tr w:rsidR="00FB527F" w:rsidTr="00AD158F">
        <w:tc>
          <w:tcPr>
            <w:tcW w:w="1932" w:type="dxa"/>
            <w:gridSpan w:val="2"/>
          </w:tcPr>
          <w:p w:rsidR="00FB527F" w:rsidRDefault="00FB527F" w:rsidP="00AD158F">
            <w:pPr>
              <w:ind w:right="-108"/>
              <w:jc w:val="both"/>
              <w:rPr>
                <w:rFonts w:ascii="Palatino Linotype" w:hAnsi="Palatino Linotype" w:cs="Arial"/>
              </w:rPr>
            </w:pPr>
            <w:r>
              <w:rPr>
                <w:rFonts w:ascii="Palatino Linotype" w:hAnsi="Palatino Linotype" w:cs="Arial"/>
              </w:rPr>
              <w:t xml:space="preserve">SUBSEÇÃO I </w:t>
            </w:r>
          </w:p>
        </w:tc>
        <w:tc>
          <w:tcPr>
            <w:tcW w:w="7425" w:type="dxa"/>
          </w:tcPr>
          <w:p w:rsidR="00FB527F" w:rsidRPr="00C30C3D" w:rsidRDefault="00FB527F" w:rsidP="00AD158F">
            <w:pPr>
              <w:jc w:val="both"/>
              <w:rPr>
                <w:rFonts w:ascii="Palatino Linotype" w:hAnsi="Palatino Linotype" w:cs="Arial"/>
              </w:rPr>
            </w:pPr>
            <w:r w:rsidRPr="00C30C3D">
              <w:rPr>
                <w:rFonts w:ascii="Palatino Linotype" w:hAnsi="Palatino Linotype" w:cs="Arial"/>
              </w:rPr>
              <w:t xml:space="preserve">DAS MULTAS </w:t>
            </w:r>
            <w:proofErr w:type="gramStart"/>
            <w:r w:rsidRPr="00C30C3D">
              <w:rPr>
                <w:rFonts w:ascii="Palatino Linotype" w:hAnsi="Palatino Linotype" w:cs="Arial"/>
              </w:rPr>
              <w:t>FIXAS ...</w:t>
            </w:r>
            <w:proofErr w:type="gramEnd"/>
            <w:r w:rsidRPr="00C30C3D">
              <w:rPr>
                <w:rFonts w:ascii="Palatino Linotype" w:hAnsi="Palatino Linotype" w:cs="Arial"/>
              </w:rPr>
              <w:t>.........</w:t>
            </w:r>
            <w:r>
              <w:rPr>
                <w:rFonts w:ascii="Palatino Linotype" w:hAnsi="Palatino Linotype" w:cs="Arial"/>
              </w:rPr>
              <w:t>....................................................................</w:t>
            </w:r>
          </w:p>
        </w:tc>
        <w:tc>
          <w:tcPr>
            <w:tcW w:w="576" w:type="dxa"/>
          </w:tcPr>
          <w:p w:rsidR="00FB527F" w:rsidRDefault="00FB527F" w:rsidP="00AD158F">
            <w:pPr>
              <w:jc w:val="center"/>
              <w:rPr>
                <w:rFonts w:ascii="Palatino Linotype" w:hAnsi="Palatino Linotype" w:cs="Arial"/>
              </w:rPr>
            </w:pPr>
            <w:r>
              <w:rPr>
                <w:rFonts w:ascii="Palatino Linotype" w:hAnsi="Palatino Linotype" w:cs="Arial"/>
              </w:rPr>
              <w:t>28</w:t>
            </w:r>
          </w:p>
        </w:tc>
      </w:tr>
      <w:tr w:rsidR="00FB527F" w:rsidTr="00AD158F">
        <w:tc>
          <w:tcPr>
            <w:tcW w:w="1932" w:type="dxa"/>
            <w:gridSpan w:val="2"/>
          </w:tcPr>
          <w:p w:rsidR="00FB527F" w:rsidRDefault="00FB527F" w:rsidP="00AD158F">
            <w:pPr>
              <w:ind w:right="-108"/>
              <w:jc w:val="both"/>
              <w:rPr>
                <w:rFonts w:ascii="Palatino Linotype" w:hAnsi="Palatino Linotype" w:cs="Arial"/>
              </w:rPr>
            </w:pPr>
            <w:r>
              <w:rPr>
                <w:rFonts w:ascii="Palatino Linotype" w:hAnsi="Palatino Linotype" w:cs="Arial"/>
              </w:rPr>
              <w:t xml:space="preserve">SUBSEÇÃO II </w:t>
            </w:r>
          </w:p>
        </w:tc>
        <w:tc>
          <w:tcPr>
            <w:tcW w:w="7425" w:type="dxa"/>
          </w:tcPr>
          <w:p w:rsidR="00FB527F" w:rsidRPr="00C30C3D" w:rsidRDefault="00FB527F" w:rsidP="00AD158F">
            <w:pPr>
              <w:jc w:val="both"/>
              <w:rPr>
                <w:rFonts w:ascii="Palatino Linotype" w:hAnsi="Palatino Linotype" w:cs="Arial"/>
              </w:rPr>
            </w:pPr>
            <w:r w:rsidRPr="00C30C3D">
              <w:rPr>
                <w:rFonts w:ascii="Palatino Linotype" w:hAnsi="Palatino Linotype" w:cs="Arial"/>
              </w:rPr>
              <w:t xml:space="preserve">DAS MULTAS </w:t>
            </w:r>
            <w:proofErr w:type="gramStart"/>
            <w:r w:rsidRPr="00C30C3D">
              <w:rPr>
                <w:rFonts w:ascii="Palatino Linotype" w:hAnsi="Palatino Linotype" w:cs="Arial"/>
              </w:rPr>
              <w:t>VARIÁVEIS ...</w:t>
            </w:r>
            <w:proofErr w:type="gramEnd"/>
            <w:r w:rsidRPr="00C30C3D">
              <w:rPr>
                <w:rFonts w:ascii="Palatino Linotype" w:hAnsi="Palatino Linotype" w:cs="Arial"/>
              </w:rPr>
              <w:t>................</w:t>
            </w:r>
            <w:r>
              <w:rPr>
                <w:rFonts w:ascii="Palatino Linotype" w:hAnsi="Palatino Linotype" w:cs="Arial"/>
              </w:rPr>
              <w:t>..................................................</w:t>
            </w:r>
          </w:p>
        </w:tc>
        <w:tc>
          <w:tcPr>
            <w:tcW w:w="576" w:type="dxa"/>
          </w:tcPr>
          <w:p w:rsidR="00FB527F" w:rsidRDefault="00FB527F" w:rsidP="00AD158F">
            <w:pPr>
              <w:jc w:val="center"/>
              <w:rPr>
                <w:rFonts w:ascii="Palatino Linotype" w:hAnsi="Palatino Linotype" w:cs="Arial"/>
              </w:rPr>
            </w:pPr>
            <w:r>
              <w:rPr>
                <w:rFonts w:ascii="Palatino Linotype" w:hAnsi="Palatino Linotype" w:cs="Arial"/>
              </w:rPr>
              <w:t>29</w:t>
            </w:r>
          </w:p>
        </w:tc>
      </w:tr>
      <w:tr w:rsidR="00FB527F" w:rsidTr="00AD158F">
        <w:tc>
          <w:tcPr>
            <w:tcW w:w="1932" w:type="dxa"/>
            <w:gridSpan w:val="2"/>
          </w:tcPr>
          <w:p w:rsidR="00FB527F" w:rsidRDefault="00FB527F" w:rsidP="00AD158F">
            <w:pPr>
              <w:ind w:right="-108"/>
              <w:jc w:val="both"/>
              <w:rPr>
                <w:rFonts w:ascii="Palatino Linotype" w:hAnsi="Palatino Linotype" w:cs="Arial"/>
              </w:rPr>
            </w:pPr>
            <w:r>
              <w:rPr>
                <w:rFonts w:ascii="Palatino Linotype" w:hAnsi="Palatino Linotype" w:cs="Arial"/>
              </w:rPr>
              <w:t xml:space="preserve">SEÇÃO II </w:t>
            </w:r>
          </w:p>
        </w:tc>
        <w:tc>
          <w:tcPr>
            <w:tcW w:w="7425" w:type="dxa"/>
          </w:tcPr>
          <w:p w:rsidR="00FB527F" w:rsidRPr="00C30C3D" w:rsidRDefault="00FB527F" w:rsidP="00AD158F">
            <w:pPr>
              <w:jc w:val="both"/>
              <w:rPr>
                <w:rFonts w:ascii="Palatino Linotype" w:hAnsi="Palatino Linotype" w:cs="Arial"/>
              </w:rPr>
            </w:pPr>
            <w:r w:rsidRPr="00C30C3D">
              <w:rPr>
                <w:rFonts w:ascii="Palatino Linotype" w:hAnsi="Palatino Linotype" w:cs="Arial"/>
              </w:rPr>
              <w:t xml:space="preserve">JUROS DE </w:t>
            </w:r>
            <w:proofErr w:type="gramStart"/>
            <w:r w:rsidRPr="00C30C3D">
              <w:rPr>
                <w:rFonts w:ascii="Palatino Linotype" w:hAnsi="Palatino Linotype" w:cs="Arial"/>
              </w:rPr>
              <w:t>MORA ...</w:t>
            </w:r>
            <w:proofErr w:type="gramEnd"/>
            <w:r w:rsidRPr="00C30C3D">
              <w:rPr>
                <w:rFonts w:ascii="Palatino Linotype" w:hAnsi="Palatino Linotype" w:cs="Arial"/>
              </w:rPr>
              <w:t>...................................................</w:t>
            </w:r>
            <w:r>
              <w:rPr>
                <w:rFonts w:ascii="Palatino Linotype" w:hAnsi="Palatino Linotype" w:cs="Arial"/>
              </w:rPr>
              <w:t>................................</w:t>
            </w:r>
          </w:p>
        </w:tc>
        <w:tc>
          <w:tcPr>
            <w:tcW w:w="576" w:type="dxa"/>
          </w:tcPr>
          <w:p w:rsidR="00FB527F" w:rsidRDefault="00FB527F" w:rsidP="00AD158F">
            <w:pPr>
              <w:jc w:val="center"/>
              <w:rPr>
                <w:rFonts w:ascii="Palatino Linotype" w:hAnsi="Palatino Linotype" w:cs="Arial"/>
              </w:rPr>
            </w:pPr>
            <w:r>
              <w:rPr>
                <w:rFonts w:ascii="Palatino Linotype" w:hAnsi="Palatino Linotype" w:cs="Arial"/>
              </w:rPr>
              <w:t>31</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rPr>
            </w:pPr>
            <w:r>
              <w:rPr>
                <w:rFonts w:ascii="Palatino Linotype" w:hAnsi="Palatino Linotype" w:cs="Arial"/>
              </w:rPr>
              <w:t xml:space="preserve">SEÇÃO III </w:t>
            </w:r>
          </w:p>
        </w:tc>
        <w:tc>
          <w:tcPr>
            <w:tcW w:w="7425" w:type="dxa"/>
          </w:tcPr>
          <w:p w:rsidR="00FB527F" w:rsidRPr="00C30C3D" w:rsidRDefault="00FB527F" w:rsidP="00AD158F">
            <w:pPr>
              <w:jc w:val="both"/>
              <w:rPr>
                <w:rFonts w:ascii="Palatino Linotype" w:hAnsi="Palatino Linotype" w:cs="Arial"/>
              </w:rPr>
            </w:pPr>
            <w:r w:rsidRPr="00C30C3D">
              <w:rPr>
                <w:rFonts w:ascii="Palatino Linotype" w:hAnsi="Palatino Linotype" w:cs="Arial"/>
              </w:rPr>
              <w:t xml:space="preserve">CORREÇÃO </w:t>
            </w:r>
            <w:proofErr w:type="gramStart"/>
            <w:r w:rsidRPr="00C30C3D">
              <w:rPr>
                <w:rFonts w:ascii="Palatino Linotype" w:hAnsi="Palatino Linotype" w:cs="Arial"/>
              </w:rPr>
              <w:t>MONETÁRIA ...</w:t>
            </w:r>
            <w:proofErr w:type="gramEnd"/>
            <w:r w:rsidRPr="00C30C3D">
              <w:rPr>
                <w:rFonts w:ascii="Palatino Linotype" w:hAnsi="Palatino Linotype" w:cs="Arial"/>
              </w:rPr>
              <w:t>...................</w:t>
            </w:r>
            <w:r>
              <w:rPr>
                <w:rFonts w:ascii="Palatino Linotype" w:hAnsi="Palatino Linotype" w:cs="Arial"/>
              </w:rPr>
              <w:t>..</w:t>
            </w:r>
            <w:r w:rsidRPr="00C30C3D">
              <w:rPr>
                <w:rFonts w:ascii="Palatino Linotype" w:hAnsi="Palatino Linotype" w:cs="Arial"/>
              </w:rPr>
              <w:t>....................</w:t>
            </w:r>
            <w:r>
              <w:rPr>
                <w:rFonts w:ascii="Palatino Linotype" w:hAnsi="Palatino Linotype" w:cs="Arial"/>
              </w:rPr>
              <w:t>.........................</w:t>
            </w:r>
          </w:p>
        </w:tc>
        <w:tc>
          <w:tcPr>
            <w:tcW w:w="576" w:type="dxa"/>
          </w:tcPr>
          <w:p w:rsidR="00FB527F" w:rsidRDefault="00FB527F" w:rsidP="00AD158F">
            <w:pPr>
              <w:jc w:val="center"/>
              <w:rPr>
                <w:rFonts w:ascii="Palatino Linotype" w:hAnsi="Palatino Linotype" w:cs="Arial"/>
              </w:rPr>
            </w:pPr>
            <w:r>
              <w:rPr>
                <w:rFonts w:ascii="Palatino Linotype" w:hAnsi="Palatino Linotype" w:cs="Arial"/>
              </w:rPr>
              <w:t>31</w:t>
            </w:r>
          </w:p>
        </w:tc>
      </w:tr>
      <w:tr w:rsidR="00FB527F" w:rsidTr="00AD158F">
        <w:tc>
          <w:tcPr>
            <w:tcW w:w="1932" w:type="dxa"/>
            <w:gridSpan w:val="2"/>
          </w:tcPr>
          <w:p w:rsidR="00FB527F" w:rsidRPr="00C30C3D" w:rsidRDefault="00FB527F" w:rsidP="00AD158F">
            <w:pPr>
              <w:ind w:right="-250"/>
              <w:jc w:val="both"/>
              <w:rPr>
                <w:rFonts w:ascii="Palatino Linotype" w:hAnsi="Palatino Linotype" w:cs="Arial"/>
              </w:rPr>
            </w:pPr>
            <w:r>
              <w:rPr>
                <w:rFonts w:ascii="Palatino Linotype" w:hAnsi="Palatino Linotype" w:cs="Arial"/>
              </w:rPr>
              <w:t xml:space="preserve">SEÇÃO IV </w:t>
            </w:r>
          </w:p>
        </w:tc>
        <w:tc>
          <w:tcPr>
            <w:tcW w:w="7425" w:type="dxa"/>
          </w:tcPr>
          <w:p w:rsidR="00FB527F" w:rsidRPr="00C30C3D" w:rsidRDefault="00FB527F" w:rsidP="00AD158F">
            <w:pPr>
              <w:jc w:val="both"/>
              <w:rPr>
                <w:rFonts w:ascii="Palatino Linotype" w:hAnsi="Palatino Linotype" w:cs="Arial"/>
              </w:rPr>
            </w:pPr>
            <w:proofErr w:type="gramStart"/>
            <w:r w:rsidRPr="00C30C3D">
              <w:rPr>
                <w:rFonts w:ascii="Palatino Linotype" w:hAnsi="Palatino Linotype" w:cs="Arial"/>
              </w:rPr>
              <w:t>P</w:t>
            </w:r>
            <w:r>
              <w:rPr>
                <w:rFonts w:ascii="Palatino Linotype" w:hAnsi="Palatino Linotype" w:cs="Arial"/>
              </w:rPr>
              <w:t>ARCELAMENTO ...</w:t>
            </w:r>
            <w:proofErr w:type="gramEnd"/>
            <w:r>
              <w:rPr>
                <w:rFonts w:ascii="Palatino Linotype" w:hAnsi="Palatino Linotype" w:cs="Arial"/>
              </w:rPr>
              <w:t>................</w:t>
            </w:r>
            <w:r w:rsidRPr="00C30C3D">
              <w:rPr>
                <w:rFonts w:ascii="Palatino Linotype" w:hAnsi="Palatino Linotype" w:cs="Arial"/>
              </w:rPr>
              <w:t>.....................................................</w:t>
            </w:r>
            <w:r>
              <w:rPr>
                <w:rFonts w:ascii="Palatino Linotype" w:hAnsi="Palatino Linotype" w:cs="Arial"/>
              </w:rPr>
              <w:t>...</w:t>
            </w:r>
            <w:r w:rsidRPr="00C30C3D">
              <w:rPr>
                <w:rFonts w:ascii="Palatino Linotype" w:hAnsi="Palatino Linotype" w:cs="Arial"/>
              </w:rPr>
              <w:t>.</w:t>
            </w:r>
            <w:r>
              <w:rPr>
                <w:rFonts w:ascii="Palatino Linotype" w:hAnsi="Palatino Linotype" w:cs="Arial"/>
              </w:rPr>
              <w:t>........</w:t>
            </w:r>
          </w:p>
        </w:tc>
        <w:tc>
          <w:tcPr>
            <w:tcW w:w="576" w:type="dxa"/>
          </w:tcPr>
          <w:p w:rsidR="00FB527F" w:rsidRDefault="00FB527F" w:rsidP="00AD158F">
            <w:pPr>
              <w:jc w:val="center"/>
              <w:rPr>
                <w:rFonts w:ascii="Palatino Linotype" w:hAnsi="Palatino Linotype" w:cs="Arial"/>
              </w:rPr>
            </w:pPr>
            <w:r>
              <w:rPr>
                <w:rFonts w:ascii="Palatino Linotype" w:hAnsi="Palatino Linotype" w:cs="Arial"/>
              </w:rPr>
              <w:t>32</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rPr>
            </w:pPr>
          </w:p>
        </w:tc>
        <w:tc>
          <w:tcPr>
            <w:tcW w:w="7425" w:type="dxa"/>
          </w:tcPr>
          <w:p w:rsidR="00FB527F" w:rsidRPr="00C30C3D" w:rsidRDefault="00FB527F" w:rsidP="00AD158F">
            <w:pPr>
              <w:jc w:val="both"/>
              <w:rPr>
                <w:rFonts w:ascii="Palatino Linotype" w:hAnsi="Palatino Linotype" w:cs="Arial"/>
              </w:rPr>
            </w:pPr>
            <w:r w:rsidRPr="00A60E2A">
              <w:rPr>
                <w:rFonts w:ascii="Palatino Linotype" w:hAnsi="Palatino Linotype" w:cs="Arial"/>
                <w:b/>
              </w:rPr>
              <w:t>DISPOSIÇÕES TRANSITÓRIAS</w:t>
            </w:r>
            <w:proofErr w:type="gramStart"/>
            <w:r>
              <w:rPr>
                <w:rFonts w:ascii="Palatino Linotype" w:hAnsi="Palatino Linotype" w:cs="Arial"/>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33</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rPr>
            </w:pPr>
            <w:r>
              <w:rPr>
                <w:rFonts w:ascii="Palatino Linotype" w:hAnsi="Palatino Linotype" w:cs="Arial"/>
                <w:b/>
              </w:rPr>
              <w:t xml:space="preserve">TITULO II </w:t>
            </w:r>
          </w:p>
        </w:tc>
        <w:tc>
          <w:tcPr>
            <w:tcW w:w="7425" w:type="dxa"/>
          </w:tcPr>
          <w:p w:rsidR="00FB527F" w:rsidRPr="00C30C3D" w:rsidRDefault="00FB527F" w:rsidP="00AD158F">
            <w:pPr>
              <w:jc w:val="both"/>
              <w:rPr>
                <w:rFonts w:ascii="Palatino Linotype" w:hAnsi="Palatino Linotype" w:cs="Arial"/>
              </w:rPr>
            </w:pPr>
            <w:r w:rsidRPr="00C30C3D">
              <w:rPr>
                <w:rFonts w:ascii="Palatino Linotype" w:hAnsi="Palatino Linotype" w:cs="Arial"/>
                <w:b/>
              </w:rPr>
              <w:t>DOS IMPOSTOS</w:t>
            </w:r>
            <w:proofErr w:type="gramStart"/>
            <w:r>
              <w:rPr>
                <w:rFonts w:ascii="Palatino Linotype" w:hAnsi="Palatino Linotype" w:cs="Arial"/>
                <w:b/>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34</w:t>
            </w:r>
          </w:p>
        </w:tc>
      </w:tr>
      <w:tr w:rsidR="00FB527F" w:rsidTr="00AD158F">
        <w:tc>
          <w:tcPr>
            <w:tcW w:w="1932" w:type="dxa"/>
            <w:gridSpan w:val="2"/>
          </w:tcPr>
          <w:p w:rsidR="00FB527F" w:rsidRPr="00A60E2A" w:rsidRDefault="00FB527F" w:rsidP="00AD158F">
            <w:pPr>
              <w:ind w:right="-108"/>
              <w:jc w:val="both"/>
              <w:rPr>
                <w:rFonts w:ascii="Palatino Linotype" w:hAnsi="Palatino Linotype" w:cs="Arial"/>
                <w:b/>
              </w:rPr>
            </w:pPr>
            <w:r w:rsidRPr="00A60E2A">
              <w:rPr>
                <w:rFonts w:ascii="Palatino Linotype" w:hAnsi="Palatino Linotype" w:cs="Arial"/>
                <w:b/>
              </w:rPr>
              <w:lastRenderedPageBreak/>
              <w:t xml:space="preserve">CAPITULO I </w:t>
            </w:r>
          </w:p>
        </w:tc>
        <w:tc>
          <w:tcPr>
            <w:tcW w:w="7425" w:type="dxa"/>
          </w:tcPr>
          <w:p w:rsidR="00FB527F" w:rsidRPr="00C30C3D" w:rsidRDefault="00FB527F" w:rsidP="00AD158F">
            <w:pPr>
              <w:jc w:val="both"/>
              <w:rPr>
                <w:rFonts w:ascii="Palatino Linotype" w:hAnsi="Palatino Linotype" w:cs="Arial"/>
              </w:rPr>
            </w:pPr>
            <w:r w:rsidRPr="00C30C3D">
              <w:rPr>
                <w:rFonts w:ascii="Palatino Linotype" w:hAnsi="Palatino Linotype" w:cs="Arial"/>
              </w:rPr>
              <w:t xml:space="preserve">IMPOSTO SOBRE A PROPRIEDADE PREDIAL E </w:t>
            </w:r>
            <w:r>
              <w:rPr>
                <w:rFonts w:ascii="Palatino Linotype" w:hAnsi="Palatino Linotype" w:cs="Arial"/>
              </w:rPr>
              <w:t>TERRITORIAL URBANA</w:t>
            </w:r>
            <w:proofErr w:type="gramStart"/>
            <w:r>
              <w:rPr>
                <w:rFonts w:ascii="Palatino Linotype" w:hAnsi="Palatino Linotype" w:cs="Arial"/>
              </w:rPr>
              <w:t>......................................................................................................</w:t>
            </w:r>
            <w:proofErr w:type="gramEnd"/>
          </w:p>
        </w:tc>
        <w:tc>
          <w:tcPr>
            <w:tcW w:w="576" w:type="dxa"/>
          </w:tcPr>
          <w:p w:rsidR="00FB527F" w:rsidRDefault="003A5BD8" w:rsidP="00AD158F">
            <w:pPr>
              <w:jc w:val="center"/>
              <w:rPr>
                <w:rFonts w:ascii="Palatino Linotype" w:hAnsi="Palatino Linotype" w:cs="Arial"/>
              </w:rPr>
            </w:pPr>
            <w:r>
              <w:rPr>
                <w:rFonts w:ascii="Palatino Linotype" w:hAnsi="Palatino Linotype" w:cs="Arial"/>
                <w:noProof/>
              </w:rPr>
              <mc:AlternateContent>
                <mc:Choice Requires="wps">
                  <w:drawing>
                    <wp:anchor distT="0" distB="0" distL="114300" distR="114300" simplePos="0" relativeHeight="251661312" behindDoc="0" locked="0" layoutInCell="1" allowOverlap="1">
                      <wp:simplePos x="0" y="0"/>
                      <wp:positionH relativeFrom="column">
                        <wp:posOffset>6350</wp:posOffset>
                      </wp:positionH>
                      <wp:positionV relativeFrom="paragraph">
                        <wp:posOffset>-1689735</wp:posOffset>
                      </wp:positionV>
                      <wp:extent cx="342900" cy="381000"/>
                      <wp:effectExtent l="0" t="0" r="19050" b="19050"/>
                      <wp:wrapNone/>
                      <wp:docPr id="3" name="Elipse 3"/>
                      <wp:cNvGraphicFramePr/>
                      <a:graphic xmlns:a="http://schemas.openxmlformats.org/drawingml/2006/main">
                        <a:graphicData uri="http://schemas.microsoft.com/office/word/2010/wordprocessingShape">
                          <wps:wsp>
                            <wps:cNvSpPr/>
                            <wps:spPr>
                              <a:xfrm>
                                <a:off x="0" y="0"/>
                                <a:ext cx="342900" cy="381000"/>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Elipse 3" o:spid="_x0000_s1026" style="position:absolute;margin-left:.5pt;margin-top:-133.05pt;width:27pt;height:30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" fillcolor="white [3212]" strokecolor="white [3212]" strokeweight="2pt"/>
                  </w:pict>
                </mc:Fallback>
              </mc:AlternateContent>
            </w:r>
            <w:r w:rsidR="00FB527F">
              <w:rPr>
                <w:rFonts w:ascii="Palatino Linotype" w:hAnsi="Palatino Linotype" w:cs="Arial"/>
              </w:rPr>
              <w:t>34</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rPr>
            </w:pPr>
            <w:r>
              <w:rPr>
                <w:rFonts w:ascii="Palatino Linotype" w:hAnsi="Palatino Linotype" w:cs="Arial"/>
              </w:rPr>
              <w:t xml:space="preserve">SEÇÃO I </w:t>
            </w:r>
          </w:p>
        </w:tc>
        <w:tc>
          <w:tcPr>
            <w:tcW w:w="7425" w:type="dxa"/>
          </w:tcPr>
          <w:p w:rsidR="00FB527F" w:rsidRPr="00C30C3D" w:rsidRDefault="00FB527F" w:rsidP="00AD158F">
            <w:pPr>
              <w:jc w:val="both"/>
              <w:rPr>
                <w:rFonts w:ascii="Palatino Linotype" w:hAnsi="Palatino Linotype" w:cs="Arial"/>
              </w:rPr>
            </w:pPr>
            <w:r w:rsidRPr="00C30C3D">
              <w:rPr>
                <w:rFonts w:ascii="Palatino Linotype" w:hAnsi="Palatino Linotype" w:cs="Arial"/>
              </w:rPr>
              <w:t>PLANTA GENÉRICA DE VALORES</w:t>
            </w:r>
            <w:proofErr w:type="gramStart"/>
            <w:r w:rsidRPr="00C30C3D">
              <w:rPr>
                <w:rFonts w:ascii="Palatino Linotype" w:hAnsi="Palatino Linotype" w:cs="Arial"/>
              </w:rPr>
              <w:t>...................</w:t>
            </w:r>
            <w:r>
              <w:rPr>
                <w:rFonts w:ascii="Palatino Linotype" w:hAnsi="Palatino Linotype" w:cs="Arial"/>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34</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rPr>
            </w:pPr>
            <w:r>
              <w:rPr>
                <w:rFonts w:ascii="Palatino Linotype" w:hAnsi="Palatino Linotype" w:cs="Arial"/>
              </w:rPr>
              <w:t xml:space="preserve">SEÇÃO II </w:t>
            </w:r>
          </w:p>
        </w:tc>
        <w:tc>
          <w:tcPr>
            <w:tcW w:w="7425" w:type="dxa"/>
          </w:tcPr>
          <w:p w:rsidR="00FB527F" w:rsidRPr="00C30C3D" w:rsidRDefault="00FB527F" w:rsidP="00AD158F">
            <w:pPr>
              <w:jc w:val="both"/>
              <w:rPr>
                <w:rFonts w:ascii="Palatino Linotype" w:hAnsi="Palatino Linotype" w:cs="Arial"/>
              </w:rPr>
            </w:pPr>
            <w:r w:rsidRPr="00C30C3D">
              <w:rPr>
                <w:rFonts w:ascii="Palatino Linotype" w:hAnsi="Palatino Linotype" w:cs="Arial"/>
              </w:rPr>
              <w:t>IMPOSTO PREDIAL E TERRITORIAL URBANO</w:t>
            </w:r>
            <w:proofErr w:type="gramStart"/>
            <w:r w:rsidRPr="00C30C3D">
              <w:rPr>
                <w:rFonts w:ascii="Palatino Linotype" w:hAnsi="Palatino Linotype" w:cs="Arial"/>
              </w:rPr>
              <w:t>.......</w:t>
            </w:r>
            <w:r>
              <w:rPr>
                <w:rFonts w:ascii="Palatino Linotype" w:hAnsi="Palatino Linotype" w:cs="Arial"/>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38</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rPr>
            </w:pPr>
            <w:r>
              <w:rPr>
                <w:rFonts w:ascii="Palatino Linotype" w:hAnsi="Palatino Linotype" w:cs="Arial"/>
              </w:rPr>
              <w:t xml:space="preserve">SEÇÃO III </w:t>
            </w:r>
          </w:p>
        </w:tc>
        <w:tc>
          <w:tcPr>
            <w:tcW w:w="7425" w:type="dxa"/>
          </w:tcPr>
          <w:p w:rsidR="00FB527F" w:rsidRPr="00C30C3D" w:rsidRDefault="00FB527F" w:rsidP="00AD158F">
            <w:pPr>
              <w:jc w:val="both"/>
              <w:rPr>
                <w:rFonts w:ascii="Palatino Linotype" w:hAnsi="Palatino Linotype" w:cs="Arial"/>
              </w:rPr>
            </w:pPr>
            <w:r w:rsidRPr="00C30C3D">
              <w:rPr>
                <w:rFonts w:ascii="Palatino Linotype" w:hAnsi="Palatino Linotype" w:cs="Arial"/>
              </w:rPr>
              <w:t>BASE DE CÁLCULO E ALÍQUOTA</w:t>
            </w:r>
            <w:proofErr w:type="gramStart"/>
            <w:r w:rsidRPr="00C30C3D">
              <w:rPr>
                <w:rFonts w:ascii="Palatino Linotype" w:hAnsi="Palatino Linotype" w:cs="Arial"/>
              </w:rPr>
              <w:t>...............</w:t>
            </w:r>
            <w:r>
              <w:rPr>
                <w:rFonts w:ascii="Palatino Linotype" w:hAnsi="Palatino Linotype" w:cs="Arial"/>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40</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rPr>
            </w:pPr>
            <w:r>
              <w:rPr>
                <w:rFonts w:ascii="Palatino Linotype" w:hAnsi="Palatino Linotype" w:cs="Arial"/>
              </w:rPr>
              <w:t xml:space="preserve">SEÇÃO IV </w:t>
            </w:r>
          </w:p>
        </w:tc>
        <w:tc>
          <w:tcPr>
            <w:tcW w:w="7425" w:type="dxa"/>
          </w:tcPr>
          <w:p w:rsidR="00FB527F" w:rsidRPr="00C30C3D" w:rsidRDefault="00FB527F" w:rsidP="00AD158F">
            <w:pPr>
              <w:jc w:val="both"/>
              <w:rPr>
                <w:rFonts w:ascii="Palatino Linotype" w:hAnsi="Palatino Linotype" w:cs="Arial"/>
              </w:rPr>
            </w:pPr>
            <w:r w:rsidRPr="00C30C3D">
              <w:rPr>
                <w:rFonts w:ascii="Palatino Linotype" w:hAnsi="Palatino Linotype" w:cs="Arial"/>
              </w:rPr>
              <w:t>INSCRIÇÃO</w:t>
            </w:r>
            <w:proofErr w:type="gramStart"/>
            <w:r w:rsidRPr="00C30C3D">
              <w:rPr>
                <w:rFonts w:ascii="Palatino Linotype" w:hAnsi="Palatino Linotype" w:cs="Arial"/>
              </w:rPr>
              <w:t>..............................</w:t>
            </w:r>
            <w:r>
              <w:rPr>
                <w:rFonts w:ascii="Palatino Linotype" w:hAnsi="Palatino Linotype" w:cs="Arial"/>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42</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rPr>
            </w:pPr>
            <w:r>
              <w:rPr>
                <w:rFonts w:ascii="Palatino Linotype" w:hAnsi="Palatino Linotype" w:cs="Arial"/>
              </w:rPr>
              <w:t xml:space="preserve">SEÇÃO V </w:t>
            </w:r>
          </w:p>
        </w:tc>
        <w:tc>
          <w:tcPr>
            <w:tcW w:w="7425" w:type="dxa"/>
          </w:tcPr>
          <w:p w:rsidR="00FB527F" w:rsidRPr="00C30C3D" w:rsidRDefault="00FB527F" w:rsidP="00AD158F">
            <w:pPr>
              <w:jc w:val="both"/>
              <w:rPr>
                <w:rFonts w:ascii="Palatino Linotype" w:hAnsi="Palatino Linotype" w:cs="Arial"/>
              </w:rPr>
            </w:pPr>
            <w:r w:rsidRPr="00C30C3D">
              <w:rPr>
                <w:rFonts w:ascii="Palatino Linotype" w:hAnsi="Palatino Linotype" w:cs="Arial"/>
              </w:rPr>
              <w:t>LANÇAMENTO</w:t>
            </w:r>
            <w:proofErr w:type="gramStart"/>
            <w:r w:rsidRPr="00C30C3D">
              <w:rPr>
                <w:rFonts w:ascii="Palatino Linotype" w:hAnsi="Palatino Linotype" w:cs="Arial"/>
              </w:rPr>
              <w:t>........................</w:t>
            </w:r>
            <w:r>
              <w:rPr>
                <w:rFonts w:ascii="Palatino Linotype" w:hAnsi="Palatino Linotype" w:cs="Arial"/>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43</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rPr>
            </w:pPr>
            <w:proofErr w:type="gramStart"/>
            <w:r>
              <w:rPr>
                <w:rFonts w:ascii="Palatino Linotype" w:hAnsi="Palatino Linotype" w:cs="Arial"/>
              </w:rPr>
              <w:t>SEÇÃO VI</w:t>
            </w:r>
            <w:proofErr w:type="gramEnd"/>
          </w:p>
        </w:tc>
        <w:tc>
          <w:tcPr>
            <w:tcW w:w="7425" w:type="dxa"/>
          </w:tcPr>
          <w:p w:rsidR="00FB527F" w:rsidRPr="00C30C3D" w:rsidRDefault="00FB527F" w:rsidP="00AD158F">
            <w:pPr>
              <w:jc w:val="both"/>
              <w:rPr>
                <w:rFonts w:ascii="Palatino Linotype" w:hAnsi="Palatino Linotype" w:cs="Arial"/>
              </w:rPr>
            </w:pPr>
            <w:r>
              <w:rPr>
                <w:rFonts w:ascii="Palatino Linotype" w:hAnsi="Palatino Linotype" w:cs="Arial"/>
              </w:rPr>
              <w:t>FORMAS DE PAGAMENTO</w:t>
            </w:r>
            <w:proofErr w:type="gramStart"/>
            <w:r>
              <w:rPr>
                <w:rFonts w:ascii="Palatino Linotype" w:hAnsi="Palatino Linotype" w:cs="Arial"/>
              </w:rPr>
              <w:t>.......</w:t>
            </w:r>
            <w:r w:rsidRPr="00C30C3D">
              <w:rPr>
                <w:rFonts w:ascii="Palatino Linotype" w:hAnsi="Palatino Linotype" w:cs="Arial"/>
              </w:rPr>
              <w:t>..................................................</w:t>
            </w:r>
            <w:r>
              <w:rPr>
                <w:rFonts w:ascii="Palatino Linotype" w:hAnsi="Palatino Linotype" w:cs="Arial"/>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45</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rPr>
            </w:pPr>
            <w:r w:rsidRPr="00C30C3D">
              <w:rPr>
                <w:rFonts w:ascii="Palatino Linotype" w:hAnsi="Palatino Linotype" w:cs="Arial"/>
              </w:rPr>
              <w:t>SEÇÃO VII</w:t>
            </w:r>
          </w:p>
        </w:tc>
        <w:tc>
          <w:tcPr>
            <w:tcW w:w="7425" w:type="dxa"/>
          </w:tcPr>
          <w:p w:rsidR="00FB527F" w:rsidRPr="00C30C3D" w:rsidRDefault="00FB527F" w:rsidP="00AD158F">
            <w:pPr>
              <w:jc w:val="both"/>
              <w:rPr>
                <w:rFonts w:ascii="Palatino Linotype" w:hAnsi="Palatino Linotype" w:cs="Arial"/>
              </w:rPr>
            </w:pPr>
            <w:r w:rsidRPr="00C30C3D">
              <w:rPr>
                <w:rFonts w:ascii="Palatino Linotype" w:hAnsi="Palatino Linotype" w:cs="Arial"/>
              </w:rPr>
              <w:t>DAS ISENÇÕES</w:t>
            </w:r>
            <w:proofErr w:type="gramStart"/>
            <w:r w:rsidRPr="00C30C3D">
              <w:rPr>
                <w:rFonts w:ascii="Palatino Linotype" w:hAnsi="Palatino Linotype" w:cs="Arial"/>
              </w:rPr>
              <w:t>..................</w:t>
            </w:r>
            <w:r>
              <w:rPr>
                <w:rFonts w:ascii="Palatino Linotype" w:hAnsi="Palatino Linotype" w:cs="Arial"/>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46</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rPr>
            </w:pPr>
            <w:r w:rsidRPr="00C30C3D">
              <w:rPr>
                <w:rFonts w:ascii="Palatino Linotype" w:hAnsi="Palatino Linotype" w:cs="Arial"/>
              </w:rPr>
              <w:t xml:space="preserve">SEÇÃO VIII </w:t>
            </w:r>
          </w:p>
        </w:tc>
        <w:tc>
          <w:tcPr>
            <w:tcW w:w="7425" w:type="dxa"/>
          </w:tcPr>
          <w:p w:rsidR="00FB527F" w:rsidRPr="00C30C3D" w:rsidRDefault="00FB527F" w:rsidP="00AD158F">
            <w:pPr>
              <w:jc w:val="both"/>
              <w:rPr>
                <w:rFonts w:ascii="Palatino Linotype" w:hAnsi="Palatino Linotype" w:cs="Arial"/>
              </w:rPr>
            </w:pPr>
            <w:r w:rsidRPr="00C30C3D">
              <w:rPr>
                <w:rFonts w:ascii="Palatino Linotype" w:hAnsi="Palatino Linotype" w:cs="Arial"/>
              </w:rPr>
              <w:t>PENALIDADES</w:t>
            </w:r>
            <w:proofErr w:type="gramStart"/>
            <w:r w:rsidRPr="00C30C3D">
              <w:rPr>
                <w:rFonts w:ascii="Palatino Linotype" w:hAnsi="Palatino Linotype" w:cs="Arial"/>
              </w:rPr>
              <w:t>..............................................................................</w:t>
            </w:r>
            <w:r>
              <w:rPr>
                <w:rFonts w:ascii="Palatino Linotype" w:hAnsi="Palatino Linotype" w:cs="Arial"/>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48</w:t>
            </w:r>
          </w:p>
        </w:tc>
      </w:tr>
      <w:tr w:rsidR="00FB527F" w:rsidTr="00AD158F">
        <w:tc>
          <w:tcPr>
            <w:tcW w:w="1932" w:type="dxa"/>
            <w:gridSpan w:val="2"/>
          </w:tcPr>
          <w:p w:rsidR="00FB527F" w:rsidRPr="00A60E2A" w:rsidRDefault="00FB527F" w:rsidP="00AD158F">
            <w:pPr>
              <w:ind w:right="-108"/>
              <w:jc w:val="both"/>
              <w:rPr>
                <w:rFonts w:ascii="Palatino Linotype" w:hAnsi="Palatino Linotype" w:cs="Arial"/>
                <w:b/>
              </w:rPr>
            </w:pPr>
            <w:r w:rsidRPr="00A60E2A">
              <w:rPr>
                <w:rFonts w:ascii="Palatino Linotype" w:hAnsi="Palatino Linotype" w:cs="Arial"/>
                <w:b/>
                <w:color w:val="000000" w:themeColor="text1"/>
              </w:rPr>
              <w:t xml:space="preserve">CAPITULO II </w:t>
            </w:r>
          </w:p>
        </w:tc>
        <w:tc>
          <w:tcPr>
            <w:tcW w:w="7425" w:type="dxa"/>
          </w:tcPr>
          <w:p w:rsidR="00FB527F" w:rsidRPr="00C30C3D" w:rsidRDefault="00FB527F" w:rsidP="00AD158F">
            <w:pPr>
              <w:jc w:val="both"/>
              <w:rPr>
                <w:rFonts w:ascii="Palatino Linotype" w:hAnsi="Palatino Linotype" w:cs="Arial"/>
              </w:rPr>
            </w:pPr>
            <w:r w:rsidRPr="00C30C3D">
              <w:rPr>
                <w:rFonts w:ascii="Palatino Linotype" w:hAnsi="Palatino Linotype" w:cs="Arial"/>
                <w:color w:val="000000" w:themeColor="text1"/>
              </w:rPr>
              <w:t>DO IMPOSTO SOBRE A TRANSMISSÃO INTER-VIVOS DE</w:t>
            </w:r>
            <w:r>
              <w:rPr>
                <w:rFonts w:ascii="Palatino Linotype" w:hAnsi="Palatino Linotype" w:cs="Arial"/>
                <w:color w:val="000000" w:themeColor="text1"/>
              </w:rPr>
              <w:t xml:space="preserve"> </w:t>
            </w:r>
            <w:r w:rsidRPr="00C30C3D">
              <w:rPr>
                <w:rFonts w:ascii="Palatino Linotype" w:hAnsi="Palatino Linotype" w:cs="Arial"/>
                <w:color w:val="000000" w:themeColor="text1"/>
              </w:rPr>
              <w:t>BENS IMÓVEIS E DE DIREITOS REAIS A ELES RELATIVOS</w:t>
            </w:r>
            <w:proofErr w:type="gramStart"/>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p>
          <w:p w:rsidR="00FB527F" w:rsidRDefault="00FB527F" w:rsidP="00AD158F">
            <w:pPr>
              <w:jc w:val="center"/>
              <w:rPr>
                <w:rFonts w:ascii="Palatino Linotype" w:hAnsi="Palatino Linotype" w:cs="Arial"/>
              </w:rPr>
            </w:pPr>
            <w:r>
              <w:rPr>
                <w:rFonts w:ascii="Palatino Linotype" w:hAnsi="Palatino Linotype" w:cs="Arial"/>
              </w:rPr>
              <w:t>49</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rPr>
            </w:pPr>
            <w:r>
              <w:rPr>
                <w:rFonts w:ascii="Palatino Linotype" w:hAnsi="Palatino Linotype" w:cs="Arial"/>
                <w:color w:val="000000" w:themeColor="text1"/>
              </w:rPr>
              <w:t xml:space="preserve">SEÇÃO I </w:t>
            </w:r>
          </w:p>
        </w:tc>
        <w:tc>
          <w:tcPr>
            <w:tcW w:w="7425" w:type="dxa"/>
          </w:tcPr>
          <w:p w:rsidR="00FB527F" w:rsidRPr="00C30C3D" w:rsidRDefault="00FB527F" w:rsidP="00AD158F">
            <w:pPr>
              <w:jc w:val="both"/>
              <w:rPr>
                <w:rFonts w:ascii="Palatino Linotype" w:hAnsi="Palatino Linotype" w:cs="Arial"/>
              </w:rPr>
            </w:pPr>
            <w:r w:rsidRPr="00C30C3D">
              <w:rPr>
                <w:rFonts w:ascii="Palatino Linotype" w:hAnsi="Palatino Linotype" w:cs="Arial"/>
                <w:color w:val="000000" w:themeColor="text1"/>
              </w:rPr>
              <w:t>FA</w:t>
            </w:r>
            <w:r>
              <w:rPr>
                <w:rFonts w:ascii="Palatino Linotype" w:hAnsi="Palatino Linotype" w:cs="Arial"/>
                <w:color w:val="000000" w:themeColor="text1"/>
              </w:rPr>
              <w:t>TO GERADOR</w:t>
            </w:r>
            <w:proofErr w:type="gramStart"/>
            <w:r>
              <w:rPr>
                <w:rFonts w:ascii="Palatino Linotype" w:hAnsi="Palatino Linotype" w:cs="Arial"/>
                <w:color w:val="000000" w:themeColor="text1"/>
              </w:rPr>
              <w:t>...................</w:t>
            </w:r>
            <w:r w:rsidRPr="00C30C3D">
              <w:rPr>
                <w:rFonts w:ascii="Palatino Linotype" w:hAnsi="Palatino Linotype" w:cs="Arial"/>
                <w:color w:val="000000" w:themeColor="text1"/>
              </w:rPr>
              <w:t>..............................</w:t>
            </w:r>
            <w:r>
              <w:rPr>
                <w:rFonts w:ascii="Palatino Linotype" w:hAnsi="Palatino Linotype" w:cs="Arial"/>
                <w:color w:val="000000" w:themeColor="text1"/>
              </w:rPr>
              <w:t>.</w:t>
            </w:r>
            <w:r w:rsidRPr="00C30C3D">
              <w:rPr>
                <w:rFonts w:ascii="Palatino Linotype" w:hAnsi="Palatino Linotype" w:cs="Arial"/>
                <w:color w:val="000000" w:themeColor="text1"/>
              </w:rPr>
              <w:t>..........................</w:t>
            </w:r>
            <w:r>
              <w:rPr>
                <w:rFonts w:ascii="Palatino Linotype" w:hAnsi="Palatino Linotype" w:cs="Arial"/>
                <w:color w:val="000000" w:themeColor="text1"/>
              </w:rPr>
              <w:t>....</w:t>
            </w:r>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49</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rPr>
            </w:pPr>
            <w:r>
              <w:rPr>
                <w:rFonts w:ascii="Palatino Linotype" w:hAnsi="Palatino Linotype" w:cs="Arial"/>
                <w:color w:val="000000" w:themeColor="text1"/>
              </w:rPr>
              <w:t xml:space="preserve">SEÇÃO II </w:t>
            </w:r>
          </w:p>
        </w:tc>
        <w:tc>
          <w:tcPr>
            <w:tcW w:w="7425" w:type="dxa"/>
          </w:tcPr>
          <w:p w:rsidR="00FB527F" w:rsidRPr="00C30C3D" w:rsidRDefault="00FB527F" w:rsidP="00AD158F">
            <w:pPr>
              <w:jc w:val="both"/>
              <w:rPr>
                <w:rFonts w:ascii="Palatino Linotype" w:hAnsi="Palatino Linotype" w:cs="Arial"/>
              </w:rPr>
            </w:pPr>
            <w:r w:rsidRPr="00C30C3D">
              <w:rPr>
                <w:rFonts w:ascii="Palatino Linotype" w:hAnsi="Palatino Linotype" w:cs="Arial"/>
                <w:color w:val="000000" w:themeColor="text1"/>
              </w:rPr>
              <w:t>SUJEITO PASSIVO</w:t>
            </w:r>
            <w:proofErr w:type="gramStart"/>
            <w:r>
              <w:rPr>
                <w:rFonts w:ascii="Palatino Linotype" w:hAnsi="Palatino Linotype" w:cs="Arial"/>
                <w:color w:val="000000" w:themeColor="text1"/>
              </w:rPr>
              <w:t>....................</w:t>
            </w:r>
            <w:r w:rsidRPr="00C30C3D">
              <w:rPr>
                <w:rFonts w:ascii="Palatino Linotype" w:hAnsi="Palatino Linotype" w:cs="Arial"/>
                <w:color w:val="000000" w:themeColor="text1"/>
              </w:rPr>
              <w:t>......................................</w:t>
            </w:r>
            <w:r>
              <w:rPr>
                <w:rFonts w:ascii="Palatino Linotype" w:hAnsi="Palatino Linotype" w:cs="Arial"/>
                <w:color w:val="000000" w:themeColor="text1"/>
              </w:rPr>
              <w:t>..</w:t>
            </w:r>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r>
              <w:rPr>
                <w:rFonts w:ascii="Palatino Linotype" w:hAnsi="Palatino Linotype" w:cs="Arial"/>
                <w:color w:val="000000" w:themeColor="text1"/>
              </w:rPr>
              <w:t xml:space="preserve">    </w:t>
            </w:r>
          </w:p>
        </w:tc>
        <w:tc>
          <w:tcPr>
            <w:tcW w:w="576" w:type="dxa"/>
          </w:tcPr>
          <w:p w:rsidR="00FB527F" w:rsidRDefault="00FB527F" w:rsidP="00AD158F">
            <w:pPr>
              <w:jc w:val="center"/>
              <w:rPr>
                <w:rFonts w:ascii="Palatino Linotype" w:hAnsi="Palatino Linotype" w:cs="Arial"/>
              </w:rPr>
            </w:pPr>
            <w:r>
              <w:rPr>
                <w:rFonts w:ascii="Palatino Linotype" w:hAnsi="Palatino Linotype" w:cs="Arial"/>
              </w:rPr>
              <w:t>51</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rPr>
            </w:pPr>
            <w:r>
              <w:rPr>
                <w:rFonts w:ascii="Palatino Linotype" w:hAnsi="Palatino Linotype" w:cs="Arial"/>
                <w:color w:val="000000" w:themeColor="text1"/>
              </w:rPr>
              <w:t xml:space="preserve">SEÇÃO III </w:t>
            </w:r>
          </w:p>
        </w:tc>
        <w:tc>
          <w:tcPr>
            <w:tcW w:w="7425" w:type="dxa"/>
          </w:tcPr>
          <w:p w:rsidR="00FB527F" w:rsidRPr="00C30C3D" w:rsidRDefault="00FB527F" w:rsidP="00AD158F">
            <w:pPr>
              <w:jc w:val="both"/>
              <w:rPr>
                <w:rFonts w:ascii="Palatino Linotype" w:hAnsi="Palatino Linotype" w:cs="Arial"/>
              </w:rPr>
            </w:pPr>
            <w:r w:rsidRPr="00C30C3D">
              <w:rPr>
                <w:rFonts w:ascii="Palatino Linotype" w:hAnsi="Palatino Linotype" w:cs="Arial"/>
                <w:color w:val="000000" w:themeColor="text1"/>
              </w:rPr>
              <w:t>DAS ISENÇÕES</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52</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rPr>
            </w:pPr>
            <w:r>
              <w:rPr>
                <w:rFonts w:ascii="Palatino Linotype" w:hAnsi="Palatino Linotype" w:cs="Arial"/>
                <w:color w:val="000000" w:themeColor="text1"/>
              </w:rPr>
              <w:t xml:space="preserve">SEÇÃO IV </w:t>
            </w:r>
          </w:p>
        </w:tc>
        <w:tc>
          <w:tcPr>
            <w:tcW w:w="7425" w:type="dxa"/>
          </w:tcPr>
          <w:p w:rsidR="00FB527F" w:rsidRPr="00C30C3D" w:rsidRDefault="00FB527F" w:rsidP="00AD158F">
            <w:pPr>
              <w:jc w:val="both"/>
              <w:rPr>
                <w:rFonts w:ascii="Palatino Linotype" w:hAnsi="Palatino Linotype" w:cs="Arial"/>
              </w:rPr>
            </w:pPr>
            <w:r w:rsidRPr="00C30C3D">
              <w:rPr>
                <w:rFonts w:ascii="Palatino Linotype" w:hAnsi="Palatino Linotype" w:cs="Arial"/>
                <w:color w:val="000000" w:themeColor="text1"/>
              </w:rPr>
              <w:t>BASE DE CÁLCULO E ALÍQUOTAS</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52</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rPr>
            </w:pPr>
            <w:r>
              <w:rPr>
                <w:rFonts w:ascii="Palatino Linotype" w:hAnsi="Palatino Linotype" w:cs="Arial"/>
                <w:color w:val="000000" w:themeColor="text1"/>
              </w:rPr>
              <w:t xml:space="preserve">SEÇÃO V </w:t>
            </w:r>
          </w:p>
        </w:tc>
        <w:tc>
          <w:tcPr>
            <w:tcW w:w="7425" w:type="dxa"/>
          </w:tcPr>
          <w:p w:rsidR="00FB527F" w:rsidRPr="00C30C3D" w:rsidRDefault="00FB527F" w:rsidP="00AD158F">
            <w:pPr>
              <w:jc w:val="both"/>
              <w:rPr>
                <w:rFonts w:ascii="Palatino Linotype" w:hAnsi="Palatino Linotype" w:cs="Arial"/>
              </w:rPr>
            </w:pPr>
            <w:r w:rsidRPr="00C30C3D">
              <w:rPr>
                <w:rFonts w:ascii="Palatino Linotype" w:hAnsi="Palatino Linotype" w:cs="Arial"/>
                <w:color w:val="000000" w:themeColor="text1"/>
              </w:rPr>
              <w:t>LANÇAMENTO</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54</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rPr>
            </w:pPr>
            <w:proofErr w:type="gramStart"/>
            <w:r>
              <w:rPr>
                <w:rFonts w:ascii="Palatino Linotype" w:hAnsi="Palatino Linotype" w:cs="Arial"/>
                <w:color w:val="000000" w:themeColor="text1"/>
              </w:rPr>
              <w:t>SEÇÃO VI</w:t>
            </w:r>
            <w:proofErr w:type="gramEnd"/>
            <w:r>
              <w:rPr>
                <w:rFonts w:ascii="Palatino Linotype" w:hAnsi="Palatino Linotype" w:cs="Arial"/>
                <w:color w:val="000000" w:themeColor="text1"/>
              </w:rPr>
              <w:t xml:space="preserve"> </w:t>
            </w:r>
          </w:p>
        </w:tc>
        <w:tc>
          <w:tcPr>
            <w:tcW w:w="7425" w:type="dxa"/>
          </w:tcPr>
          <w:p w:rsidR="00FB527F" w:rsidRPr="00C30C3D" w:rsidRDefault="00FB527F" w:rsidP="00AD158F">
            <w:pPr>
              <w:jc w:val="both"/>
              <w:rPr>
                <w:rFonts w:ascii="Palatino Linotype" w:hAnsi="Palatino Linotype" w:cs="Arial"/>
              </w:rPr>
            </w:pPr>
            <w:r w:rsidRPr="00C30C3D">
              <w:rPr>
                <w:rFonts w:ascii="Palatino Linotype" w:hAnsi="Palatino Linotype" w:cs="Arial"/>
                <w:color w:val="000000" w:themeColor="text1"/>
              </w:rPr>
              <w:t>ARRECADAÇÃO</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55</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Pr>
                <w:rFonts w:ascii="Palatino Linotype" w:hAnsi="Palatino Linotype" w:cs="Arial"/>
                <w:color w:val="000000" w:themeColor="text1"/>
              </w:rPr>
              <w:t xml:space="preserve">SEÇAÕ VII </w:t>
            </w:r>
          </w:p>
        </w:tc>
        <w:tc>
          <w:tcPr>
            <w:tcW w:w="7425" w:type="dxa"/>
          </w:tcPr>
          <w:p w:rsidR="00FB527F" w:rsidRPr="00C30C3D" w:rsidRDefault="00FB527F" w:rsidP="00AD158F">
            <w:pPr>
              <w:jc w:val="both"/>
              <w:rPr>
                <w:rFonts w:ascii="Palatino Linotype" w:hAnsi="Palatino Linotype" w:cs="Arial"/>
              </w:rPr>
            </w:pPr>
            <w:r w:rsidRPr="00C30C3D">
              <w:rPr>
                <w:rFonts w:ascii="Palatino Linotype" w:hAnsi="Palatino Linotype" w:cs="Arial"/>
                <w:color w:val="000000" w:themeColor="text1"/>
              </w:rPr>
              <w:t>RESTITUIÇÃO</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56</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Pr>
                <w:rFonts w:ascii="Palatino Linotype" w:hAnsi="Palatino Linotype" w:cs="Arial"/>
                <w:color w:val="000000" w:themeColor="text1"/>
              </w:rPr>
              <w:t xml:space="preserve">SEÇÃO VIII </w:t>
            </w:r>
          </w:p>
        </w:tc>
        <w:tc>
          <w:tcPr>
            <w:tcW w:w="7425" w:type="dxa"/>
          </w:tcPr>
          <w:p w:rsidR="00FB527F" w:rsidRPr="00C30C3D" w:rsidRDefault="00FB527F" w:rsidP="00AD158F">
            <w:pPr>
              <w:jc w:val="both"/>
              <w:rPr>
                <w:rFonts w:ascii="Palatino Linotype" w:hAnsi="Palatino Linotype" w:cs="Arial"/>
              </w:rPr>
            </w:pPr>
            <w:r w:rsidRPr="00C30C3D">
              <w:rPr>
                <w:rFonts w:ascii="Palatino Linotype" w:hAnsi="Palatino Linotype" w:cs="Arial"/>
                <w:color w:val="000000" w:themeColor="text1"/>
              </w:rPr>
              <w:t>FISCALIZAÇÃO</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56</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Pr>
                <w:rFonts w:ascii="Palatino Linotype" w:hAnsi="Palatino Linotype" w:cs="Arial"/>
                <w:color w:val="000000" w:themeColor="text1"/>
              </w:rPr>
              <w:t xml:space="preserve">SEÇÃO IX </w:t>
            </w:r>
          </w:p>
        </w:tc>
        <w:tc>
          <w:tcPr>
            <w:tcW w:w="7425" w:type="dxa"/>
          </w:tcPr>
          <w:p w:rsidR="00FB527F" w:rsidRPr="00C30C3D" w:rsidRDefault="00FB527F" w:rsidP="00AD158F">
            <w:pPr>
              <w:jc w:val="both"/>
              <w:rPr>
                <w:rFonts w:ascii="Palatino Linotype" w:hAnsi="Palatino Linotype" w:cs="Arial"/>
              </w:rPr>
            </w:pPr>
            <w:r w:rsidRPr="00C30C3D">
              <w:rPr>
                <w:rFonts w:ascii="Palatino Linotype" w:hAnsi="Palatino Linotype" w:cs="Arial"/>
                <w:color w:val="000000" w:themeColor="text1"/>
              </w:rPr>
              <w:t>INFRAÇÕES E PENALIDADES</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57</w:t>
            </w:r>
          </w:p>
        </w:tc>
      </w:tr>
      <w:tr w:rsidR="00FB527F" w:rsidTr="00AD158F">
        <w:tc>
          <w:tcPr>
            <w:tcW w:w="1932" w:type="dxa"/>
            <w:gridSpan w:val="2"/>
          </w:tcPr>
          <w:p w:rsidR="00FB527F" w:rsidRPr="00A60E2A" w:rsidRDefault="00FB527F" w:rsidP="00AD158F">
            <w:pPr>
              <w:ind w:right="-108"/>
              <w:jc w:val="both"/>
              <w:rPr>
                <w:rFonts w:ascii="Palatino Linotype" w:hAnsi="Palatino Linotype" w:cs="Arial"/>
                <w:b/>
                <w:color w:val="000000" w:themeColor="text1"/>
              </w:rPr>
            </w:pPr>
            <w:r w:rsidRPr="00A60E2A">
              <w:rPr>
                <w:rFonts w:ascii="Palatino Linotype" w:hAnsi="Palatino Linotype" w:cs="Arial"/>
                <w:b/>
                <w:color w:val="000000" w:themeColor="text1"/>
              </w:rPr>
              <w:t xml:space="preserve">CAPITULO III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IMPOSTOS SOBR</w:t>
            </w:r>
            <w:r>
              <w:rPr>
                <w:rFonts w:ascii="Palatino Linotype" w:hAnsi="Palatino Linotype" w:cs="Arial"/>
                <w:color w:val="000000" w:themeColor="text1"/>
              </w:rPr>
              <w:t>E SERVIÇOS DE QUALQUER NATUREZA</w:t>
            </w:r>
            <w:proofErr w:type="gramStart"/>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58</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Pr>
                <w:rFonts w:ascii="Palatino Linotype" w:hAnsi="Palatino Linotype" w:cs="Arial"/>
                <w:color w:val="000000" w:themeColor="text1"/>
              </w:rPr>
              <w:t xml:space="preserve">SEÇÃO I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HIPÓTESE DA INCIDÊNCIA</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58</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Pr>
                <w:rFonts w:ascii="Palatino Linotype" w:hAnsi="Palatino Linotype" w:cs="Arial"/>
                <w:color w:val="000000" w:themeColor="text1"/>
              </w:rPr>
              <w:t xml:space="preserve">SEÇÃO II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SUJEITO PASSIVO</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60</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Pr>
                <w:rFonts w:ascii="Palatino Linotype" w:hAnsi="Palatino Linotype" w:cs="Arial"/>
                <w:color w:val="000000" w:themeColor="text1"/>
              </w:rPr>
              <w:t xml:space="preserve">SEÇÃO III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DOMICÍLIO TRIBUTÁRIO - L</w:t>
            </w:r>
            <w:r>
              <w:rPr>
                <w:rFonts w:ascii="Palatino Linotype" w:hAnsi="Palatino Linotype" w:cs="Arial"/>
                <w:color w:val="000000" w:themeColor="text1"/>
              </w:rPr>
              <w:t>OCAL DA PRESTAÇÃO</w:t>
            </w:r>
            <w:proofErr w:type="gramStart"/>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60</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sidRPr="00C30C3D">
              <w:rPr>
                <w:rFonts w:ascii="Palatino Linotype" w:hAnsi="Palatino Linotype" w:cs="Arial"/>
                <w:color w:val="000000" w:themeColor="text1"/>
              </w:rPr>
              <w:t xml:space="preserve">SUBSEÇÃO I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ESTABELECIMENTO PRESTADOR</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63</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Pr>
                <w:rFonts w:ascii="Palatino Linotype" w:hAnsi="Palatino Linotype" w:cs="Arial"/>
                <w:color w:val="000000" w:themeColor="text1"/>
              </w:rPr>
              <w:t xml:space="preserve">SEÇÃO IV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RESPONSABILIDADE TRIBUTÁRIA</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63</w:t>
            </w:r>
          </w:p>
        </w:tc>
      </w:tr>
      <w:tr w:rsidR="00FB527F" w:rsidTr="00AD158F">
        <w:tc>
          <w:tcPr>
            <w:tcW w:w="1932" w:type="dxa"/>
            <w:gridSpan w:val="2"/>
          </w:tcPr>
          <w:p w:rsidR="00FB527F" w:rsidRPr="00C30C3D" w:rsidRDefault="00FB527F" w:rsidP="00AD158F">
            <w:pPr>
              <w:ind w:right="-392"/>
              <w:jc w:val="both"/>
              <w:rPr>
                <w:rFonts w:ascii="Palatino Linotype" w:hAnsi="Palatino Linotype" w:cs="Arial"/>
                <w:color w:val="000000" w:themeColor="text1"/>
              </w:rPr>
            </w:pPr>
            <w:r>
              <w:rPr>
                <w:rFonts w:ascii="Palatino Linotype" w:hAnsi="Palatino Linotype" w:cs="Arial"/>
                <w:color w:val="000000" w:themeColor="text1"/>
              </w:rPr>
              <w:t xml:space="preserve">SEÇÃO V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 xml:space="preserve">BASE DE CÁLCULO DA PRESTAÇÃO DE SERVIÇOS SOB A </w:t>
            </w:r>
          </w:p>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FORMA DE TRABALHO PE</w:t>
            </w:r>
            <w:r>
              <w:rPr>
                <w:rFonts w:ascii="Palatino Linotype" w:hAnsi="Palatino Linotype" w:cs="Arial"/>
                <w:color w:val="000000" w:themeColor="text1"/>
              </w:rPr>
              <w:t>SSOAL DO PRÓPRIO CONTRIBUINTE</w:t>
            </w:r>
            <w:proofErr w:type="gramStart"/>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p>
          <w:p w:rsidR="00FB527F" w:rsidRDefault="00FB527F" w:rsidP="00AD158F">
            <w:pPr>
              <w:jc w:val="center"/>
              <w:rPr>
                <w:rFonts w:ascii="Palatino Linotype" w:hAnsi="Palatino Linotype" w:cs="Arial"/>
              </w:rPr>
            </w:pPr>
          </w:p>
          <w:p w:rsidR="00FB527F" w:rsidRDefault="00FB527F" w:rsidP="00AD158F">
            <w:pPr>
              <w:jc w:val="center"/>
              <w:rPr>
                <w:rFonts w:ascii="Palatino Linotype" w:hAnsi="Palatino Linotype" w:cs="Arial"/>
              </w:rPr>
            </w:pPr>
            <w:r>
              <w:rPr>
                <w:rFonts w:ascii="Palatino Linotype" w:hAnsi="Palatino Linotype" w:cs="Arial"/>
              </w:rPr>
              <w:t>66</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proofErr w:type="gramStart"/>
            <w:r w:rsidRPr="00C30C3D">
              <w:rPr>
                <w:rFonts w:ascii="Palatino Linotype" w:hAnsi="Palatino Linotype" w:cs="Arial"/>
                <w:color w:val="000000" w:themeColor="text1"/>
              </w:rPr>
              <w:t>SEÇÃO VI</w:t>
            </w:r>
            <w:proofErr w:type="gramEnd"/>
            <w:r>
              <w:rPr>
                <w:rFonts w:ascii="Palatino Linotype" w:hAnsi="Palatino Linotype" w:cs="Arial"/>
                <w:color w:val="000000" w:themeColor="text1"/>
              </w:rPr>
              <w:t xml:space="preserve">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BASE DE CÁLCULO DA PRESTAÇÃO DE</w:t>
            </w:r>
            <w:r>
              <w:rPr>
                <w:rFonts w:ascii="Palatino Linotype" w:hAnsi="Palatino Linotype" w:cs="Arial"/>
                <w:color w:val="000000" w:themeColor="text1"/>
              </w:rPr>
              <w:t xml:space="preserve"> SERVIÇO SOB A </w:t>
            </w:r>
          </w:p>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FORMA DE SOCIEDADE DE PROFISSIONAL LIBERAL</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p>
          <w:p w:rsidR="00FB527F" w:rsidRDefault="00FB527F" w:rsidP="00AD158F">
            <w:pPr>
              <w:jc w:val="center"/>
              <w:rPr>
                <w:rFonts w:ascii="Palatino Linotype" w:hAnsi="Palatino Linotype" w:cs="Arial"/>
              </w:rPr>
            </w:pPr>
            <w:r>
              <w:rPr>
                <w:rFonts w:ascii="Palatino Linotype" w:hAnsi="Palatino Linotype" w:cs="Arial"/>
              </w:rPr>
              <w:t>67</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Pr>
                <w:rFonts w:ascii="Palatino Linotype" w:hAnsi="Palatino Linotype" w:cs="Arial"/>
                <w:color w:val="000000" w:themeColor="text1"/>
              </w:rPr>
              <w:t xml:space="preserve">SEÇÃO VII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BASE DE CÁLCULO DA PRESTAÇÃO DE SERVIÇOS SOB A</w:t>
            </w:r>
          </w:p>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FORMA DE PESSOA JURÍDICA</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r w:rsidRPr="00C30C3D">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p>
          <w:p w:rsidR="00FB527F" w:rsidRDefault="00FB527F" w:rsidP="00AD158F">
            <w:pPr>
              <w:jc w:val="center"/>
              <w:rPr>
                <w:rFonts w:ascii="Palatino Linotype" w:hAnsi="Palatino Linotype" w:cs="Arial"/>
              </w:rPr>
            </w:pPr>
            <w:r>
              <w:rPr>
                <w:rFonts w:ascii="Palatino Linotype" w:hAnsi="Palatino Linotype" w:cs="Arial"/>
              </w:rPr>
              <w:t>68</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Pr>
                <w:rFonts w:ascii="Palatino Linotype" w:hAnsi="Palatino Linotype" w:cs="Arial"/>
                <w:color w:val="000000" w:themeColor="text1"/>
              </w:rPr>
              <w:t xml:space="preserve">SEÇÃO VIII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ARBITRAMENTO</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73</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Pr>
                <w:rFonts w:ascii="Palatino Linotype" w:hAnsi="Palatino Linotype" w:cs="Arial"/>
                <w:color w:val="000000" w:themeColor="text1"/>
              </w:rPr>
              <w:t xml:space="preserve">SEÇÃO IX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ESTIMATIVA</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75</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Pr>
                <w:rFonts w:ascii="Palatino Linotype" w:hAnsi="Palatino Linotype" w:cs="Arial"/>
                <w:color w:val="000000" w:themeColor="text1"/>
              </w:rPr>
              <w:t xml:space="preserve">SEÇÃO X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 xml:space="preserve">DO REGIME TRIBUTÁRIO DIFERENCIADO E FAVORECIDO ÀS </w:t>
            </w:r>
          </w:p>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 xml:space="preserve">MICROEMPRESAS, EMPRESAS DE PEQUENO PORTE E </w:t>
            </w:r>
            <w:proofErr w:type="gramStart"/>
            <w:r w:rsidRPr="00C30C3D">
              <w:rPr>
                <w:rFonts w:ascii="Palatino Linotype" w:hAnsi="Palatino Linotype" w:cs="Arial"/>
                <w:color w:val="000000" w:themeColor="text1"/>
              </w:rPr>
              <w:t>AO</w:t>
            </w:r>
            <w:proofErr w:type="gramEnd"/>
            <w:r w:rsidRPr="00C30C3D">
              <w:rPr>
                <w:rFonts w:ascii="Palatino Linotype" w:hAnsi="Palatino Linotype" w:cs="Arial"/>
                <w:color w:val="000000" w:themeColor="text1"/>
              </w:rPr>
              <w:t xml:space="preserve"> </w:t>
            </w:r>
          </w:p>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lastRenderedPageBreak/>
              <w:t>MICROEMPREENDEDOR INDIVIDUAL</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r w:rsidRPr="00C30C3D">
              <w:rPr>
                <w:rFonts w:ascii="Palatino Linotype" w:hAnsi="Palatino Linotype" w:cs="Arial"/>
                <w:color w:val="000000" w:themeColor="text1"/>
              </w:rPr>
              <w:t>..........</w:t>
            </w:r>
            <w:proofErr w:type="gramEnd"/>
            <w:r w:rsidRPr="00C30C3D">
              <w:rPr>
                <w:rFonts w:ascii="Palatino Linotype" w:hAnsi="Palatino Linotype" w:cs="Arial"/>
                <w:color w:val="000000" w:themeColor="text1"/>
              </w:rPr>
              <w:t xml:space="preserve"> </w:t>
            </w:r>
          </w:p>
        </w:tc>
        <w:tc>
          <w:tcPr>
            <w:tcW w:w="576" w:type="dxa"/>
          </w:tcPr>
          <w:p w:rsidR="00FB527F" w:rsidRDefault="00FB527F" w:rsidP="00AD158F">
            <w:pPr>
              <w:jc w:val="center"/>
              <w:rPr>
                <w:rFonts w:ascii="Palatino Linotype" w:hAnsi="Palatino Linotype" w:cs="Arial"/>
              </w:rPr>
            </w:pPr>
          </w:p>
          <w:p w:rsidR="00FB527F" w:rsidRDefault="00FB527F" w:rsidP="00AD158F">
            <w:pPr>
              <w:jc w:val="center"/>
              <w:rPr>
                <w:rFonts w:ascii="Palatino Linotype" w:hAnsi="Palatino Linotype" w:cs="Arial"/>
              </w:rPr>
            </w:pPr>
          </w:p>
          <w:p w:rsidR="00FB527F" w:rsidRDefault="003A5BD8" w:rsidP="00AD158F">
            <w:pPr>
              <w:jc w:val="center"/>
              <w:rPr>
                <w:rFonts w:ascii="Palatino Linotype" w:hAnsi="Palatino Linotype" w:cs="Arial"/>
              </w:rPr>
            </w:pPr>
            <w:r>
              <w:rPr>
                <w:rFonts w:ascii="Palatino Linotype" w:hAnsi="Palatino Linotype" w:cs="Arial"/>
                <w:noProof/>
              </w:rPr>
              <w:lastRenderedPageBreak/>
              <mc:AlternateContent>
                <mc:Choice Requires="wps">
                  <w:drawing>
                    <wp:anchor distT="0" distB="0" distL="114300" distR="114300" simplePos="0" relativeHeight="251662336" behindDoc="0" locked="0" layoutInCell="1" allowOverlap="1">
                      <wp:simplePos x="0" y="0"/>
                      <wp:positionH relativeFrom="column">
                        <wp:posOffset>-12700</wp:posOffset>
                      </wp:positionH>
                      <wp:positionV relativeFrom="paragraph">
                        <wp:posOffset>-1775459</wp:posOffset>
                      </wp:positionV>
                      <wp:extent cx="400050" cy="400050"/>
                      <wp:effectExtent l="0" t="0" r="19050" b="19050"/>
                      <wp:wrapNone/>
                      <wp:docPr id="4" name="Elipse 4"/>
                      <wp:cNvGraphicFramePr/>
                      <a:graphic xmlns:a="http://schemas.openxmlformats.org/drawingml/2006/main">
                        <a:graphicData uri="http://schemas.microsoft.com/office/word/2010/wordprocessingShape">
                          <wps:wsp>
                            <wps:cNvSpPr/>
                            <wps:spPr>
                              <a:xfrm>
                                <a:off x="0" y="0"/>
                                <a:ext cx="400050" cy="400050"/>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Elipse 4" o:spid="_x0000_s1026" style="position:absolute;margin-left:-1pt;margin-top:-139.8pt;width:31.5pt;height:3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" fillcolor="white [3212]" strokecolor="white [3212]" strokeweight="2pt"/>
                  </w:pict>
                </mc:Fallback>
              </mc:AlternateContent>
            </w:r>
            <w:r w:rsidR="00FB527F">
              <w:rPr>
                <w:rFonts w:ascii="Palatino Linotype" w:hAnsi="Palatino Linotype" w:cs="Arial"/>
              </w:rPr>
              <w:t>76</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Pr>
                <w:rFonts w:ascii="Palatino Linotype" w:hAnsi="Palatino Linotype" w:cs="Arial"/>
                <w:color w:val="000000" w:themeColor="text1"/>
              </w:rPr>
              <w:lastRenderedPageBreak/>
              <w:t xml:space="preserve">SEÇÃO XI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DAS OBRIGAÇÕES ACESSÓRIAS</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77</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sidRPr="00C30C3D">
              <w:rPr>
                <w:rFonts w:ascii="Palatino Linotype" w:hAnsi="Palatino Linotype" w:cs="Arial"/>
                <w:color w:val="000000" w:themeColor="text1"/>
              </w:rPr>
              <w:t>SUBSEÇ</w:t>
            </w:r>
            <w:r>
              <w:rPr>
                <w:rFonts w:ascii="Palatino Linotype" w:hAnsi="Palatino Linotype" w:cs="Arial"/>
                <w:color w:val="000000" w:themeColor="text1"/>
              </w:rPr>
              <w:t xml:space="preserve">ÃO I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DO CADASTRO DE PRESTADORES DE SERVIÇOS</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77</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Pr>
                <w:rFonts w:ascii="Palatino Linotype" w:hAnsi="Palatino Linotype" w:cs="Arial"/>
                <w:color w:val="000000" w:themeColor="text1"/>
              </w:rPr>
              <w:t xml:space="preserve">SUBSEÇÃO II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DOS DOCUMENTOS FISCAIS</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r w:rsidRPr="00C30C3D">
              <w:rPr>
                <w:rFonts w:ascii="Palatino Linotype" w:hAnsi="Palatino Linotype" w:cs="Arial"/>
                <w:color w:val="000000" w:themeColor="text1"/>
              </w:rPr>
              <w:t xml:space="preserve"> </w:t>
            </w:r>
            <w:r>
              <w:rPr>
                <w:rFonts w:ascii="Palatino Linotype" w:hAnsi="Palatino Linotype" w:cs="Arial"/>
                <w:color w:val="000000" w:themeColor="text1"/>
              </w:rPr>
              <w:t xml:space="preserve">     </w:t>
            </w:r>
          </w:p>
        </w:tc>
        <w:tc>
          <w:tcPr>
            <w:tcW w:w="576" w:type="dxa"/>
          </w:tcPr>
          <w:p w:rsidR="00FB527F" w:rsidRDefault="00FB527F" w:rsidP="00AD158F">
            <w:pPr>
              <w:jc w:val="center"/>
              <w:rPr>
                <w:rFonts w:ascii="Palatino Linotype" w:hAnsi="Palatino Linotype" w:cs="Arial"/>
              </w:rPr>
            </w:pPr>
            <w:r>
              <w:rPr>
                <w:rFonts w:ascii="Palatino Linotype" w:hAnsi="Palatino Linotype" w:cs="Arial"/>
              </w:rPr>
              <w:t>79</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Pr>
                <w:rFonts w:ascii="Palatino Linotype" w:hAnsi="Palatino Linotype" w:cs="Arial"/>
                <w:color w:val="000000" w:themeColor="text1"/>
              </w:rPr>
              <w:t xml:space="preserve">SUBSEÇÃO III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DA NOTA FISCAL DE PREST</w:t>
            </w:r>
            <w:r>
              <w:rPr>
                <w:rFonts w:ascii="Palatino Linotype" w:hAnsi="Palatino Linotype" w:cs="Arial"/>
                <w:color w:val="000000" w:themeColor="text1"/>
              </w:rPr>
              <w:t>A</w:t>
            </w:r>
            <w:r w:rsidRPr="00C30C3D">
              <w:rPr>
                <w:rFonts w:ascii="Palatino Linotype" w:hAnsi="Palatino Linotype" w:cs="Arial"/>
                <w:color w:val="000000" w:themeColor="text1"/>
              </w:rPr>
              <w:t>ÇÃO DE SERVIÇOS</w:t>
            </w:r>
            <w:proofErr w:type="gramStart"/>
            <w:r w:rsidRPr="00C30C3D">
              <w:rPr>
                <w:rFonts w:ascii="Palatino Linotype" w:hAnsi="Palatino Linotype" w:cs="Arial"/>
                <w:color w:val="000000" w:themeColor="text1"/>
              </w:rPr>
              <w:t xml:space="preserve"> </w:t>
            </w:r>
            <w:r>
              <w:rPr>
                <w:rFonts w:ascii="Palatino Linotype" w:hAnsi="Palatino Linotype" w:cs="Arial"/>
                <w:color w:val="000000" w:themeColor="text1"/>
              </w:rPr>
              <w:t xml:space="preserve"> </w:t>
            </w:r>
            <w:proofErr w:type="gramEnd"/>
            <w:r>
              <w:rPr>
                <w:rFonts w:ascii="Palatino Linotype" w:hAnsi="Palatino Linotype" w:cs="Arial"/>
                <w:color w:val="000000" w:themeColor="text1"/>
              </w:rPr>
              <w:t>ELETRÔNICA.............................................................................................</w:t>
            </w:r>
          </w:p>
        </w:tc>
        <w:tc>
          <w:tcPr>
            <w:tcW w:w="576" w:type="dxa"/>
          </w:tcPr>
          <w:p w:rsidR="00FB527F" w:rsidRDefault="00FB527F" w:rsidP="00AD158F">
            <w:pPr>
              <w:jc w:val="center"/>
              <w:rPr>
                <w:rFonts w:ascii="Palatino Linotype" w:hAnsi="Palatino Linotype" w:cs="Arial"/>
              </w:rPr>
            </w:pPr>
          </w:p>
          <w:p w:rsidR="00FB527F" w:rsidRDefault="00FB527F" w:rsidP="00AD158F">
            <w:pPr>
              <w:jc w:val="center"/>
              <w:rPr>
                <w:rFonts w:ascii="Palatino Linotype" w:hAnsi="Palatino Linotype" w:cs="Arial"/>
              </w:rPr>
            </w:pPr>
            <w:r>
              <w:rPr>
                <w:rFonts w:ascii="Palatino Linotype" w:hAnsi="Palatino Linotype" w:cs="Arial"/>
              </w:rPr>
              <w:t>80</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Pr>
                <w:rFonts w:ascii="Palatino Linotype" w:hAnsi="Palatino Linotype" w:cs="Arial"/>
                <w:color w:val="000000" w:themeColor="text1"/>
              </w:rPr>
              <w:t xml:space="preserve">SUBSEÇÃO IV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DA NOTA FISCAL ELETRÔNICA CONJUGADA</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r>
              <w:rPr>
                <w:rFonts w:ascii="Palatino Linotype" w:hAnsi="Palatino Linotype" w:cs="Arial"/>
                <w:color w:val="000000" w:themeColor="text1"/>
              </w:rPr>
              <w:t xml:space="preserve"> </w:t>
            </w:r>
            <w:r w:rsidRPr="00C30C3D">
              <w:rPr>
                <w:rFonts w:ascii="Palatino Linotype" w:hAnsi="Palatino Linotype" w:cs="Arial"/>
                <w:color w:val="000000" w:themeColor="text1"/>
              </w:rPr>
              <w:t xml:space="preserve"> </w:t>
            </w:r>
          </w:p>
        </w:tc>
        <w:tc>
          <w:tcPr>
            <w:tcW w:w="576" w:type="dxa"/>
          </w:tcPr>
          <w:p w:rsidR="00FB527F" w:rsidRDefault="00FB527F" w:rsidP="00AD158F">
            <w:pPr>
              <w:jc w:val="center"/>
              <w:rPr>
                <w:rFonts w:ascii="Palatino Linotype" w:hAnsi="Palatino Linotype" w:cs="Arial"/>
              </w:rPr>
            </w:pPr>
            <w:r>
              <w:rPr>
                <w:rFonts w:ascii="Palatino Linotype" w:hAnsi="Palatino Linotype" w:cs="Arial"/>
              </w:rPr>
              <w:t>80</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Pr>
                <w:rFonts w:ascii="Palatino Linotype" w:hAnsi="Palatino Linotype" w:cs="Arial"/>
                <w:color w:val="000000" w:themeColor="text1"/>
              </w:rPr>
              <w:t xml:space="preserve">SUBSEÇÃO V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DA NOTA FISCAL DE PRESTAÇÃO DE SERVIÇOS</w:t>
            </w:r>
            <w:r>
              <w:rPr>
                <w:rFonts w:ascii="Palatino Linotype" w:hAnsi="Palatino Linotype" w:cs="Arial"/>
                <w:color w:val="000000" w:themeColor="text1"/>
              </w:rPr>
              <w:t xml:space="preserve"> </w:t>
            </w:r>
            <w:r w:rsidRPr="00C30C3D">
              <w:rPr>
                <w:rFonts w:ascii="Palatino Linotype" w:hAnsi="Palatino Linotype" w:cs="Arial"/>
                <w:color w:val="000000" w:themeColor="text1"/>
              </w:rPr>
              <w:t>AVULSA</w:t>
            </w:r>
            <w:proofErr w:type="gramStart"/>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80</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proofErr w:type="gramStart"/>
            <w:r>
              <w:rPr>
                <w:rFonts w:ascii="Palatino Linotype" w:hAnsi="Palatino Linotype" w:cs="Arial"/>
                <w:color w:val="000000" w:themeColor="text1"/>
              </w:rPr>
              <w:t>SUBSEÇÃO VI</w:t>
            </w:r>
            <w:proofErr w:type="gramEnd"/>
            <w:r>
              <w:rPr>
                <w:rFonts w:ascii="Palatino Linotype" w:hAnsi="Palatino Linotype" w:cs="Arial"/>
                <w:color w:val="000000" w:themeColor="text1"/>
              </w:rPr>
              <w:t xml:space="preserve">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DA AIDF – AUTORIZAÇÃO DE IMPRESSÃO DE DOCUMENTOS FISCAIS</w:t>
            </w:r>
            <w:proofErr w:type="gramStart"/>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p>
          <w:p w:rsidR="00FB527F" w:rsidRDefault="00FB527F" w:rsidP="00AD158F">
            <w:pPr>
              <w:jc w:val="center"/>
              <w:rPr>
                <w:rFonts w:ascii="Palatino Linotype" w:hAnsi="Palatino Linotype" w:cs="Arial"/>
              </w:rPr>
            </w:pPr>
            <w:r>
              <w:rPr>
                <w:rFonts w:ascii="Palatino Linotype" w:hAnsi="Palatino Linotype" w:cs="Arial"/>
              </w:rPr>
              <w:t>81</w:t>
            </w:r>
          </w:p>
        </w:tc>
      </w:tr>
      <w:tr w:rsidR="00FB527F" w:rsidTr="00AD158F">
        <w:tc>
          <w:tcPr>
            <w:tcW w:w="1932" w:type="dxa"/>
            <w:gridSpan w:val="2"/>
          </w:tcPr>
          <w:p w:rsidR="00FB527F" w:rsidRPr="00C30C3D" w:rsidRDefault="00FB527F" w:rsidP="00AD158F">
            <w:pPr>
              <w:ind w:right="-391"/>
              <w:jc w:val="both"/>
              <w:rPr>
                <w:rFonts w:ascii="Palatino Linotype" w:hAnsi="Palatino Linotype" w:cs="Arial"/>
                <w:color w:val="000000" w:themeColor="text1"/>
              </w:rPr>
            </w:pPr>
            <w:r>
              <w:rPr>
                <w:rFonts w:ascii="Palatino Linotype" w:hAnsi="Palatino Linotype" w:cs="Arial"/>
                <w:color w:val="000000" w:themeColor="text1"/>
              </w:rPr>
              <w:t xml:space="preserve">SUBSEÇÃO VII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DA ESCRITA FISCAL</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82</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Pr>
                <w:rFonts w:ascii="Palatino Linotype" w:hAnsi="Palatino Linotype" w:cs="Arial"/>
                <w:color w:val="000000" w:themeColor="text1"/>
              </w:rPr>
              <w:t xml:space="preserve">SUBSEÇÃO VIII </w:t>
            </w:r>
          </w:p>
        </w:tc>
        <w:tc>
          <w:tcPr>
            <w:tcW w:w="7425" w:type="dxa"/>
          </w:tcPr>
          <w:p w:rsidR="00FB527F" w:rsidRPr="00C30C3D" w:rsidRDefault="00FB527F" w:rsidP="00AD158F">
            <w:pPr>
              <w:ind w:left="-108"/>
              <w:jc w:val="both"/>
              <w:rPr>
                <w:rFonts w:ascii="Palatino Linotype" w:hAnsi="Palatino Linotype" w:cs="Arial"/>
                <w:color w:val="000000" w:themeColor="text1"/>
              </w:rPr>
            </w:pPr>
            <w:r w:rsidRPr="00C30C3D">
              <w:rPr>
                <w:rFonts w:ascii="Palatino Linotype" w:hAnsi="Palatino Linotype" w:cs="Arial"/>
                <w:color w:val="000000" w:themeColor="text1"/>
              </w:rPr>
              <w:t xml:space="preserve">EQUIPAMENTOS PARA PROCESSAMENTO DE DADOS </w:t>
            </w:r>
            <w:r>
              <w:rPr>
                <w:rFonts w:ascii="Palatino Linotype" w:hAnsi="Palatino Linotype" w:cs="Arial"/>
                <w:color w:val="000000" w:themeColor="text1"/>
              </w:rPr>
              <w:t>FISCAIS</w:t>
            </w:r>
          </w:p>
        </w:tc>
        <w:tc>
          <w:tcPr>
            <w:tcW w:w="576" w:type="dxa"/>
          </w:tcPr>
          <w:p w:rsidR="00FB527F" w:rsidRDefault="00FB527F" w:rsidP="00AD158F">
            <w:pPr>
              <w:jc w:val="center"/>
              <w:rPr>
                <w:rFonts w:ascii="Palatino Linotype" w:hAnsi="Palatino Linotype" w:cs="Arial"/>
              </w:rPr>
            </w:pPr>
            <w:r>
              <w:rPr>
                <w:rFonts w:ascii="Palatino Linotype" w:hAnsi="Palatino Linotype" w:cs="Arial"/>
              </w:rPr>
              <w:t>82</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sidRPr="00C30C3D">
              <w:rPr>
                <w:rFonts w:ascii="Palatino Linotype" w:hAnsi="Palatino Linotype" w:cs="Arial"/>
                <w:color w:val="000000" w:themeColor="text1"/>
              </w:rPr>
              <w:t xml:space="preserve">SEÇÃO XII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HOMOLOGAÇÃO</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82</w:t>
            </w:r>
          </w:p>
        </w:tc>
      </w:tr>
      <w:tr w:rsidR="00FB527F" w:rsidTr="00AD158F">
        <w:trPr>
          <w:trHeight w:val="183"/>
        </w:trPr>
        <w:tc>
          <w:tcPr>
            <w:tcW w:w="1932" w:type="dxa"/>
            <w:gridSpan w:val="2"/>
          </w:tcPr>
          <w:p w:rsidR="00FB527F" w:rsidRPr="00C30C3D" w:rsidRDefault="00FB527F" w:rsidP="00AD158F">
            <w:pPr>
              <w:ind w:right="-108"/>
              <w:jc w:val="both"/>
              <w:rPr>
                <w:rFonts w:ascii="Palatino Linotype" w:hAnsi="Palatino Linotype" w:cs="Arial"/>
                <w:color w:val="000000" w:themeColor="text1"/>
              </w:rPr>
            </w:pPr>
            <w:r w:rsidRPr="00C30C3D">
              <w:rPr>
                <w:rFonts w:ascii="Palatino Linotype" w:hAnsi="Palatino Linotype" w:cs="Arial"/>
                <w:color w:val="000000" w:themeColor="text1"/>
              </w:rPr>
              <w:t>SEÇÃO XIII</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DO LANÇAMENTO</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r w:rsidRPr="00C30C3D">
              <w:rPr>
                <w:rFonts w:ascii="Palatino Linotype" w:hAnsi="Palatino Linotype" w:cs="Arial"/>
                <w:color w:val="000000" w:themeColor="text1"/>
              </w:rPr>
              <w:t>.....................</w:t>
            </w:r>
            <w:r>
              <w:rPr>
                <w:rFonts w:ascii="Palatino Linotype" w:hAnsi="Palatino Linotype" w:cs="Arial"/>
                <w:color w:val="000000" w:themeColor="text1"/>
              </w:rPr>
              <w:t>..</w:t>
            </w:r>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83</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sidRPr="00C30C3D">
              <w:rPr>
                <w:rFonts w:ascii="Palatino Linotype" w:hAnsi="Palatino Linotype" w:cs="Arial"/>
                <w:color w:val="000000" w:themeColor="text1"/>
              </w:rPr>
              <w:t>SEÇÃO XIV</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ARRECADAÇÃO</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r>
              <w:rPr>
                <w:rFonts w:ascii="Palatino Linotype" w:hAnsi="Palatino Linotype" w:cs="Arial"/>
                <w:color w:val="000000" w:themeColor="text1"/>
              </w:rPr>
              <w:t xml:space="preserve">  </w:t>
            </w:r>
          </w:p>
        </w:tc>
        <w:tc>
          <w:tcPr>
            <w:tcW w:w="576" w:type="dxa"/>
          </w:tcPr>
          <w:p w:rsidR="00FB527F" w:rsidRDefault="00FB527F" w:rsidP="00AD158F">
            <w:pPr>
              <w:jc w:val="center"/>
              <w:rPr>
                <w:rFonts w:ascii="Palatino Linotype" w:hAnsi="Palatino Linotype" w:cs="Arial"/>
              </w:rPr>
            </w:pPr>
            <w:r>
              <w:rPr>
                <w:rFonts w:ascii="Palatino Linotype" w:hAnsi="Palatino Linotype" w:cs="Arial"/>
              </w:rPr>
              <w:t>85</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sidRPr="00C30C3D">
              <w:rPr>
                <w:rFonts w:ascii="Palatino Linotype" w:hAnsi="Palatino Linotype" w:cs="Arial"/>
                <w:color w:val="000000" w:themeColor="text1"/>
              </w:rPr>
              <w:t xml:space="preserve">SEÇÃO XV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ISENÇÕES</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r w:rsidRPr="00C30C3D">
              <w:rPr>
                <w:rFonts w:ascii="Palatino Linotype" w:hAnsi="Palatino Linotype" w:cs="Arial"/>
                <w:color w:val="000000" w:themeColor="text1"/>
              </w:rPr>
              <w:t xml:space="preserve"> </w:t>
            </w:r>
          </w:p>
        </w:tc>
        <w:tc>
          <w:tcPr>
            <w:tcW w:w="576" w:type="dxa"/>
          </w:tcPr>
          <w:p w:rsidR="00FB527F" w:rsidRDefault="00FB527F" w:rsidP="00AD158F">
            <w:pPr>
              <w:jc w:val="center"/>
              <w:rPr>
                <w:rFonts w:ascii="Palatino Linotype" w:hAnsi="Palatino Linotype" w:cs="Arial"/>
              </w:rPr>
            </w:pPr>
            <w:r>
              <w:rPr>
                <w:rFonts w:ascii="Palatino Linotype" w:hAnsi="Palatino Linotype" w:cs="Arial"/>
              </w:rPr>
              <w:t>86</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sidRPr="00C30C3D">
              <w:rPr>
                <w:rFonts w:ascii="Palatino Linotype" w:hAnsi="Palatino Linotype" w:cs="Arial"/>
                <w:color w:val="000000" w:themeColor="text1"/>
              </w:rPr>
              <w:t xml:space="preserve">SEÇÃO XVI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INSCRIÇÃO E DECLARAÇÃO DOS CONTRIBUINTES</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88</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sidRPr="00C30C3D">
              <w:rPr>
                <w:rFonts w:ascii="Palatino Linotype" w:hAnsi="Palatino Linotype" w:cs="Arial"/>
                <w:color w:val="000000" w:themeColor="text1"/>
              </w:rPr>
              <w:t xml:space="preserve">SEÇÃO XVII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INFRAÇÕES E PENALIDADES</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r w:rsidRPr="00C30C3D">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90</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sidRPr="00C30C3D">
              <w:rPr>
                <w:rFonts w:ascii="Palatino Linotype" w:hAnsi="Palatino Linotype" w:cs="Arial"/>
                <w:b/>
                <w:color w:val="000000" w:themeColor="text1"/>
              </w:rPr>
              <w:t xml:space="preserve">TITULO III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b/>
                <w:color w:val="000000" w:themeColor="text1"/>
              </w:rPr>
              <w:t>DAS TAXAS</w:t>
            </w:r>
            <w:proofErr w:type="gramStart"/>
            <w:r>
              <w:rPr>
                <w:rFonts w:ascii="Palatino Linotype" w:hAnsi="Palatino Linotype" w:cs="Arial"/>
                <w:b/>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92</w:t>
            </w:r>
          </w:p>
        </w:tc>
      </w:tr>
      <w:tr w:rsidR="00FB527F" w:rsidTr="00AD158F">
        <w:tc>
          <w:tcPr>
            <w:tcW w:w="1932" w:type="dxa"/>
            <w:gridSpan w:val="2"/>
          </w:tcPr>
          <w:p w:rsidR="00FB527F" w:rsidRPr="00A60E2A" w:rsidRDefault="00FB527F" w:rsidP="00AD158F">
            <w:pPr>
              <w:ind w:right="-108"/>
              <w:jc w:val="both"/>
              <w:rPr>
                <w:rFonts w:ascii="Palatino Linotype" w:hAnsi="Palatino Linotype" w:cs="Arial"/>
                <w:b/>
                <w:color w:val="000000" w:themeColor="text1"/>
              </w:rPr>
            </w:pPr>
            <w:r w:rsidRPr="00A60E2A">
              <w:rPr>
                <w:rFonts w:ascii="Palatino Linotype" w:hAnsi="Palatino Linotype" w:cs="Arial"/>
                <w:b/>
                <w:color w:val="000000" w:themeColor="text1"/>
              </w:rPr>
              <w:t xml:space="preserve">CAPÍTULO I </w:t>
            </w:r>
          </w:p>
        </w:tc>
        <w:tc>
          <w:tcPr>
            <w:tcW w:w="7425" w:type="dxa"/>
          </w:tcPr>
          <w:p w:rsidR="00FB527F" w:rsidRPr="00C30C3D" w:rsidRDefault="00FB527F" w:rsidP="00AD158F">
            <w:pPr>
              <w:jc w:val="both"/>
              <w:rPr>
                <w:rFonts w:ascii="Palatino Linotype" w:hAnsi="Palatino Linotype" w:cs="Arial"/>
                <w:b/>
                <w:color w:val="000000" w:themeColor="text1"/>
              </w:rPr>
            </w:pPr>
            <w:r w:rsidRPr="00C30C3D">
              <w:rPr>
                <w:rFonts w:ascii="Palatino Linotype" w:hAnsi="Palatino Linotype" w:cs="Arial"/>
                <w:color w:val="000000" w:themeColor="text1"/>
              </w:rPr>
              <w:t>TAXAS DE SERVIÇOS PÚBLICOS</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r w:rsidRPr="00C30C3D">
              <w:rPr>
                <w:rFonts w:ascii="Palatino Linotype" w:hAnsi="Palatino Linotype" w:cs="Arial"/>
                <w:color w:val="000000" w:themeColor="text1"/>
              </w:rPr>
              <w:t>..</w:t>
            </w:r>
            <w:r>
              <w:rPr>
                <w:rFonts w:ascii="Palatino Linotype" w:hAnsi="Palatino Linotype" w:cs="Arial"/>
                <w:color w:val="000000" w:themeColor="text1"/>
              </w:rPr>
              <w:t>..</w:t>
            </w:r>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r>
              <w:rPr>
                <w:rFonts w:ascii="Palatino Linotype" w:hAnsi="Palatino Linotype" w:cs="Arial"/>
                <w:color w:val="000000" w:themeColor="text1"/>
              </w:rPr>
              <w:t xml:space="preserve">   </w:t>
            </w:r>
            <w:r w:rsidRPr="00C30C3D">
              <w:rPr>
                <w:rFonts w:ascii="Palatino Linotype" w:hAnsi="Palatino Linotype" w:cs="Arial"/>
                <w:color w:val="000000" w:themeColor="text1"/>
              </w:rPr>
              <w:t xml:space="preserve"> </w:t>
            </w:r>
          </w:p>
        </w:tc>
        <w:tc>
          <w:tcPr>
            <w:tcW w:w="576" w:type="dxa"/>
          </w:tcPr>
          <w:p w:rsidR="00FB527F" w:rsidRDefault="00FB527F" w:rsidP="00AD158F">
            <w:pPr>
              <w:jc w:val="center"/>
              <w:rPr>
                <w:rFonts w:ascii="Palatino Linotype" w:hAnsi="Palatino Linotype" w:cs="Arial"/>
              </w:rPr>
            </w:pPr>
            <w:r>
              <w:rPr>
                <w:rFonts w:ascii="Palatino Linotype" w:hAnsi="Palatino Linotype" w:cs="Arial"/>
              </w:rPr>
              <w:t>92</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sidRPr="00C30C3D">
              <w:rPr>
                <w:rFonts w:ascii="Palatino Linotype" w:hAnsi="Palatino Linotype" w:cs="Arial"/>
                <w:color w:val="000000" w:themeColor="text1"/>
              </w:rPr>
              <w:t xml:space="preserve">SEÇÃO I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COLETA DE LIXO</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r w:rsidRPr="00C30C3D">
              <w:rPr>
                <w:rFonts w:ascii="Palatino Linotype" w:hAnsi="Palatino Linotype" w:cs="Arial"/>
                <w:color w:val="000000" w:themeColor="text1"/>
              </w:rPr>
              <w:t>...............................</w:t>
            </w:r>
            <w:r>
              <w:rPr>
                <w:rFonts w:ascii="Palatino Linotype" w:hAnsi="Palatino Linotype" w:cs="Arial"/>
                <w:color w:val="000000" w:themeColor="text1"/>
              </w:rPr>
              <w:t>..</w:t>
            </w:r>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92</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sidRPr="00C30C3D">
              <w:rPr>
                <w:rFonts w:ascii="Palatino Linotype" w:hAnsi="Palatino Linotype" w:cs="Arial"/>
                <w:color w:val="000000" w:themeColor="text1"/>
              </w:rPr>
              <w:t xml:space="preserve">SUBSEÇÃO I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ISENÇÕES</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93</w:t>
            </w:r>
          </w:p>
        </w:tc>
      </w:tr>
      <w:tr w:rsidR="00FB527F" w:rsidTr="00AD158F">
        <w:tc>
          <w:tcPr>
            <w:tcW w:w="1932" w:type="dxa"/>
            <w:gridSpan w:val="2"/>
          </w:tcPr>
          <w:p w:rsidR="00FB527F" w:rsidRPr="00A60E2A" w:rsidRDefault="00FB527F" w:rsidP="00AD158F">
            <w:pPr>
              <w:ind w:right="-108"/>
              <w:jc w:val="both"/>
              <w:rPr>
                <w:rFonts w:ascii="Palatino Linotype" w:hAnsi="Palatino Linotype" w:cs="Arial"/>
                <w:b/>
                <w:color w:val="000000" w:themeColor="text1"/>
              </w:rPr>
            </w:pPr>
            <w:r w:rsidRPr="00A60E2A">
              <w:rPr>
                <w:rFonts w:ascii="Palatino Linotype" w:hAnsi="Palatino Linotype" w:cs="Arial"/>
                <w:b/>
                <w:color w:val="000000" w:themeColor="text1"/>
              </w:rPr>
              <w:t xml:space="preserve">CAPÍTULO II </w:t>
            </w:r>
          </w:p>
        </w:tc>
        <w:tc>
          <w:tcPr>
            <w:tcW w:w="7425" w:type="dxa"/>
          </w:tcPr>
          <w:p w:rsidR="00FB527F" w:rsidRPr="00C30C3D" w:rsidRDefault="00FB527F" w:rsidP="00AD158F">
            <w:pPr>
              <w:rPr>
                <w:rFonts w:ascii="Palatino Linotype" w:hAnsi="Palatino Linotype" w:cs="Arial"/>
                <w:color w:val="000000" w:themeColor="text1"/>
              </w:rPr>
            </w:pPr>
            <w:r w:rsidRPr="00C30C3D">
              <w:rPr>
                <w:rFonts w:ascii="Palatino Linotype" w:hAnsi="Palatino Linotype" w:cs="Arial"/>
                <w:color w:val="000000" w:themeColor="text1"/>
              </w:rPr>
              <w:t>TAXA DE LICENÇA EM RAZÃO DO EXERCÍCIO DO PODER DE POLÍCIA</w:t>
            </w:r>
            <w:proofErr w:type="gramStart"/>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p>
          <w:p w:rsidR="00FB527F" w:rsidRDefault="00FB527F" w:rsidP="00AD158F">
            <w:pPr>
              <w:jc w:val="center"/>
              <w:rPr>
                <w:rFonts w:ascii="Palatino Linotype" w:hAnsi="Palatino Linotype" w:cs="Arial"/>
              </w:rPr>
            </w:pPr>
            <w:r>
              <w:rPr>
                <w:rFonts w:ascii="Palatino Linotype" w:hAnsi="Palatino Linotype" w:cs="Arial"/>
              </w:rPr>
              <w:t>94</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Pr>
                <w:rFonts w:ascii="Palatino Linotype" w:hAnsi="Palatino Linotype" w:cs="Arial"/>
                <w:color w:val="000000" w:themeColor="text1"/>
              </w:rPr>
              <w:t>SEÇÃO I</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 xml:space="preserve">LICENÇA, LOCALIZAÇÃO E FUNCIONAMENTO E </w:t>
            </w:r>
            <w:proofErr w:type="gramStart"/>
            <w:r w:rsidRPr="00C30C3D">
              <w:rPr>
                <w:rFonts w:ascii="Palatino Linotype" w:hAnsi="Palatino Linotype" w:cs="Arial"/>
                <w:color w:val="000000" w:themeColor="text1"/>
              </w:rPr>
              <w:t>VISTORIA</w:t>
            </w:r>
            <w:proofErr w:type="gramEnd"/>
            <w:r w:rsidRPr="00C30C3D">
              <w:rPr>
                <w:rFonts w:ascii="Palatino Linotype" w:hAnsi="Palatino Linotype" w:cs="Arial"/>
                <w:color w:val="000000" w:themeColor="text1"/>
              </w:rPr>
              <w:t xml:space="preserve"> </w:t>
            </w:r>
          </w:p>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DO CUMPRIMENTO DE POSTURAS E NORM</w:t>
            </w:r>
            <w:r>
              <w:rPr>
                <w:rFonts w:ascii="Palatino Linotype" w:hAnsi="Palatino Linotype" w:cs="Arial"/>
                <w:color w:val="000000" w:themeColor="text1"/>
              </w:rPr>
              <w:t>AS URBANÍSTICAS</w:t>
            </w:r>
            <w:proofErr w:type="gramStart"/>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p>
          <w:p w:rsidR="00FB527F" w:rsidRDefault="00FB527F" w:rsidP="00AD158F">
            <w:pPr>
              <w:jc w:val="center"/>
              <w:rPr>
                <w:rFonts w:ascii="Palatino Linotype" w:hAnsi="Palatino Linotype" w:cs="Arial"/>
              </w:rPr>
            </w:pPr>
          </w:p>
          <w:p w:rsidR="00FB527F" w:rsidRDefault="00FB527F" w:rsidP="00AD158F">
            <w:pPr>
              <w:jc w:val="center"/>
              <w:rPr>
                <w:rFonts w:ascii="Palatino Linotype" w:hAnsi="Palatino Linotype" w:cs="Arial"/>
              </w:rPr>
            </w:pPr>
            <w:r>
              <w:rPr>
                <w:rFonts w:ascii="Palatino Linotype" w:hAnsi="Palatino Linotype" w:cs="Arial"/>
              </w:rPr>
              <w:t>94</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sidRPr="00C30C3D">
              <w:rPr>
                <w:rFonts w:ascii="Palatino Linotype" w:hAnsi="Palatino Linotype" w:cs="Arial"/>
                <w:color w:val="000000" w:themeColor="text1"/>
              </w:rPr>
              <w:t xml:space="preserve">SUBSEÇÃO I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FATO GERADOR E INCIDÊNCIA</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94</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sidRPr="00C30C3D">
              <w:rPr>
                <w:rFonts w:ascii="Palatino Linotype" w:hAnsi="Palatino Linotype" w:cs="Arial"/>
                <w:color w:val="000000" w:themeColor="text1"/>
              </w:rPr>
              <w:t xml:space="preserve">SUBSEÇÃO II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BASE DE CÁLCULO</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96</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Pr>
                <w:rFonts w:ascii="Palatino Linotype" w:hAnsi="Palatino Linotype" w:cs="Arial"/>
                <w:color w:val="000000" w:themeColor="text1"/>
              </w:rPr>
              <w:t xml:space="preserve">SUBSEÇÃO III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SUJEITO PASSIVO</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r w:rsidRPr="00C30C3D">
              <w:rPr>
                <w:rFonts w:ascii="Palatino Linotype" w:hAnsi="Palatino Linotype" w:cs="Arial"/>
                <w:color w:val="000000" w:themeColor="text1"/>
              </w:rPr>
              <w:t>...............................................</w:t>
            </w:r>
            <w:r>
              <w:rPr>
                <w:rFonts w:ascii="Palatino Linotype" w:hAnsi="Palatino Linotype" w:cs="Arial"/>
                <w:color w:val="000000" w:themeColor="text1"/>
              </w:rPr>
              <w:t>...</w:t>
            </w:r>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96</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Pr>
                <w:rFonts w:ascii="Palatino Linotype" w:hAnsi="Palatino Linotype" w:cs="Arial"/>
                <w:color w:val="000000" w:themeColor="text1"/>
              </w:rPr>
              <w:t xml:space="preserve">SUBSEÇÃO IV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SOLIDARIEDADE TRIBUTÁRIA</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97</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sidRPr="00C30C3D">
              <w:rPr>
                <w:rFonts w:ascii="Palatino Linotype" w:hAnsi="Palatino Linotype" w:cs="Arial"/>
                <w:color w:val="000000" w:themeColor="text1"/>
              </w:rPr>
              <w:t xml:space="preserve">SUBSEÇÃO V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LANÇAMENTO E RECOLHIMENTO</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r w:rsidRPr="00C30C3D">
              <w:rPr>
                <w:rFonts w:ascii="Palatino Linotype" w:hAnsi="Palatino Linotype" w:cs="Arial"/>
                <w:color w:val="000000" w:themeColor="text1"/>
              </w:rPr>
              <w:t>.......................</w:t>
            </w:r>
            <w:r>
              <w:rPr>
                <w:rFonts w:ascii="Palatino Linotype" w:hAnsi="Palatino Linotype" w:cs="Arial"/>
                <w:color w:val="000000" w:themeColor="text1"/>
              </w:rPr>
              <w:t>...</w:t>
            </w:r>
            <w:r w:rsidRPr="00C30C3D">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97</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proofErr w:type="gramStart"/>
            <w:r>
              <w:rPr>
                <w:rFonts w:ascii="Palatino Linotype" w:hAnsi="Palatino Linotype" w:cs="Arial"/>
                <w:color w:val="000000" w:themeColor="text1"/>
              </w:rPr>
              <w:t>SUBSEÇÃO VI</w:t>
            </w:r>
            <w:proofErr w:type="gramEnd"/>
            <w:r>
              <w:rPr>
                <w:rFonts w:ascii="Palatino Linotype" w:hAnsi="Palatino Linotype" w:cs="Arial"/>
                <w:color w:val="000000" w:themeColor="text1"/>
              </w:rPr>
              <w:t xml:space="preserve">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ISENÇÕES</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r w:rsidRPr="00C30C3D">
              <w:rPr>
                <w:rFonts w:ascii="Palatino Linotype" w:hAnsi="Palatino Linotype" w:cs="Arial"/>
                <w:color w:val="000000" w:themeColor="text1"/>
              </w:rPr>
              <w:t>.........................................................</w:t>
            </w:r>
            <w:r>
              <w:rPr>
                <w:rFonts w:ascii="Palatino Linotype" w:hAnsi="Palatino Linotype" w:cs="Arial"/>
                <w:color w:val="000000" w:themeColor="text1"/>
              </w:rPr>
              <w:t>...</w:t>
            </w:r>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r>
              <w:rPr>
                <w:rFonts w:ascii="Palatino Linotype" w:hAnsi="Palatino Linotype" w:cs="Arial"/>
                <w:color w:val="000000" w:themeColor="text1"/>
              </w:rPr>
              <w:t xml:space="preserve">    </w:t>
            </w:r>
          </w:p>
        </w:tc>
        <w:tc>
          <w:tcPr>
            <w:tcW w:w="576" w:type="dxa"/>
          </w:tcPr>
          <w:p w:rsidR="00FB527F" w:rsidRDefault="00FB527F" w:rsidP="00AD158F">
            <w:pPr>
              <w:jc w:val="center"/>
              <w:rPr>
                <w:rFonts w:ascii="Palatino Linotype" w:hAnsi="Palatino Linotype" w:cs="Arial"/>
              </w:rPr>
            </w:pPr>
            <w:r>
              <w:rPr>
                <w:rFonts w:ascii="Palatino Linotype" w:hAnsi="Palatino Linotype" w:cs="Arial"/>
              </w:rPr>
              <w:t>97</w:t>
            </w:r>
          </w:p>
        </w:tc>
      </w:tr>
      <w:tr w:rsidR="00FB527F" w:rsidTr="00AD158F">
        <w:tc>
          <w:tcPr>
            <w:tcW w:w="1932" w:type="dxa"/>
            <w:gridSpan w:val="2"/>
          </w:tcPr>
          <w:p w:rsidR="00FB527F" w:rsidRDefault="00FB527F" w:rsidP="00AD158F">
            <w:pPr>
              <w:ind w:right="-108"/>
              <w:jc w:val="both"/>
              <w:rPr>
                <w:rFonts w:ascii="Palatino Linotype" w:hAnsi="Palatino Linotype" w:cs="Arial"/>
                <w:color w:val="000000" w:themeColor="text1"/>
              </w:rPr>
            </w:pPr>
            <w:r w:rsidRPr="00C30C3D">
              <w:rPr>
                <w:rFonts w:ascii="Palatino Linotype" w:hAnsi="Palatino Linotype" w:cs="Arial"/>
                <w:color w:val="000000" w:themeColor="text1"/>
              </w:rPr>
              <w:t>SEÇÃO II</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AUTORIZAÇÃO DE PUBLICIDADE</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99</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Pr>
                <w:rFonts w:ascii="Palatino Linotype" w:hAnsi="Palatino Linotype" w:cs="Arial"/>
                <w:color w:val="000000" w:themeColor="text1"/>
              </w:rPr>
              <w:t>SEÇÃO III</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LICENÇA PARA EXECUÇÃO DE OBRAS E URBANIZAÇÃO</w:t>
            </w:r>
            <w:proofErr w:type="gramStart"/>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102</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sidRPr="00C30C3D">
              <w:rPr>
                <w:rFonts w:ascii="Palatino Linotype" w:hAnsi="Palatino Linotype" w:cs="Arial"/>
                <w:color w:val="000000" w:themeColor="text1"/>
              </w:rPr>
              <w:t xml:space="preserve">SUBSEÇÃO I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FATO GERADOR E INCIDÊNCIA</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r w:rsidRPr="00C30C3D">
              <w:rPr>
                <w:rFonts w:ascii="Palatino Linotype" w:hAnsi="Palatino Linotype" w:cs="Arial"/>
                <w:color w:val="000000" w:themeColor="text1"/>
              </w:rPr>
              <w:t>................</w:t>
            </w:r>
            <w:r>
              <w:rPr>
                <w:rFonts w:ascii="Palatino Linotype" w:hAnsi="Palatino Linotype" w:cs="Arial"/>
                <w:color w:val="000000" w:themeColor="text1"/>
              </w:rPr>
              <w:t>...</w:t>
            </w:r>
            <w:r w:rsidRPr="00C30C3D">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102</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sidRPr="00C30C3D">
              <w:rPr>
                <w:rFonts w:ascii="Palatino Linotype" w:hAnsi="Palatino Linotype" w:cs="Arial"/>
                <w:color w:val="000000" w:themeColor="text1"/>
              </w:rPr>
              <w:t xml:space="preserve">SUBSEÇÃO II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SUJEITO PASSIVO</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102</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Pr>
                <w:rFonts w:ascii="Palatino Linotype" w:hAnsi="Palatino Linotype" w:cs="Arial"/>
                <w:color w:val="000000" w:themeColor="text1"/>
              </w:rPr>
              <w:t xml:space="preserve">SUBSEÇÃO III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DAS ISENÇÕES</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r w:rsidRPr="00C30C3D">
              <w:rPr>
                <w:rFonts w:ascii="Palatino Linotype" w:hAnsi="Palatino Linotype" w:cs="Arial"/>
                <w:color w:val="000000" w:themeColor="text1"/>
              </w:rPr>
              <w:t>....................</w:t>
            </w:r>
            <w:r>
              <w:rPr>
                <w:rFonts w:ascii="Palatino Linotype" w:hAnsi="Palatino Linotype" w:cs="Arial"/>
                <w:color w:val="000000" w:themeColor="text1"/>
              </w:rPr>
              <w:t>............</w:t>
            </w:r>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102</w:t>
            </w:r>
          </w:p>
        </w:tc>
      </w:tr>
      <w:tr w:rsidR="00FB527F" w:rsidTr="00AD158F">
        <w:tc>
          <w:tcPr>
            <w:tcW w:w="1932" w:type="dxa"/>
            <w:gridSpan w:val="2"/>
          </w:tcPr>
          <w:p w:rsidR="00FB527F" w:rsidRPr="00DC378F" w:rsidRDefault="00FB527F" w:rsidP="00AD158F">
            <w:pPr>
              <w:ind w:right="-108"/>
              <w:jc w:val="both"/>
              <w:rPr>
                <w:rFonts w:ascii="Palatino Linotype" w:hAnsi="Palatino Linotype" w:cs="Arial"/>
              </w:rPr>
            </w:pPr>
            <w:r w:rsidRPr="00DC378F">
              <w:rPr>
                <w:rFonts w:ascii="Palatino Linotype" w:hAnsi="Palatino Linotype" w:cs="Arial"/>
              </w:rPr>
              <w:lastRenderedPageBreak/>
              <w:t xml:space="preserve">SUBSEÇÃO IV </w:t>
            </w:r>
          </w:p>
        </w:tc>
        <w:tc>
          <w:tcPr>
            <w:tcW w:w="7425" w:type="dxa"/>
          </w:tcPr>
          <w:p w:rsidR="00FB527F" w:rsidRPr="00DC378F" w:rsidRDefault="003A5BD8" w:rsidP="00AD158F">
            <w:pPr>
              <w:jc w:val="both"/>
              <w:rPr>
                <w:rFonts w:ascii="Palatino Linotype" w:hAnsi="Palatino Linotype" w:cs="Arial"/>
              </w:rPr>
            </w:pPr>
            <w:r>
              <w:rPr>
                <w:rFonts w:ascii="Palatino Linotype" w:hAnsi="Palatino Linotype" w:cs="Arial"/>
                <w:noProof/>
              </w:rPr>
              <mc:AlternateContent>
                <mc:Choice Requires="wps">
                  <w:drawing>
                    <wp:anchor distT="0" distB="0" distL="114300" distR="114300" simplePos="0" relativeHeight="251663360" behindDoc="0" locked="0" layoutInCell="1" allowOverlap="1">
                      <wp:simplePos x="0" y="0"/>
                      <wp:positionH relativeFrom="column">
                        <wp:posOffset>4645025</wp:posOffset>
                      </wp:positionH>
                      <wp:positionV relativeFrom="paragraph">
                        <wp:posOffset>-1651635</wp:posOffset>
                      </wp:positionV>
                      <wp:extent cx="514350" cy="457200"/>
                      <wp:effectExtent l="0" t="0" r="19050" b="19050"/>
                      <wp:wrapNone/>
                      <wp:docPr id="5" name="Elipse 5"/>
                      <wp:cNvGraphicFramePr/>
                      <a:graphic xmlns:a="http://schemas.openxmlformats.org/drawingml/2006/main">
                        <a:graphicData uri="http://schemas.microsoft.com/office/word/2010/wordprocessingShape">
                          <wps:wsp>
                            <wps:cNvSpPr/>
                            <wps:spPr>
                              <a:xfrm>
                                <a:off x="0" y="0"/>
                                <a:ext cx="514350" cy="457200"/>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Elipse 5" o:spid="_x0000_s1026" style="position:absolute;margin-left:365.75pt;margin-top:-130.05pt;width:40.5pt;height:3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" fillcolor="white [3212]" strokecolor="white [3212]" strokeweight="2pt"/>
                  </w:pict>
                </mc:Fallback>
              </mc:AlternateContent>
            </w:r>
            <w:r w:rsidR="00FB527F" w:rsidRPr="00DC378F">
              <w:rPr>
                <w:rFonts w:ascii="Palatino Linotype" w:hAnsi="Palatino Linotype" w:cs="Arial"/>
              </w:rPr>
              <w:t>BASE DE CÁLCULO</w:t>
            </w:r>
            <w:proofErr w:type="gramStart"/>
            <w:r w:rsidR="00FB527F" w:rsidRPr="00DC378F">
              <w:rPr>
                <w:rFonts w:ascii="Palatino Linotype" w:hAnsi="Palatino Linotype" w:cs="Arial"/>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103</w:t>
            </w:r>
          </w:p>
        </w:tc>
      </w:tr>
      <w:tr w:rsidR="00FB527F" w:rsidTr="00AD158F">
        <w:tc>
          <w:tcPr>
            <w:tcW w:w="1932" w:type="dxa"/>
            <w:gridSpan w:val="2"/>
          </w:tcPr>
          <w:p w:rsidR="00FB527F" w:rsidRPr="00DC378F" w:rsidRDefault="00FB527F" w:rsidP="00AD158F">
            <w:pPr>
              <w:ind w:right="-108"/>
              <w:jc w:val="both"/>
              <w:rPr>
                <w:rFonts w:ascii="Palatino Linotype" w:hAnsi="Palatino Linotype" w:cs="Arial"/>
              </w:rPr>
            </w:pPr>
            <w:r w:rsidRPr="00DC378F">
              <w:rPr>
                <w:rFonts w:ascii="Palatino Linotype" w:hAnsi="Palatino Linotype" w:cs="Arial"/>
              </w:rPr>
              <w:t>SEÇÃO IV</w:t>
            </w:r>
          </w:p>
        </w:tc>
        <w:tc>
          <w:tcPr>
            <w:tcW w:w="7425" w:type="dxa"/>
          </w:tcPr>
          <w:p w:rsidR="00FB527F" w:rsidRPr="00DC378F" w:rsidRDefault="00FB527F" w:rsidP="00AD158F">
            <w:pPr>
              <w:jc w:val="both"/>
              <w:rPr>
                <w:rFonts w:ascii="Palatino Linotype" w:hAnsi="Palatino Linotype" w:cs="Arial"/>
              </w:rPr>
            </w:pPr>
            <w:r w:rsidRPr="00DC378F">
              <w:rPr>
                <w:rFonts w:ascii="Palatino Linotype" w:hAnsi="Palatino Linotype" w:cs="Arial"/>
              </w:rPr>
              <w:t xml:space="preserve">LICENÇA PARA </w:t>
            </w:r>
            <w:r>
              <w:rPr>
                <w:rFonts w:ascii="Palatino Linotype" w:hAnsi="Palatino Linotype" w:cs="Arial"/>
              </w:rPr>
              <w:t>ATIVIDADE EVENTUAL OU AMBULANTE</w:t>
            </w:r>
            <w:proofErr w:type="gramStart"/>
            <w:r w:rsidRPr="00DC378F">
              <w:rPr>
                <w:rFonts w:ascii="Palatino Linotype" w:hAnsi="Palatino Linotype" w:cs="Arial"/>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105</w:t>
            </w:r>
          </w:p>
        </w:tc>
      </w:tr>
      <w:tr w:rsidR="00FB527F" w:rsidTr="00AD158F">
        <w:tc>
          <w:tcPr>
            <w:tcW w:w="1932" w:type="dxa"/>
            <w:gridSpan w:val="2"/>
          </w:tcPr>
          <w:p w:rsidR="00FB527F" w:rsidRPr="00DC378F" w:rsidRDefault="00FB527F" w:rsidP="00AD158F">
            <w:pPr>
              <w:ind w:right="-108"/>
              <w:jc w:val="both"/>
              <w:rPr>
                <w:rFonts w:ascii="Palatino Linotype" w:hAnsi="Palatino Linotype" w:cs="Arial"/>
              </w:rPr>
            </w:pPr>
            <w:r w:rsidRPr="00DC378F">
              <w:rPr>
                <w:rFonts w:ascii="Palatino Linotype" w:hAnsi="Palatino Linotype" w:cs="Arial"/>
              </w:rPr>
              <w:t>SUBSEÇÃO I</w:t>
            </w:r>
          </w:p>
        </w:tc>
        <w:tc>
          <w:tcPr>
            <w:tcW w:w="7425" w:type="dxa"/>
          </w:tcPr>
          <w:p w:rsidR="00FB527F" w:rsidRPr="00DC378F" w:rsidRDefault="00FB527F" w:rsidP="00AD158F">
            <w:pPr>
              <w:jc w:val="both"/>
              <w:rPr>
                <w:rFonts w:ascii="Palatino Linotype" w:hAnsi="Palatino Linotype" w:cs="Arial"/>
              </w:rPr>
            </w:pPr>
            <w:r w:rsidRPr="00DC378F">
              <w:rPr>
                <w:rFonts w:ascii="Palatino Linotype" w:hAnsi="Palatino Linotype" w:cs="Arial"/>
              </w:rPr>
              <w:t>FATO GERADOR E INCIDÊNCIA</w:t>
            </w:r>
            <w:proofErr w:type="gramStart"/>
            <w:r w:rsidRPr="00DC378F">
              <w:rPr>
                <w:rFonts w:ascii="Palatino Linotype" w:hAnsi="Palatino Linotype" w:cs="Arial"/>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105</w:t>
            </w:r>
          </w:p>
        </w:tc>
      </w:tr>
      <w:tr w:rsidR="00FB527F" w:rsidTr="00AD158F">
        <w:tc>
          <w:tcPr>
            <w:tcW w:w="1932" w:type="dxa"/>
            <w:gridSpan w:val="2"/>
          </w:tcPr>
          <w:p w:rsidR="00FB527F" w:rsidRPr="00DC378F" w:rsidRDefault="00FB527F" w:rsidP="00AD158F">
            <w:pPr>
              <w:ind w:right="-108"/>
              <w:jc w:val="both"/>
              <w:rPr>
                <w:rFonts w:ascii="Palatino Linotype" w:hAnsi="Palatino Linotype" w:cs="Arial"/>
              </w:rPr>
            </w:pPr>
            <w:r w:rsidRPr="00DC378F">
              <w:rPr>
                <w:rFonts w:ascii="Palatino Linotype" w:hAnsi="Palatino Linotype" w:cs="Arial"/>
              </w:rPr>
              <w:t>SUBSEÇÃO II</w:t>
            </w:r>
          </w:p>
        </w:tc>
        <w:tc>
          <w:tcPr>
            <w:tcW w:w="7425" w:type="dxa"/>
          </w:tcPr>
          <w:p w:rsidR="00FB527F" w:rsidRPr="00DC378F" w:rsidRDefault="00FB527F" w:rsidP="00AD158F">
            <w:pPr>
              <w:jc w:val="both"/>
              <w:rPr>
                <w:rFonts w:ascii="Palatino Linotype" w:hAnsi="Palatino Linotype" w:cs="Arial"/>
              </w:rPr>
            </w:pPr>
            <w:r w:rsidRPr="00DC378F">
              <w:rPr>
                <w:rFonts w:ascii="Palatino Linotype" w:hAnsi="Palatino Linotype" w:cs="Arial"/>
              </w:rPr>
              <w:t>SUJEITO PASSIVO</w:t>
            </w:r>
            <w:proofErr w:type="gramStart"/>
            <w:r w:rsidRPr="00DC378F">
              <w:rPr>
                <w:rFonts w:ascii="Palatino Linotype" w:hAnsi="Palatino Linotype" w:cs="Arial"/>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107</w:t>
            </w:r>
          </w:p>
        </w:tc>
      </w:tr>
      <w:tr w:rsidR="00FB527F" w:rsidTr="00AD158F">
        <w:tc>
          <w:tcPr>
            <w:tcW w:w="1932" w:type="dxa"/>
            <w:gridSpan w:val="2"/>
          </w:tcPr>
          <w:p w:rsidR="00FB527F" w:rsidRPr="00DC378F" w:rsidRDefault="00FB527F" w:rsidP="00AD158F">
            <w:pPr>
              <w:ind w:right="-108"/>
              <w:jc w:val="both"/>
              <w:rPr>
                <w:rFonts w:ascii="Palatino Linotype" w:hAnsi="Palatino Linotype" w:cs="Arial"/>
              </w:rPr>
            </w:pPr>
            <w:r w:rsidRPr="00DC378F">
              <w:rPr>
                <w:rFonts w:ascii="Palatino Linotype" w:hAnsi="Palatino Linotype" w:cs="Arial"/>
              </w:rPr>
              <w:t>SUBSEÇÃO III</w:t>
            </w:r>
          </w:p>
        </w:tc>
        <w:tc>
          <w:tcPr>
            <w:tcW w:w="7425" w:type="dxa"/>
          </w:tcPr>
          <w:p w:rsidR="00FB527F" w:rsidRPr="00DC378F" w:rsidRDefault="00FB527F" w:rsidP="00AD158F">
            <w:pPr>
              <w:jc w:val="both"/>
              <w:rPr>
                <w:rFonts w:ascii="Palatino Linotype" w:hAnsi="Palatino Linotype" w:cs="Arial"/>
              </w:rPr>
            </w:pPr>
            <w:r w:rsidRPr="00DC378F">
              <w:rPr>
                <w:rFonts w:ascii="Palatino Linotype" w:hAnsi="Palatino Linotype" w:cs="Arial"/>
              </w:rPr>
              <w:t>BASE DE CÁLCULO</w:t>
            </w:r>
            <w:proofErr w:type="gramStart"/>
            <w:r w:rsidRPr="00DC378F">
              <w:rPr>
                <w:rFonts w:ascii="Palatino Linotype" w:hAnsi="Palatino Linotype" w:cs="Arial"/>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107</w:t>
            </w:r>
          </w:p>
        </w:tc>
      </w:tr>
      <w:tr w:rsidR="00FB527F" w:rsidTr="00AD158F">
        <w:tc>
          <w:tcPr>
            <w:tcW w:w="1932" w:type="dxa"/>
            <w:gridSpan w:val="2"/>
          </w:tcPr>
          <w:p w:rsidR="00FB527F" w:rsidRPr="00DC378F" w:rsidRDefault="00FB527F" w:rsidP="00AD158F">
            <w:pPr>
              <w:ind w:right="-108"/>
              <w:jc w:val="both"/>
              <w:rPr>
                <w:rFonts w:ascii="Palatino Linotype" w:hAnsi="Palatino Linotype" w:cs="Arial"/>
              </w:rPr>
            </w:pPr>
            <w:r w:rsidRPr="00DC378F">
              <w:rPr>
                <w:rFonts w:ascii="Palatino Linotype" w:hAnsi="Palatino Linotype" w:cs="Arial"/>
              </w:rPr>
              <w:t>SUBSEÇÃO IV</w:t>
            </w:r>
          </w:p>
        </w:tc>
        <w:tc>
          <w:tcPr>
            <w:tcW w:w="7425" w:type="dxa"/>
          </w:tcPr>
          <w:p w:rsidR="00FB527F" w:rsidRPr="00DC378F" w:rsidRDefault="00FB527F" w:rsidP="00AD158F">
            <w:pPr>
              <w:jc w:val="both"/>
              <w:rPr>
                <w:rFonts w:ascii="Palatino Linotype" w:hAnsi="Palatino Linotype" w:cs="Arial"/>
              </w:rPr>
            </w:pPr>
            <w:r w:rsidRPr="00DC378F">
              <w:rPr>
                <w:rFonts w:ascii="Palatino Linotype" w:hAnsi="Palatino Linotype" w:cs="Arial"/>
              </w:rPr>
              <w:t>DAS ISENÇÕES</w:t>
            </w:r>
            <w:proofErr w:type="gramStart"/>
            <w:r w:rsidRPr="00DC378F">
              <w:rPr>
                <w:rFonts w:ascii="Palatino Linotype" w:hAnsi="Palatino Linotype" w:cs="Arial"/>
              </w:rPr>
              <w:t>............................................................................</w:t>
            </w:r>
            <w:r>
              <w:rPr>
                <w:rFonts w:ascii="Palatino Linotype" w:hAnsi="Palatino Linotype" w:cs="Arial"/>
              </w:rPr>
              <w:t>..........</w:t>
            </w:r>
            <w:r w:rsidRPr="00DC378F">
              <w:rPr>
                <w:rFonts w:ascii="Palatino Linotype" w:hAnsi="Palatino Linotype" w:cs="Arial"/>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107</w:t>
            </w:r>
          </w:p>
        </w:tc>
      </w:tr>
      <w:tr w:rsidR="00FB527F" w:rsidTr="00AD158F">
        <w:tc>
          <w:tcPr>
            <w:tcW w:w="1932" w:type="dxa"/>
            <w:gridSpan w:val="2"/>
          </w:tcPr>
          <w:p w:rsidR="00FB527F" w:rsidRPr="00DC378F" w:rsidRDefault="00FB527F" w:rsidP="00AD158F">
            <w:pPr>
              <w:ind w:right="-108"/>
              <w:jc w:val="both"/>
              <w:rPr>
                <w:rFonts w:ascii="Palatino Linotype" w:hAnsi="Palatino Linotype" w:cs="Arial"/>
              </w:rPr>
            </w:pPr>
            <w:r w:rsidRPr="00DC378F">
              <w:rPr>
                <w:rFonts w:ascii="Palatino Linotype" w:hAnsi="Palatino Linotype" w:cs="Arial"/>
              </w:rPr>
              <w:t>SUBSEÇÃO V</w:t>
            </w:r>
          </w:p>
        </w:tc>
        <w:tc>
          <w:tcPr>
            <w:tcW w:w="7425" w:type="dxa"/>
          </w:tcPr>
          <w:p w:rsidR="00FB527F" w:rsidRPr="00DC378F" w:rsidRDefault="00FB527F" w:rsidP="00AD158F">
            <w:pPr>
              <w:jc w:val="both"/>
              <w:rPr>
                <w:rFonts w:ascii="Palatino Linotype" w:hAnsi="Palatino Linotype" w:cs="Arial"/>
              </w:rPr>
            </w:pPr>
            <w:r w:rsidRPr="00DC378F">
              <w:rPr>
                <w:rFonts w:ascii="Palatino Linotype" w:hAnsi="Palatino Linotype" w:cs="Arial"/>
              </w:rPr>
              <w:t>DAS PROIBIÇÕES</w:t>
            </w:r>
            <w:proofErr w:type="gramStart"/>
            <w:r w:rsidRPr="00DC378F">
              <w:rPr>
                <w:rFonts w:ascii="Palatino Linotype" w:hAnsi="Palatino Linotype" w:cs="Arial"/>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108</w:t>
            </w:r>
          </w:p>
        </w:tc>
      </w:tr>
      <w:tr w:rsidR="00FB527F" w:rsidTr="00AD158F">
        <w:tc>
          <w:tcPr>
            <w:tcW w:w="1932" w:type="dxa"/>
            <w:gridSpan w:val="2"/>
          </w:tcPr>
          <w:p w:rsidR="00FB527F" w:rsidRPr="00DC378F" w:rsidRDefault="00FB527F" w:rsidP="00AD158F">
            <w:pPr>
              <w:ind w:right="-108"/>
              <w:jc w:val="both"/>
              <w:rPr>
                <w:rFonts w:ascii="Palatino Linotype" w:hAnsi="Palatino Linotype" w:cs="Arial"/>
              </w:rPr>
            </w:pPr>
            <w:proofErr w:type="gramStart"/>
            <w:r w:rsidRPr="00DC378F">
              <w:rPr>
                <w:rFonts w:ascii="Palatino Linotype" w:hAnsi="Palatino Linotype" w:cs="Arial"/>
              </w:rPr>
              <w:t>SUBSEÇÃO VI</w:t>
            </w:r>
            <w:proofErr w:type="gramEnd"/>
          </w:p>
        </w:tc>
        <w:tc>
          <w:tcPr>
            <w:tcW w:w="7425" w:type="dxa"/>
          </w:tcPr>
          <w:p w:rsidR="00FB527F" w:rsidRPr="00DC378F" w:rsidRDefault="00FB527F" w:rsidP="00AD158F">
            <w:pPr>
              <w:jc w:val="both"/>
              <w:rPr>
                <w:rFonts w:ascii="Palatino Linotype" w:hAnsi="Palatino Linotype" w:cs="Arial"/>
              </w:rPr>
            </w:pPr>
            <w:r w:rsidRPr="00DC378F">
              <w:rPr>
                <w:rFonts w:ascii="Palatino Linotype" w:hAnsi="Palatino Linotype" w:cs="Arial"/>
              </w:rPr>
              <w:t>DAS INFRAÇÕES, PENALIDADES E PROVIDÊNCIAS</w:t>
            </w:r>
            <w:proofErr w:type="gramStart"/>
            <w:r w:rsidRPr="00DC378F">
              <w:rPr>
                <w:rFonts w:ascii="Palatino Linotype" w:hAnsi="Palatino Linotype" w:cs="Arial"/>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108</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sidRPr="00C30C3D">
              <w:rPr>
                <w:rFonts w:ascii="Palatino Linotype" w:hAnsi="Palatino Linotype" w:cs="Arial"/>
                <w:b/>
                <w:color w:val="000000" w:themeColor="text1"/>
              </w:rPr>
              <w:t xml:space="preserve">TÍTULO IV </w:t>
            </w:r>
          </w:p>
        </w:tc>
        <w:tc>
          <w:tcPr>
            <w:tcW w:w="7425" w:type="dxa"/>
          </w:tcPr>
          <w:p w:rsidR="00FB527F" w:rsidRPr="00A2338E" w:rsidRDefault="00FB527F" w:rsidP="00AD158F">
            <w:pPr>
              <w:jc w:val="both"/>
              <w:rPr>
                <w:rFonts w:ascii="Palatino Linotype" w:hAnsi="Palatino Linotype" w:cs="Arial"/>
                <w:b/>
                <w:color w:val="000000" w:themeColor="text1"/>
              </w:rPr>
            </w:pPr>
            <w:r w:rsidRPr="00C30C3D">
              <w:rPr>
                <w:rFonts w:ascii="Palatino Linotype" w:hAnsi="Palatino Linotype" w:cs="Arial"/>
                <w:b/>
                <w:color w:val="000000" w:themeColor="text1"/>
              </w:rPr>
              <w:t>DAS CONTRIBUIÇÕES</w:t>
            </w:r>
            <w:proofErr w:type="gramStart"/>
            <w:r>
              <w:rPr>
                <w:rFonts w:ascii="Palatino Linotype" w:hAnsi="Palatino Linotype" w:cs="Arial"/>
                <w:b/>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110</w:t>
            </w:r>
          </w:p>
        </w:tc>
      </w:tr>
      <w:tr w:rsidR="00FB527F" w:rsidTr="00AD158F">
        <w:tc>
          <w:tcPr>
            <w:tcW w:w="1932" w:type="dxa"/>
            <w:gridSpan w:val="2"/>
          </w:tcPr>
          <w:p w:rsidR="00FB527F" w:rsidRPr="00A60E2A" w:rsidRDefault="00FB527F" w:rsidP="00AD158F">
            <w:pPr>
              <w:ind w:right="-108"/>
              <w:jc w:val="both"/>
              <w:rPr>
                <w:rFonts w:ascii="Palatino Linotype" w:hAnsi="Palatino Linotype" w:cs="Arial"/>
                <w:b/>
                <w:color w:val="000000" w:themeColor="text1"/>
              </w:rPr>
            </w:pPr>
            <w:r w:rsidRPr="00A60E2A">
              <w:rPr>
                <w:rFonts w:ascii="Palatino Linotype" w:hAnsi="Palatino Linotype" w:cs="Arial"/>
                <w:b/>
                <w:color w:val="000000" w:themeColor="text1"/>
              </w:rPr>
              <w:t xml:space="preserve">CAPÍTULO I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DA CONTRIBUIÇÃO DE MELHORIA</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r>
              <w:rPr>
                <w:rFonts w:ascii="Palatino Linotype" w:hAnsi="Palatino Linotype" w:cs="Arial"/>
                <w:color w:val="000000" w:themeColor="text1"/>
              </w:rPr>
              <w:t xml:space="preserve">  </w:t>
            </w:r>
          </w:p>
        </w:tc>
        <w:tc>
          <w:tcPr>
            <w:tcW w:w="576" w:type="dxa"/>
          </w:tcPr>
          <w:p w:rsidR="00FB527F" w:rsidRDefault="00FB527F" w:rsidP="00AD158F">
            <w:pPr>
              <w:jc w:val="center"/>
              <w:rPr>
                <w:rFonts w:ascii="Palatino Linotype" w:hAnsi="Palatino Linotype" w:cs="Arial"/>
              </w:rPr>
            </w:pPr>
            <w:r>
              <w:rPr>
                <w:rFonts w:ascii="Palatino Linotype" w:hAnsi="Palatino Linotype" w:cs="Arial"/>
              </w:rPr>
              <w:t>110</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Pr>
                <w:rFonts w:ascii="Palatino Linotype" w:hAnsi="Palatino Linotype" w:cs="Arial"/>
                <w:color w:val="000000" w:themeColor="text1"/>
              </w:rPr>
              <w:t xml:space="preserve">SEÇÃO I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DISPOSIÇÕES GERAIS</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110</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Pr>
                <w:rFonts w:ascii="Palatino Linotype" w:hAnsi="Palatino Linotype" w:cs="Arial"/>
                <w:color w:val="000000" w:themeColor="text1"/>
              </w:rPr>
              <w:t xml:space="preserve">SEÇÃO II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SUJEITO PASSIVO</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110</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Pr>
                <w:rFonts w:ascii="Palatino Linotype" w:hAnsi="Palatino Linotype" w:cs="Arial"/>
                <w:color w:val="000000" w:themeColor="text1"/>
              </w:rPr>
              <w:t xml:space="preserve">SEÇÃO III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FATO GERADOR E INCIDÊNCIA</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110</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Pr>
                <w:rFonts w:ascii="Palatino Linotype" w:hAnsi="Palatino Linotype" w:cs="Arial"/>
                <w:color w:val="000000" w:themeColor="text1"/>
              </w:rPr>
              <w:t xml:space="preserve">SEÇÃO IV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BASE DE CÁLCULO</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111</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Pr>
                <w:rFonts w:ascii="Palatino Linotype" w:hAnsi="Palatino Linotype" w:cs="Arial"/>
                <w:color w:val="000000" w:themeColor="text1"/>
              </w:rPr>
              <w:t xml:space="preserve">SEÇÃO V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SOLIDARIEDADE TRIBUTÁRIA</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r>
              <w:rPr>
                <w:rFonts w:ascii="Palatino Linotype" w:hAnsi="Palatino Linotype" w:cs="Arial"/>
              </w:rPr>
              <w:t>113</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proofErr w:type="gramStart"/>
            <w:r>
              <w:rPr>
                <w:rFonts w:ascii="Palatino Linotype" w:hAnsi="Palatino Linotype" w:cs="Arial"/>
                <w:color w:val="000000" w:themeColor="text1"/>
              </w:rPr>
              <w:t>SEÇÃO VI</w:t>
            </w:r>
            <w:proofErr w:type="gramEnd"/>
            <w:r>
              <w:rPr>
                <w:rFonts w:ascii="Palatino Linotype" w:hAnsi="Palatino Linotype" w:cs="Arial"/>
                <w:color w:val="000000" w:themeColor="text1"/>
              </w:rPr>
              <w:t xml:space="preserve">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 xml:space="preserve">LANÇAMENTO E </w:t>
            </w:r>
            <w:proofErr w:type="gramStart"/>
            <w:r w:rsidRPr="00C30C3D">
              <w:rPr>
                <w:rFonts w:ascii="Palatino Linotype" w:hAnsi="Palatino Linotype" w:cs="Arial"/>
                <w:color w:val="000000" w:themeColor="text1"/>
              </w:rPr>
              <w:t>RECOLHIMENTO ...</w:t>
            </w:r>
            <w:proofErr w:type="gramEnd"/>
            <w:r w:rsidRPr="00C30C3D">
              <w:rPr>
                <w:rFonts w:ascii="Palatino Linotype" w:hAnsi="Palatino Linotype" w:cs="Arial"/>
                <w:color w:val="000000" w:themeColor="text1"/>
              </w:rPr>
              <w:t>...........</w:t>
            </w:r>
            <w:r>
              <w:rPr>
                <w:rFonts w:ascii="Palatino Linotype" w:hAnsi="Palatino Linotype" w:cs="Arial"/>
                <w:color w:val="000000" w:themeColor="text1"/>
              </w:rPr>
              <w:t>.....................</w:t>
            </w:r>
            <w:r w:rsidRPr="00C30C3D">
              <w:rPr>
                <w:rFonts w:ascii="Palatino Linotype" w:hAnsi="Palatino Linotype" w:cs="Arial"/>
                <w:color w:val="000000" w:themeColor="text1"/>
              </w:rPr>
              <w:t>...........</w:t>
            </w:r>
            <w:r>
              <w:rPr>
                <w:rFonts w:ascii="Palatino Linotype" w:hAnsi="Palatino Linotype" w:cs="Arial"/>
                <w:color w:val="000000" w:themeColor="text1"/>
              </w:rPr>
              <w:t>...</w:t>
            </w:r>
            <w:r w:rsidRPr="00C30C3D">
              <w:rPr>
                <w:rFonts w:ascii="Palatino Linotype" w:hAnsi="Palatino Linotype" w:cs="Arial"/>
                <w:color w:val="000000" w:themeColor="text1"/>
              </w:rPr>
              <w:t>..</w:t>
            </w:r>
          </w:p>
        </w:tc>
        <w:tc>
          <w:tcPr>
            <w:tcW w:w="576" w:type="dxa"/>
          </w:tcPr>
          <w:p w:rsidR="00FB527F" w:rsidRDefault="00FB527F" w:rsidP="00AD158F">
            <w:pPr>
              <w:jc w:val="center"/>
              <w:rPr>
                <w:rFonts w:ascii="Palatino Linotype" w:hAnsi="Palatino Linotype" w:cs="Arial"/>
              </w:rPr>
            </w:pPr>
            <w:r>
              <w:rPr>
                <w:rFonts w:ascii="Palatino Linotype" w:hAnsi="Palatino Linotype" w:cs="Arial"/>
              </w:rPr>
              <w:t>114</w:t>
            </w:r>
          </w:p>
        </w:tc>
      </w:tr>
      <w:tr w:rsidR="00FB527F" w:rsidTr="00AD158F">
        <w:tc>
          <w:tcPr>
            <w:tcW w:w="1932" w:type="dxa"/>
            <w:gridSpan w:val="2"/>
          </w:tcPr>
          <w:p w:rsidR="00FB527F" w:rsidRPr="00A60E2A" w:rsidRDefault="00FB527F" w:rsidP="00AD158F">
            <w:pPr>
              <w:ind w:right="-108"/>
              <w:jc w:val="both"/>
              <w:rPr>
                <w:rFonts w:ascii="Palatino Linotype" w:hAnsi="Palatino Linotype" w:cs="Arial"/>
                <w:b/>
                <w:color w:val="000000" w:themeColor="text1"/>
              </w:rPr>
            </w:pPr>
            <w:r w:rsidRPr="00A60E2A">
              <w:rPr>
                <w:rFonts w:ascii="Palatino Linotype" w:hAnsi="Palatino Linotype" w:cs="Arial"/>
                <w:b/>
                <w:color w:val="000000" w:themeColor="text1"/>
              </w:rPr>
              <w:t xml:space="preserve">CAPÍTULO II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DA CONTRIBUIÇÃO PARA O CUSTEIO DOS SERVIÇOS DE</w:t>
            </w:r>
          </w:p>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ILUMINAÇÃO PÚBLICA</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r w:rsidRPr="00C30C3D">
              <w:rPr>
                <w:rFonts w:ascii="Palatino Linotype" w:hAnsi="Palatino Linotype" w:cs="Arial"/>
                <w:color w:val="000000" w:themeColor="text1"/>
              </w:rPr>
              <w:t>....</w:t>
            </w:r>
            <w:proofErr w:type="gramEnd"/>
          </w:p>
        </w:tc>
        <w:tc>
          <w:tcPr>
            <w:tcW w:w="576" w:type="dxa"/>
          </w:tcPr>
          <w:p w:rsidR="00FB527F" w:rsidRDefault="00FB527F" w:rsidP="00AD158F">
            <w:pPr>
              <w:jc w:val="center"/>
              <w:rPr>
                <w:rFonts w:ascii="Palatino Linotype" w:hAnsi="Palatino Linotype" w:cs="Arial"/>
              </w:rPr>
            </w:pPr>
          </w:p>
          <w:p w:rsidR="00FB527F" w:rsidRDefault="00FB527F" w:rsidP="00AD158F">
            <w:pPr>
              <w:jc w:val="center"/>
              <w:rPr>
                <w:rFonts w:ascii="Palatino Linotype" w:hAnsi="Palatino Linotype" w:cs="Arial"/>
              </w:rPr>
            </w:pPr>
            <w:r>
              <w:rPr>
                <w:rFonts w:ascii="Palatino Linotype" w:hAnsi="Palatino Linotype" w:cs="Arial"/>
              </w:rPr>
              <w:t>117</w:t>
            </w:r>
          </w:p>
        </w:tc>
      </w:tr>
      <w:tr w:rsidR="00FB527F" w:rsidTr="00AD158F">
        <w:tc>
          <w:tcPr>
            <w:tcW w:w="1932" w:type="dxa"/>
            <w:gridSpan w:val="2"/>
          </w:tcPr>
          <w:p w:rsidR="00FB527F" w:rsidRPr="00C30C3D" w:rsidRDefault="00FB527F" w:rsidP="00AD158F">
            <w:pPr>
              <w:ind w:right="-108"/>
              <w:jc w:val="both"/>
              <w:rPr>
                <w:rFonts w:ascii="Palatino Linotype" w:hAnsi="Palatino Linotype" w:cs="Arial"/>
                <w:color w:val="000000" w:themeColor="text1"/>
              </w:rPr>
            </w:pPr>
            <w:r>
              <w:rPr>
                <w:rFonts w:ascii="Palatino Linotype" w:hAnsi="Palatino Linotype" w:cs="Arial"/>
                <w:color w:val="000000" w:themeColor="text1"/>
              </w:rPr>
              <w:t xml:space="preserve">SEÇÃO I </w:t>
            </w:r>
          </w:p>
        </w:tc>
        <w:tc>
          <w:tcPr>
            <w:tcW w:w="7425" w:type="dxa"/>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color w:val="000000" w:themeColor="text1"/>
              </w:rPr>
              <w:t>DISPOSIÇÕES GERAIS</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r w:rsidRPr="00C30C3D">
              <w:rPr>
                <w:rFonts w:ascii="Palatino Linotype" w:hAnsi="Palatino Linotype" w:cs="Arial"/>
                <w:color w:val="000000" w:themeColor="text1"/>
              </w:rPr>
              <w:t>.......</w:t>
            </w:r>
            <w:r>
              <w:rPr>
                <w:rFonts w:ascii="Palatino Linotype" w:hAnsi="Palatino Linotype" w:cs="Arial"/>
                <w:color w:val="000000" w:themeColor="text1"/>
              </w:rPr>
              <w:t>...</w:t>
            </w:r>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r>
              <w:rPr>
                <w:rFonts w:ascii="Palatino Linotype" w:hAnsi="Palatino Linotype" w:cs="Arial"/>
                <w:color w:val="000000" w:themeColor="text1"/>
              </w:rPr>
              <w:t xml:space="preserve">      </w:t>
            </w:r>
            <w:r w:rsidRPr="00C30C3D">
              <w:rPr>
                <w:rFonts w:ascii="Palatino Linotype" w:hAnsi="Palatino Linotype" w:cs="Arial"/>
                <w:color w:val="000000" w:themeColor="text1"/>
              </w:rPr>
              <w:t xml:space="preserve">  </w:t>
            </w:r>
          </w:p>
        </w:tc>
        <w:tc>
          <w:tcPr>
            <w:tcW w:w="576" w:type="dxa"/>
          </w:tcPr>
          <w:p w:rsidR="00FB527F" w:rsidRDefault="00FB527F" w:rsidP="00AD158F">
            <w:pPr>
              <w:jc w:val="center"/>
              <w:rPr>
                <w:rFonts w:ascii="Palatino Linotype" w:hAnsi="Palatino Linotype" w:cs="Arial"/>
              </w:rPr>
            </w:pPr>
            <w:r>
              <w:rPr>
                <w:rFonts w:ascii="Palatino Linotype" w:hAnsi="Palatino Linotype" w:cs="Arial"/>
              </w:rPr>
              <w:t>117</w:t>
            </w:r>
          </w:p>
        </w:tc>
      </w:tr>
      <w:tr w:rsidR="00FB527F" w:rsidTr="00AD158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trPr>
        <w:tc>
          <w:tcPr>
            <w:tcW w:w="1887" w:type="dxa"/>
            <w:tcBorders>
              <w:top w:val="nil"/>
              <w:left w:val="nil"/>
              <w:bottom w:val="nil"/>
              <w:right w:val="nil"/>
            </w:tcBorders>
          </w:tcPr>
          <w:p w:rsidR="00FB527F" w:rsidRPr="00A60E2A" w:rsidRDefault="00FB527F" w:rsidP="00AD158F">
            <w:pPr>
              <w:ind w:right="-108"/>
              <w:jc w:val="both"/>
              <w:rPr>
                <w:rFonts w:ascii="Palatino Linotype" w:hAnsi="Palatino Linotype" w:cs="Arial"/>
                <w:b/>
                <w:color w:val="000000" w:themeColor="text1"/>
              </w:rPr>
            </w:pPr>
            <w:r w:rsidRPr="00A60E2A">
              <w:rPr>
                <w:rFonts w:ascii="Palatino Linotype" w:hAnsi="Palatino Linotype" w:cs="Arial"/>
                <w:b/>
              </w:rPr>
              <w:t>TABELA I</w:t>
            </w:r>
          </w:p>
        </w:tc>
        <w:tc>
          <w:tcPr>
            <w:tcW w:w="7470" w:type="dxa"/>
            <w:gridSpan w:val="2"/>
            <w:tcBorders>
              <w:top w:val="nil"/>
              <w:left w:val="nil"/>
              <w:bottom w:val="nil"/>
              <w:right w:val="nil"/>
            </w:tcBorders>
          </w:tcPr>
          <w:p w:rsidR="00FB527F" w:rsidRPr="00C30C3D" w:rsidRDefault="00FB527F" w:rsidP="00AD158F">
            <w:pPr>
              <w:pStyle w:val="NormalWeb"/>
              <w:spacing w:before="0" w:beforeAutospacing="0" w:after="0" w:afterAutospacing="0"/>
              <w:rPr>
                <w:rFonts w:ascii="Palatino Linotype" w:hAnsi="Palatino Linotype" w:cs="Arial"/>
              </w:rPr>
            </w:pPr>
            <w:r w:rsidRPr="00C30C3D">
              <w:rPr>
                <w:rFonts w:ascii="Palatino Linotype" w:hAnsi="Palatino Linotype" w:cs="Arial"/>
              </w:rPr>
              <w:t>VALOR GENÉRICO DO METRO QUADRADO DO LOTE</w:t>
            </w:r>
          </w:p>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rPr>
              <w:t>URBANO E RURAL</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r w:rsidRPr="00C30C3D">
              <w:rPr>
                <w:rFonts w:ascii="Palatino Linotype" w:hAnsi="Palatino Linotype" w:cs="Arial"/>
                <w:color w:val="000000" w:themeColor="text1"/>
              </w:rPr>
              <w:t>.......</w:t>
            </w:r>
            <w:r>
              <w:rPr>
                <w:rFonts w:ascii="Palatino Linotype" w:hAnsi="Palatino Linotype" w:cs="Arial"/>
                <w:color w:val="000000" w:themeColor="text1"/>
              </w:rPr>
              <w:t>...</w:t>
            </w:r>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r>
              <w:rPr>
                <w:rFonts w:ascii="Palatino Linotype" w:hAnsi="Palatino Linotype" w:cs="Arial"/>
                <w:color w:val="000000" w:themeColor="text1"/>
              </w:rPr>
              <w:t xml:space="preserve">      </w:t>
            </w:r>
            <w:r w:rsidRPr="00C30C3D">
              <w:rPr>
                <w:rFonts w:ascii="Palatino Linotype" w:hAnsi="Palatino Linotype" w:cs="Arial"/>
                <w:color w:val="000000" w:themeColor="text1"/>
              </w:rPr>
              <w:t xml:space="preserve">  </w:t>
            </w:r>
          </w:p>
        </w:tc>
        <w:tc>
          <w:tcPr>
            <w:tcW w:w="576" w:type="dxa"/>
            <w:tcBorders>
              <w:top w:val="nil"/>
              <w:left w:val="nil"/>
              <w:bottom w:val="nil"/>
              <w:right w:val="nil"/>
            </w:tcBorders>
          </w:tcPr>
          <w:p w:rsidR="00FB527F" w:rsidRDefault="00FB527F" w:rsidP="00AD158F">
            <w:pPr>
              <w:jc w:val="center"/>
              <w:rPr>
                <w:rFonts w:ascii="Palatino Linotype" w:hAnsi="Palatino Linotype" w:cs="Arial"/>
              </w:rPr>
            </w:pPr>
          </w:p>
          <w:p w:rsidR="00FB527F" w:rsidRDefault="00FB527F" w:rsidP="00AD158F">
            <w:pPr>
              <w:jc w:val="center"/>
              <w:rPr>
                <w:rFonts w:ascii="Palatino Linotype" w:hAnsi="Palatino Linotype" w:cs="Arial"/>
              </w:rPr>
            </w:pPr>
            <w:r>
              <w:rPr>
                <w:rFonts w:ascii="Palatino Linotype" w:hAnsi="Palatino Linotype" w:cs="Arial"/>
              </w:rPr>
              <w:t>121</w:t>
            </w:r>
          </w:p>
        </w:tc>
      </w:tr>
      <w:tr w:rsidR="00FB527F" w:rsidTr="00AD158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trPr>
        <w:tc>
          <w:tcPr>
            <w:tcW w:w="1887" w:type="dxa"/>
            <w:tcBorders>
              <w:top w:val="nil"/>
              <w:left w:val="nil"/>
              <w:bottom w:val="nil"/>
              <w:right w:val="nil"/>
            </w:tcBorders>
          </w:tcPr>
          <w:p w:rsidR="00FB527F" w:rsidRPr="00A60E2A" w:rsidRDefault="00FB527F" w:rsidP="00AD158F">
            <w:pPr>
              <w:ind w:right="-108"/>
              <w:jc w:val="both"/>
              <w:rPr>
                <w:rFonts w:ascii="Palatino Linotype" w:hAnsi="Palatino Linotype" w:cs="Arial"/>
                <w:b/>
                <w:color w:val="000000" w:themeColor="text1"/>
              </w:rPr>
            </w:pPr>
            <w:r w:rsidRPr="00A60E2A">
              <w:rPr>
                <w:rFonts w:ascii="Palatino Linotype" w:hAnsi="Palatino Linotype" w:cs="Arial"/>
                <w:b/>
              </w:rPr>
              <w:t>TABELA II</w:t>
            </w:r>
          </w:p>
        </w:tc>
        <w:tc>
          <w:tcPr>
            <w:tcW w:w="7470" w:type="dxa"/>
            <w:gridSpan w:val="2"/>
            <w:tcBorders>
              <w:top w:val="nil"/>
              <w:left w:val="nil"/>
              <w:bottom w:val="nil"/>
              <w:right w:val="nil"/>
            </w:tcBorders>
          </w:tcPr>
          <w:p w:rsidR="00FB527F" w:rsidRPr="00C30C3D" w:rsidRDefault="00FB527F" w:rsidP="00AD158F">
            <w:pPr>
              <w:rPr>
                <w:rFonts w:ascii="Palatino Linotype" w:hAnsi="Palatino Linotype" w:cs="Arial"/>
              </w:rPr>
            </w:pPr>
            <w:r w:rsidRPr="00C30C3D">
              <w:rPr>
                <w:rFonts w:ascii="Palatino Linotype" w:hAnsi="Palatino Linotype" w:cs="Arial"/>
              </w:rPr>
              <w:t>COEFICIENTE DE VALORIZAÇÃO OU DESVALORIZAÇÃO</w:t>
            </w:r>
          </w:p>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rPr>
              <w:t>QU</w:t>
            </w:r>
            <w:r>
              <w:rPr>
                <w:rFonts w:ascii="Palatino Linotype" w:hAnsi="Palatino Linotype" w:cs="Arial"/>
              </w:rPr>
              <w:t>ANTO A SITUAÇÃO DO TERRENO</w:t>
            </w:r>
            <w:proofErr w:type="gramStart"/>
            <w:r w:rsidRPr="00C30C3D">
              <w:rPr>
                <w:rFonts w:ascii="Palatino Linotype" w:hAnsi="Palatino Linotype" w:cs="Arial"/>
                <w:color w:val="000000" w:themeColor="text1"/>
              </w:rPr>
              <w:t>...............</w:t>
            </w:r>
            <w:r>
              <w:rPr>
                <w:rFonts w:ascii="Palatino Linotype" w:hAnsi="Palatino Linotype" w:cs="Arial"/>
                <w:color w:val="000000" w:themeColor="text1"/>
              </w:rPr>
              <w:t>..................</w:t>
            </w:r>
            <w:r w:rsidRPr="00C30C3D">
              <w:rPr>
                <w:rFonts w:ascii="Palatino Linotype" w:hAnsi="Palatino Linotype" w:cs="Arial"/>
                <w:color w:val="000000" w:themeColor="text1"/>
              </w:rPr>
              <w:t>.......</w:t>
            </w:r>
            <w:r>
              <w:rPr>
                <w:rFonts w:ascii="Palatino Linotype" w:hAnsi="Palatino Linotype" w:cs="Arial"/>
                <w:color w:val="000000" w:themeColor="text1"/>
              </w:rPr>
              <w:t>...</w:t>
            </w:r>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r>
              <w:rPr>
                <w:rFonts w:ascii="Palatino Linotype" w:hAnsi="Palatino Linotype" w:cs="Arial"/>
                <w:color w:val="000000" w:themeColor="text1"/>
              </w:rPr>
              <w:t xml:space="preserve">      </w:t>
            </w:r>
            <w:r w:rsidRPr="00C30C3D">
              <w:rPr>
                <w:rFonts w:ascii="Palatino Linotype" w:hAnsi="Palatino Linotype" w:cs="Arial"/>
                <w:color w:val="000000" w:themeColor="text1"/>
              </w:rPr>
              <w:t xml:space="preserve">  </w:t>
            </w:r>
          </w:p>
        </w:tc>
        <w:tc>
          <w:tcPr>
            <w:tcW w:w="576" w:type="dxa"/>
            <w:tcBorders>
              <w:top w:val="nil"/>
              <w:left w:val="nil"/>
              <w:bottom w:val="nil"/>
              <w:right w:val="nil"/>
            </w:tcBorders>
          </w:tcPr>
          <w:p w:rsidR="00FB527F" w:rsidRDefault="00FB527F" w:rsidP="00AD158F">
            <w:pPr>
              <w:jc w:val="center"/>
              <w:rPr>
                <w:rFonts w:ascii="Palatino Linotype" w:hAnsi="Palatino Linotype" w:cs="Arial"/>
              </w:rPr>
            </w:pPr>
          </w:p>
          <w:p w:rsidR="00FB527F" w:rsidRDefault="00FB527F" w:rsidP="00AD158F">
            <w:pPr>
              <w:jc w:val="center"/>
              <w:rPr>
                <w:rFonts w:ascii="Palatino Linotype" w:hAnsi="Palatino Linotype" w:cs="Arial"/>
              </w:rPr>
            </w:pPr>
            <w:r>
              <w:rPr>
                <w:rFonts w:ascii="Palatino Linotype" w:hAnsi="Palatino Linotype" w:cs="Arial"/>
              </w:rPr>
              <w:t>122</w:t>
            </w:r>
          </w:p>
        </w:tc>
      </w:tr>
      <w:tr w:rsidR="00FB527F" w:rsidTr="00AD158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trPr>
        <w:tc>
          <w:tcPr>
            <w:tcW w:w="1887" w:type="dxa"/>
            <w:tcBorders>
              <w:top w:val="nil"/>
              <w:left w:val="nil"/>
              <w:bottom w:val="nil"/>
              <w:right w:val="nil"/>
            </w:tcBorders>
          </w:tcPr>
          <w:p w:rsidR="00FB527F" w:rsidRPr="00A60E2A" w:rsidRDefault="00FB527F" w:rsidP="00AD158F">
            <w:pPr>
              <w:ind w:right="-108"/>
              <w:jc w:val="both"/>
              <w:rPr>
                <w:rFonts w:ascii="Palatino Linotype" w:hAnsi="Palatino Linotype" w:cs="Arial"/>
                <w:b/>
                <w:color w:val="000000" w:themeColor="text1"/>
              </w:rPr>
            </w:pPr>
            <w:r w:rsidRPr="00A60E2A">
              <w:rPr>
                <w:rFonts w:ascii="Palatino Linotype" w:hAnsi="Palatino Linotype" w:cs="Arial"/>
                <w:b/>
              </w:rPr>
              <w:t>TABELA III</w:t>
            </w:r>
          </w:p>
        </w:tc>
        <w:tc>
          <w:tcPr>
            <w:tcW w:w="7470" w:type="dxa"/>
            <w:gridSpan w:val="2"/>
            <w:tcBorders>
              <w:top w:val="nil"/>
              <w:left w:val="nil"/>
              <w:bottom w:val="nil"/>
              <w:right w:val="nil"/>
            </w:tcBorders>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rPr>
              <w:t>COEFICIENTE QUANTO A TOPOGRAFIA DO TERRENO</w:t>
            </w:r>
            <w:proofErr w:type="gramStart"/>
            <w:r>
              <w:rPr>
                <w:rFonts w:ascii="Palatino Linotype" w:hAnsi="Palatino Linotype" w:cs="Arial"/>
              </w:rPr>
              <w:t>.</w:t>
            </w:r>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r>
              <w:rPr>
                <w:rFonts w:ascii="Palatino Linotype" w:hAnsi="Palatino Linotype" w:cs="Arial"/>
                <w:color w:val="000000" w:themeColor="text1"/>
              </w:rPr>
              <w:t xml:space="preserve"> </w:t>
            </w:r>
            <w:r w:rsidRPr="00C30C3D">
              <w:rPr>
                <w:rFonts w:ascii="Palatino Linotype" w:hAnsi="Palatino Linotype" w:cs="Arial"/>
                <w:color w:val="000000" w:themeColor="text1"/>
              </w:rPr>
              <w:t xml:space="preserve">  </w:t>
            </w:r>
          </w:p>
        </w:tc>
        <w:tc>
          <w:tcPr>
            <w:tcW w:w="576" w:type="dxa"/>
            <w:tcBorders>
              <w:top w:val="nil"/>
              <w:left w:val="nil"/>
              <w:bottom w:val="nil"/>
              <w:right w:val="nil"/>
            </w:tcBorders>
          </w:tcPr>
          <w:p w:rsidR="00FB527F" w:rsidRDefault="00FB527F" w:rsidP="00AD158F">
            <w:pPr>
              <w:jc w:val="center"/>
              <w:rPr>
                <w:rFonts w:ascii="Palatino Linotype" w:hAnsi="Palatino Linotype" w:cs="Arial"/>
              </w:rPr>
            </w:pPr>
            <w:r>
              <w:rPr>
                <w:rFonts w:ascii="Palatino Linotype" w:hAnsi="Palatino Linotype" w:cs="Arial"/>
              </w:rPr>
              <w:t>122</w:t>
            </w:r>
          </w:p>
        </w:tc>
      </w:tr>
      <w:tr w:rsidR="00FB527F" w:rsidTr="00AD158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trPr>
        <w:tc>
          <w:tcPr>
            <w:tcW w:w="1887" w:type="dxa"/>
            <w:tcBorders>
              <w:top w:val="nil"/>
              <w:left w:val="nil"/>
              <w:bottom w:val="nil"/>
              <w:right w:val="nil"/>
            </w:tcBorders>
          </w:tcPr>
          <w:p w:rsidR="00FB527F" w:rsidRPr="00A60E2A" w:rsidRDefault="00FB527F" w:rsidP="00AD158F">
            <w:pPr>
              <w:ind w:right="-108"/>
              <w:jc w:val="both"/>
              <w:rPr>
                <w:rFonts w:ascii="Palatino Linotype" w:hAnsi="Palatino Linotype" w:cs="Arial"/>
                <w:b/>
                <w:color w:val="000000" w:themeColor="text1"/>
              </w:rPr>
            </w:pPr>
            <w:r w:rsidRPr="00A60E2A">
              <w:rPr>
                <w:rFonts w:ascii="Palatino Linotype" w:hAnsi="Palatino Linotype" w:cs="Arial"/>
                <w:b/>
              </w:rPr>
              <w:t>TABELA IV</w:t>
            </w:r>
          </w:p>
        </w:tc>
        <w:tc>
          <w:tcPr>
            <w:tcW w:w="7470" w:type="dxa"/>
            <w:gridSpan w:val="2"/>
            <w:tcBorders>
              <w:top w:val="nil"/>
              <w:left w:val="nil"/>
              <w:bottom w:val="nil"/>
              <w:right w:val="nil"/>
            </w:tcBorders>
          </w:tcPr>
          <w:p w:rsidR="00FB527F" w:rsidRPr="00C30C3D" w:rsidRDefault="00FB527F" w:rsidP="00AD158F">
            <w:pPr>
              <w:jc w:val="both"/>
              <w:rPr>
                <w:rFonts w:ascii="Palatino Linotype" w:hAnsi="Palatino Linotype" w:cs="Arial"/>
                <w:color w:val="000000" w:themeColor="text1"/>
              </w:rPr>
            </w:pPr>
            <w:r w:rsidRPr="00C30C3D">
              <w:rPr>
                <w:rFonts w:ascii="Palatino Linotype" w:hAnsi="Palatino Linotype" w:cs="Arial"/>
              </w:rPr>
              <w:t>COEFICIENTE QUANTO A PEDOLOGIA DO TERRENO</w:t>
            </w:r>
            <w:proofErr w:type="gramStart"/>
            <w:r>
              <w:rPr>
                <w:rFonts w:ascii="Palatino Linotype" w:hAnsi="Palatino Linotype" w:cs="Arial"/>
                <w:color w:val="000000" w:themeColor="text1"/>
              </w:rPr>
              <w:t>..........</w:t>
            </w:r>
            <w:r w:rsidRPr="00C30C3D">
              <w:rPr>
                <w:rFonts w:ascii="Palatino Linotype" w:hAnsi="Palatino Linotype" w:cs="Arial"/>
                <w:color w:val="000000" w:themeColor="text1"/>
              </w:rPr>
              <w:t>..</w:t>
            </w:r>
            <w:r>
              <w:rPr>
                <w:rFonts w:ascii="Palatino Linotype" w:hAnsi="Palatino Linotype" w:cs="Arial"/>
                <w:color w:val="000000" w:themeColor="text1"/>
              </w:rPr>
              <w:t>...</w:t>
            </w:r>
            <w:r w:rsidRPr="00C30C3D">
              <w:rPr>
                <w:rFonts w:ascii="Palatino Linotype" w:hAnsi="Palatino Linotype" w:cs="Arial"/>
                <w:color w:val="000000" w:themeColor="text1"/>
              </w:rPr>
              <w:t>.</w:t>
            </w:r>
            <w:r>
              <w:rPr>
                <w:rFonts w:ascii="Palatino Linotype" w:hAnsi="Palatino Linotype" w:cs="Arial"/>
                <w:color w:val="000000" w:themeColor="text1"/>
              </w:rPr>
              <w:t>.</w:t>
            </w:r>
            <w:proofErr w:type="gramEnd"/>
            <w:r>
              <w:rPr>
                <w:rFonts w:ascii="Palatino Linotype" w:hAnsi="Palatino Linotype" w:cs="Arial"/>
                <w:color w:val="000000" w:themeColor="text1"/>
              </w:rPr>
              <w:t xml:space="preserve">      </w:t>
            </w:r>
            <w:r w:rsidRPr="00C30C3D">
              <w:rPr>
                <w:rFonts w:ascii="Palatino Linotype" w:hAnsi="Palatino Linotype" w:cs="Arial"/>
                <w:color w:val="000000" w:themeColor="text1"/>
              </w:rPr>
              <w:t xml:space="preserve">  </w:t>
            </w:r>
          </w:p>
        </w:tc>
        <w:tc>
          <w:tcPr>
            <w:tcW w:w="576" w:type="dxa"/>
            <w:tcBorders>
              <w:top w:val="nil"/>
              <w:left w:val="nil"/>
              <w:bottom w:val="nil"/>
              <w:right w:val="nil"/>
            </w:tcBorders>
          </w:tcPr>
          <w:p w:rsidR="00FB527F" w:rsidRDefault="00FB527F" w:rsidP="00AD158F">
            <w:pPr>
              <w:jc w:val="center"/>
              <w:rPr>
                <w:rFonts w:ascii="Palatino Linotype" w:hAnsi="Palatino Linotype" w:cs="Arial"/>
              </w:rPr>
            </w:pPr>
            <w:r>
              <w:rPr>
                <w:rFonts w:ascii="Palatino Linotype" w:hAnsi="Palatino Linotype" w:cs="Arial"/>
              </w:rPr>
              <w:t>123</w:t>
            </w:r>
          </w:p>
        </w:tc>
      </w:tr>
      <w:tr w:rsidR="00FB527F" w:rsidTr="00AD158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trPr>
        <w:tc>
          <w:tcPr>
            <w:tcW w:w="1887" w:type="dxa"/>
            <w:tcBorders>
              <w:top w:val="nil"/>
              <w:left w:val="nil"/>
              <w:bottom w:val="nil"/>
              <w:right w:val="nil"/>
            </w:tcBorders>
          </w:tcPr>
          <w:p w:rsidR="00FB527F" w:rsidRPr="00A60E2A" w:rsidRDefault="00FB527F" w:rsidP="00AD158F">
            <w:pPr>
              <w:ind w:right="-108"/>
              <w:jc w:val="both"/>
              <w:rPr>
                <w:rFonts w:ascii="Palatino Linotype" w:hAnsi="Palatino Linotype" w:cs="Arial"/>
                <w:b/>
              </w:rPr>
            </w:pPr>
            <w:r w:rsidRPr="00A60E2A">
              <w:rPr>
                <w:rFonts w:ascii="Palatino Linotype" w:hAnsi="Palatino Linotype" w:cs="Arial"/>
                <w:b/>
              </w:rPr>
              <w:t>TABELA V</w:t>
            </w:r>
          </w:p>
        </w:tc>
        <w:tc>
          <w:tcPr>
            <w:tcW w:w="7470" w:type="dxa"/>
            <w:gridSpan w:val="2"/>
            <w:tcBorders>
              <w:top w:val="nil"/>
              <w:left w:val="nil"/>
              <w:bottom w:val="nil"/>
              <w:right w:val="nil"/>
            </w:tcBorders>
          </w:tcPr>
          <w:p w:rsidR="00FB527F" w:rsidRPr="00C30C3D" w:rsidRDefault="00FB527F" w:rsidP="00AD158F">
            <w:pPr>
              <w:rPr>
                <w:rFonts w:ascii="Palatino Linotype" w:hAnsi="Palatino Linotype" w:cs="Arial"/>
              </w:rPr>
            </w:pPr>
            <w:r w:rsidRPr="00C30C3D">
              <w:rPr>
                <w:rFonts w:ascii="Palatino Linotype" w:hAnsi="Palatino Linotype" w:cs="Arial"/>
              </w:rPr>
              <w:t>COEFICIENTE QUANTO AO TIPO DE PAVIMENTAÇÃO DO</w:t>
            </w:r>
          </w:p>
          <w:p w:rsidR="00FB527F" w:rsidRPr="00C30C3D" w:rsidRDefault="00FB527F" w:rsidP="00AD158F">
            <w:pPr>
              <w:jc w:val="both"/>
              <w:rPr>
                <w:rFonts w:ascii="Palatino Linotype" w:hAnsi="Palatino Linotype" w:cs="Arial"/>
              </w:rPr>
            </w:pPr>
            <w:r>
              <w:rPr>
                <w:rFonts w:ascii="Palatino Linotype" w:hAnsi="Palatino Linotype" w:cs="Arial"/>
              </w:rPr>
              <w:t>TERRENO</w:t>
            </w:r>
            <w:proofErr w:type="gramStart"/>
            <w:r>
              <w:rPr>
                <w:rFonts w:ascii="Palatino Linotype" w:hAnsi="Palatino Linotype" w:cs="Arial"/>
              </w:rPr>
              <w:t>.....................................................................................................</w:t>
            </w:r>
            <w:proofErr w:type="gramEnd"/>
          </w:p>
        </w:tc>
        <w:tc>
          <w:tcPr>
            <w:tcW w:w="576" w:type="dxa"/>
            <w:tcBorders>
              <w:top w:val="nil"/>
              <w:left w:val="nil"/>
              <w:bottom w:val="nil"/>
              <w:right w:val="nil"/>
            </w:tcBorders>
          </w:tcPr>
          <w:p w:rsidR="00FB527F" w:rsidRDefault="00FB527F" w:rsidP="00AD158F">
            <w:pPr>
              <w:jc w:val="center"/>
              <w:rPr>
                <w:rFonts w:ascii="Palatino Linotype" w:hAnsi="Palatino Linotype" w:cs="Arial"/>
              </w:rPr>
            </w:pPr>
          </w:p>
          <w:p w:rsidR="00FB527F" w:rsidRDefault="00FB527F" w:rsidP="00AD158F">
            <w:pPr>
              <w:jc w:val="center"/>
              <w:rPr>
                <w:rFonts w:ascii="Palatino Linotype" w:hAnsi="Palatino Linotype" w:cs="Arial"/>
              </w:rPr>
            </w:pPr>
            <w:r>
              <w:rPr>
                <w:rFonts w:ascii="Palatino Linotype" w:hAnsi="Palatino Linotype" w:cs="Arial"/>
              </w:rPr>
              <w:t>123</w:t>
            </w:r>
          </w:p>
        </w:tc>
      </w:tr>
      <w:tr w:rsidR="00FB527F" w:rsidTr="00AD158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trPr>
        <w:tc>
          <w:tcPr>
            <w:tcW w:w="1887" w:type="dxa"/>
            <w:tcBorders>
              <w:top w:val="nil"/>
              <w:left w:val="nil"/>
              <w:bottom w:val="nil"/>
              <w:right w:val="nil"/>
            </w:tcBorders>
          </w:tcPr>
          <w:p w:rsidR="00FB527F" w:rsidRPr="00A60E2A" w:rsidRDefault="00FB527F" w:rsidP="00AD158F">
            <w:pPr>
              <w:ind w:right="-108"/>
              <w:jc w:val="both"/>
              <w:rPr>
                <w:rFonts w:ascii="Palatino Linotype" w:hAnsi="Palatino Linotype" w:cs="Arial"/>
                <w:b/>
              </w:rPr>
            </w:pPr>
            <w:proofErr w:type="gramStart"/>
            <w:r w:rsidRPr="00A60E2A">
              <w:rPr>
                <w:rFonts w:ascii="Palatino Linotype" w:hAnsi="Palatino Linotype" w:cs="Arial"/>
                <w:b/>
              </w:rPr>
              <w:t>TABELA VI</w:t>
            </w:r>
            <w:proofErr w:type="gramEnd"/>
          </w:p>
        </w:tc>
        <w:tc>
          <w:tcPr>
            <w:tcW w:w="7470" w:type="dxa"/>
            <w:gridSpan w:val="2"/>
            <w:tcBorders>
              <w:top w:val="nil"/>
              <w:left w:val="nil"/>
              <w:bottom w:val="nil"/>
              <w:right w:val="nil"/>
            </w:tcBorders>
          </w:tcPr>
          <w:p w:rsidR="00FB527F" w:rsidRPr="00C30C3D" w:rsidRDefault="00FB527F" w:rsidP="00AD158F">
            <w:pPr>
              <w:rPr>
                <w:rFonts w:ascii="Palatino Linotype" w:hAnsi="Palatino Linotype" w:cs="Arial"/>
              </w:rPr>
            </w:pPr>
            <w:r w:rsidRPr="00C30C3D">
              <w:rPr>
                <w:rFonts w:ascii="Palatino Linotype" w:hAnsi="Palatino Linotype" w:cs="Arial"/>
              </w:rPr>
              <w:t>COEFICIENTE QUANTO A EXISTÊNCIA DE MURO E PASSEIO</w:t>
            </w:r>
          </w:p>
          <w:p w:rsidR="00FB527F" w:rsidRPr="00C30C3D" w:rsidRDefault="00FB527F" w:rsidP="00AD158F">
            <w:pPr>
              <w:rPr>
                <w:rFonts w:ascii="Palatino Linotype" w:hAnsi="Palatino Linotype" w:cs="Arial"/>
              </w:rPr>
            </w:pPr>
            <w:r>
              <w:rPr>
                <w:rFonts w:ascii="Palatino Linotype" w:hAnsi="Palatino Linotype" w:cs="Arial"/>
              </w:rPr>
              <w:t>NO TERRENO</w:t>
            </w:r>
            <w:proofErr w:type="gramStart"/>
            <w:r>
              <w:rPr>
                <w:rFonts w:ascii="Palatino Linotype" w:hAnsi="Palatino Linotype" w:cs="Arial"/>
              </w:rPr>
              <w:t>............................................................................................</w:t>
            </w:r>
            <w:proofErr w:type="gramEnd"/>
            <w:r>
              <w:rPr>
                <w:rFonts w:ascii="Palatino Linotype" w:hAnsi="Palatino Linotype" w:cs="Arial"/>
              </w:rPr>
              <w:t xml:space="preserve">          </w:t>
            </w:r>
          </w:p>
        </w:tc>
        <w:tc>
          <w:tcPr>
            <w:tcW w:w="576" w:type="dxa"/>
            <w:tcBorders>
              <w:top w:val="nil"/>
              <w:left w:val="nil"/>
              <w:bottom w:val="nil"/>
              <w:right w:val="nil"/>
            </w:tcBorders>
          </w:tcPr>
          <w:p w:rsidR="00FB527F" w:rsidRDefault="00FB527F" w:rsidP="00AD158F">
            <w:pPr>
              <w:jc w:val="center"/>
              <w:rPr>
                <w:rFonts w:ascii="Palatino Linotype" w:hAnsi="Palatino Linotype" w:cs="Arial"/>
              </w:rPr>
            </w:pPr>
          </w:p>
          <w:p w:rsidR="00FB527F" w:rsidRDefault="00FB527F" w:rsidP="00AD158F">
            <w:pPr>
              <w:jc w:val="center"/>
              <w:rPr>
                <w:rFonts w:ascii="Palatino Linotype" w:hAnsi="Palatino Linotype" w:cs="Arial"/>
              </w:rPr>
            </w:pPr>
            <w:r>
              <w:rPr>
                <w:rFonts w:ascii="Palatino Linotype" w:hAnsi="Palatino Linotype" w:cs="Arial"/>
              </w:rPr>
              <w:t>123</w:t>
            </w:r>
          </w:p>
        </w:tc>
      </w:tr>
      <w:tr w:rsidR="00FB527F" w:rsidTr="00AD158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trPr>
        <w:tc>
          <w:tcPr>
            <w:tcW w:w="1887" w:type="dxa"/>
            <w:tcBorders>
              <w:top w:val="nil"/>
              <w:left w:val="nil"/>
              <w:bottom w:val="nil"/>
              <w:right w:val="nil"/>
            </w:tcBorders>
          </w:tcPr>
          <w:p w:rsidR="00FB527F" w:rsidRPr="00A60E2A" w:rsidRDefault="00FB527F" w:rsidP="00AD158F">
            <w:pPr>
              <w:ind w:right="-108"/>
              <w:jc w:val="both"/>
              <w:rPr>
                <w:rFonts w:ascii="Palatino Linotype" w:hAnsi="Palatino Linotype" w:cs="Arial"/>
                <w:b/>
              </w:rPr>
            </w:pPr>
            <w:r w:rsidRPr="00A60E2A">
              <w:rPr>
                <w:rFonts w:ascii="Palatino Linotype" w:hAnsi="Palatino Linotype" w:cs="Arial"/>
                <w:b/>
              </w:rPr>
              <w:t>TABELA VII</w:t>
            </w:r>
          </w:p>
        </w:tc>
        <w:tc>
          <w:tcPr>
            <w:tcW w:w="7470" w:type="dxa"/>
            <w:gridSpan w:val="2"/>
            <w:tcBorders>
              <w:top w:val="nil"/>
              <w:left w:val="nil"/>
              <w:bottom w:val="nil"/>
              <w:right w:val="nil"/>
            </w:tcBorders>
          </w:tcPr>
          <w:p w:rsidR="00FB527F" w:rsidRPr="00C30C3D" w:rsidRDefault="00FB527F" w:rsidP="00AD158F">
            <w:pPr>
              <w:jc w:val="both"/>
              <w:rPr>
                <w:rFonts w:ascii="Palatino Linotype" w:hAnsi="Palatino Linotype" w:cs="Arial"/>
              </w:rPr>
            </w:pPr>
            <w:r w:rsidRPr="00C30C3D">
              <w:rPr>
                <w:rFonts w:ascii="Palatino Linotype" w:hAnsi="Palatino Linotype" w:cs="Arial"/>
              </w:rPr>
              <w:t>VALOR GENÉRICO DO METRO QUADRADO CONFORME</w:t>
            </w:r>
          </w:p>
          <w:p w:rsidR="00FB527F" w:rsidRPr="00C30C3D" w:rsidRDefault="00FB527F" w:rsidP="00AD158F">
            <w:pPr>
              <w:rPr>
                <w:rFonts w:ascii="Palatino Linotype" w:hAnsi="Palatino Linotype" w:cs="Arial"/>
              </w:rPr>
            </w:pPr>
            <w:r w:rsidRPr="00C30C3D">
              <w:rPr>
                <w:rFonts w:ascii="Palatino Linotype" w:hAnsi="Palatino Linotype" w:cs="Arial"/>
              </w:rPr>
              <w:t>CARAC</w:t>
            </w:r>
            <w:r>
              <w:rPr>
                <w:rFonts w:ascii="Palatino Linotype" w:hAnsi="Palatino Linotype" w:cs="Arial"/>
              </w:rPr>
              <w:t>TERIZAÇÃO DA EDIFICAÇÃO</w:t>
            </w:r>
            <w:proofErr w:type="gramStart"/>
            <w:r>
              <w:rPr>
                <w:rFonts w:ascii="Palatino Linotype" w:hAnsi="Palatino Linotype" w:cs="Arial"/>
              </w:rPr>
              <w:t>...............................................</w:t>
            </w:r>
            <w:proofErr w:type="gramEnd"/>
            <w:r>
              <w:rPr>
                <w:rFonts w:ascii="Palatino Linotype" w:hAnsi="Palatino Linotype" w:cs="Arial"/>
              </w:rPr>
              <w:t xml:space="preserve">         </w:t>
            </w:r>
          </w:p>
        </w:tc>
        <w:tc>
          <w:tcPr>
            <w:tcW w:w="576" w:type="dxa"/>
            <w:tcBorders>
              <w:top w:val="nil"/>
              <w:left w:val="nil"/>
              <w:bottom w:val="nil"/>
              <w:right w:val="nil"/>
            </w:tcBorders>
          </w:tcPr>
          <w:p w:rsidR="00FB527F" w:rsidRDefault="00FB527F" w:rsidP="00AD158F">
            <w:pPr>
              <w:jc w:val="center"/>
              <w:rPr>
                <w:rFonts w:ascii="Palatino Linotype" w:hAnsi="Palatino Linotype" w:cs="Arial"/>
              </w:rPr>
            </w:pPr>
          </w:p>
          <w:p w:rsidR="00FB527F" w:rsidRDefault="00FB527F" w:rsidP="00AD158F">
            <w:pPr>
              <w:jc w:val="center"/>
              <w:rPr>
                <w:rFonts w:ascii="Palatino Linotype" w:hAnsi="Palatino Linotype" w:cs="Arial"/>
              </w:rPr>
            </w:pPr>
            <w:r>
              <w:rPr>
                <w:rFonts w:ascii="Palatino Linotype" w:hAnsi="Palatino Linotype" w:cs="Arial"/>
              </w:rPr>
              <w:t>124</w:t>
            </w:r>
          </w:p>
        </w:tc>
      </w:tr>
      <w:tr w:rsidR="00FB527F" w:rsidTr="00AD158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trPr>
        <w:tc>
          <w:tcPr>
            <w:tcW w:w="1887" w:type="dxa"/>
            <w:tcBorders>
              <w:top w:val="nil"/>
              <w:left w:val="nil"/>
              <w:bottom w:val="nil"/>
              <w:right w:val="nil"/>
            </w:tcBorders>
          </w:tcPr>
          <w:p w:rsidR="00FB527F" w:rsidRPr="00A60E2A" w:rsidRDefault="00FB527F" w:rsidP="00AD158F">
            <w:pPr>
              <w:ind w:right="-108"/>
              <w:jc w:val="both"/>
              <w:rPr>
                <w:rFonts w:ascii="Palatino Linotype" w:hAnsi="Palatino Linotype" w:cs="Arial"/>
                <w:b/>
              </w:rPr>
            </w:pPr>
            <w:r w:rsidRPr="00A60E2A">
              <w:rPr>
                <w:rFonts w:ascii="Palatino Linotype" w:hAnsi="Palatino Linotype" w:cs="Arial"/>
                <w:b/>
              </w:rPr>
              <w:t>TABELA VIII</w:t>
            </w:r>
          </w:p>
        </w:tc>
        <w:tc>
          <w:tcPr>
            <w:tcW w:w="7470" w:type="dxa"/>
            <w:gridSpan w:val="2"/>
            <w:tcBorders>
              <w:top w:val="nil"/>
              <w:left w:val="nil"/>
              <w:bottom w:val="nil"/>
              <w:right w:val="nil"/>
            </w:tcBorders>
          </w:tcPr>
          <w:p w:rsidR="00FB527F" w:rsidRPr="00C30C3D" w:rsidRDefault="00FB527F" w:rsidP="00AD158F">
            <w:pPr>
              <w:jc w:val="both"/>
              <w:rPr>
                <w:rFonts w:ascii="Palatino Linotype" w:hAnsi="Palatino Linotype" w:cs="Arial"/>
              </w:rPr>
            </w:pPr>
            <w:r w:rsidRPr="00C30C3D">
              <w:rPr>
                <w:rFonts w:ascii="Palatino Linotype" w:hAnsi="Palatino Linotype" w:cs="Arial"/>
              </w:rPr>
              <w:t xml:space="preserve">COEFICIENTE </w:t>
            </w:r>
            <w:r>
              <w:rPr>
                <w:rFonts w:ascii="Palatino Linotype" w:hAnsi="Palatino Linotype" w:cs="Arial"/>
              </w:rPr>
              <w:t>QUANTO AO TIPO DA EDIFICAÇÃO</w:t>
            </w:r>
            <w:proofErr w:type="gramStart"/>
            <w:r>
              <w:rPr>
                <w:rFonts w:ascii="Palatino Linotype" w:hAnsi="Palatino Linotype" w:cs="Arial"/>
              </w:rPr>
              <w:t>......................</w:t>
            </w:r>
            <w:proofErr w:type="gramEnd"/>
          </w:p>
        </w:tc>
        <w:tc>
          <w:tcPr>
            <w:tcW w:w="576" w:type="dxa"/>
            <w:tcBorders>
              <w:top w:val="nil"/>
              <w:left w:val="nil"/>
              <w:bottom w:val="nil"/>
              <w:right w:val="nil"/>
            </w:tcBorders>
          </w:tcPr>
          <w:p w:rsidR="00FB527F" w:rsidRDefault="00FB527F" w:rsidP="00AD158F">
            <w:pPr>
              <w:jc w:val="center"/>
              <w:rPr>
                <w:rFonts w:ascii="Palatino Linotype" w:hAnsi="Palatino Linotype" w:cs="Arial"/>
              </w:rPr>
            </w:pPr>
            <w:r>
              <w:rPr>
                <w:rFonts w:ascii="Palatino Linotype" w:hAnsi="Palatino Linotype" w:cs="Arial"/>
              </w:rPr>
              <w:t>124</w:t>
            </w:r>
          </w:p>
        </w:tc>
      </w:tr>
      <w:tr w:rsidR="00FB527F" w:rsidTr="00AD158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trPr>
        <w:tc>
          <w:tcPr>
            <w:tcW w:w="1887" w:type="dxa"/>
            <w:tcBorders>
              <w:top w:val="nil"/>
              <w:left w:val="nil"/>
              <w:bottom w:val="nil"/>
              <w:right w:val="nil"/>
            </w:tcBorders>
          </w:tcPr>
          <w:p w:rsidR="00FB527F" w:rsidRPr="00A60E2A" w:rsidRDefault="00FB527F" w:rsidP="00AD158F">
            <w:pPr>
              <w:ind w:right="-108"/>
              <w:jc w:val="both"/>
              <w:rPr>
                <w:rFonts w:ascii="Palatino Linotype" w:hAnsi="Palatino Linotype" w:cs="Arial"/>
                <w:b/>
              </w:rPr>
            </w:pPr>
            <w:r w:rsidRPr="00A60E2A">
              <w:rPr>
                <w:rFonts w:ascii="Palatino Linotype" w:hAnsi="Palatino Linotype" w:cs="Arial"/>
                <w:b/>
              </w:rPr>
              <w:t>TABELA IX</w:t>
            </w:r>
          </w:p>
        </w:tc>
        <w:tc>
          <w:tcPr>
            <w:tcW w:w="7470" w:type="dxa"/>
            <w:gridSpan w:val="2"/>
            <w:tcBorders>
              <w:top w:val="nil"/>
              <w:left w:val="nil"/>
              <w:bottom w:val="nil"/>
              <w:right w:val="nil"/>
            </w:tcBorders>
          </w:tcPr>
          <w:p w:rsidR="00FB527F" w:rsidRPr="00C30C3D" w:rsidRDefault="00FB527F" w:rsidP="00AD158F">
            <w:pPr>
              <w:jc w:val="both"/>
              <w:rPr>
                <w:rFonts w:ascii="Palatino Linotype" w:hAnsi="Palatino Linotype" w:cs="Arial"/>
              </w:rPr>
            </w:pPr>
            <w:r w:rsidRPr="00C30C3D">
              <w:rPr>
                <w:rFonts w:ascii="Palatino Linotype" w:hAnsi="Palatino Linotype" w:cs="Arial"/>
              </w:rPr>
              <w:t>COEFICIENTE</w:t>
            </w:r>
            <w:r>
              <w:rPr>
                <w:rFonts w:ascii="Palatino Linotype" w:hAnsi="Palatino Linotype" w:cs="Arial"/>
              </w:rPr>
              <w:t xml:space="preserve"> QUANTO AO PADRÃO DA EDIFICAÇÃO</w:t>
            </w:r>
            <w:proofErr w:type="gramStart"/>
            <w:r>
              <w:rPr>
                <w:rFonts w:ascii="Palatino Linotype" w:hAnsi="Palatino Linotype" w:cs="Arial"/>
              </w:rPr>
              <w:t>..............</w:t>
            </w:r>
            <w:proofErr w:type="gramEnd"/>
          </w:p>
        </w:tc>
        <w:tc>
          <w:tcPr>
            <w:tcW w:w="576" w:type="dxa"/>
            <w:tcBorders>
              <w:top w:val="nil"/>
              <w:left w:val="nil"/>
              <w:bottom w:val="nil"/>
              <w:right w:val="nil"/>
            </w:tcBorders>
          </w:tcPr>
          <w:p w:rsidR="00FB527F" w:rsidRDefault="00FB527F" w:rsidP="00AD158F">
            <w:pPr>
              <w:jc w:val="center"/>
              <w:rPr>
                <w:rFonts w:ascii="Palatino Linotype" w:hAnsi="Palatino Linotype" w:cs="Arial"/>
              </w:rPr>
            </w:pPr>
            <w:r>
              <w:rPr>
                <w:rFonts w:ascii="Palatino Linotype" w:hAnsi="Palatino Linotype" w:cs="Arial"/>
              </w:rPr>
              <w:t>125</w:t>
            </w:r>
          </w:p>
        </w:tc>
      </w:tr>
      <w:tr w:rsidR="00FB527F" w:rsidTr="00AD158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trPr>
        <w:tc>
          <w:tcPr>
            <w:tcW w:w="1887" w:type="dxa"/>
            <w:tcBorders>
              <w:top w:val="nil"/>
              <w:left w:val="nil"/>
              <w:bottom w:val="nil"/>
              <w:right w:val="nil"/>
            </w:tcBorders>
          </w:tcPr>
          <w:p w:rsidR="00FB527F" w:rsidRPr="00A60E2A" w:rsidRDefault="00FB527F" w:rsidP="00AD158F">
            <w:pPr>
              <w:ind w:right="-108"/>
              <w:jc w:val="both"/>
              <w:rPr>
                <w:rFonts w:ascii="Palatino Linotype" w:hAnsi="Palatino Linotype" w:cs="Arial"/>
                <w:b/>
              </w:rPr>
            </w:pPr>
            <w:r w:rsidRPr="00A60E2A">
              <w:rPr>
                <w:rFonts w:ascii="Palatino Linotype" w:hAnsi="Palatino Linotype" w:cs="Arial"/>
                <w:b/>
              </w:rPr>
              <w:t>TABELA X</w:t>
            </w:r>
          </w:p>
        </w:tc>
        <w:tc>
          <w:tcPr>
            <w:tcW w:w="7470" w:type="dxa"/>
            <w:gridSpan w:val="2"/>
            <w:tcBorders>
              <w:top w:val="nil"/>
              <w:left w:val="nil"/>
              <w:bottom w:val="nil"/>
              <w:right w:val="nil"/>
            </w:tcBorders>
          </w:tcPr>
          <w:p w:rsidR="00FB527F" w:rsidRPr="00C30C3D" w:rsidRDefault="00FB527F" w:rsidP="00AD158F">
            <w:pPr>
              <w:jc w:val="both"/>
              <w:rPr>
                <w:rFonts w:ascii="Palatino Linotype" w:hAnsi="Palatino Linotype" w:cs="Arial"/>
              </w:rPr>
            </w:pPr>
            <w:r w:rsidRPr="00C30C3D">
              <w:rPr>
                <w:rFonts w:ascii="Palatino Linotype" w:hAnsi="Palatino Linotype" w:cs="Arial"/>
              </w:rPr>
              <w:t>COEFICIENTE QUANTO A DEPRECIAÇ</w:t>
            </w:r>
            <w:r>
              <w:rPr>
                <w:rFonts w:ascii="Palatino Linotype" w:hAnsi="Palatino Linotype" w:cs="Arial"/>
              </w:rPr>
              <w:t>ÃO DA EDIFICAÇÃO</w:t>
            </w:r>
            <w:proofErr w:type="gramStart"/>
            <w:r>
              <w:rPr>
                <w:rFonts w:ascii="Palatino Linotype" w:hAnsi="Palatino Linotype" w:cs="Arial"/>
              </w:rPr>
              <w:t>.....</w:t>
            </w:r>
            <w:proofErr w:type="gramEnd"/>
          </w:p>
        </w:tc>
        <w:tc>
          <w:tcPr>
            <w:tcW w:w="576" w:type="dxa"/>
            <w:tcBorders>
              <w:top w:val="nil"/>
              <w:left w:val="nil"/>
              <w:bottom w:val="nil"/>
              <w:right w:val="nil"/>
            </w:tcBorders>
          </w:tcPr>
          <w:p w:rsidR="00FB527F" w:rsidRDefault="00FB527F" w:rsidP="00AD158F">
            <w:pPr>
              <w:jc w:val="center"/>
              <w:rPr>
                <w:rFonts w:ascii="Palatino Linotype" w:hAnsi="Palatino Linotype" w:cs="Arial"/>
              </w:rPr>
            </w:pPr>
            <w:r>
              <w:rPr>
                <w:rFonts w:ascii="Palatino Linotype" w:hAnsi="Palatino Linotype" w:cs="Arial"/>
              </w:rPr>
              <w:t>125</w:t>
            </w:r>
          </w:p>
        </w:tc>
      </w:tr>
      <w:tr w:rsidR="00FB527F" w:rsidTr="00AD158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trPr>
        <w:tc>
          <w:tcPr>
            <w:tcW w:w="1887" w:type="dxa"/>
            <w:tcBorders>
              <w:top w:val="nil"/>
              <w:left w:val="nil"/>
              <w:bottom w:val="nil"/>
              <w:right w:val="nil"/>
            </w:tcBorders>
          </w:tcPr>
          <w:p w:rsidR="00FB527F" w:rsidRPr="00A60E2A" w:rsidRDefault="00FB527F" w:rsidP="00AD158F">
            <w:pPr>
              <w:ind w:right="-108"/>
              <w:jc w:val="both"/>
              <w:rPr>
                <w:rFonts w:ascii="Palatino Linotype" w:hAnsi="Palatino Linotype" w:cs="Arial"/>
                <w:b/>
              </w:rPr>
            </w:pPr>
            <w:r w:rsidRPr="00A60E2A">
              <w:rPr>
                <w:rFonts w:ascii="Palatino Linotype" w:hAnsi="Palatino Linotype" w:cs="Arial"/>
                <w:b/>
              </w:rPr>
              <w:t>TABELA XI</w:t>
            </w:r>
          </w:p>
        </w:tc>
        <w:tc>
          <w:tcPr>
            <w:tcW w:w="7470" w:type="dxa"/>
            <w:gridSpan w:val="2"/>
            <w:tcBorders>
              <w:top w:val="nil"/>
              <w:left w:val="nil"/>
              <w:bottom w:val="nil"/>
              <w:right w:val="nil"/>
            </w:tcBorders>
          </w:tcPr>
          <w:p w:rsidR="00FB527F" w:rsidRPr="00C30C3D" w:rsidRDefault="00FB527F" w:rsidP="00AD158F">
            <w:pPr>
              <w:rPr>
                <w:rFonts w:ascii="Palatino Linotype" w:hAnsi="Palatino Linotype" w:cs="Arial"/>
              </w:rPr>
            </w:pPr>
            <w:r w:rsidRPr="00C30C3D">
              <w:rPr>
                <w:rFonts w:ascii="Palatino Linotype" w:hAnsi="Palatino Linotype" w:cs="Arial"/>
              </w:rPr>
              <w:t>LISTA DE SERVIÇOS TRIBUTÁVEIS E ALÍQUOTAS DO</w:t>
            </w:r>
          </w:p>
          <w:p w:rsidR="00FB527F" w:rsidRPr="00C30C3D" w:rsidRDefault="00FB527F" w:rsidP="00AD158F">
            <w:pPr>
              <w:jc w:val="both"/>
              <w:rPr>
                <w:rFonts w:ascii="Palatino Linotype" w:hAnsi="Palatino Linotype" w:cs="Arial"/>
              </w:rPr>
            </w:pPr>
            <w:r w:rsidRPr="00C30C3D">
              <w:rPr>
                <w:rFonts w:ascii="Palatino Linotype" w:hAnsi="Palatino Linotype" w:cs="Arial"/>
              </w:rPr>
              <w:t>ISSQN – IMPOSTO SOBRE SERVIÇOS DE</w:t>
            </w:r>
            <w:r>
              <w:rPr>
                <w:rFonts w:ascii="Palatino Linotype" w:hAnsi="Palatino Linotype" w:cs="Arial"/>
              </w:rPr>
              <w:t xml:space="preserve"> QUALQUER NATUREZA</w:t>
            </w:r>
            <w:proofErr w:type="gramStart"/>
            <w:r>
              <w:rPr>
                <w:rFonts w:ascii="Palatino Linotype" w:hAnsi="Palatino Linotype" w:cs="Arial"/>
              </w:rPr>
              <w:t>..................................................................................................</w:t>
            </w:r>
            <w:proofErr w:type="gramEnd"/>
          </w:p>
        </w:tc>
        <w:tc>
          <w:tcPr>
            <w:tcW w:w="576" w:type="dxa"/>
            <w:tcBorders>
              <w:top w:val="nil"/>
              <w:left w:val="nil"/>
              <w:bottom w:val="nil"/>
              <w:right w:val="nil"/>
            </w:tcBorders>
          </w:tcPr>
          <w:p w:rsidR="00FB527F" w:rsidRDefault="00FB527F" w:rsidP="00AD158F">
            <w:pPr>
              <w:jc w:val="center"/>
              <w:rPr>
                <w:rFonts w:ascii="Palatino Linotype" w:hAnsi="Palatino Linotype" w:cs="Arial"/>
              </w:rPr>
            </w:pPr>
          </w:p>
          <w:p w:rsidR="00FB527F" w:rsidRDefault="00FB527F" w:rsidP="00AD158F">
            <w:pPr>
              <w:jc w:val="center"/>
              <w:rPr>
                <w:rFonts w:ascii="Palatino Linotype" w:hAnsi="Palatino Linotype" w:cs="Arial"/>
              </w:rPr>
            </w:pPr>
          </w:p>
          <w:p w:rsidR="00FB527F" w:rsidRDefault="00FB527F" w:rsidP="00AD158F">
            <w:pPr>
              <w:jc w:val="center"/>
              <w:rPr>
                <w:rFonts w:ascii="Palatino Linotype" w:hAnsi="Palatino Linotype" w:cs="Arial"/>
              </w:rPr>
            </w:pPr>
            <w:r>
              <w:rPr>
                <w:rFonts w:ascii="Palatino Linotype" w:hAnsi="Palatino Linotype" w:cs="Arial"/>
              </w:rPr>
              <w:t>126</w:t>
            </w:r>
          </w:p>
        </w:tc>
      </w:tr>
      <w:tr w:rsidR="00FB527F" w:rsidTr="00AD158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trPr>
        <w:tc>
          <w:tcPr>
            <w:tcW w:w="1887" w:type="dxa"/>
            <w:tcBorders>
              <w:top w:val="nil"/>
              <w:left w:val="nil"/>
              <w:bottom w:val="nil"/>
              <w:right w:val="nil"/>
            </w:tcBorders>
          </w:tcPr>
          <w:p w:rsidR="00FB527F" w:rsidRPr="00A60E2A" w:rsidRDefault="00FB527F" w:rsidP="00AD158F">
            <w:pPr>
              <w:ind w:right="-108"/>
              <w:jc w:val="both"/>
              <w:rPr>
                <w:rFonts w:ascii="Palatino Linotype" w:hAnsi="Palatino Linotype" w:cs="Arial"/>
                <w:b/>
              </w:rPr>
            </w:pPr>
            <w:r w:rsidRPr="00A60E2A">
              <w:rPr>
                <w:rFonts w:ascii="Palatino Linotype" w:hAnsi="Palatino Linotype" w:cs="Arial"/>
                <w:b/>
              </w:rPr>
              <w:lastRenderedPageBreak/>
              <w:t>TABELA XII</w:t>
            </w:r>
          </w:p>
        </w:tc>
        <w:tc>
          <w:tcPr>
            <w:tcW w:w="7470" w:type="dxa"/>
            <w:gridSpan w:val="2"/>
            <w:tcBorders>
              <w:top w:val="nil"/>
              <w:left w:val="nil"/>
              <w:bottom w:val="nil"/>
              <w:right w:val="nil"/>
            </w:tcBorders>
          </w:tcPr>
          <w:p w:rsidR="00FB527F" w:rsidRPr="00C30C3D" w:rsidRDefault="003A5BD8" w:rsidP="00AD158F">
            <w:pPr>
              <w:jc w:val="both"/>
              <w:rPr>
                <w:rFonts w:ascii="Palatino Linotype" w:hAnsi="Palatino Linotype" w:cs="Arial"/>
              </w:rPr>
            </w:pPr>
            <w:r>
              <w:rPr>
                <w:rFonts w:ascii="Palatino Linotype" w:hAnsi="Palatino Linotype" w:cs="Arial"/>
                <w:noProof/>
              </w:rPr>
              <mc:AlternateContent>
                <mc:Choice Requires="wps">
                  <w:drawing>
                    <wp:anchor distT="0" distB="0" distL="114300" distR="114300" simplePos="0" relativeHeight="251660288" behindDoc="0" locked="0" layoutInCell="1" allowOverlap="1">
                      <wp:simplePos x="0" y="0"/>
                      <wp:positionH relativeFrom="column">
                        <wp:posOffset>4673600</wp:posOffset>
                      </wp:positionH>
                      <wp:positionV relativeFrom="paragraph">
                        <wp:posOffset>-1737360</wp:posOffset>
                      </wp:positionV>
                      <wp:extent cx="381000" cy="371475"/>
                      <wp:effectExtent l="0" t="0" r="0" b="0"/>
                      <wp:wrapNone/>
                      <wp:docPr id="2" name="Elipse 2"/>
                      <wp:cNvGraphicFramePr/>
                      <a:graphic xmlns:a="http://schemas.openxmlformats.org/drawingml/2006/main">
                        <a:graphicData uri="http://schemas.microsoft.com/office/word/2010/wordprocessingShape">
                          <wps:wsp>
                            <wps:cNvSpPr/>
                            <wps:spPr>
                              <a:xfrm>
                                <a:off x="0" y="0"/>
                                <a:ext cx="381000" cy="371475"/>
                              </a:xfrm>
                              <a:prstGeom prst="ellipse">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Elipse 2" o:spid="_x0000_s1026" style="position:absolute;margin-left:368pt;margin-top:-136.8pt;width:30pt;height:29.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" filled="f" stroked="f" strokeweight="2pt"/>
                  </w:pict>
                </mc:Fallback>
              </mc:AlternateContent>
            </w:r>
            <w:r w:rsidR="00FB527F">
              <w:rPr>
                <w:rFonts w:ascii="Palatino Linotype" w:hAnsi="Palatino Linotype" w:cs="Arial"/>
              </w:rPr>
              <w:t>TAXA DE COLETA DE LIXO</w:t>
            </w:r>
            <w:proofErr w:type="gramStart"/>
            <w:r w:rsidR="00FB527F">
              <w:rPr>
                <w:rFonts w:ascii="Palatino Linotype" w:hAnsi="Palatino Linotype" w:cs="Arial"/>
              </w:rPr>
              <w:t>....................................................................</w:t>
            </w:r>
            <w:proofErr w:type="gramEnd"/>
          </w:p>
        </w:tc>
        <w:tc>
          <w:tcPr>
            <w:tcW w:w="576" w:type="dxa"/>
            <w:tcBorders>
              <w:top w:val="nil"/>
              <w:left w:val="nil"/>
              <w:bottom w:val="nil"/>
              <w:right w:val="nil"/>
            </w:tcBorders>
          </w:tcPr>
          <w:p w:rsidR="00FB527F" w:rsidRDefault="003A5BD8" w:rsidP="00AD158F">
            <w:pPr>
              <w:jc w:val="center"/>
              <w:rPr>
                <w:rFonts w:ascii="Palatino Linotype" w:hAnsi="Palatino Linotype" w:cs="Arial"/>
              </w:rPr>
            </w:pPr>
            <w:r>
              <w:rPr>
                <w:rFonts w:ascii="Palatino Linotype" w:hAnsi="Palatino Linotype" w:cs="Arial"/>
                <w:noProof/>
              </w:rPr>
              <mc:AlternateContent>
                <mc:Choice Requires="wps">
                  <w:drawing>
                    <wp:anchor distT="0" distB="0" distL="114300" distR="114300" simplePos="0" relativeHeight="251664384" behindDoc="0" locked="0" layoutInCell="1" allowOverlap="1">
                      <wp:simplePos x="0" y="0"/>
                      <wp:positionH relativeFrom="column">
                        <wp:posOffset>-3175</wp:posOffset>
                      </wp:positionH>
                      <wp:positionV relativeFrom="paragraph">
                        <wp:posOffset>-1642110</wp:posOffset>
                      </wp:positionV>
                      <wp:extent cx="314325" cy="390525"/>
                      <wp:effectExtent l="0" t="0" r="28575" b="28575"/>
                      <wp:wrapNone/>
                      <wp:docPr id="6" name="Retângulo 6"/>
                      <wp:cNvGraphicFramePr/>
                      <a:graphic xmlns:a="http://schemas.openxmlformats.org/drawingml/2006/main">
                        <a:graphicData uri="http://schemas.microsoft.com/office/word/2010/wordprocessingShape">
                          <wps:wsp>
                            <wps:cNvSpPr/>
                            <wps:spPr>
                              <a:xfrm>
                                <a:off x="0" y="0"/>
                                <a:ext cx="314325" cy="3905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6" o:spid="_x0000_s1026" style="position:absolute;margin-left:-.25pt;margin-top:-129.3pt;width:24.75pt;height:30.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" fillcolor="white [3212]" strokecolor="white [3212]" strokeweight="2pt"/>
                  </w:pict>
                </mc:Fallback>
              </mc:AlternateContent>
            </w:r>
            <w:r w:rsidR="00FB527F">
              <w:rPr>
                <w:rFonts w:ascii="Palatino Linotype" w:hAnsi="Palatino Linotype" w:cs="Arial"/>
              </w:rPr>
              <w:t>141</w:t>
            </w:r>
          </w:p>
        </w:tc>
      </w:tr>
      <w:tr w:rsidR="00FB527F" w:rsidTr="00AD158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trPr>
        <w:tc>
          <w:tcPr>
            <w:tcW w:w="1887" w:type="dxa"/>
            <w:tcBorders>
              <w:top w:val="nil"/>
              <w:left w:val="nil"/>
              <w:bottom w:val="nil"/>
              <w:right w:val="nil"/>
            </w:tcBorders>
          </w:tcPr>
          <w:p w:rsidR="00FB527F" w:rsidRPr="00A60E2A" w:rsidRDefault="00FB527F" w:rsidP="00AD158F">
            <w:pPr>
              <w:ind w:right="-108"/>
              <w:jc w:val="both"/>
              <w:rPr>
                <w:rFonts w:ascii="Palatino Linotype" w:hAnsi="Palatino Linotype" w:cs="Arial"/>
                <w:b/>
              </w:rPr>
            </w:pPr>
            <w:r w:rsidRPr="00A60E2A">
              <w:rPr>
                <w:rFonts w:ascii="Palatino Linotype" w:hAnsi="Palatino Linotype" w:cs="Arial"/>
                <w:b/>
              </w:rPr>
              <w:t>TABELA XIII</w:t>
            </w:r>
          </w:p>
        </w:tc>
        <w:tc>
          <w:tcPr>
            <w:tcW w:w="7470" w:type="dxa"/>
            <w:gridSpan w:val="2"/>
            <w:tcBorders>
              <w:top w:val="nil"/>
              <w:left w:val="nil"/>
              <w:bottom w:val="nil"/>
              <w:right w:val="nil"/>
            </w:tcBorders>
          </w:tcPr>
          <w:p w:rsidR="00FB527F" w:rsidRPr="00C30C3D" w:rsidRDefault="00FB527F" w:rsidP="00AD158F">
            <w:pPr>
              <w:pStyle w:val="Ttulo3"/>
              <w:tabs>
                <w:tab w:val="left" w:pos="708"/>
              </w:tabs>
              <w:ind w:firstLine="0"/>
              <w:jc w:val="left"/>
              <w:rPr>
                <w:rFonts w:ascii="Palatino Linotype" w:hAnsi="Palatino Linotype" w:cs="Arial"/>
                <w:b w:val="0"/>
                <w:bCs w:val="0"/>
                <w:szCs w:val="24"/>
              </w:rPr>
            </w:pPr>
            <w:r w:rsidRPr="00C30C3D">
              <w:rPr>
                <w:rFonts w:ascii="Palatino Linotype" w:hAnsi="Palatino Linotype" w:cs="Arial"/>
                <w:b w:val="0"/>
                <w:bCs w:val="0"/>
                <w:szCs w:val="24"/>
              </w:rPr>
              <w:t xml:space="preserve">TAXA DE LICENÇA, LOCALIZAÇÃO E PERMANÊNCIA </w:t>
            </w:r>
            <w:proofErr w:type="gramStart"/>
            <w:r w:rsidRPr="00C30C3D">
              <w:rPr>
                <w:rFonts w:ascii="Palatino Linotype" w:hAnsi="Palatino Linotype" w:cs="Arial"/>
                <w:b w:val="0"/>
                <w:bCs w:val="0"/>
                <w:szCs w:val="24"/>
              </w:rPr>
              <w:t>NO</w:t>
            </w:r>
            <w:proofErr w:type="gramEnd"/>
          </w:p>
          <w:p w:rsidR="00FB527F" w:rsidRPr="00C30C3D" w:rsidRDefault="00FB527F" w:rsidP="00AD158F">
            <w:pPr>
              <w:pStyle w:val="Ttulo3"/>
              <w:tabs>
                <w:tab w:val="left" w:pos="708"/>
              </w:tabs>
              <w:ind w:firstLine="0"/>
              <w:jc w:val="left"/>
              <w:rPr>
                <w:rFonts w:ascii="Palatino Linotype" w:hAnsi="Palatino Linotype" w:cs="Arial"/>
              </w:rPr>
            </w:pPr>
            <w:r w:rsidRPr="00C30C3D">
              <w:rPr>
                <w:rFonts w:ascii="Palatino Linotype" w:hAnsi="Palatino Linotype" w:cs="Arial"/>
                <w:b w:val="0"/>
                <w:bCs w:val="0"/>
                <w:szCs w:val="24"/>
              </w:rPr>
              <w:t>LOCAL E VISTORIA DO CUMPRIMENTO DE POSTURAS E NORMAS</w:t>
            </w:r>
            <w:r>
              <w:rPr>
                <w:rFonts w:ascii="Palatino Linotype" w:hAnsi="Palatino Linotype" w:cs="Arial"/>
                <w:b w:val="0"/>
                <w:bCs w:val="0"/>
                <w:szCs w:val="24"/>
              </w:rPr>
              <w:t xml:space="preserve"> </w:t>
            </w:r>
            <w:r w:rsidRPr="000373AB">
              <w:rPr>
                <w:rFonts w:ascii="Palatino Linotype" w:hAnsi="Palatino Linotype" w:cs="Arial"/>
                <w:b w:val="0"/>
              </w:rPr>
              <w:t>URBANÍSTICAS</w:t>
            </w:r>
            <w:proofErr w:type="gramStart"/>
            <w:r>
              <w:rPr>
                <w:rFonts w:ascii="Palatino Linotype" w:hAnsi="Palatino Linotype" w:cs="Arial"/>
                <w:b w:val="0"/>
              </w:rPr>
              <w:t>.......................................................................</w:t>
            </w:r>
            <w:proofErr w:type="gramEnd"/>
          </w:p>
        </w:tc>
        <w:tc>
          <w:tcPr>
            <w:tcW w:w="576" w:type="dxa"/>
            <w:tcBorders>
              <w:top w:val="nil"/>
              <w:left w:val="nil"/>
              <w:bottom w:val="nil"/>
              <w:right w:val="nil"/>
            </w:tcBorders>
          </w:tcPr>
          <w:p w:rsidR="00FB527F" w:rsidRDefault="00FB527F" w:rsidP="00AD158F">
            <w:pPr>
              <w:jc w:val="center"/>
              <w:rPr>
                <w:rFonts w:ascii="Palatino Linotype" w:hAnsi="Palatino Linotype" w:cs="Arial"/>
              </w:rPr>
            </w:pPr>
          </w:p>
          <w:p w:rsidR="00FB527F" w:rsidRDefault="00FB527F" w:rsidP="00AD158F">
            <w:pPr>
              <w:jc w:val="center"/>
              <w:rPr>
                <w:rFonts w:ascii="Palatino Linotype" w:hAnsi="Palatino Linotype" w:cs="Arial"/>
              </w:rPr>
            </w:pPr>
          </w:p>
          <w:p w:rsidR="00FB527F" w:rsidRDefault="00FB527F" w:rsidP="00AD158F">
            <w:pPr>
              <w:jc w:val="center"/>
              <w:rPr>
                <w:rFonts w:ascii="Palatino Linotype" w:hAnsi="Palatino Linotype" w:cs="Arial"/>
              </w:rPr>
            </w:pPr>
            <w:r>
              <w:rPr>
                <w:rFonts w:ascii="Palatino Linotype" w:hAnsi="Palatino Linotype" w:cs="Arial"/>
              </w:rPr>
              <w:t>142</w:t>
            </w:r>
          </w:p>
        </w:tc>
      </w:tr>
      <w:tr w:rsidR="00FB527F" w:rsidTr="00AD158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trPr>
        <w:tc>
          <w:tcPr>
            <w:tcW w:w="1887" w:type="dxa"/>
            <w:tcBorders>
              <w:top w:val="nil"/>
              <w:left w:val="nil"/>
              <w:bottom w:val="nil"/>
              <w:right w:val="nil"/>
            </w:tcBorders>
          </w:tcPr>
          <w:p w:rsidR="00FB527F" w:rsidRPr="00A60E2A" w:rsidRDefault="00FB527F" w:rsidP="00AD158F">
            <w:pPr>
              <w:ind w:right="-108"/>
              <w:jc w:val="both"/>
              <w:rPr>
                <w:rFonts w:ascii="Palatino Linotype" w:hAnsi="Palatino Linotype" w:cs="Arial"/>
                <w:b/>
              </w:rPr>
            </w:pPr>
            <w:r w:rsidRPr="00A60E2A">
              <w:rPr>
                <w:rFonts w:ascii="Palatino Linotype" w:hAnsi="Palatino Linotype" w:cs="Arial"/>
                <w:b/>
              </w:rPr>
              <w:t>TABELA XIV</w:t>
            </w:r>
          </w:p>
        </w:tc>
        <w:tc>
          <w:tcPr>
            <w:tcW w:w="7470" w:type="dxa"/>
            <w:gridSpan w:val="2"/>
            <w:tcBorders>
              <w:top w:val="nil"/>
              <w:left w:val="nil"/>
              <w:bottom w:val="nil"/>
              <w:right w:val="nil"/>
            </w:tcBorders>
          </w:tcPr>
          <w:p w:rsidR="00FB527F" w:rsidRPr="000373AB" w:rsidRDefault="00FB527F" w:rsidP="00AD158F">
            <w:pPr>
              <w:pStyle w:val="Ttulo3"/>
              <w:tabs>
                <w:tab w:val="left" w:pos="708"/>
              </w:tabs>
              <w:ind w:firstLine="0"/>
              <w:jc w:val="left"/>
              <w:rPr>
                <w:rFonts w:ascii="Palatino Linotype" w:hAnsi="Palatino Linotype" w:cs="Arial"/>
                <w:b w:val="0"/>
                <w:bCs w:val="0"/>
                <w:szCs w:val="24"/>
              </w:rPr>
            </w:pPr>
            <w:r w:rsidRPr="000373AB">
              <w:rPr>
                <w:rFonts w:ascii="Palatino Linotype" w:hAnsi="Palatino Linotype" w:cs="Arial"/>
                <w:b w:val="0"/>
              </w:rPr>
              <w:t>TAXA DE AUTORIZAÇÃO DE PUBLICIDADE</w:t>
            </w:r>
            <w:proofErr w:type="gramStart"/>
            <w:r>
              <w:rPr>
                <w:rFonts w:ascii="Palatino Linotype" w:hAnsi="Palatino Linotype" w:cs="Arial"/>
                <w:b w:val="0"/>
              </w:rPr>
              <w:t>....................................</w:t>
            </w:r>
            <w:proofErr w:type="gramEnd"/>
          </w:p>
        </w:tc>
        <w:tc>
          <w:tcPr>
            <w:tcW w:w="576" w:type="dxa"/>
            <w:tcBorders>
              <w:top w:val="nil"/>
              <w:left w:val="nil"/>
              <w:bottom w:val="nil"/>
              <w:right w:val="nil"/>
            </w:tcBorders>
          </w:tcPr>
          <w:p w:rsidR="00FB527F" w:rsidRDefault="00FB527F" w:rsidP="00AD158F">
            <w:pPr>
              <w:jc w:val="center"/>
              <w:rPr>
                <w:rFonts w:ascii="Palatino Linotype" w:hAnsi="Palatino Linotype" w:cs="Arial"/>
              </w:rPr>
            </w:pPr>
            <w:r>
              <w:rPr>
                <w:rFonts w:ascii="Palatino Linotype" w:hAnsi="Palatino Linotype" w:cs="Arial"/>
              </w:rPr>
              <w:t>176</w:t>
            </w:r>
          </w:p>
        </w:tc>
      </w:tr>
      <w:tr w:rsidR="00FB527F" w:rsidTr="00AD158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trPr>
        <w:tc>
          <w:tcPr>
            <w:tcW w:w="1887" w:type="dxa"/>
            <w:tcBorders>
              <w:top w:val="nil"/>
              <w:left w:val="nil"/>
              <w:bottom w:val="nil"/>
              <w:right w:val="nil"/>
            </w:tcBorders>
          </w:tcPr>
          <w:p w:rsidR="00FB527F" w:rsidRPr="00A60E2A" w:rsidRDefault="00FB527F" w:rsidP="00AD158F">
            <w:pPr>
              <w:ind w:right="-108"/>
              <w:jc w:val="both"/>
              <w:rPr>
                <w:rFonts w:ascii="Palatino Linotype" w:hAnsi="Palatino Linotype" w:cs="Arial"/>
                <w:b/>
              </w:rPr>
            </w:pPr>
            <w:r w:rsidRPr="00A60E2A">
              <w:rPr>
                <w:rFonts w:ascii="Palatino Linotype" w:hAnsi="Palatino Linotype" w:cs="Arial"/>
                <w:b/>
              </w:rPr>
              <w:t>TABELA XV</w:t>
            </w:r>
          </w:p>
        </w:tc>
        <w:tc>
          <w:tcPr>
            <w:tcW w:w="7470" w:type="dxa"/>
            <w:gridSpan w:val="2"/>
            <w:tcBorders>
              <w:top w:val="nil"/>
              <w:left w:val="nil"/>
              <w:bottom w:val="nil"/>
              <w:right w:val="nil"/>
            </w:tcBorders>
          </w:tcPr>
          <w:p w:rsidR="00FB527F" w:rsidRPr="000373AB" w:rsidRDefault="00FB527F" w:rsidP="00AD158F">
            <w:pPr>
              <w:rPr>
                <w:rFonts w:ascii="Palatino Linotype" w:hAnsi="Palatino Linotype" w:cs="Arial"/>
              </w:rPr>
            </w:pPr>
            <w:r w:rsidRPr="000373AB">
              <w:rPr>
                <w:rFonts w:ascii="Palatino Linotype" w:hAnsi="Palatino Linotype" w:cs="Arial"/>
              </w:rPr>
              <w:t>TAXA DE LICENÇA PARA EXECUÇÃO DE OBRAS E</w:t>
            </w:r>
            <w:r>
              <w:rPr>
                <w:rFonts w:ascii="Palatino Linotype" w:hAnsi="Palatino Linotype" w:cs="Arial"/>
              </w:rPr>
              <w:t xml:space="preserve"> </w:t>
            </w:r>
            <w:r w:rsidRPr="000373AB">
              <w:rPr>
                <w:rFonts w:ascii="Palatino Linotype" w:hAnsi="Palatino Linotype" w:cs="Arial"/>
              </w:rPr>
              <w:t>URBANIZAÇÃO</w:t>
            </w:r>
            <w:proofErr w:type="gramStart"/>
            <w:r>
              <w:rPr>
                <w:rFonts w:ascii="Palatino Linotype" w:hAnsi="Palatino Linotype" w:cs="Arial"/>
              </w:rPr>
              <w:t>..........................................................................................</w:t>
            </w:r>
            <w:proofErr w:type="gramEnd"/>
          </w:p>
        </w:tc>
        <w:tc>
          <w:tcPr>
            <w:tcW w:w="576" w:type="dxa"/>
            <w:tcBorders>
              <w:top w:val="nil"/>
              <w:left w:val="nil"/>
              <w:bottom w:val="nil"/>
              <w:right w:val="nil"/>
            </w:tcBorders>
          </w:tcPr>
          <w:p w:rsidR="00FB527F" w:rsidRDefault="00FB527F" w:rsidP="00AD158F">
            <w:pPr>
              <w:jc w:val="center"/>
              <w:rPr>
                <w:rFonts w:ascii="Palatino Linotype" w:hAnsi="Palatino Linotype" w:cs="Arial"/>
              </w:rPr>
            </w:pPr>
          </w:p>
          <w:p w:rsidR="00FB527F" w:rsidRDefault="00FB527F" w:rsidP="00AD158F">
            <w:pPr>
              <w:jc w:val="center"/>
              <w:rPr>
                <w:rFonts w:ascii="Palatino Linotype" w:hAnsi="Palatino Linotype" w:cs="Arial"/>
              </w:rPr>
            </w:pPr>
            <w:r>
              <w:rPr>
                <w:rFonts w:ascii="Palatino Linotype" w:hAnsi="Palatino Linotype" w:cs="Arial"/>
              </w:rPr>
              <w:t>177</w:t>
            </w:r>
          </w:p>
        </w:tc>
      </w:tr>
      <w:tr w:rsidR="00FB527F" w:rsidTr="00AD158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trPr>
        <w:tc>
          <w:tcPr>
            <w:tcW w:w="1887" w:type="dxa"/>
            <w:tcBorders>
              <w:top w:val="nil"/>
              <w:left w:val="nil"/>
              <w:bottom w:val="nil"/>
              <w:right w:val="nil"/>
            </w:tcBorders>
          </w:tcPr>
          <w:p w:rsidR="00FB527F" w:rsidRPr="00A60E2A" w:rsidRDefault="00FB527F" w:rsidP="00AD158F">
            <w:pPr>
              <w:ind w:right="-108"/>
              <w:jc w:val="both"/>
              <w:rPr>
                <w:rFonts w:ascii="Palatino Linotype" w:hAnsi="Palatino Linotype" w:cs="Arial"/>
                <w:b/>
              </w:rPr>
            </w:pPr>
            <w:r w:rsidRPr="00A60E2A">
              <w:rPr>
                <w:rFonts w:ascii="Palatino Linotype" w:hAnsi="Palatino Linotype" w:cs="Arial"/>
                <w:b/>
                <w:bCs/>
              </w:rPr>
              <w:t>TABELA XVI</w:t>
            </w:r>
          </w:p>
        </w:tc>
        <w:tc>
          <w:tcPr>
            <w:tcW w:w="7470" w:type="dxa"/>
            <w:gridSpan w:val="2"/>
            <w:tcBorders>
              <w:top w:val="nil"/>
              <w:left w:val="nil"/>
              <w:bottom w:val="nil"/>
              <w:right w:val="nil"/>
            </w:tcBorders>
          </w:tcPr>
          <w:p w:rsidR="00FB527F" w:rsidRPr="00C30C3D" w:rsidRDefault="00FB527F" w:rsidP="00AD158F">
            <w:pPr>
              <w:pStyle w:val="Ttulo3"/>
              <w:tabs>
                <w:tab w:val="left" w:pos="708"/>
              </w:tabs>
              <w:ind w:firstLine="0"/>
              <w:jc w:val="left"/>
              <w:rPr>
                <w:rFonts w:ascii="Palatino Linotype" w:hAnsi="Palatino Linotype" w:cs="Arial"/>
                <w:b w:val="0"/>
                <w:bCs w:val="0"/>
                <w:szCs w:val="24"/>
              </w:rPr>
            </w:pPr>
            <w:r w:rsidRPr="00C30C3D">
              <w:rPr>
                <w:rFonts w:ascii="Palatino Linotype" w:hAnsi="Palatino Linotype" w:cs="Arial"/>
                <w:b w:val="0"/>
                <w:bCs w:val="0"/>
                <w:szCs w:val="24"/>
              </w:rPr>
              <w:t>TAXA DE LICENÇA PARA ATIVIDADE EVENTUAL OU</w:t>
            </w:r>
          </w:p>
          <w:p w:rsidR="00FB527F" w:rsidRPr="000373AB" w:rsidRDefault="00FB527F" w:rsidP="00AD158F">
            <w:pPr>
              <w:pStyle w:val="Ttulo3"/>
              <w:tabs>
                <w:tab w:val="left" w:pos="708"/>
              </w:tabs>
              <w:ind w:firstLine="0"/>
              <w:jc w:val="left"/>
              <w:rPr>
                <w:rFonts w:ascii="Palatino Linotype" w:hAnsi="Palatino Linotype" w:cs="Arial"/>
                <w:b w:val="0"/>
              </w:rPr>
            </w:pPr>
            <w:r w:rsidRPr="00C30C3D">
              <w:rPr>
                <w:rFonts w:ascii="Palatino Linotype" w:hAnsi="Palatino Linotype" w:cs="Arial"/>
                <w:b w:val="0"/>
                <w:bCs w:val="0"/>
                <w:szCs w:val="24"/>
              </w:rPr>
              <w:t>AMBULANTE</w:t>
            </w:r>
            <w:proofErr w:type="gramStart"/>
            <w:r>
              <w:rPr>
                <w:rFonts w:ascii="Palatino Linotype" w:hAnsi="Palatino Linotype" w:cs="Arial"/>
                <w:b w:val="0"/>
                <w:bCs w:val="0"/>
                <w:szCs w:val="24"/>
              </w:rPr>
              <w:t>..............................................................................................</w:t>
            </w:r>
            <w:proofErr w:type="gramEnd"/>
          </w:p>
        </w:tc>
        <w:tc>
          <w:tcPr>
            <w:tcW w:w="576" w:type="dxa"/>
            <w:tcBorders>
              <w:top w:val="nil"/>
              <w:left w:val="nil"/>
              <w:bottom w:val="nil"/>
              <w:right w:val="nil"/>
            </w:tcBorders>
          </w:tcPr>
          <w:p w:rsidR="00FB527F" w:rsidRDefault="00FB527F" w:rsidP="00AD158F">
            <w:pPr>
              <w:jc w:val="center"/>
              <w:rPr>
                <w:rFonts w:ascii="Palatino Linotype" w:hAnsi="Palatino Linotype" w:cs="Arial"/>
              </w:rPr>
            </w:pPr>
          </w:p>
          <w:p w:rsidR="00FB527F" w:rsidRDefault="00FB527F" w:rsidP="00AD158F">
            <w:pPr>
              <w:jc w:val="center"/>
              <w:rPr>
                <w:rFonts w:ascii="Palatino Linotype" w:hAnsi="Palatino Linotype" w:cs="Arial"/>
              </w:rPr>
            </w:pPr>
            <w:r>
              <w:rPr>
                <w:rFonts w:ascii="Palatino Linotype" w:hAnsi="Palatino Linotype" w:cs="Arial"/>
              </w:rPr>
              <w:t>178</w:t>
            </w:r>
          </w:p>
        </w:tc>
      </w:tr>
      <w:tr w:rsidR="00FB527F" w:rsidTr="00AD158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trPr>
        <w:tc>
          <w:tcPr>
            <w:tcW w:w="1887" w:type="dxa"/>
            <w:tcBorders>
              <w:top w:val="nil"/>
              <w:left w:val="nil"/>
              <w:bottom w:val="nil"/>
              <w:right w:val="nil"/>
            </w:tcBorders>
          </w:tcPr>
          <w:p w:rsidR="00FB527F" w:rsidRPr="00A60E2A" w:rsidRDefault="00FB527F" w:rsidP="00AD158F">
            <w:pPr>
              <w:ind w:right="-108"/>
              <w:jc w:val="both"/>
              <w:rPr>
                <w:rFonts w:ascii="Palatino Linotype" w:hAnsi="Palatino Linotype" w:cs="Arial"/>
                <w:b/>
              </w:rPr>
            </w:pPr>
            <w:r w:rsidRPr="00A60E2A">
              <w:rPr>
                <w:rFonts w:ascii="Palatino Linotype" w:hAnsi="Palatino Linotype" w:cs="Arial"/>
                <w:b/>
                <w:bCs/>
              </w:rPr>
              <w:t>TABELA XVII</w:t>
            </w:r>
          </w:p>
        </w:tc>
        <w:tc>
          <w:tcPr>
            <w:tcW w:w="7470" w:type="dxa"/>
            <w:gridSpan w:val="2"/>
            <w:tcBorders>
              <w:top w:val="nil"/>
              <w:left w:val="nil"/>
              <w:bottom w:val="nil"/>
              <w:right w:val="nil"/>
            </w:tcBorders>
          </w:tcPr>
          <w:p w:rsidR="00FB527F" w:rsidRPr="004E6C2F" w:rsidRDefault="00FB527F" w:rsidP="00AD158F">
            <w:pPr>
              <w:pStyle w:val="Ttulo3"/>
              <w:tabs>
                <w:tab w:val="left" w:pos="708"/>
              </w:tabs>
              <w:ind w:firstLine="0"/>
              <w:jc w:val="left"/>
              <w:rPr>
                <w:rFonts w:ascii="Palatino Linotype" w:hAnsi="Palatino Linotype" w:cs="Arial"/>
                <w:b w:val="0"/>
                <w:bCs w:val="0"/>
                <w:szCs w:val="24"/>
              </w:rPr>
            </w:pPr>
            <w:r w:rsidRPr="004E6C2F">
              <w:rPr>
                <w:rFonts w:ascii="Palatino Linotype" w:hAnsi="Palatino Linotype" w:cs="Arial"/>
                <w:b w:val="0"/>
                <w:bCs w:val="0"/>
                <w:szCs w:val="24"/>
              </w:rPr>
              <w:t>CONTRIBUIÇÃO PARA CUSTEIO DOS SERVIÇOS DE</w:t>
            </w:r>
          </w:p>
          <w:p w:rsidR="00FB527F" w:rsidRPr="004E6C2F" w:rsidRDefault="00FB527F" w:rsidP="00AD158F">
            <w:pPr>
              <w:pStyle w:val="Ttulo3"/>
              <w:tabs>
                <w:tab w:val="left" w:pos="708"/>
              </w:tabs>
              <w:ind w:firstLine="0"/>
              <w:jc w:val="left"/>
              <w:rPr>
                <w:rFonts w:ascii="Palatino Linotype" w:hAnsi="Palatino Linotype" w:cs="Arial"/>
                <w:b w:val="0"/>
              </w:rPr>
            </w:pPr>
            <w:r w:rsidRPr="004E6C2F">
              <w:rPr>
                <w:rFonts w:ascii="Palatino Linotype" w:hAnsi="Palatino Linotype" w:cs="Arial"/>
                <w:b w:val="0"/>
                <w:bCs w:val="0"/>
                <w:szCs w:val="24"/>
              </w:rPr>
              <w:t>ILUMINAÇÃO PÚBLICA</w:t>
            </w:r>
            <w:proofErr w:type="gramStart"/>
            <w:r w:rsidRPr="004E6C2F">
              <w:rPr>
                <w:rFonts w:ascii="Palatino Linotype" w:hAnsi="Palatino Linotype" w:cs="Arial"/>
                <w:b w:val="0"/>
                <w:bCs w:val="0"/>
                <w:szCs w:val="24"/>
              </w:rPr>
              <w:t>..........................................................................</w:t>
            </w:r>
            <w:proofErr w:type="gramEnd"/>
          </w:p>
        </w:tc>
        <w:tc>
          <w:tcPr>
            <w:tcW w:w="576" w:type="dxa"/>
            <w:tcBorders>
              <w:top w:val="nil"/>
              <w:left w:val="nil"/>
              <w:bottom w:val="nil"/>
              <w:right w:val="nil"/>
            </w:tcBorders>
          </w:tcPr>
          <w:p w:rsidR="00FB527F" w:rsidRDefault="00FB527F" w:rsidP="00AD158F">
            <w:pPr>
              <w:jc w:val="center"/>
              <w:rPr>
                <w:rFonts w:ascii="Palatino Linotype" w:hAnsi="Palatino Linotype" w:cs="Arial"/>
              </w:rPr>
            </w:pPr>
          </w:p>
          <w:p w:rsidR="00FB527F" w:rsidRDefault="00FB527F" w:rsidP="00AD158F">
            <w:pPr>
              <w:jc w:val="center"/>
              <w:rPr>
                <w:rFonts w:ascii="Palatino Linotype" w:hAnsi="Palatino Linotype" w:cs="Arial"/>
              </w:rPr>
            </w:pPr>
            <w:r>
              <w:rPr>
                <w:rFonts w:ascii="Palatino Linotype" w:hAnsi="Palatino Linotype" w:cs="Arial"/>
              </w:rPr>
              <w:t>179</w:t>
            </w:r>
          </w:p>
        </w:tc>
      </w:tr>
      <w:tr w:rsidR="00FB527F" w:rsidTr="00AD158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trPr>
        <w:tc>
          <w:tcPr>
            <w:tcW w:w="1887" w:type="dxa"/>
            <w:tcBorders>
              <w:top w:val="nil"/>
              <w:left w:val="nil"/>
              <w:bottom w:val="nil"/>
              <w:right w:val="nil"/>
            </w:tcBorders>
          </w:tcPr>
          <w:p w:rsidR="00FB527F" w:rsidRPr="00A60E2A" w:rsidRDefault="00FB527F" w:rsidP="00AD158F">
            <w:pPr>
              <w:ind w:right="-108"/>
              <w:jc w:val="both"/>
              <w:rPr>
                <w:rFonts w:ascii="Palatino Linotype" w:hAnsi="Palatino Linotype" w:cs="Arial"/>
                <w:b/>
                <w:bCs/>
              </w:rPr>
            </w:pPr>
            <w:r w:rsidRPr="00A60E2A">
              <w:rPr>
                <w:rFonts w:ascii="Palatino Linotype" w:hAnsi="Palatino Linotype" w:cs="Arial"/>
                <w:b/>
              </w:rPr>
              <w:t>ANEXO ÚNICO</w:t>
            </w:r>
          </w:p>
        </w:tc>
        <w:tc>
          <w:tcPr>
            <w:tcW w:w="7470" w:type="dxa"/>
            <w:gridSpan w:val="2"/>
            <w:tcBorders>
              <w:top w:val="nil"/>
              <w:left w:val="nil"/>
              <w:bottom w:val="nil"/>
              <w:right w:val="nil"/>
            </w:tcBorders>
          </w:tcPr>
          <w:p w:rsidR="00FB527F" w:rsidRPr="004E6C2F" w:rsidRDefault="00FB527F" w:rsidP="00AD158F">
            <w:pPr>
              <w:pStyle w:val="Ttulo3"/>
              <w:tabs>
                <w:tab w:val="left" w:pos="708"/>
              </w:tabs>
              <w:ind w:firstLine="0"/>
              <w:jc w:val="left"/>
              <w:rPr>
                <w:rFonts w:ascii="Palatino Linotype" w:hAnsi="Palatino Linotype" w:cs="Arial"/>
                <w:b w:val="0"/>
                <w:bCs w:val="0"/>
                <w:szCs w:val="24"/>
              </w:rPr>
            </w:pPr>
            <w:r w:rsidRPr="004E6C2F">
              <w:rPr>
                <w:rFonts w:ascii="Palatino Linotype" w:hAnsi="Palatino Linotype" w:cs="Arial"/>
                <w:b w:val="0"/>
              </w:rPr>
              <w:t>MAPA DA DIVISÃO FISCAL</w:t>
            </w:r>
            <w:proofErr w:type="gramStart"/>
            <w:r w:rsidRPr="004E6C2F">
              <w:rPr>
                <w:rFonts w:ascii="Palatino Linotype" w:hAnsi="Palatino Linotype" w:cs="Arial"/>
                <w:b w:val="0"/>
              </w:rPr>
              <w:t>.................................................................</w:t>
            </w:r>
            <w:proofErr w:type="gramEnd"/>
          </w:p>
        </w:tc>
        <w:tc>
          <w:tcPr>
            <w:tcW w:w="576" w:type="dxa"/>
            <w:tcBorders>
              <w:top w:val="nil"/>
              <w:left w:val="nil"/>
              <w:bottom w:val="nil"/>
              <w:right w:val="nil"/>
            </w:tcBorders>
          </w:tcPr>
          <w:p w:rsidR="00FB527F" w:rsidRDefault="00FB527F" w:rsidP="00AD158F">
            <w:pPr>
              <w:jc w:val="center"/>
              <w:rPr>
                <w:rFonts w:ascii="Palatino Linotype" w:hAnsi="Palatino Linotype" w:cs="Arial"/>
              </w:rPr>
            </w:pPr>
            <w:r>
              <w:rPr>
                <w:rFonts w:ascii="Palatino Linotype" w:hAnsi="Palatino Linotype" w:cs="Arial"/>
              </w:rPr>
              <w:t>183</w:t>
            </w:r>
          </w:p>
        </w:tc>
      </w:tr>
    </w:tbl>
    <w:p w:rsidR="00FB527F" w:rsidRDefault="00FB527F" w:rsidP="00FB527F">
      <w:pPr>
        <w:jc w:val="both"/>
        <w:rPr>
          <w:rFonts w:ascii="Palatino Linotype" w:hAnsi="Palatino Linotype" w:cs="Arial"/>
          <w:color w:val="000000" w:themeColor="text1"/>
        </w:rPr>
      </w:pPr>
    </w:p>
    <w:p w:rsidR="00FB527F" w:rsidRDefault="00FB527F" w:rsidP="00FB527F">
      <w:pPr>
        <w:jc w:val="both"/>
        <w:rPr>
          <w:rFonts w:ascii="Palatino Linotype" w:hAnsi="Palatino Linotype" w:cs="Arial"/>
          <w:color w:val="000000" w:themeColor="text1"/>
        </w:rPr>
      </w:pPr>
    </w:p>
    <w:p w:rsidR="00FB527F" w:rsidRDefault="00FB527F" w:rsidP="00FB527F">
      <w:pPr>
        <w:jc w:val="both"/>
        <w:rPr>
          <w:rFonts w:ascii="Palatino Linotype" w:hAnsi="Palatino Linotype" w:cs="Arial"/>
          <w:color w:val="000000" w:themeColor="text1"/>
        </w:rPr>
      </w:pPr>
    </w:p>
    <w:p w:rsidR="00FB527F" w:rsidRDefault="00FB527F" w:rsidP="00FB527F">
      <w:pPr>
        <w:jc w:val="both"/>
        <w:rPr>
          <w:rFonts w:ascii="Palatino Linotype" w:hAnsi="Palatino Linotype" w:cs="Arial"/>
          <w:color w:val="000000" w:themeColor="text1"/>
        </w:rPr>
      </w:pPr>
    </w:p>
    <w:p w:rsidR="00FB527F" w:rsidRDefault="00FB527F" w:rsidP="00FB527F">
      <w:pPr>
        <w:jc w:val="both"/>
        <w:rPr>
          <w:rFonts w:ascii="Palatino Linotype" w:hAnsi="Palatino Linotype" w:cs="Arial"/>
          <w:color w:val="000000" w:themeColor="text1"/>
        </w:rPr>
      </w:pPr>
    </w:p>
    <w:p w:rsidR="00FB527F" w:rsidRDefault="00FB527F" w:rsidP="00FB527F">
      <w:pPr>
        <w:jc w:val="both"/>
        <w:rPr>
          <w:rFonts w:ascii="Palatino Linotype" w:hAnsi="Palatino Linotype" w:cs="Arial"/>
          <w:color w:val="000000" w:themeColor="text1"/>
        </w:rPr>
      </w:pPr>
    </w:p>
    <w:p w:rsidR="00FB527F" w:rsidRDefault="00FB527F" w:rsidP="00FB527F">
      <w:pPr>
        <w:jc w:val="both"/>
        <w:rPr>
          <w:rFonts w:ascii="Palatino Linotype" w:hAnsi="Palatino Linotype" w:cs="Arial"/>
          <w:color w:val="000000" w:themeColor="text1"/>
        </w:rPr>
      </w:pPr>
    </w:p>
    <w:p w:rsidR="00FB527F" w:rsidRDefault="00FB527F" w:rsidP="00FB527F">
      <w:pPr>
        <w:jc w:val="both"/>
        <w:rPr>
          <w:rFonts w:ascii="Palatino Linotype" w:hAnsi="Palatino Linotype" w:cs="Arial"/>
          <w:color w:val="000000" w:themeColor="text1"/>
        </w:rPr>
      </w:pPr>
    </w:p>
    <w:p w:rsidR="00FB527F" w:rsidRDefault="00FB527F" w:rsidP="00FB527F">
      <w:pPr>
        <w:jc w:val="both"/>
        <w:rPr>
          <w:rFonts w:ascii="Palatino Linotype" w:hAnsi="Palatino Linotype" w:cs="Arial"/>
          <w:color w:val="000000" w:themeColor="text1"/>
        </w:rPr>
      </w:pPr>
    </w:p>
    <w:p w:rsidR="00FB527F" w:rsidRDefault="00FB527F" w:rsidP="00FB527F">
      <w:pPr>
        <w:jc w:val="both"/>
        <w:rPr>
          <w:rFonts w:ascii="Palatino Linotype" w:hAnsi="Palatino Linotype" w:cs="Arial"/>
          <w:color w:val="000000" w:themeColor="text1"/>
        </w:rPr>
      </w:pPr>
    </w:p>
    <w:p w:rsidR="00FB527F" w:rsidRDefault="00FB527F" w:rsidP="00FB527F">
      <w:pPr>
        <w:jc w:val="both"/>
        <w:rPr>
          <w:rFonts w:ascii="Palatino Linotype" w:hAnsi="Palatino Linotype" w:cs="Arial"/>
          <w:color w:val="000000" w:themeColor="text1"/>
        </w:rPr>
      </w:pPr>
    </w:p>
    <w:p w:rsidR="00FB527F" w:rsidRDefault="00FB527F" w:rsidP="00FB527F">
      <w:pPr>
        <w:jc w:val="both"/>
        <w:rPr>
          <w:rFonts w:ascii="Palatino Linotype" w:hAnsi="Palatino Linotype" w:cs="Arial"/>
          <w:color w:val="000000" w:themeColor="text1"/>
        </w:rPr>
      </w:pPr>
    </w:p>
    <w:p w:rsidR="00FB527F" w:rsidRDefault="00FB527F" w:rsidP="00FB527F">
      <w:pPr>
        <w:jc w:val="both"/>
        <w:rPr>
          <w:rFonts w:ascii="Palatino Linotype" w:hAnsi="Palatino Linotype" w:cs="Arial"/>
          <w:color w:val="000000" w:themeColor="text1"/>
        </w:rPr>
      </w:pPr>
    </w:p>
    <w:p w:rsidR="00FB527F" w:rsidRDefault="00FB527F" w:rsidP="00FB527F">
      <w:pPr>
        <w:jc w:val="both"/>
        <w:rPr>
          <w:rFonts w:ascii="Palatino Linotype" w:hAnsi="Palatino Linotype" w:cs="Arial"/>
          <w:color w:val="000000" w:themeColor="text1"/>
        </w:rPr>
      </w:pPr>
    </w:p>
    <w:p w:rsidR="00FB527F" w:rsidRDefault="00FB527F" w:rsidP="00FB527F">
      <w:pPr>
        <w:jc w:val="both"/>
        <w:rPr>
          <w:rFonts w:ascii="Palatino Linotype" w:hAnsi="Palatino Linotype" w:cs="Arial"/>
          <w:color w:val="000000" w:themeColor="text1"/>
        </w:rPr>
      </w:pPr>
    </w:p>
    <w:p w:rsidR="00FB527F" w:rsidRDefault="00FB527F" w:rsidP="00FB527F">
      <w:pPr>
        <w:jc w:val="both"/>
        <w:rPr>
          <w:rFonts w:ascii="Palatino Linotype" w:hAnsi="Palatino Linotype" w:cs="Arial"/>
          <w:color w:val="000000" w:themeColor="text1"/>
        </w:rPr>
      </w:pPr>
    </w:p>
    <w:p w:rsidR="00FB527F" w:rsidRDefault="00FB527F" w:rsidP="00FB527F">
      <w:pPr>
        <w:jc w:val="both"/>
        <w:rPr>
          <w:rFonts w:ascii="Palatino Linotype" w:hAnsi="Palatino Linotype" w:cs="Arial"/>
          <w:color w:val="000000" w:themeColor="text1"/>
        </w:rPr>
      </w:pPr>
    </w:p>
    <w:p w:rsidR="00FB527F" w:rsidRDefault="00FB527F" w:rsidP="00FB527F">
      <w:pPr>
        <w:jc w:val="both"/>
        <w:rPr>
          <w:rFonts w:ascii="Palatino Linotype" w:hAnsi="Palatino Linotype" w:cs="Arial"/>
          <w:color w:val="000000" w:themeColor="text1"/>
        </w:rPr>
      </w:pPr>
    </w:p>
    <w:p w:rsidR="00FB527F" w:rsidRDefault="00FB527F" w:rsidP="00FB527F">
      <w:pPr>
        <w:jc w:val="both"/>
        <w:rPr>
          <w:rFonts w:ascii="Palatino Linotype" w:hAnsi="Palatino Linotype" w:cs="Arial"/>
          <w:color w:val="000000" w:themeColor="text1"/>
        </w:rPr>
      </w:pPr>
    </w:p>
    <w:p w:rsidR="00C717F0" w:rsidRDefault="00C717F0">
      <w:pPr>
        <w:rPr>
          <w:rFonts w:ascii="Palatino Linotype" w:hAnsi="Palatino Linotype" w:cs="Arial"/>
          <w:b/>
          <w:sz w:val="28"/>
          <w:szCs w:val="28"/>
        </w:rPr>
        <w:sectPr w:rsidR="00C717F0" w:rsidSect="00AD158F">
          <w:headerReference w:type="even" r:id="rId9"/>
          <w:headerReference w:type="default" r:id="rId10"/>
          <w:pgSz w:w="11907" w:h="16840" w:code="9"/>
          <w:pgMar w:top="3261" w:right="851" w:bottom="964" w:left="1418" w:header="720" w:footer="720" w:gutter="0"/>
          <w:cols w:space="720"/>
          <w:docGrid w:linePitch="360"/>
        </w:sectPr>
      </w:pPr>
    </w:p>
    <w:p w:rsidR="00547946" w:rsidRPr="00C24089" w:rsidRDefault="00547946" w:rsidP="0035621F">
      <w:pPr>
        <w:jc w:val="both"/>
        <w:rPr>
          <w:rFonts w:ascii="Palatino Linotype" w:hAnsi="Palatino Linotype" w:cs="Arial"/>
          <w:b/>
          <w:sz w:val="28"/>
          <w:szCs w:val="28"/>
        </w:rPr>
      </w:pPr>
      <w:r w:rsidRPr="00C30C3D">
        <w:rPr>
          <w:rFonts w:ascii="Palatino Linotype" w:hAnsi="Palatino Linotype" w:cs="Arial"/>
          <w:b/>
          <w:sz w:val="28"/>
          <w:szCs w:val="28"/>
        </w:rPr>
        <w:lastRenderedPageBreak/>
        <w:t xml:space="preserve">LEI </w:t>
      </w:r>
      <w:r w:rsidRPr="00C24089">
        <w:rPr>
          <w:rFonts w:ascii="Palatino Linotype" w:hAnsi="Palatino Linotype" w:cs="Arial"/>
          <w:b/>
          <w:sz w:val="28"/>
          <w:szCs w:val="28"/>
        </w:rPr>
        <w:t>COMPLEMENTAR N</w:t>
      </w:r>
      <w:r w:rsidR="00072691" w:rsidRPr="00C24089">
        <w:rPr>
          <w:rFonts w:ascii="Palatino Linotype" w:hAnsi="Palatino Linotype" w:cs="Arial"/>
          <w:b/>
          <w:sz w:val="28"/>
          <w:szCs w:val="28"/>
        </w:rPr>
        <w:t xml:space="preserve">º </w:t>
      </w:r>
      <w:r w:rsidR="00390135" w:rsidRPr="00C24089">
        <w:rPr>
          <w:rFonts w:ascii="Palatino Linotype" w:hAnsi="Palatino Linotype" w:cs="Arial"/>
          <w:b/>
          <w:sz w:val="28"/>
          <w:szCs w:val="28"/>
        </w:rPr>
        <w:t>4</w:t>
      </w:r>
      <w:r w:rsidR="00597A99" w:rsidRPr="00C24089">
        <w:rPr>
          <w:rFonts w:ascii="Palatino Linotype" w:hAnsi="Palatino Linotype" w:cs="Arial"/>
          <w:b/>
          <w:sz w:val="28"/>
          <w:szCs w:val="28"/>
        </w:rPr>
        <w:t>7</w:t>
      </w:r>
      <w:r w:rsidR="00072691" w:rsidRPr="00C24089">
        <w:rPr>
          <w:rFonts w:ascii="Palatino Linotype" w:hAnsi="Palatino Linotype" w:cs="Arial"/>
          <w:b/>
          <w:sz w:val="28"/>
          <w:szCs w:val="28"/>
        </w:rPr>
        <w:t>/201</w:t>
      </w:r>
      <w:r w:rsidR="00597A99" w:rsidRPr="00C24089">
        <w:rPr>
          <w:rFonts w:ascii="Palatino Linotype" w:hAnsi="Palatino Linotype" w:cs="Arial"/>
          <w:b/>
          <w:sz w:val="28"/>
          <w:szCs w:val="28"/>
        </w:rPr>
        <w:t>8</w:t>
      </w:r>
      <w:r w:rsidRPr="00C24089">
        <w:rPr>
          <w:rFonts w:ascii="Palatino Linotype" w:hAnsi="Palatino Linotype" w:cs="Arial"/>
          <w:b/>
          <w:sz w:val="28"/>
          <w:szCs w:val="28"/>
        </w:rPr>
        <w:t>.</w:t>
      </w:r>
    </w:p>
    <w:p w:rsidR="00547946" w:rsidRPr="00C30C3D" w:rsidRDefault="004A79F4" w:rsidP="0035621F">
      <w:pPr>
        <w:jc w:val="both"/>
        <w:rPr>
          <w:rFonts w:ascii="Palatino Linotype" w:hAnsi="Palatino Linotype" w:cs="Arial"/>
          <w:b/>
          <w:sz w:val="28"/>
          <w:szCs w:val="28"/>
        </w:rPr>
      </w:pPr>
      <w:r w:rsidRPr="00C30C3D">
        <w:rPr>
          <w:rFonts w:ascii="Palatino Linotype" w:hAnsi="Palatino Linotype" w:cs="Arial"/>
          <w:b/>
          <w:sz w:val="28"/>
          <w:szCs w:val="28"/>
        </w:rPr>
        <w:t>=====</w:t>
      </w:r>
      <w:r w:rsidR="00547946" w:rsidRPr="00C30C3D">
        <w:rPr>
          <w:rFonts w:ascii="Palatino Linotype" w:hAnsi="Palatino Linotype" w:cs="Arial"/>
          <w:b/>
          <w:sz w:val="28"/>
          <w:szCs w:val="28"/>
        </w:rPr>
        <w:t>==========================</w:t>
      </w:r>
    </w:p>
    <w:p w:rsidR="002E0605" w:rsidRPr="00C30C3D" w:rsidRDefault="002E0605">
      <w:pPr>
        <w:jc w:val="both"/>
        <w:rPr>
          <w:rFonts w:ascii="Palatino Linotype" w:hAnsi="Palatino Linotype" w:cs="Arial"/>
          <w:b/>
        </w:rPr>
      </w:pPr>
    </w:p>
    <w:p w:rsidR="0035621F" w:rsidRPr="00C30C3D" w:rsidRDefault="0035621F">
      <w:pPr>
        <w:jc w:val="both"/>
        <w:rPr>
          <w:rFonts w:ascii="Palatino Linotype" w:hAnsi="Palatino Linotype" w:cs="Arial"/>
          <w:b/>
        </w:rPr>
      </w:pPr>
    </w:p>
    <w:p w:rsidR="00547946" w:rsidRPr="00C30C3D" w:rsidRDefault="00547946" w:rsidP="00DF6070">
      <w:pPr>
        <w:pStyle w:val="NormalWeb"/>
        <w:spacing w:before="0" w:beforeAutospacing="0" w:after="0" w:afterAutospacing="0"/>
        <w:ind w:left="2268"/>
        <w:jc w:val="both"/>
        <w:rPr>
          <w:rFonts w:ascii="Palatino Linotype" w:hAnsi="Palatino Linotype" w:cs="Arial"/>
          <w:b/>
          <w:bCs/>
        </w:rPr>
      </w:pPr>
      <w:r w:rsidRPr="00C30C3D">
        <w:rPr>
          <w:rFonts w:ascii="Palatino Linotype" w:hAnsi="Palatino Linotype" w:cs="Arial"/>
          <w:b/>
          <w:bCs/>
        </w:rPr>
        <w:t>D</w:t>
      </w:r>
      <w:r w:rsidR="0035621F" w:rsidRPr="00C30C3D">
        <w:rPr>
          <w:rFonts w:ascii="Palatino Linotype" w:hAnsi="Palatino Linotype" w:cs="Arial"/>
          <w:b/>
          <w:bCs/>
        </w:rPr>
        <w:t xml:space="preserve">ISPÕE SOBRE </w:t>
      </w:r>
      <w:r w:rsidR="005E0F91" w:rsidRPr="00C30C3D">
        <w:rPr>
          <w:rFonts w:ascii="Palatino Linotype" w:hAnsi="Palatino Linotype" w:cs="Arial"/>
          <w:b/>
          <w:bCs/>
        </w:rPr>
        <w:t xml:space="preserve">O SISTEMA TRIBUTÁRIO MUNICIPAL E ESTABELECE </w:t>
      </w:r>
      <w:r w:rsidR="0035621F" w:rsidRPr="00C30C3D">
        <w:rPr>
          <w:rFonts w:ascii="Palatino Linotype" w:hAnsi="Palatino Linotype" w:cs="Arial"/>
          <w:b/>
          <w:bCs/>
        </w:rPr>
        <w:t>NORMAS GERAIS DE DIREITO TRIB</w:t>
      </w:r>
      <w:r w:rsidR="007925CF" w:rsidRPr="00C30C3D">
        <w:rPr>
          <w:rFonts w:ascii="Palatino Linotype" w:hAnsi="Palatino Linotype" w:cs="Arial"/>
          <w:b/>
          <w:bCs/>
        </w:rPr>
        <w:t>UTÁRIO E DE ADMINISTRAÇÃO TRIBUT</w:t>
      </w:r>
      <w:r w:rsidR="0035621F" w:rsidRPr="00C30C3D">
        <w:rPr>
          <w:rFonts w:ascii="Palatino Linotype" w:hAnsi="Palatino Linotype" w:cs="Arial"/>
          <w:b/>
          <w:bCs/>
        </w:rPr>
        <w:t xml:space="preserve">ÁRIA DO MUNICIPIO DE </w:t>
      </w:r>
      <w:r w:rsidR="005D1530" w:rsidRPr="00C30C3D">
        <w:rPr>
          <w:rFonts w:ascii="Palatino Linotype" w:hAnsi="Palatino Linotype" w:cs="Arial"/>
          <w:b/>
          <w:bCs/>
        </w:rPr>
        <w:t>GUARUJÁ DO SUL</w:t>
      </w:r>
      <w:r w:rsidR="006476E0" w:rsidRPr="00C30C3D">
        <w:rPr>
          <w:rFonts w:ascii="Palatino Linotype" w:hAnsi="Palatino Linotype" w:cs="Arial"/>
          <w:b/>
          <w:bCs/>
        </w:rPr>
        <w:t xml:space="preserve"> – SC</w:t>
      </w:r>
      <w:r w:rsidR="0035621F" w:rsidRPr="00C30C3D">
        <w:rPr>
          <w:rFonts w:ascii="Palatino Linotype" w:hAnsi="Palatino Linotype" w:cs="Arial"/>
          <w:b/>
          <w:bCs/>
        </w:rPr>
        <w:t xml:space="preserve"> E DÁ OUTRAS PROVIDÊNCIAS</w:t>
      </w:r>
      <w:r w:rsidRPr="00C30C3D">
        <w:rPr>
          <w:rFonts w:ascii="Palatino Linotype" w:hAnsi="Palatino Linotype" w:cs="Arial"/>
          <w:b/>
          <w:bCs/>
        </w:rPr>
        <w:t>.</w:t>
      </w:r>
    </w:p>
    <w:p w:rsidR="00547946" w:rsidRPr="00C30C3D" w:rsidRDefault="00547946">
      <w:pPr>
        <w:jc w:val="both"/>
        <w:rPr>
          <w:rFonts w:ascii="Palatino Linotype" w:hAnsi="Palatino Linotype" w:cs="Arial"/>
        </w:rPr>
      </w:pPr>
    </w:p>
    <w:p w:rsidR="0035621F" w:rsidRDefault="0035621F">
      <w:pPr>
        <w:jc w:val="both"/>
        <w:rPr>
          <w:rFonts w:ascii="Palatino Linotype" w:hAnsi="Palatino Linotype" w:cs="Arial"/>
        </w:rPr>
      </w:pPr>
    </w:p>
    <w:p w:rsidR="00DF6070" w:rsidRDefault="003B4DAD" w:rsidP="00DF6070">
      <w:pPr>
        <w:ind w:left="2268"/>
        <w:jc w:val="both"/>
        <w:rPr>
          <w:rFonts w:ascii="Palatino Linotype" w:hAnsi="Palatino Linotype" w:cs="Arial"/>
        </w:rPr>
      </w:pPr>
      <w:r w:rsidRPr="00C30C3D">
        <w:rPr>
          <w:rFonts w:ascii="Palatino Linotype" w:hAnsi="Palatino Linotype" w:cs="Arial"/>
          <w:b/>
        </w:rPr>
        <w:t>O</w:t>
      </w:r>
      <w:r w:rsidR="00547946" w:rsidRPr="00C30C3D">
        <w:rPr>
          <w:rFonts w:ascii="Palatino Linotype" w:hAnsi="Palatino Linotype" w:cs="Arial"/>
          <w:b/>
        </w:rPr>
        <w:t xml:space="preserve"> Prefeito Municipal de</w:t>
      </w:r>
      <w:r w:rsidR="0035621F" w:rsidRPr="00C30C3D">
        <w:rPr>
          <w:rFonts w:ascii="Palatino Linotype" w:hAnsi="Palatino Linotype" w:cs="Arial"/>
          <w:b/>
        </w:rPr>
        <w:t xml:space="preserve"> </w:t>
      </w:r>
      <w:r w:rsidR="005D1530" w:rsidRPr="00C30C3D">
        <w:rPr>
          <w:rFonts w:ascii="Palatino Linotype" w:hAnsi="Palatino Linotype" w:cs="Arial"/>
          <w:b/>
        </w:rPr>
        <w:t>Guarujá do Sul</w:t>
      </w:r>
      <w:r w:rsidR="006476E0" w:rsidRPr="00C30C3D">
        <w:rPr>
          <w:rFonts w:ascii="Palatino Linotype" w:hAnsi="Palatino Linotype" w:cs="Arial"/>
        </w:rPr>
        <w:t>, Estado de Santa Catarina</w:t>
      </w:r>
      <w:r w:rsidR="00547946" w:rsidRPr="00C30C3D">
        <w:rPr>
          <w:rFonts w:ascii="Palatino Linotype" w:hAnsi="Palatino Linotype" w:cs="Arial"/>
        </w:rPr>
        <w:t>, no uso das atribuições</w:t>
      </w:r>
      <w:r w:rsidR="00F216E1" w:rsidRPr="00C30C3D">
        <w:rPr>
          <w:rFonts w:ascii="Palatino Linotype" w:hAnsi="Palatino Linotype" w:cs="Arial"/>
        </w:rPr>
        <w:t xml:space="preserve"> que lhe são conferidas pela Lei Orgânica do Município, </w:t>
      </w:r>
    </w:p>
    <w:p w:rsidR="00DF6070" w:rsidRDefault="00DF6070" w:rsidP="00DF6070">
      <w:pPr>
        <w:ind w:left="2268"/>
        <w:jc w:val="both"/>
        <w:rPr>
          <w:rFonts w:ascii="Palatino Linotype" w:hAnsi="Palatino Linotype" w:cs="Arial"/>
        </w:rPr>
      </w:pPr>
    </w:p>
    <w:p w:rsidR="00DF6070" w:rsidRPr="00C30C3D" w:rsidRDefault="00DF6070" w:rsidP="00DF6070">
      <w:pPr>
        <w:ind w:left="2268"/>
        <w:jc w:val="both"/>
        <w:rPr>
          <w:rFonts w:ascii="Palatino Linotype" w:hAnsi="Palatino Linotype" w:cs="Arial"/>
        </w:rPr>
      </w:pPr>
      <w:r>
        <w:rPr>
          <w:rFonts w:ascii="Palatino Linotype" w:hAnsi="Palatino Linotype" w:cs="Courier New"/>
          <w:b/>
        </w:rPr>
        <w:t>TORNA PÚBLICO</w:t>
      </w:r>
      <w:r>
        <w:rPr>
          <w:rFonts w:ascii="Palatino Linotype" w:hAnsi="Palatino Linotype" w:cs="Courier New"/>
        </w:rPr>
        <w:t xml:space="preserve"> a todos os habitantes deste Município que a Câmara Municipal de Vereadores, votou, aprovou e eu sanciono a seguinte Lei Complementar:</w:t>
      </w:r>
    </w:p>
    <w:p w:rsidR="00547946" w:rsidRPr="00C30C3D" w:rsidRDefault="00547946">
      <w:pPr>
        <w:rPr>
          <w:rFonts w:ascii="Palatino Linotype" w:hAnsi="Palatino Linotype"/>
        </w:rPr>
      </w:pPr>
    </w:p>
    <w:p w:rsidR="0035621F" w:rsidRPr="00C30C3D" w:rsidRDefault="0035621F">
      <w:pPr>
        <w:rPr>
          <w:rFonts w:ascii="Palatino Linotype" w:hAnsi="Palatino Linotype"/>
        </w:rPr>
      </w:pPr>
    </w:p>
    <w:p w:rsidR="00547946" w:rsidRPr="00C30C3D" w:rsidRDefault="00547946">
      <w:pPr>
        <w:pStyle w:val="Ttulo7"/>
        <w:rPr>
          <w:rFonts w:ascii="Palatino Linotype" w:hAnsi="Palatino Linotype" w:cs="Arial"/>
          <w:szCs w:val="24"/>
        </w:rPr>
      </w:pPr>
      <w:r w:rsidRPr="00C30C3D">
        <w:rPr>
          <w:rFonts w:ascii="Palatino Linotype" w:hAnsi="Palatino Linotype" w:cs="Arial"/>
          <w:szCs w:val="24"/>
        </w:rPr>
        <w:t>DISPOSIÇÃO PRELIMINAR</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 xml:space="preserve">Art. </w:t>
      </w:r>
      <w:r w:rsidR="00BA71CC" w:rsidRPr="00C30C3D">
        <w:rPr>
          <w:rFonts w:ascii="Palatino Linotype" w:hAnsi="Palatino Linotype" w:cs="Arial"/>
          <w:b/>
        </w:rPr>
        <w:t>1</w:t>
      </w:r>
      <w:r w:rsidR="00BA71CC" w:rsidRPr="00C30C3D">
        <w:rPr>
          <w:rFonts w:ascii="Palatino Linotype" w:hAnsi="Palatino Linotype" w:cs="Arial"/>
          <w:b/>
          <w:sz w:val="22"/>
          <w:szCs w:val="22"/>
          <w:u w:val="single"/>
          <w:vertAlign w:val="superscript"/>
        </w:rPr>
        <w:t>o</w:t>
      </w:r>
      <w:r w:rsidRPr="00C30C3D">
        <w:rPr>
          <w:rFonts w:ascii="Palatino Linotype" w:hAnsi="Palatino Linotype" w:cs="Arial"/>
        </w:rPr>
        <w:t xml:space="preserve"> A presente Lei Complementar institui o Sistema Tributário do Município de </w:t>
      </w:r>
      <w:r w:rsidR="005D1530" w:rsidRPr="00C30C3D">
        <w:rPr>
          <w:rFonts w:ascii="Palatino Linotype" w:hAnsi="Palatino Linotype" w:cs="Arial"/>
        </w:rPr>
        <w:t>Guarujá do Sul</w:t>
      </w:r>
      <w:r w:rsidRPr="00C30C3D">
        <w:rPr>
          <w:rFonts w:ascii="Palatino Linotype" w:hAnsi="Palatino Linotype" w:cs="Arial"/>
        </w:rPr>
        <w:t>, estabelece normas complement</w:t>
      </w:r>
      <w:r w:rsidR="00072691" w:rsidRPr="00C30C3D">
        <w:rPr>
          <w:rFonts w:ascii="Palatino Linotype" w:hAnsi="Palatino Linotype" w:cs="Arial"/>
        </w:rPr>
        <w:t>ares de Direito Tributário a ele</w:t>
      </w:r>
      <w:r w:rsidRPr="00C30C3D">
        <w:rPr>
          <w:rFonts w:ascii="Palatino Linotype" w:hAnsi="Palatino Linotype" w:cs="Arial"/>
        </w:rPr>
        <w:t xml:space="preserve"> relativas e d</w:t>
      </w:r>
      <w:r w:rsidR="004D262B" w:rsidRPr="00C30C3D">
        <w:rPr>
          <w:rFonts w:ascii="Palatino Linotype" w:hAnsi="Palatino Linotype" w:cs="Arial"/>
        </w:rPr>
        <w:t>isciplina a atividade t</w:t>
      </w:r>
      <w:r w:rsidRPr="00C30C3D">
        <w:rPr>
          <w:rFonts w:ascii="Palatino Linotype" w:hAnsi="Palatino Linotype" w:cs="Arial"/>
        </w:rPr>
        <w:t>ributária do Fisco Municipal. Sendo regido</w:t>
      </w:r>
      <w:r w:rsidR="00584FCE" w:rsidRPr="00C30C3D">
        <w:rPr>
          <w:rFonts w:ascii="Palatino Linotype" w:hAnsi="Palatino Linotype" w:cs="Arial"/>
        </w:rPr>
        <w:t xml:space="preserve"> pela Constituição Federal, Código Tributário Nacional,</w:t>
      </w:r>
      <w:r w:rsidR="00DB2A14" w:rsidRPr="00C30C3D">
        <w:rPr>
          <w:rFonts w:ascii="Palatino Linotype" w:hAnsi="Palatino Linotype" w:cs="Arial"/>
        </w:rPr>
        <w:t xml:space="preserve"> a</w:t>
      </w:r>
      <w:r w:rsidR="0031013D" w:rsidRPr="00C30C3D">
        <w:rPr>
          <w:rFonts w:ascii="Palatino Linotype" w:hAnsi="Palatino Linotype" w:cs="Arial"/>
        </w:rPr>
        <w:t>rtigo</w:t>
      </w:r>
      <w:r w:rsidRPr="00C30C3D">
        <w:rPr>
          <w:rFonts w:ascii="Palatino Linotype" w:hAnsi="Palatino Linotype" w:cs="Arial"/>
        </w:rPr>
        <w:t xml:space="preserve"> 11 da Lei Complementar Federal nº 101/2000</w:t>
      </w:r>
      <w:r w:rsidR="003C311F" w:rsidRPr="00C30C3D">
        <w:rPr>
          <w:rFonts w:ascii="Palatino Linotype" w:hAnsi="Palatino Linotype" w:cs="Arial"/>
        </w:rPr>
        <w:t xml:space="preserve">, </w:t>
      </w:r>
      <w:r w:rsidR="005D1530" w:rsidRPr="00C30C3D">
        <w:rPr>
          <w:rFonts w:ascii="Palatino Linotype" w:hAnsi="Palatino Linotype" w:cs="Arial"/>
        </w:rPr>
        <w:t>d</w:t>
      </w:r>
      <w:r w:rsidR="00584FCE" w:rsidRPr="00C30C3D">
        <w:rPr>
          <w:rFonts w:ascii="Palatino Linotype" w:hAnsi="Palatino Linotype" w:cs="Arial"/>
        </w:rPr>
        <w:t xml:space="preserve">emais </w:t>
      </w:r>
      <w:r w:rsidRPr="00C30C3D">
        <w:rPr>
          <w:rFonts w:ascii="Palatino Linotype" w:hAnsi="Palatino Linotype" w:cs="Arial"/>
        </w:rPr>
        <w:t>Leis Complementares</w:t>
      </w:r>
      <w:r w:rsidR="00584FCE" w:rsidRPr="00C30C3D">
        <w:rPr>
          <w:rFonts w:ascii="Palatino Linotype" w:hAnsi="Palatino Linotype" w:cs="Arial"/>
        </w:rPr>
        <w:t xml:space="preserve"> Federais</w:t>
      </w:r>
      <w:r w:rsidR="003C311F" w:rsidRPr="00C30C3D">
        <w:rPr>
          <w:rFonts w:ascii="Palatino Linotype" w:hAnsi="Palatino Linotype" w:cs="Arial"/>
        </w:rPr>
        <w:t xml:space="preserve">, Lei </w:t>
      </w:r>
      <w:r w:rsidR="00057779" w:rsidRPr="00C30C3D">
        <w:rPr>
          <w:rFonts w:ascii="Palatino Linotype" w:hAnsi="Palatino Linotype" w:cs="Arial"/>
        </w:rPr>
        <w:t>Orgânica do</w:t>
      </w:r>
      <w:r w:rsidR="006476E0" w:rsidRPr="00C30C3D">
        <w:rPr>
          <w:rFonts w:ascii="Palatino Linotype" w:hAnsi="Palatino Linotype" w:cs="Arial"/>
        </w:rPr>
        <w:t xml:space="preserve"> Municíp</w:t>
      </w:r>
      <w:r w:rsidR="005D1530" w:rsidRPr="00C30C3D">
        <w:rPr>
          <w:rFonts w:ascii="Palatino Linotype" w:hAnsi="Palatino Linotype" w:cs="Arial"/>
        </w:rPr>
        <w:t>io de Guarujá do Sul</w:t>
      </w:r>
      <w:r w:rsidR="003C311F" w:rsidRPr="00C30C3D">
        <w:rPr>
          <w:rFonts w:ascii="Palatino Linotype" w:hAnsi="Palatino Linotype" w:cs="Arial"/>
        </w:rPr>
        <w:t xml:space="preserve"> </w:t>
      </w:r>
      <w:r w:rsidRPr="00C30C3D">
        <w:rPr>
          <w:rFonts w:ascii="Palatino Linotype" w:hAnsi="Palatino Linotype" w:cs="Arial"/>
        </w:rPr>
        <w:t>e por este Código que institui os tributos, define as obrigações principais e acessórias das pessoas a ele sujeitas e regula o procedimento tributário</w:t>
      </w:r>
      <w:r w:rsidR="005D1530" w:rsidRPr="00C30C3D">
        <w:rPr>
          <w:rFonts w:ascii="Palatino Linotype" w:hAnsi="Palatino Linotype" w:cs="Arial"/>
        </w:rPr>
        <w:t xml:space="preserve"> fiscal</w:t>
      </w:r>
      <w:r w:rsidRPr="00C30C3D">
        <w:rPr>
          <w:rFonts w:ascii="Palatino Linotype" w:hAnsi="Palatino Linotype" w:cs="Arial"/>
        </w:rPr>
        <w:t>.</w:t>
      </w:r>
    </w:p>
    <w:p w:rsidR="00547946" w:rsidRPr="00C30C3D" w:rsidRDefault="00547946">
      <w:pPr>
        <w:jc w:val="both"/>
        <w:rPr>
          <w:rFonts w:ascii="Palatino Linotype" w:hAnsi="Palatino Linotype" w:cs="Arial"/>
        </w:rPr>
      </w:pPr>
    </w:p>
    <w:p w:rsidR="000C0569" w:rsidRPr="00C30C3D" w:rsidRDefault="000C0569">
      <w:pPr>
        <w:jc w:val="both"/>
        <w:rPr>
          <w:rFonts w:ascii="Palatino Linotype" w:hAnsi="Palatino Linotype" w:cs="Arial"/>
        </w:rPr>
      </w:pPr>
    </w:p>
    <w:p w:rsidR="00547946" w:rsidRPr="00C30C3D" w:rsidRDefault="00547946">
      <w:pPr>
        <w:pStyle w:val="Ttulo7"/>
        <w:rPr>
          <w:rFonts w:ascii="Palatino Linotype" w:hAnsi="Palatino Linotype" w:cs="Arial"/>
          <w:szCs w:val="24"/>
        </w:rPr>
      </w:pPr>
      <w:r w:rsidRPr="00C30C3D">
        <w:rPr>
          <w:rFonts w:ascii="Palatino Linotype" w:hAnsi="Palatino Linotype" w:cs="Arial"/>
          <w:szCs w:val="24"/>
        </w:rPr>
        <w:t>TÍTULO I</w:t>
      </w:r>
    </w:p>
    <w:p w:rsidR="00547946" w:rsidRPr="00C30C3D" w:rsidRDefault="00547946">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SISTEMA TRIBUTÁRIO MUNICIPAL</w:t>
      </w:r>
    </w:p>
    <w:p w:rsidR="00547946" w:rsidRPr="00C30C3D" w:rsidRDefault="00547946">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CAPÍTULO I</w:t>
      </w:r>
    </w:p>
    <w:p w:rsidR="00547946" w:rsidRPr="00C30C3D" w:rsidRDefault="00547946">
      <w:pPr>
        <w:jc w:val="both"/>
        <w:rPr>
          <w:rFonts w:ascii="Palatino Linotype" w:hAnsi="Palatino Linotype" w:cs="Arial"/>
          <w:b/>
        </w:rPr>
      </w:pPr>
    </w:p>
    <w:p w:rsidR="00547946" w:rsidRPr="00C30C3D" w:rsidRDefault="00547946">
      <w:pPr>
        <w:pStyle w:val="Ttulo7"/>
        <w:rPr>
          <w:rFonts w:ascii="Palatino Linotype" w:hAnsi="Palatino Linotype" w:cs="Arial"/>
          <w:szCs w:val="24"/>
        </w:rPr>
      </w:pPr>
      <w:r w:rsidRPr="00C30C3D">
        <w:rPr>
          <w:rFonts w:ascii="Palatino Linotype" w:hAnsi="Palatino Linotype" w:cs="Arial"/>
          <w:szCs w:val="24"/>
        </w:rPr>
        <w:t>DAS DISPOSIÇÕES GERAIS</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color w:val="000000"/>
        </w:rPr>
      </w:pPr>
      <w:r w:rsidRPr="00C30C3D">
        <w:rPr>
          <w:rFonts w:ascii="Palatino Linotype" w:hAnsi="Palatino Linotype" w:cs="Arial"/>
          <w:b/>
          <w:color w:val="000000"/>
        </w:rPr>
        <w:lastRenderedPageBreak/>
        <w:t xml:space="preserve">Art. </w:t>
      </w:r>
      <w:r w:rsidR="004A79F4" w:rsidRPr="00C30C3D">
        <w:rPr>
          <w:rFonts w:ascii="Palatino Linotype" w:hAnsi="Palatino Linotype" w:cs="Arial"/>
          <w:b/>
          <w:color w:val="000000"/>
        </w:rPr>
        <w:t>2</w:t>
      </w:r>
      <w:r w:rsidR="00BA71CC" w:rsidRPr="00C30C3D">
        <w:rPr>
          <w:rFonts w:ascii="Palatino Linotype" w:hAnsi="Palatino Linotype" w:cs="Arial"/>
          <w:b/>
          <w:color w:val="000000"/>
          <w:sz w:val="26"/>
          <w:u w:val="single"/>
          <w:vertAlign w:val="superscript"/>
        </w:rPr>
        <w:t>º</w:t>
      </w:r>
      <w:r w:rsidRPr="00C30C3D">
        <w:rPr>
          <w:rFonts w:ascii="Palatino Linotype" w:hAnsi="Palatino Linotype" w:cs="Arial"/>
          <w:color w:val="000000"/>
        </w:rPr>
        <w:t xml:space="preserve"> O sistema tributário municipal é regido pelo disposto na Constituição Federal, pelo Código Tributário Nacional, pela Lei Orgânica Municipal, pela presente Lei Complementar e pelas demais normas tributárias aplicáveis.</w:t>
      </w:r>
    </w:p>
    <w:p w:rsidR="00547946" w:rsidRPr="00C30C3D" w:rsidRDefault="00547946">
      <w:pPr>
        <w:jc w:val="both"/>
        <w:rPr>
          <w:rFonts w:ascii="Palatino Linotype" w:hAnsi="Palatino Linotype" w:cs="Arial"/>
          <w:color w:val="000000"/>
        </w:rPr>
      </w:pPr>
    </w:p>
    <w:p w:rsidR="00547946" w:rsidRPr="00C30C3D" w:rsidRDefault="00547946">
      <w:pPr>
        <w:ind w:firstLine="708"/>
        <w:jc w:val="both"/>
        <w:rPr>
          <w:rFonts w:ascii="Palatino Linotype" w:hAnsi="Palatino Linotype" w:cs="Arial"/>
          <w:color w:val="000000"/>
        </w:rPr>
      </w:pPr>
      <w:r w:rsidRPr="00C30C3D">
        <w:rPr>
          <w:rFonts w:ascii="Palatino Linotype" w:hAnsi="Palatino Linotype" w:cs="Arial"/>
          <w:b/>
          <w:color w:val="000000"/>
        </w:rPr>
        <w:t xml:space="preserve">Art. </w:t>
      </w:r>
      <w:r w:rsidR="004A79F4" w:rsidRPr="00C30C3D">
        <w:rPr>
          <w:rFonts w:ascii="Palatino Linotype" w:hAnsi="Palatino Linotype" w:cs="Arial"/>
          <w:b/>
          <w:color w:val="000000"/>
        </w:rPr>
        <w:t>3</w:t>
      </w:r>
      <w:r w:rsidR="00BA71CC" w:rsidRPr="00C30C3D">
        <w:rPr>
          <w:rFonts w:ascii="Palatino Linotype" w:hAnsi="Palatino Linotype" w:cs="Arial"/>
          <w:b/>
          <w:color w:val="000000"/>
          <w:u w:val="single"/>
          <w:vertAlign w:val="superscript"/>
        </w:rPr>
        <w:t>º</w:t>
      </w:r>
      <w:r w:rsidRPr="00C30C3D">
        <w:rPr>
          <w:rFonts w:ascii="Palatino Linotype" w:hAnsi="Palatino Linotype" w:cs="Arial"/>
          <w:color w:val="000000"/>
        </w:rPr>
        <w:t xml:space="preserve"> Tributo é toda prestação pecuniária compulsória, em moeda ou cujo valor nela se possa exprimir, que não constitua sanção de ato ilícito, instituída em lei e cobrada mediante atividade administrativa plenamente vinculada.</w:t>
      </w:r>
    </w:p>
    <w:p w:rsidR="00547946" w:rsidRPr="00C30C3D" w:rsidRDefault="00547946">
      <w:pPr>
        <w:jc w:val="both"/>
        <w:rPr>
          <w:rFonts w:ascii="Palatino Linotype" w:hAnsi="Palatino Linotype" w:cs="Arial"/>
          <w:color w:val="000000"/>
        </w:rPr>
      </w:pPr>
    </w:p>
    <w:p w:rsidR="00547946" w:rsidRPr="00C30C3D" w:rsidRDefault="00547946" w:rsidP="00F216E1">
      <w:pPr>
        <w:ind w:firstLine="708"/>
        <w:jc w:val="both"/>
        <w:rPr>
          <w:rFonts w:ascii="Palatino Linotype" w:hAnsi="Palatino Linotype" w:cs="Arial"/>
          <w:color w:val="000000"/>
        </w:rPr>
      </w:pPr>
      <w:r w:rsidRPr="00C30C3D">
        <w:rPr>
          <w:rFonts w:ascii="Palatino Linotype" w:hAnsi="Palatino Linotype" w:cs="Arial"/>
          <w:b/>
          <w:color w:val="000000"/>
        </w:rPr>
        <w:t xml:space="preserve">Art. </w:t>
      </w:r>
      <w:r w:rsidR="004A79F4" w:rsidRPr="00C30C3D">
        <w:rPr>
          <w:rFonts w:ascii="Palatino Linotype" w:hAnsi="Palatino Linotype" w:cs="Arial"/>
          <w:b/>
          <w:color w:val="000000"/>
        </w:rPr>
        <w:t>4</w:t>
      </w:r>
      <w:r w:rsidR="00BA71CC" w:rsidRPr="00C30C3D">
        <w:rPr>
          <w:rFonts w:ascii="Palatino Linotype" w:hAnsi="Palatino Linotype" w:cs="Arial"/>
          <w:b/>
          <w:color w:val="000000"/>
          <w:u w:val="single"/>
          <w:vertAlign w:val="superscript"/>
        </w:rPr>
        <w:t>º</w:t>
      </w:r>
      <w:r w:rsidRPr="00C30C3D">
        <w:rPr>
          <w:rFonts w:ascii="Palatino Linotype" w:hAnsi="Palatino Linotype" w:cs="Arial"/>
          <w:color w:val="000000"/>
        </w:rPr>
        <w:t xml:space="preserve"> A natureza jurídica específica do tributo é determinada pelo fato gerador da respectiva obrigação, sendo irrelevantes para qualificá-la:</w:t>
      </w:r>
    </w:p>
    <w:p w:rsidR="00F216E1" w:rsidRPr="00C30C3D" w:rsidRDefault="00F216E1" w:rsidP="00F216E1">
      <w:pPr>
        <w:ind w:firstLine="708"/>
        <w:jc w:val="both"/>
        <w:rPr>
          <w:rFonts w:ascii="Palatino Linotype" w:hAnsi="Palatino Linotype" w:cs="Arial"/>
          <w:color w:val="000000"/>
        </w:rPr>
      </w:pPr>
    </w:p>
    <w:p w:rsidR="00F467B7" w:rsidRPr="00C30C3D" w:rsidRDefault="00547946" w:rsidP="001F18C9">
      <w:pPr>
        <w:ind w:firstLine="708"/>
        <w:jc w:val="both"/>
        <w:rPr>
          <w:rFonts w:ascii="Palatino Linotype" w:hAnsi="Palatino Linotype" w:cs="Arial"/>
          <w:color w:val="000000"/>
        </w:rPr>
      </w:pPr>
      <w:r w:rsidRPr="00C30C3D">
        <w:rPr>
          <w:rFonts w:ascii="Palatino Linotype" w:hAnsi="Palatino Linotype" w:cs="Arial"/>
          <w:color w:val="000000"/>
        </w:rPr>
        <w:t>I - a denominação e demais características formais adotadas;</w:t>
      </w:r>
    </w:p>
    <w:p w:rsidR="00547946" w:rsidRPr="00C30C3D" w:rsidRDefault="00547946" w:rsidP="001F18C9">
      <w:pPr>
        <w:ind w:firstLine="708"/>
        <w:jc w:val="both"/>
        <w:rPr>
          <w:rFonts w:ascii="Palatino Linotype" w:hAnsi="Palatino Linotype" w:cs="Arial"/>
          <w:color w:val="000000"/>
        </w:rPr>
      </w:pPr>
      <w:r w:rsidRPr="00C30C3D">
        <w:rPr>
          <w:rFonts w:ascii="Palatino Linotype" w:hAnsi="Palatino Linotype" w:cs="Arial"/>
          <w:color w:val="000000"/>
        </w:rPr>
        <w:t>II - a destinação legal do produto da sua arrecadação.</w:t>
      </w:r>
    </w:p>
    <w:p w:rsidR="00547946" w:rsidRPr="00C30C3D" w:rsidRDefault="00547946">
      <w:pPr>
        <w:jc w:val="both"/>
        <w:rPr>
          <w:rFonts w:ascii="Palatino Linotype" w:hAnsi="Palatino Linotype" w:cs="Arial"/>
          <w:color w:val="000000"/>
        </w:rPr>
      </w:pPr>
    </w:p>
    <w:p w:rsidR="003C311F" w:rsidRPr="00C30C3D" w:rsidRDefault="00547946" w:rsidP="00F216E1">
      <w:pPr>
        <w:ind w:firstLine="708"/>
        <w:jc w:val="both"/>
        <w:rPr>
          <w:rFonts w:ascii="Palatino Linotype" w:hAnsi="Palatino Linotype" w:cs="Arial"/>
          <w:color w:val="000000"/>
        </w:rPr>
      </w:pPr>
      <w:r w:rsidRPr="00C30C3D">
        <w:rPr>
          <w:rFonts w:ascii="Palatino Linotype" w:hAnsi="Palatino Linotype" w:cs="Arial"/>
          <w:b/>
          <w:color w:val="000000"/>
        </w:rPr>
        <w:t xml:space="preserve">Art. </w:t>
      </w:r>
      <w:r w:rsidR="004A79F4" w:rsidRPr="00C30C3D">
        <w:rPr>
          <w:rFonts w:ascii="Palatino Linotype" w:hAnsi="Palatino Linotype" w:cs="Arial"/>
          <w:b/>
          <w:color w:val="000000"/>
        </w:rPr>
        <w:t>5</w:t>
      </w:r>
      <w:r w:rsidR="00BA71CC" w:rsidRPr="00C30C3D">
        <w:rPr>
          <w:rFonts w:ascii="Palatino Linotype" w:hAnsi="Palatino Linotype" w:cs="Arial"/>
          <w:b/>
          <w:color w:val="000000"/>
          <w:u w:val="single"/>
          <w:vertAlign w:val="superscript"/>
        </w:rPr>
        <w:t>º</w:t>
      </w:r>
      <w:r w:rsidRPr="00C30C3D">
        <w:rPr>
          <w:rFonts w:ascii="Palatino Linotype" w:hAnsi="Palatino Linotype" w:cs="Arial"/>
          <w:color w:val="000000"/>
        </w:rPr>
        <w:t xml:space="preserve"> Os tributos municipais </w:t>
      </w:r>
      <w:r w:rsidR="0031013D" w:rsidRPr="00C30C3D">
        <w:rPr>
          <w:rFonts w:ascii="Palatino Linotype" w:hAnsi="Palatino Linotype" w:cs="Arial"/>
          <w:color w:val="000000"/>
        </w:rPr>
        <w:t>instituídos por est</w:t>
      </w:r>
      <w:r w:rsidR="003C311F" w:rsidRPr="00C30C3D">
        <w:rPr>
          <w:rFonts w:ascii="Palatino Linotype" w:hAnsi="Palatino Linotype" w:cs="Arial"/>
          <w:color w:val="000000"/>
        </w:rPr>
        <w:t xml:space="preserve">a Lei </w:t>
      </w:r>
      <w:r w:rsidR="00F216E1" w:rsidRPr="00C30C3D">
        <w:rPr>
          <w:rFonts w:ascii="Palatino Linotype" w:hAnsi="Palatino Linotype" w:cs="Arial"/>
          <w:color w:val="000000"/>
        </w:rPr>
        <w:t>Complementar são os s</w:t>
      </w:r>
      <w:r w:rsidR="003C311F" w:rsidRPr="00C30C3D">
        <w:rPr>
          <w:rFonts w:ascii="Palatino Linotype" w:hAnsi="Palatino Linotype" w:cs="Arial"/>
          <w:color w:val="000000"/>
        </w:rPr>
        <w:t>eguintes:</w:t>
      </w:r>
    </w:p>
    <w:p w:rsidR="003C311F" w:rsidRPr="00C30C3D" w:rsidRDefault="00F55A7A">
      <w:pPr>
        <w:ind w:firstLine="708"/>
        <w:jc w:val="both"/>
        <w:rPr>
          <w:rFonts w:ascii="Palatino Linotype" w:hAnsi="Palatino Linotype" w:cs="Arial"/>
          <w:color w:val="000000"/>
        </w:rPr>
      </w:pPr>
      <w:r w:rsidRPr="00C30C3D">
        <w:rPr>
          <w:rFonts w:ascii="Palatino Linotype" w:hAnsi="Palatino Linotype" w:cs="Arial"/>
          <w:color w:val="000000"/>
        </w:rPr>
        <w:t xml:space="preserve">I </w:t>
      </w:r>
      <w:r w:rsidR="004D262B" w:rsidRPr="00C30C3D">
        <w:rPr>
          <w:rFonts w:ascii="Palatino Linotype" w:hAnsi="Palatino Linotype" w:cs="Arial"/>
          <w:color w:val="000000"/>
        </w:rPr>
        <w:t>–</w:t>
      </w:r>
      <w:r w:rsidRPr="00C30C3D">
        <w:rPr>
          <w:rFonts w:ascii="Palatino Linotype" w:hAnsi="Palatino Linotype" w:cs="Arial"/>
          <w:color w:val="000000"/>
        </w:rPr>
        <w:t xml:space="preserve"> </w:t>
      </w:r>
      <w:r w:rsidR="003C311F" w:rsidRPr="00C30C3D">
        <w:rPr>
          <w:rFonts w:ascii="Palatino Linotype" w:hAnsi="Palatino Linotype" w:cs="Arial"/>
          <w:color w:val="000000"/>
        </w:rPr>
        <w:t>I</w:t>
      </w:r>
      <w:r w:rsidR="00547946" w:rsidRPr="00C30C3D">
        <w:rPr>
          <w:rFonts w:ascii="Palatino Linotype" w:hAnsi="Palatino Linotype" w:cs="Arial"/>
          <w:color w:val="000000"/>
        </w:rPr>
        <w:t>mpostos</w:t>
      </w:r>
      <w:r w:rsidR="003C311F" w:rsidRPr="00C30C3D">
        <w:rPr>
          <w:rFonts w:ascii="Palatino Linotype" w:hAnsi="Palatino Linotype" w:cs="Arial"/>
          <w:color w:val="000000"/>
        </w:rPr>
        <w:t xml:space="preserve"> sobre:</w:t>
      </w:r>
    </w:p>
    <w:p w:rsidR="003C311F" w:rsidRPr="00C30C3D" w:rsidRDefault="003C311F" w:rsidP="00170111">
      <w:pPr>
        <w:numPr>
          <w:ilvl w:val="0"/>
          <w:numId w:val="5"/>
        </w:numPr>
        <w:jc w:val="both"/>
        <w:rPr>
          <w:rFonts w:ascii="Palatino Linotype" w:hAnsi="Palatino Linotype" w:cs="Arial"/>
        </w:rPr>
      </w:pPr>
      <w:r w:rsidRPr="00C30C3D">
        <w:rPr>
          <w:rFonts w:ascii="Palatino Linotype" w:hAnsi="Palatino Linotype" w:cs="Arial"/>
        </w:rPr>
        <w:t>Propriedade Predial e Territorial Urbana – IPTU;</w:t>
      </w:r>
    </w:p>
    <w:p w:rsidR="00F216E1" w:rsidRPr="00C30C3D" w:rsidRDefault="00F216E1" w:rsidP="00170111">
      <w:pPr>
        <w:numPr>
          <w:ilvl w:val="0"/>
          <w:numId w:val="5"/>
        </w:numPr>
        <w:jc w:val="both"/>
        <w:rPr>
          <w:rFonts w:ascii="Palatino Linotype" w:hAnsi="Palatino Linotype" w:cs="Arial"/>
        </w:rPr>
      </w:pPr>
      <w:r w:rsidRPr="00C30C3D">
        <w:rPr>
          <w:rFonts w:ascii="Palatino Linotype" w:hAnsi="Palatino Linotype" w:cs="Arial"/>
        </w:rPr>
        <w:t>Transmissão Inter Vivos, a Qualquer Título, por Ato Oneroso, de Bens Imóveis e de Direito Reais a eles Relativos – ITBI;</w:t>
      </w:r>
    </w:p>
    <w:p w:rsidR="003C311F" w:rsidRPr="00C30C3D" w:rsidRDefault="003C311F" w:rsidP="00170111">
      <w:pPr>
        <w:numPr>
          <w:ilvl w:val="0"/>
          <w:numId w:val="5"/>
        </w:numPr>
        <w:jc w:val="both"/>
        <w:rPr>
          <w:rFonts w:ascii="Palatino Linotype" w:hAnsi="Palatino Linotype" w:cs="Arial"/>
        </w:rPr>
      </w:pPr>
      <w:r w:rsidRPr="00C30C3D">
        <w:rPr>
          <w:rFonts w:ascii="Palatino Linotype" w:hAnsi="Palatino Linotype" w:cs="Arial"/>
        </w:rPr>
        <w:t>Serviços de Qualquer Natureza – ISS</w:t>
      </w:r>
      <w:r w:rsidR="000B1CE6" w:rsidRPr="00C30C3D">
        <w:rPr>
          <w:rFonts w:ascii="Palatino Linotype" w:hAnsi="Palatino Linotype" w:cs="Arial"/>
        </w:rPr>
        <w:t>QN.</w:t>
      </w:r>
    </w:p>
    <w:p w:rsidR="00F55A7A" w:rsidRPr="00C30C3D" w:rsidRDefault="00F55A7A" w:rsidP="00B84D52">
      <w:pPr>
        <w:jc w:val="both"/>
        <w:rPr>
          <w:rFonts w:ascii="Palatino Linotype" w:hAnsi="Palatino Linotype" w:cs="Arial"/>
        </w:rPr>
      </w:pPr>
    </w:p>
    <w:p w:rsidR="00F55A7A" w:rsidRPr="00C30C3D" w:rsidRDefault="00B84D52" w:rsidP="00F55A7A">
      <w:pPr>
        <w:ind w:left="708"/>
        <w:jc w:val="both"/>
        <w:rPr>
          <w:rFonts w:ascii="Palatino Linotype" w:hAnsi="Palatino Linotype" w:cs="Arial"/>
        </w:rPr>
      </w:pPr>
      <w:r w:rsidRPr="00C30C3D">
        <w:rPr>
          <w:rFonts w:ascii="Palatino Linotype" w:hAnsi="Palatino Linotype" w:cs="Arial"/>
        </w:rPr>
        <w:t>I</w:t>
      </w:r>
      <w:r w:rsidR="00F55A7A" w:rsidRPr="00C30C3D">
        <w:rPr>
          <w:rFonts w:ascii="Palatino Linotype" w:hAnsi="Palatino Linotype" w:cs="Arial"/>
        </w:rPr>
        <w:t>I – T</w:t>
      </w:r>
      <w:r w:rsidR="00547946" w:rsidRPr="00C30C3D">
        <w:rPr>
          <w:rFonts w:ascii="Palatino Linotype" w:hAnsi="Palatino Linotype" w:cs="Arial"/>
        </w:rPr>
        <w:t>axas</w:t>
      </w:r>
      <w:r w:rsidR="00F55A7A" w:rsidRPr="00C30C3D">
        <w:rPr>
          <w:rFonts w:ascii="Palatino Linotype" w:hAnsi="Palatino Linotype" w:cs="Arial"/>
        </w:rPr>
        <w:t xml:space="preserve"> de:</w:t>
      </w:r>
    </w:p>
    <w:p w:rsidR="00F55A7A" w:rsidRPr="00C30C3D" w:rsidRDefault="00F55A7A" w:rsidP="00170111">
      <w:pPr>
        <w:numPr>
          <w:ilvl w:val="0"/>
          <w:numId w:val="8"/>
        </w:numPr>
        <w:jc w:val="both"/>
        <w:rPr>
          <w:rFonts w:ascii="Palatino Linotype" w:hAnsi="Palatino Linotype" w:cs="Arial"/>
        </w:rPr>
      </w:pPr>
      <w:r w:rsidRPr="00C30C3D">
        <w:rPr>
          <w:rFonts w:ascii="Palatino Linotype" w:hAnsi="Palatino Linotype" w:cs="Arial"/>
        </w:rPr>
        <w:t>Coleta de Lixo;</w:t>
      </w:r>
    </w:p>
    <w:p w:rsidR="00480CAC" w:rsidRPr="00C30C3D" w:rsidRDefault="0052130C" w:rsidP="0052130C">
      <w:pPr>
        <w:ind w:left="708"/>
        <w:jc w:val="both"/>
        <w:rPr>
          <w:rFonts w:ascii="Palatino Linotype" w:hAnsi="Palatino Linotype" w:cs="Arial"/>
        </w:rPr>
      </w:pPr>
      <w:r w:rsidRPr="00C30C3D">
        <w:rPr>
          <w:rFonts w:ascii="Palatino Linotype" w:hAnsi="Palatino Linotype" w:cs="Arial"/>
        </w:rPr>
        <w:t>b</w:t>
      </w:r>
      <w:r w:rsidR="00F55A7A" w:rsidRPr="00C30C3D">
        <w:rPr>
          <w:rFonts w:ascii="Palatino Linotype" w:hAnsi="Palatino Linotype" w:cs="Arial"/>
        </w:rPr>
        <w:t xml:space="preserve">) </w:t>
      </w:r>
      <w:r w:rsidR="00480CAC" w:rsidRPr="00C30C3D">
        <w:rPr>
          <w:rFonts w:ascii="Palatino Linotype" w:hAnsi="Palatino Linotype" w:cs="Arial"/>
        </w:rPr>
        <w:t>Licença para</w:t>
      </w:r>
      <w:r w:rsidR="00821A35" w:rsidRPr="00C30C3D">
        <w:rPr>
          <w:rFonts w:ascii="Palatino Linotype" w:hAnsi="Palatino Linotype" w:cs="Arial"/>
        </w:rPr>
        <w:t xml:space="preserve"> Localização e Permanência no Local e Vistoria do Cumprimento de Posturas e Normas Urbanísticas</w:t>
      </w:r>
      <w:r w:rsidR="00F55A7A" w:rsidRPr="00C30C3D">
        <w:rPr>
          <w:rFonts w:ascii="Palatino Linotype" w:hAnsi="Palatino Linotype" w:cs="Arial"/>
        </w:rPr>
        <w:t>;</w:t>
      </w:r>
    </w:p>
    <w:p w:rsidR="00480CAC" w:rsidRPr="00C30C3D" w:rsidRDefault="0052130C" w:rsidP="00F55A7A">
      <w:pPr>
        <w:ind w:left="708"/>
        <w:jc w:val="both"/>
        <w:rPr>
          <w:rFonts w:ascii="Palatino Linotype" w:hAnsi="Palatino Linotype" w:cs="Arial"/>
        </w:rPr>
      </w:pPr>
      <w:r w:rsidRPr="00C30C3D">
        <w:rPr>
          <w:rFonts w:ascii="Palatino Linotype" w:hAnsi="Palatino Linotype" w:cs="Arial"/>
        </w:rPr>
        <w:t>c</w:t>
      </w:r>
      <w:r w:rsidR="00480CAC" w:rsidRPr="00C30C3D">
        <w:rPr>
          <w:rFonts w:ascii="Palatino Linotype" w:hAnsi="Palatino Linotype" w:cs="Arial"/>
        </w:rPr>
        <w:t>) Autorização de Publicidade;</w:t>
      </w:r>
    </w:p>
    <w:p w:rsidR="0031013D" w:rsidRPr="00C30C3D" w:rsidRDefault="0052130C" w:rsidP="00480CAC">
      <w:pPr>
        <w:ind w:left="708"/>
        <w:jc w:val="both"/>
        <w:rPr>
          <w:rFonts w:ascii="Palatino Linotype" w:hAnsi="Palatino Linotype" w:cs="Arial"/>
        </w:rPr>
      </w:pPr>
      <w:r w:rsidRPr="00C30C3D">
        <w:rPr>
          <w:rFonts w:ascii="Palatino Linotype" w:hAnsi="Palatino Linotype" w:cs="Arial"/>
        </w:rPr>
        <w:t>d</w:t>
      </w:r>
      <w:r w:rsidR="00821A35" w:rsidRPr="00C30C3D">
        <w:rPr>
          <w:rFonts w:ascii="Palatino Linotype" w:hAnsi="Palatino Linotype" w:cs="Arial"/>
        </w:rPr>
        <w:t>) Licença para</w:t>
      </w:r>
      <w:r w:rsidR="00F55A7A" w:rsidRPr="00C30C3D">
        <w:rPr>
          <w:rFonts w:ascii="Palatino Linotype" w:hAnsi="Palatino Linotype" w:cs="Arial"/>
        </w:rPr>
        <w:t xml:space="preserve"> Execução de Obras</w:t>
      </w:r>
      <w:r w:rsidR="00821A35" w:rsidRPr="00C30C3D">
        <w:rPr>
          <w:rFonts w:ascii="Palatino Linotype" w:hAnsi="Palatino Linotype" w:cs="Arial"/>
        </w:rPr>
        <w:t xml:space="preserve"> e Urbanização</w:t>
      </w:r>
      <w:r w:rsidR="00C826F9" w:rsidRPr="00C30C3D">
        <w:rPr>
          <w:rFonts w:ascii="Palatino Linotype" w:hAnsi="Palatino Linotype" w:cs="Arial"/>
        </w:rPr>
        <w:t>;</w:t>
      </w:r>
    </w:p>
    <w:p w:rsidR="008D4B04" w:rsidRPr="00C30C3D" w:rsidRDefault="0052130C" w:rsidP="00884DB8">
      <w:pPr>
        <w:ind w:left="708"/>
        <w:jc w:val="both"/>
        <w:rPr>
          <w:rFonts w:ascii="Palatino Linotype" w:hAnsi="Palatino Linotype" w:cs="Arial"/>
        </w:rPr>
      </w:pPr>
      <w:r w:rsidRPr="00C30C3D">
        <w:rPr>
          <w:rFonts w:ascii="Palatino Linotype" w:hAnsi="Palatino Linotype" w:cs="Arial"/>
        </w:rPr>
        <w:t>e</w:t>
      </w:r>
      <w:r w:rsidR="00821A35" w:rsidRPr="00C30C3D">
        <w:rPr>
          <w:rFonts w:ascii="Palatino Linotype" w:hAnsi="Palatino Linotype" w:cs="Arial"/>
        </w:rPr>
        <w:t xml:space="preserve">) Licença para </w:t>
      </w:r>
      <w:r w:rsidR="008D4B04" w:rsidRPr="00C30C3D">
        <w:rPr>
          <w:rFonts w:ascii="Palatino Linotype" w:hAnsi="Palatino Linotype" w:cs="Arial"/>
        </w:rPr>
        <w:t>Ati</w:t>
      </w:r>
      <w:r w:rsidR="00884DB8" w:rsidRPr="00C30C3D">
        <w:rPr>
          <w:rFonts w:ascii="Palatino Linotype" w:hAnsi="Palatino Linotype" w:cs="Arial"/>
        </w:rPr>
        <w:t>vidade Eventual ou Ambulante.</w:t>
      </w:r>
    </w:p>
    <w:p w:rsidR="00B84D52" w:rsidRPr="00C30C3D" w:rsidRDefault="00B84D52" w:rsidP="00F55A7A">
      <w:pPr>
        <w:ind w:left="708"/>
        <w:jc w:val="both"/>
        <w:rPr>
          <w:rFonts w:ascii="Palatino Linotype" w:hAnsi="Palatino Linotype" w:cs="Arial"/>
        </w:rPr>
      </w:pPr>
    </w:p>
    <w:p w:rsidR="0031013D" w:rsidRPr="00C30C3D" w:rsidRDefault="0031013D" w:rsidP="0031013D">
      <w:pPr>
        <w:ind w:left="708"/>
        <w:jc w:val="both"/>
        <w:rPr>
          <w:rFonts w:ascii="Palatino Linotype" w:hAnsi="Palatino Linotype" w:cs="Arial"/>
        </w:rPr>
      </w:pPr>
      <w:r w:rsidRPr="00C30C3D">
        <w:rPr>
          <w:rFonts w:ascii="Palatino Linotype" w:hAnsi="Palatino Linotype" w:cs="Arial"/>
        </w:rPr>
        <w:t>III – Contribuições de:</w:t>
      </w:r>
    </w:p>
    <w:p w:rsidR="0031013D" w:rsidRPr="00C30C3D" w:rsidRDefault="00C826F9" w:rsidP="00170111">
      <w:pPr>
        <w:pStyle w:val="PargrafodaLista"/>
        <w:numPr>
          <w:ilvl w:val="0"/>
          <w:numId w:val="10"/>
        </w:numPr>
        <w:jc w:val="both"/>
        <w:rPr>
          <w:rFonts w:ascii="Palatino Linotype" w:hAnsi="Palatino Linotype" w:cs="Arial"/>
        </w:rPr>
      </w:pPr>
      <w:r w:rsidRPr="00C30C3D">
        <w:rPr>
          <w:rFonts w:ascii="Palatino Linotype" w:hAnsi="Palatino Linotype" w:cs="Arial"/>
        </w:rPr>
        <w:t>Melhoria;</w:t>
      </w:r>
    </w:p>
    <w:p w:rsidR="0031013D" w:rsidRPr="00C30C3D" w:rsidRDefault="0052130C" w:rsidP="00170111">
      <w:pPr>
        <w:pStyle w:val="PargrafodaLista"/>
        <w:numPr>
          <w:ilvl w:val="0"/>
          <w:numId w:val="10"/>
        </w:numPr>
        <w:jc w:val="both"/>
        <w:rPr>
          <w:rFonts w:ascii="Palatino Linotype" w:hAnsi="Palatino Linotype" w:cs="Arial"/>
        </w:rPr>
      </w:pPr>
      <w:r w:rsidRPr="00C30C3D">
        <w:rPr>
          <w:rFonts w:ascii="Palatino Linotype" w:hAnsi="Palatino Linotype" w:cs="Arial"/>
        </w:rPr>
        <w:t>Custeio do</w:t>
      </w:r>
      <w:r w:rsidR="00F973FA" w:rsidRPr="00C30C3D">
        <w:rPr>
          <w:rFonts w:ascii="Palatino Linotype" w:hAnsi="Palatino Linotype" w:cs="Arial"/>
        </w:rPr>
        <w:t>s</w:t>
      </w:r>
      <w:r w:rsidRPr="00C30C3D">
        <w:rPr>
          <w:rFonts w:ascii="Palatino Linotype" w:hAnsi="Palatino Linotype" w:cs="Arial"/>
        </w:rPr>
        <w:t xml:space="preserve"> Serviço</w:t>
      </w:r>
      <w:r w:rsidR="00F973FA" w:rsidRPr="00C30C3D">
        <w:rPr>
          <w:rFonts w:ascii="Palatino Linotype" w:hAnsi="Palatino Linotype" w:cs="Arial"/>
        </w:rPr>
        <w:t>s</w:t>
      </w:r>
      <w:r w:rsidR="0031013D" w:rsidRPr="00C30C3D">
        <w:rPr>
          <w:rFonts w:ascii="Palatino Linotype" w:hAnsi="Palatino Linotype" w:cs="Arial"/>
        </w:rPr>
        <w:t xml:space="preserve"> de Iluminação Pública.</w:t>
      </w:r>
    </w:p>
    <w:p w:rsidR="005261F5" w:rsidRPr="00C30C3D" w:rsidRDefault="005261F5" w:rsidP="005261F5">
      <w:pPr>
        <w:jc w:val="both"/>
        <w:rPr>
          <w:rFonts w:ascii="Palatino Linotype" w:hAnsi="Palatino Linotype" w:cs="Arial"/>
        </w:rPr>
      </w:pPr>
    </w:p>
    <w:p w:rsidR="005261F5" w:rsidRPr="00C30C3D" w:rsidRDefault="005261F5" w:rsidP="0031013D">
      <w:pPr>
        <w:ind w:firstLine="708"/>
        <w:jc w:val="both"/>
        <w:rPr>
          <w:rFonts w:ascii="Palatino Linotype" w:hAnsi="Palatino Linotype" w:cs="Arial"/>
        </w:rPr>
      </w:pPr>
      <w:r w:rsidRPr="00C30C3D">
        <w:rPr>
          <w:rFonts w:ascii="Palatino Linotype" w:hAnsi="Palatino Linotype" w:cs="Arial"/>
        </w:rPr>
        <w:t xml:space="preserve">Parágrafo único. </w:t>
      </w:r>
      <w:r w:rsidR="0086347D" w:rsidRPr="00C30C3D">
        <w:rPr>
          <w:rFonts w:ascii="Palatino Linotype" w:hAnsi="Palatino Linotype" w:cs="Arial"/>
        </w:rPr>
        <w:t>Os prazos e as condições para pagamento dos tributos municipais previstos no caput deste artigo serão definidos por Decreto do Poder Executivo Municipal e publicados até o dia 31 de dezembro de cada ano fiscal.</w:t>
      </w:r>
    </w:p>
    <w:p w:rsidR="00F55A7A" w:rsidRPr="00C30C3D" w:rsidRDefault="00F55A7A" w:rsidP="00F55A7A">
      <w:pPr>
        <w:ind w:left="708"/>
        <w:jc w:val="both"/>
        <w:rPr>
          <w:rFonts w:ascii="Palatino Linotype" w:hAnsi="Palatino Linotype" w:cs="Arial"/>
          <w:color w:val="FF0000"/>
        </w:rPr>
      </w:pPr>
    </w:p>
    <w:p w:rsidR="00547946" w:rsidRPr="00C30C3D" w:rsidRDefault="00547946" w:rsidP="00257D3A">
      <w:pPr>
        <w:ind w:left="708"/>
        <w:jc w:val="center"/>
        <w:rPr>
          <w:rFonts w:ascii="Palatino Linotype" w:hAnsi="Palatino Linotype" w:cs="Arial"/>
          <w:b/>
          <w:color w:val="000000"/>
        </w:rPr>
      </w:pPr>
      <w:r w:rsidRPr="00C30C3D">
        <w:rPr>
          <w:rFonts w:ascii="Palatino Linotype" w:hAnsi="Palatino Linotype" w:cs="Arial"/>
          <w:b/>
          <w:color w:val="000000"/>
        </w:rPr>
        <w:lastRenderedPageBreak/>
        <w:t>CAPÍTULO II</w:t>
      </w:r>
    </w:p>
    <w:p w:rsidR="00547946" w:rsidRPr="00C30C3D" w:rsidRDefault="00547946">
      <w:pPr>
        <w:jc w:val="center"/>
        <w:rPr>
          <w:rFonts w:ascii="Palatino Linotype" w:hAnsi="Palatino Linotype" w:cs="Arial"/>
          <w:b/>
        </w:rPr>
      </w:pPr>
    </w:p>
    <w:p w:rsidR="00547946" w:rsidRPr="00C30C3D" w:rsidRDefault="00547946">
      <w:pPr>
        <w:jc w:val="center"/>
        <w:rPr>
          <w:rFonts w:ascii="Palatino Linotype" w:hAnsi="Palatino Linotype" w:cs="Arial"/>
          <w:b/>
          <w:color w:val="000000"/>
        </w:rPr>
      </w:pPr>
      <w:r w:rsidRPr="00C30C3D">
        <w:rPr>
          <w:rFonts w:ascii="Palatino Linotype" w:hAnsi="Palatino Linotype" w:cs="Arial"/>
          <w:b/>
          <w:color w:val="000000"/>
        </w:rPr>
        <w:t>COMPETÊNCIA TRIBUTÁRIA</w:t>
      </w:r>
    </w:p>
    <w:p w:rsidR="00547946" w:rsidRPr="00C30C3D" w:rsidRDefault="00547946">
      <w:pPr>
        <w:jc w:val="both"/>
        <w:rPr>
          <w:rFonts w:ascii="Palatino Linotype" w:hAnsi="Palatino Linotype" w:cs="Arial"/>
          <w:b/>
          <w:color w:val="000000"/>
        </w:rPr>
      </w:pPr>
    </w:p>
    <w:p w:rsidR="00547946" w:rsidRPr="00C30C3D" w:rsidRDefault="00547946">
      <w:pPr>
        <w:ind w:firstLine="708"/>
        <w:jc w:val="both"/>
        <w:rPr>
          <w:rFonts w:ascii="Palatino Linotype" w:hAnsi="Palatino Linotype" w:cs="Arial"/>
          <w:color w:val="000000"/>
        </w:rPr>
      </w:pPr>
      <w:r w:rsidRPr="00C30C3D">
        <w:rPr>
          <w:rFonts w:ascii="Palatino Linotype" w:hAnsi="Palatino Linotype" w:cs="Arial"/>
          <w:b/>
          <w:color w:val="000000"/>
        </w:rPr>
        <w:t xml:space="preserve">Art. </w:t>
      </w:r>
      <w:r w:rsidR="004A79F4" w:rsidRPr="00C30C3D">
        <w:rPr>
          <w:rFonts w:ascii="Palatino Linotype" w:hAnsi="Palatino Linotype" w:cs="Arial"/>
          <w:b/>
          <w:color w:val="000000"/>
        </w:rPr>
        <w:t>6</w:t>
      </w:r>
      <w:r w:rsidR="00BA71CC" w:rsidRPr="00C30C3D">
        <w:rPr>
          <w:rFonts w:ascii="Palatino Linotype" w:hAnsi="Palatino Linotype" w:cs="Arial"/>
          <w:b/>
          <w:color w:val="000000"/>
          <w:u w:val="single"/>
          <w:vertAlign w:val="superscript"/>
        </w:rPr>
        <w:t>º</w:t>
      </w:r>
      <w:r w:rsidRPr="00C30C3D">
        <w:rPr>
          <w:rFonts w:ascii="Palatino Linotype" w:hAnsi="Palatino Linotype" w:cs="Arial"/>
          <w:color w:val="000000"/>
        </w:rPr>
        <w:t xml:space="preserve"> A atribuição constitucional de competência tributária compreende a competência legislativa plena, ressalvadas as limitações contidas na Constituição Federal, na Constituição do Estado e na Lei Orgânica Municipal e observado o disposto nesta Lei Complementar.</w:t>
      </w:r>
    </w:p>
    <w:p w:rsidR="00547946" w:rsidRPr="00C30C3D" w:rsidRDefault="00547946">
      <w:pPr>
        <w:jc w:val="both"/>
        <w:rPr>
          <w:rFonts w:ascii="Palatino Linotype" w:hAnsi="Palatino Linotype" w:cs="Arial"/>
          <w:color w:val="000000"/>
        </w:rPr>
      </w:pPr>
    </w:p>
    <w:p w:rsidR="00547946" w:rsidRPr="00C30C3D" w:rsidRDefault="00547946">
      <w:pPr>
        <w:ind w:firstLine="708"/>
        <w:jc w:val="both"/>
        <w:rPr>
          <w:rFonts w:ascii="Palatino Linotype" w:hAnsi="Palatino Linotype" w:cs="Arial"/>
          <w:color w:val="000000"/>
        </w:rPr>
      </w:pPr>
      <w:r w:rsidRPr="00C30C3D">
        <w:rPr>
          <w:rFonts w:ascii="Palatino Linotype" w:hAnsi="Palatino Linotype" w:cs="Arial"/>
          <w:b/>
          <w:color w:val="000000"/>
        </w:rPr>
        <w:t xml:space="preserve">Art. </w:t>
      </w:r>
      <w:r w:rsidR="004A79F4" w:rsidRPr="00C30C3D">
        <w:rPr>
          <w:rFonts w:ascii="Palatino Linotype" w:hAnsi="Palatino Linotype" w:cs="Arial"/>
          <w:b/>
          <w:color w:val="000000"/>
        </w:rPr>
        <w:t>7</w:t>
      </w:r>
      <w:r w:rsidR="00BA71CC" w:rsidRPr="00C30C3D">
        <w:rPr>
          <w:rFonts w:ascii="Palatino Linotype" w:hAnsi="Palatino Linotype" w:cs="Arial"/>
          <w:b/>
          <w:color w:val="000000"/>
          <w:u w:val="single"/>
          <w:vertAlign w:val="superscript"/>
        </w:rPr>
        <w:t>º</w:t>
      </w:r>
      <w:r w:rsidRPr="00C30C3D">
        <w:rPr>
          <w:rFonts w:ascii="Palatino Linotype" w:hAnsi="Palatino Linotype" w:cs="Arial"/>
          <w:color w:val="000000"/>
        </w:rPr>
        <w:t xml:space="preserve"> A competência tributária é indelegável, salvo atribuição das funções de arrecadar ou fiscalizar tributos ou de executar leis, serviços, atos ou decisões administrativas em matéria tributária, conferida por uma pessoa jurídica de direito público a outra.</w:t>
      </w:r>
    </w:p>
    <w:p w:rsidR="00547946" w:rsidRPr="00C30C3D" w:rsidRDefault="00547946">
      <w:pPr>
        <w:jc w:val="both"/>
        <w:rPr>
          <w:rFonts w:ascii="Palatino Linotype" w:hAnsi="Palatino Linotype" w:cs="Arial"/>
          <w:color w:val="000000"/>
        </w:rPr>
      </w:pPr>
    </w:p>
    <w:p w:rsidR="00547946" w:rsidRPr="00C30C3D" w:rsidRDefault="00547946" w:rsidP="0031013D">
      <w:pPr>
        <w:ind w:firstLine="708"/>
        <w:jc w:val="both"/>
        <w:rPr>
          <w:rFonts w:ascii="Palatino Linotype" w:hAnsi="Palatino Linotype" w:cs="Arial"/>
          <w:color w:val="000000"/>
        </w:rPr>
      </w:pPr>
      <w:r w:rsidRPr="00C30C3D">
        <w:rPr>
          <w:rFonts w:ascii="Palatino Linotype" w:hAnsi="Palatino Linotype" w:cs="Arial"/>
          <w:color w:val="000000"/>
        </w:rPr>
        <w:t>§ 1° A atribuição compreende as garantias e os privilégios processuais que competem à pessoa jurídica de direito público que a conferir.</w:t>
      </w:r>
    </w:p>
    <w:p w:rsidR="00547946" w:rsidRPr="00C30C3D" w:rsidRDefault="00547946">
      <w:pPr>
        <w:jc w:val="both"/>
        <w:rPr>
          <w:rFonts w:ascii="Palatino Linotype" w:hAnsi="Palatino Linotype" w:cs="Arial"/>
          <w:color w:val="000000"/>
        </w:rPr>
      </w:pPr>
    </w:p>
    <w:p w:rsidR="00547946" w:rsidRPr="00C30C3D" w:rsidRDefault="00547946" w:rsidP="0031013D">
      <w:pPr>
        <w:ind w:firstLine="708"/>
        <w:jc w:val="both"/>
        <w:rPr>
          <w:rFonts w:ascii="Palatino Linotype" w:hAnsi="Palatino Linotype" w:cs="Arial"/>
          <w:color w:val="000000"/>
        </w:rPr>
      </w:pPr>
      <w:r w:rsidRPr="00C30C3D">
        <w:rPr>
          <w:rFonts w:ascii="Palatino Linotype" w:hAnsi="Palatino Linotype" w:cs="Arial"/>
          <w:color w:val="000000"/>
        </w:rPr>
        <w:t>§ 2° A atribuição pode ser revogada, a qualquer tempo, por ato unilateral da pessoa jurídica de direito público que a tenha conferido.</w:t>
      </w:r>
    </w:p>
    <w:p w:rsidR="00547946" w:rsidRPr="00C30C3D" w:rsidRDefault="00547946">
      <w:pPr>
        <w:jc w:val="both"/>
        <w:rPr>
          <w:rFonts w:ascii="Palatino Linotype" w:hAnsi="Palatino Linotype" w:cs="Arial"/>
          <w:color w:val="000000"/>
        </w:rPr>
      </w:pPr>
    </w:p>
    <w:p w:rsidR="00547946" w:rsidRPr="00C30C3D" w:rsidRDefault="00547946" w:rsidP="0031013D">
      <w:pPr>
        <w:ind w:firstLine="708"/>
        <w:jc w:val="both"/>
        <w:rPr>
          <w:rFonts w:ascii="Palatino Linotype" w:hAnsi="Palatino Linotype" w:cs="Arial"/>
          <w:color w:val="000000"/>
        </w:rPr>
      </w:pPr>
      <w:r w:rsidRPr="00C30C3D">
        <w:rPr>
          <w:rFonts w:ascii="Palatino Linotype" w:hAnsi="Palatino Linotype" w:cs="Arial"/>
          <w:color w:val="000000"/>
        </w:rPr>
        <w:t>§ 3° Não constitui delegação de competência o cometimento, a pessoas de direito privado, do encargo ou da função de arrecadar tributos.</w:t>
      </w:r>
    </w:p>
    <w:p w:rsidR="00547946" w:rsidRPr="00C30C3D" w:rsidRDefault="00547946">
      <w:pPr>
        <w:jc w:val="both"/>
        <w:rPr>
          <w:rFonts w:ascii="Palatino Linotype" w:hAnsi="Palatino Linotype" w:cs="Arial"/>
          <w:color w:val="000000"/>
        </w:rPr>
      </w:pPr>
    </w:p>
    <w:p w:rsidR="00547946" w:rsidRPr="00C30C3D" w:rsidRDefault="00547946">
      <w:pPr>
        <w:ind w:firstLine="708"/>
        <w:jc w:val="both"/>
        <w:rPr>
          <w:rFonts w:ascii="Palatino Linotype" w:hAnsi="Palatino Linotype" w:cs="Arial"/>
          <w:color w:val="000000"/>
        </w:rPr>
      </w:pPr>
      <w:r w:rsidRPr="00C30C3D">
        <w:rPr>
          <w:rFonts w:ascii="Palatino Linotype" w:hAnsi="Palatino Linotype" w:cs="Arial"/>
          <w:b/>
          <w:color w:val="000000"/>
        </w:rPr>
        <w:t xml:space="preserve">Art. </w:t>
      </w:r>
      <w:r w:rsidR="004A79F4" w:rsidRPr="00C30C3D">
        <w:rPr>
          <w:rFonts w:ascii="Palatino Linotype" w:hAnsi="Palatino Linotype" w:cs="Arial"/>
          <w:b/>
          <w:color w:val="000000"/>
        </w:rPr>
        <w:t>8</w:t>
      </w:r>
      <w:r w:rsidR="00BA71CC" w:rsidRPr="00C30C3D">
        <w:rPr>
          <w:rFonts w:ascii="Palatino Linotype" w:hAnsi="Palatino Linotype" w:cs="Arial"/>
          <w:b/>
          <w:color w:val="000000"/>
          <w:u w:val="single"/>
          <w:vertAlign w:val="superscript"/>
        </w:rPr>
        <w:t>º</w:t>
      </w:r>
      <w:r w:rsidRPr="00C30C3D">
        <w:rPr>
          <w:rFonts w:ascii="Palatino Linotype" w:hAnsi="Palatino Linotype" w:cs="Arial"/>
          <w:color w:val="000000"/>
        </w:rPr>
        <w:t xml:space="preserve"> O não exercício da competência tributária não a defere a pessoa jurídica de direito público diversa daquela a que a Constituição a tenha atribuído.</w:t>
      </w:r>
    </w:p>
    <w:p w:rsidR="00547946" w:rsidRPr="00C30C3D" w:rsidRDefault="00547946">
      <w:pPr>
        <w:jc w:val="center"/>
        <w:rPr>
          <w:rFonts w:ascii="Palatino Linotype" w:hAnsi="Palatino Linotype" w:cs="Arial"/>
          <w:color w:val="000000"/>
        </w:rPr>
      </w:pPr>
    </w:p>
    <w:p w:rsidR="00390135" w:rsidRPr="00C30C3D" w:rsidRDefault="00390135">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CAPÍTULO III</w:t>
      </w:r>
    </w:p>
    <w:p w:rsidR="00547946" w:rsidRPr="00C30C3D" w:rsidRDefault="00547946">
      <w:pPr>
        <w:jc w:val="center"/>
        <w:rPr>
          <w:rFonts w:ascii="Palatino Linotype" w:hAnsi="Palatino Linotype" w:cs="Arial"/>
          <w:b/>
          <w:color w:val="000000"/>
        </w:rPr>
      </w:pPr>
    </w:p>
    <w:p w:rsidR="00547946" w:rsidRPr="00C30C3D" w:rsidRDefault="00547946">
      <w:pPr>
        <w:jc w:val="center"/>
        <w:rPr>
          <w:rFonts w:ascii="Palatino Linotype" w:hAnsi="Palatino Linotype" w:cs="Arial"/>
          <w:b/>
          <w:color w:val="000000"/>
        </w:rPr>
      </w:pPr>
      <w:r w:rsidRPr="00C30C3D">
        <w:rPr>
          <w:rFonts w:ascii="Palatino Linotype" w:hAnsi="Palatino Linotype" w:cs="Arial"/>
          <w:b/>
          <w:color w:val="000000"/>
        </w:rPr>
        <w:t>LIMITAÇÕES AO PODER DE TRIBUTAR</w:t>
      </w:r>
    </w:p>
    <w:p w:rsidR="00547946" w:rsidRPr="00C30C3D" w:rsidRDefault="00547946">
      <w:pPr>
        <w:jc w:val="both"/>
        <w:rPr>
          <w:rFonts w:ascii="Palatino Linotype" w:hAnsi="Palatino Linotype" w:cs="Arial"/>
          <w:color w:val="000000"/>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 xml:space="preserve">Art. </w:t>
      </w:r>
      <w:r w:rsidR="004A79F4" w:rsidRPr="00C30C3D">
        <w:rPr>
          <w:rFonts w:ascii="Palatino Linotype" w:hAnsi="Palatino Linotype" w:cs="Arial"/>
          <w:b/>
        </w:rPr>
        <w:t>9</w:t>
      </w:r>
      <w:r w:rsidR="00BA71CC" w:rsidRPr="00C30C3D">
        <w:rPr>
          <w:rFonts w:ascii="Palatino Linotype" w:hAnsi="Palatino Linotype" w:cs="Arial"/>
          <w:b/>
          <w:u w:val="single"/>
          <w:vertAlign w:val="superscript"/>
        </w:rPr>
        <w:t>º</w:t>
      </w:r>
      <w:r w:rsidRPr="00C30C3D">
        <w:rPr>
          <w:rFonts w:ascii="Palatino Linotype" w:hAnsi="Palatino Linotype" w:cs="Arial"/>
        </w:rPr>
        <w:t xml:space="preserve"> É vedado ao Município:</w:t>
      </w:r>
    </w:p>
    <w:p w:rsidR="00547946" w:rsidRPr="00C30C3D" w:rsidRDefault="00547946">
      <w:pPr>
        <w:jc w:val="both"/>
        <w:rPr>
          <w:rFonts w:ascii="Palatino Linotype" w:hAnsi="Palatino Linotype" w:cs="Arial"/>
        </w:rPr>
      </w:pPr>
    </w:p>
    <w:p w:rsidR="00547946" w:rsidRPr="00C30C3D" w:rsidRDefault="00547946" w:rsidP="001F18C9">
      <w:pPr>
        <w:ind w:firstLine="708"/>
        <w:jc w:val="both"/>
        <w:rPr>
          <w:rFonts w:ascii="Palatino Linotype" w:hAnsi="Palatino Linotype" w:cs="Arial"/>
          <w:color w:val="000000"/>
        </w:rPr>
      </w:pPr>
      <w:r w:rsidRPr="00C30C3D">
        <w:rPr>
          <w:rFonts w:ascii="Palatino Linotype" w:hAnsi="Palatino Linotype" w:cs="Arial"/>
          <w:color w:val="000000"/>
        </w:rPr>
        <w:t xml:space="preserve">I </w:t>
      </w:r>
      <w:r w:rsidR="004D262B" w:rsidRPr="00C30C3D">
        <w:rPr>
          <w:rFonts w:ascii="Palatino Linotype" w:hAnsi="Palatino Linotype" w:cs="Arial"/>
          <w:color w:val="000000"/>
        </w:rPr>
        <w:t>–</w:t>
      </w:r>
      <w:r w:rsidRPr="00C30C3D">
        <w:rPr>
          <w:rFonts w:ascii="Palatino Linotype" w:hAnsi="Palatino Linotype" w:cs="Arial"/>
          <w:color w:val="000000"/>
        </w:rPr>
        <w:t xml:space="preserve"> instituir ou majorar tributos sem que a lei o estabeleça;</w:t>
      </w:r>
    </w:p>
    <w:p w:rsidR="00547946" w:rsidRPr="00C30C3D" w:rsidRDefault="00547946" w:rsidP="001F18C9">
      <w:pPr>
        <w:ind w:firstLine="708"/>
        <w:jc w:val="both"/>
        <w:rPr>
          <w:rFonts w:ascii="Palatino Linotype" w:hAnsi="Palatino Linotype" w:cs="Arial"/>
          <w:color w:val="000000"/>
        </w:rPr>
      </w:pPr>
      <w:r w:rsidRPr="00C30C3D">
        <w:rPr>
          <w:rFonts w:ascii="Palatino Linotype" w:hAnsi="Palatino Linotype" w:cs="Arial"/>
          <w:color w:val="000000"/>
        </w:rPr>
        <w:t xml:space="preserve">II </w:t>
      </w:r>
      <w:r w:rsidR="004D262B" w:rsidRPr="00C30C3D">
        <w:rPr>
          <w:rFonts w:ascii="Palatino Linotype" w:hAnsi="Palatino Linotype" w:cs="Arial"/>
          <w:color w:val="000000"/>
        </w:rPr>
        <w:t>–</w:t>
      </w:r>
      <w:r w:rsidRPr="00C30C3D">
        <w:rPr>
          <w:rFonts w:ascii="Palatino Linotype" w:hAnsi="Palatino Linotype" w:cs="Arial"/>
          <w:color w:val="000000"/>
        </w:rPr>
        <w:t xml:space="preserve"> instituir tratamento desigual entre contribuintes que se encontrem em situação equivalente, proibida qualquer distinção em razão de ocupação profissional ou função por eles exercida, independentemente da denominação jurídica dos rendimentos, títulos ou direitos;</w:t>
      </w:r>
    </w:p>
    <w:p w:rsidR="00547946" w:rsidRPr="00C30C3D" w:rsidRDefault="00547946" w:rsidP="001F18C9">
      <w:pPr>
        <w:ind w:firstLine="708"/>
        <w:jc w:val="both"/>
        <w:rPr>
          <w:rFonts w:ascii="Palatino Linotype" w:hAnsi="Palatino Linotype" w:cs="Arial"/>
          <w:color w:val="000000"/>
        </w:rPr>
      </w:pPr>
      <w:r w:rsidRPr="00C30C3D">
        <w:rPr>
          <w:rFonts w:ascii="Palatino Linotype" w:hAnsi="Palatino Linotype" w:cs="Arial"/>
          <w:color w:val="000000"/>
        </w:rPr>
        <w:lastRenderedPageBreak/>
        <w:t xml:space="preserve">III </w:t>
      </w:r>
      <w:r w:rsidR="004D262B" w:rsidRPr="00C30C3D">
        <w:rPr>
          <w:rFonts w:ascii="Palatino Linotype" w:hAnsi="Palatino Linotype" w:cs="Arial"/>
          <w:color w:val="000000"/>
        </w:rPr>
        <w:t>–</w:t>
      </w:r>
      <w:r w:rsidRPr="00C30C3D">
        <w:rPr>
          <w:rFonts w:ascii="Palatino Linotype" w:hAnsi="Palatino Linotype" w:cs="Arial"/>
          <w:color w:val="000000"/>
        </w:rPr>
        <w:t xml:space="preserve"> estabelecer limitações ao tráfego de pessoa</w:t>
      </w:r>
      <w:r w:rsidR="00F55A7A" w:rsidRPr="00C30C3D">
        <w:rPr>
          <w:rFonts w:ascii="Palatino Linotype" w:hAnsi="Palatino Linotype" w:cs="Arial"/>
          <w:color w:val="000000"/>
        </w:rPr>
        <w:t>s ou bens, por meio de tributos</w:t>
      </w:r>
      <w:r w:rsidR="00583512" w:rsidRPr="00C30C3D">
        <w:rPr>
          <w:rFonts w:ascii="Palatino Linotype" w:hAnsi="Palatino Linotype" w:cs="Arial"/>
          <w:color w:val="000000"/>
        </w:rPr>
        <w:t xml:space="preserve"> </w:t>
      </w:r>
      <w:r w:rsidR="00E22025" w:rsidRPr="00C30C3D">
        <w:rPr>
          <w:rFonts w:ascii="Palatino Linotype" w:hAnsi="Palatino Linotype" w:cs="Arial"/>
          <w:color w:val="000000"/>
        </w:rPr>
        <w:t>i</w:t>
      </w:r>
      <w:r w:rsidR="00854D6E" w:rsidRPr="00C30C3D">
        <w:rPr>
          <w:rFonts w:ascii="Palatino Linotype" w:hAnsi="Palatino Linotype" w:cs="Arial"/>
          <w:color w:val="000000"/>
        </w:rPr>
        <w:t>ntermunicipais,</w:t>
      </w:r>
      <w:r w:rsidRPr="00C30C3D">
        <w:rPr>
          <w:rFonts w:ascii="Palatino Linotype" w:hAnsi="Palatino Linotype" w:cs="Arial"/>
          <w:color w:val="000000"/>
        </w:rPr>
        <w:t xml:space="preserve"> ressalvada</w:t>
      </w:r>
      <w:r w:rsidR="00854D6E" w:rsidRPr="00C30C3D">
        <w:rPr>
          <w:rFonts w:ascii="Palatino Linotype" w:hAnsi="Palatino Linotype" w:cs="Arial"/>
          <w:color w:val="000000"/>
        </w:rPr>
        <w:t>s</w:t>
      </w:r>
      <w:r w:rsidRPr="00C30C3D">
        <w:rPr>
          <w:rFonts w:ascii="Palatino Linotype" w:hAnsi="Palatino Linotype" w:cs="Arial"/>
          <w:color w:val="000000"/>
        </w:rPr>
        <w:t xml:space="preserve"> a cobrança de pedágio pela utilização de vias conservadas pelo Poder Público;</w:t>
      </w:r>
    </w:p>
    <w:p w:rsidR="00547946" w:rsidRPr="00C30C3D" w:rsidRDefault="00547946" w:rsidP="001F18C9">
      <w:pPr>
        <w:ind w:firstLine="708"/>
        <w:jc w:val="both"/>
        <w:rPr>
          <w:rFonts w:ascii="Palatino Linotype" w:hAnsi="Palatino Linotype" w:cs="Arial"/>
          <w:color w:val="000000"/>
        </w:rPr>
      </w:pPr>
      <w:r w:rsidRPr="00C30C3D">
        <w:rPr>
          <w:rFonts w:ascii="Palatino Linotype" w:hAnsi="Palatino Linotype" w:cs="Arial"/>
          <w:color w:val="000000"/>
        </w:rPr>
        <w:t xml:space="preserve">IV </w:t>
      </w:r>
      <w:r w:rsidR="004D262B" w:rsidRPr="00C30C3D">
        <w:rPr>
          <w:rFonts w:ascii="Palatino Linotype" w:hAnsi="Palatino Linotype" w:cs="Arial"/>
          <w:color w:val="000000"/>
        </w:rPr>
        <w:t>–</w:t>
      </w:r>
      <w:r w:rsidRPr="00C30C3D">
        <w:rPr>
          <w:rFonts w:ascii="Palatino Linotype" w:hAnsi="Palatino Linotype" w:cs="Arial"/>
          <w:color w:val="000000"/>
        </w:rPr>
        <w:t xml:space="preserve"> cobrar tributos:</w:t>
      </w:r>
    </w:p>
    <w:p w:rsidR="00547946" w:rsidRPr="00C30C3D" w:rsidRDefault="00547946" w:rsidP="001F18C9">
      <w:pPr>
        <w:ind w:firstLine="708"/>
        <w:jc w:val="both"/>
        <w:rPr>
          <w:rFonts w:ascii="Palatino Linotype" w:hAnsi="Palatino Linotype" w:cs="Arial"/>
        </w:rPr>
      </w:pPr>
      <w:r w:rsidRPr="00C30C3D">
        <w:rPr>
          <w:rFonts w:ascii="Palatino Linotype" w:hAnsi="Palatino Linotype" w:cs="Arial"/>
        </w:rPr>
        <w:t xml:space="preserve">a) em relação a fatos </w:t>
      </w:r>
      <w:proofErr w:type="gramStart"/>
      <w:r w:rsidRPr="00C30C3D">
        <w:rPr>
          <w:rFonts w:ascii="Palatino Linotype" w:hAnsi="Palatino Linotype" w:cs="Arial"/>
        </w:rPr>
        <w:t>geradores ocorridos antes do início da vigência da lei que os houver</w:t>
      </w:r>
      <w:r w:rsidR="00583512" w:rsidRPr="00C30C3D">
        <w:rPr>
          <w:rFonts w:ascii="Palatino Linotype" w:hAnsi="Palatino Linotype" w:cs="Arial"/>
        </w:rPr>
        <w:t xml:space="preserve"> </w:t>
      </w:r>
      <w:r w:rsidRPr="00C30C3D">
        <w:rPr>
          <w:rFonts w:ascii="Palatino Linotype" w:hAnsi="Palatino Linotype" w:cs="Arial"/>
        </w:rPr>
        <w:t>instituído ou aumentado</w:t>
      </w:r>
      <w:proofErr w:type="gramEnd"/>
      <w:r w:rsidRPr="00C30C3D">
        <w:rPr>
          <w:rFonts w:ascii="Palatino Linotype" w:hAnsi="Palatino Linotype" w:cs="Arial"/>
        </w:rPr>
        <w:t>;</w:t>
      </w:r>
    </w:p>
    <w:p w:rsidR="00547946" w:rsidRPr="00C30C3D" w:rsidRDefault="00547946" w:rsidP="001F18C9">
      <w:pPr>
        <w:ind w:firstLine="708"/>
        <w:jc w:val="both"/>
        <w:rPr>
          <w:rFonts w:ascii="Palatino Linotype" w:hAnsi="Palatino Linotype" w:cs="Arial"/>
        </w:rPr>
      </w:pPr>
      <w:r w:rsidRPr="00C30C3D">
        <w:rPr>
          <w:rFonts w:ascii="Palatino Linotype" w:hAnsi="Palatino Linotype" w:cs="Arial"/>
        </w:rPr>
        <w:t>b) no mesmo exercício financeiro em que haja sido publicada a l</w:t>
      </w:r>
      <w:r w:rsidR="00751C7C" w:rsidRPr="00C30C3D">
        <w:rPr>
          <w:rFonts w:ascii="Palatino Linotype" w:hAnsi="Palatino Linotype" w:cs="Arial"/>
        </w:rPr>
        <w:t>ei que os instituiu ou aumentou.</w:t>
      </w:r>
    </w:p>
    <w:p w:rsidR="00547946" w:rsidRPr="00C30C3D" w:rsidRDefault="00547946" w:rsidP="001F18C9">
      <w:pPr>
        <w:ind w:firstLine="708"/>
        <w:jc w:val="both"/>
        <w:rPr>
          <w:rFonts w:ascii="Palatino Linotype" w:hAnsi="Palatino Linotype" w:cs="Arial"/>
          <w:color w:val="000000"/>
        </w:rPr>
      </w:pPr>
      <w:r w:rsidRPr="00C30C3D">
        <w:rPr>
          <w:rFonts w:ascii="Palatino Linotype" w:hAnsi="Palatino Linotype" w:cs="Arial"/>
          <w:color w:val="000000"/>
        </w:rPr>
        <w:t xml:space="preserve">V </w:t>
      </w:r>
      <w:r w:rsidR="004D262B" w:rsidRPr="00C30C3D">
        <w:rPr>
          <w:rFonts w:ascii="Palatino Linotype" w:hAnsi="Palatino Linotype" w:cs="Arial"/>
          <w:color w:val="000000"/>
        </w:rPr>
        <w:t>–</w:t>
      </w:r>
      <w:r w:rsidRPr="00C30C3D">
        <w:rPr>
          <w:rFonts w:ascii="Palatino Linotype" w:hAnsi="Palatino Linotype" w:cs="Arial"/>
          <w:color w:val="000000"/>
        </w:rPr>
        <w:t xml:space="preserve"> utilizar tributo com efeito de confisco;</w:t>
      </w:r>
    </w:p>
    <w:p w:rsidR="00547946" w:rsidRPr="00C30C3D" w:rsidRDefault="00547946" w:rsidP="001F18C9">
      <w:pPr>
        <w:ind w:firstLine="708"/>
        <w:jc w:val="both"/>
        <w:rPr>
          <w:rFonts w:ascii="Palatino Linotype" w:hAnsi="Palatino Linotype" w:cs="Arial"/>
          <w:color w:val="000000"/>
        </w:rPr>
      </w:pPr>
      <w:r w:rsidRPr="00C30C3D">
        <w:rPr>
          <w:rFonts w:ascii="Palatino Linotype" w:hAnsi="Palatino Linotype" w:cs="Arial"/>
          <w:color w:val="000000"/>
        </w:rPr>
        <w:t xml:space="preserve">VI </w:t>
      </w:r>
      <w:r w:rsidR="004D262B" w:rsidRPr="00C30C3D">
        <w:rPr>
          <w:rFonts w:ascii="Palatino Linotype" w:hAnsi="Palatino Linotype" w:cs="Arial"/>
          <w:color w:val="000000"/>
        </w:rPr>
        <w:t>–</w:t>
      </w:r>
      <w:r w:rsidRPr="00C30C3D">
        <w:rPr>
          <w:rFonts w:ascii="Palatino Linotype" w:hAnsi="Palatino Linotype" w:cs="Arial"/>
          <w:color w:val="000000"/>
        </w:rPr>
        <w:t xml:space="preserve"> instituir impostos sobre:</w:t>
      </w:r>
    </w:p>
    <w:p w:rsidR="00547946" w:rsidRPr="00C30C3D" w:rsidRDefault="00547946" w:rsidP="001F18C9">
      <w:pPr>
        <w:ind w:firstLine="708"/>
        <w:jc w:val="both"/>
        <w:rPr>
          <w:rFonts w:ascii="Palatino Linotype" w:hAnsi="Palatino Linotype" w:cs="Arial"/>
        </w:rPr>
      </w:pPr>
      <w:r w:rsidRPr="00C30C3D">
        <w:rPr>
          <w:rFonts w:ascii="Palatino Linotype" w:hAnsi="Palatino Linotype" w:cs="Arial"/>
        </w:rPr>
        <w:t>a) o patrimônio, a renda ou os serviços da União, dos Estados, do Distrito Federal e dos Municípios;</w:t>
      </w:r>
    </w:p>
    <w:p w:rsidR="00547946" w:rsidRPr="00C30C3D" w:rsidRDefault="00547946" w:rsidP="001F18C9">
      <w:pPr>
        <w:ind w:firstLine="708"/>
        <w:jc w:val="both"/>
        <w:rPr>
          <w:rFonts w:ascii="Palatino Linotype" w:hAnsi="Palatino Linotype" w:cs="Arial"/>
          <w:color w:val="000000"/>
        </w:rPr>
      </w:pPr>
      <w:r w:rsidRPr="00C30C3D">
        <w:rPr>
          <w:rFonts w:ascii="Palatino Linotype" w:hAnsi="Palatino Linotype" w:cs="Arial"/>
          <w:color w:val="000000"/>
        </w:rPr>
        <w:t>b) templos de qualquer culto;</w:t>
      </w:r>
      <w:r w:rsidR="003B4DAD" w:rsidRPr="00C30C3D">
        <w:rPr>
          <w:rFonts w:ascii="Palatino Linotype" w:hAnsi="Palatino Linotype" w:cs="Arial"/>
          <w:color w:val="000000"/>
        </w:rPr>
        <w:t xml:space="preserve"> </w:t>
      </w:r>
    </w:p>
    <w:p w:rsidR="00547946" w:rsidRPr="00C30C3D" w:rsidRDefault="00547946" w:rsidP="001F18C9">
      <w:pPr>
        <w:ind w:firstLine="708"/>
        <w:jc w:val="both"/>
        <w:rPr>
          <w:rFonts w:ascii="Palatino Linotype" w:hAnsi="Palatino Linotype" w:cs="Arial"/>
        </w:rPr>
      </w:pPr>
      <w:r w:rsidRPr="00C30C3D">
        <w:rPr>
          <w:rFonts w:ascii="Palatino Linotype" w:hAnsi="Palatino Linotype" w:cs="Arial"/>
        </w:rPr>
        <w:t>c) o patrimônio, a renda ou serviços de partidos políticos, inclusive das fundações, das entidades sindicais dos trabalhadores, das instituições de educação e de assistência social, sem fins lucrativos, atendidos os requisitos da lei;</w:t>
      </w:r>
    </w:p>
    <w:p w:rsidR="00547946" w:rsidRPr="00C30C3D" w:rsidRDefault="00547946" w:rsidP="001F18C9">
      <w:pPr>
        <w:ind w:firstLine="708"/>
        <w:jc w:val="both"/>
        <w:rPr>
          <w:rFonts w:ascii="Palatino Linotype" w:hAnsi="Palatino Linotype" w:cs="Arial"/>
          <w:color w:val="000000"/>
        </w:rPr>
      </w:pPr>
      <w:r w:rsidRPr="00C30C3D">
        <w:rPr>
          <w:rFonts w:ascii="Palatino Linotype" w:hAnsi="Palatino Linotype" w:cs="Arial"/>
          <w:color w:val="000000"/>
        </w:rPr>
        <w:t>d) livros, jornais, periódicos e o papel destinado a sua impressão.</w:t>
      </w:r>
    </w:p>
    <w:p w:rsidR="00547946" w:rsidRPr="00C30C3D" w:rsidRDefault="00547946">
      <w:pPr>
        <w:jc w:val="both"/>
        <w:rPr>
          <w:rFonts w:ascii="Palatino Linotype" w:hAnsi="Palatino Linotype" w:cs="Arial"/>
          <w:color w:val="000000"/>
        </w:rPr>
      </w:pPr>
    </w:p>
    <w:p w:rsidR="00547946" w:rsidRPr="00C30C3D" w:rsidRDefault="00547946" w:rsidP="0031013D">
      <w:pPr>
        <w:ind w:firstLine="708"/>
        <w:jc w:val="both"/>
        <w:rPr>
          <w:rFonts w:ascii="Palatino Linotype" w:hAnsi="Palatino Linotype" w:cs="Arial"/>
          <w:color w:val="000000"/>
        </w:rPr>
      </w:pPr>
      <w:r w:rsidRPr="00C30C3D">
        <w:rPr>
          <w:rFonts w:ascii="Palatino Linotype" w:hAnsi="Palatino Linotype" w:cs="Arial"/>
          <w:color w:val="000000"/>
        </w:rPr>
        <w:t>§ 1° O disposto no inciso VI não exclui a atribuição, por lei, às entidades nele referidas, da condição de responsáveis pelos tributos que lhes caiba reter na fonte, e não as dispensa da prática de atos, previstos em lei, assecuratórios do cumprimento de obrigações tributárias por terceiros.</w:t>
      </w:r>
    </w:p>
    <w:p w:rsidR="00547946" w:rsidRPr="00C30C3D" w:rsidRDefault="00547946">
      <w:pPr>
        <w:jc w:val="both"/>
        <w:rPr>
          <w:rFonts w:ascii="Palatino Linotype" w:hAnsi="Palatino Linotype" w:cs="Arial"/>
          <w:color w:val="000000"/>
        </w:rPr>
      </w:pPr>
    </w:p>
    <w:p w:rsidR="00547946" w:rsidRPr="00C30C3D" w:rsidRDefault="00547946" w:rsidP="0031013D">
      <w:pPr>
        <w:ind w:firstLine="708"/>
        <w:jc w:val="both"/>
        <w:rPr>
          <w:rFonts w:ascii="Palatino Linotype" w:hAnsi="Palatino Linotype" w:cs="Arial"/>
          <w:color w:val="000000"/>
        </w:rPr>
      </w:pPr>
      <w:r w:rsidRPr="00C30C3D">
        <w:rPr>
          <w:rFonts w:ascii="Palatino Linotype" w:hAnsi="Palatino Linotype" w:cs="Arial"/>
          <w:color w:val="000000"/>
        </w:rPr>
        <w:t>§ 2° O disposto na alínea “a” do inciso VI deste artigo aplica-se exclusivamente aos serviços próprios das pessoas jurídicas de direito público a que se refere este artigo, e inerente aos seus objetivos.</w:t>
      </w:r>
    </w:p>
    <w:p w:rsidR="00547946" w:rsidRPr="00C30C3D" w:rsidRDefault="00547946">
      <w:pPr>
        <w:jc w:val="both"/>
        <w:rPr>
          <w:rFonts w:ascii="Palatino Linotype" w:hAnsi="Palatino Linotype" w:cs="Arial"/>
          <w:color w:val="000000"/>
        </w:rPr>
      </w:pPr>
    </w:p>
    <w:p w:rsidR="00547946" w:rsidRPr="00C30C3D" w:rsidRDefault="00547946" w:rsidP="0031013D">
      <w:pPr>
        <w:ind w:firstLine="708"/>
        <w:jc w:val="both"/>
        <w:rPr>
          <w:rFonts w:ascii="Palatino Linotype" w:hAnsi="Palatino Linotype" w:cs="Arial"/>
          <w:color w:val="000000"/>
        </w:rPr>
      </w:pPr>
      <w:r w:rsidRPr="00C30C3D">
        <w:rPr>
          <w:rFonts w:ascii="Palatino Linotype" w:hAnsi="Palatino Linotype" w:cs="Arial"/>
          <w:color w:val="000000"/>
        </w:rPr>
        <w:t xml:space="preserve">§ 3° As vedações do inciso VI, alínea “a” deste artigo, é extensiva </w:t>
      </w:r>
      <w:r w:rsidR="006D15ED" w:rsidRPr="00C30C3D">
        <w:rPr>
          <w:rFonts w:ascii="Palatino Linotype" w:hAnsi="Palatino Linotype" w:cs="Arial"/>
          <w:color w:val="000000"/>
        </w:rPr>
        <w:t>às</w:t>
      </w:r>
      <w:r w:rsidRPr="00C30C3D">
        <w:rPr>
          <w:rFonts w:ascii="Palatino Linotype" w:hAnsi="Palatino Linotype" w:cs="Arial"/>
          <w:color w:val="000000"/>
        </w:rPr>
        <w:t xml:space="preserve"> autarquias e às fundações instituídas e mantidas pelo Poder Público, no que se refere ao patrimônio, à renda e aos serviços, vinculados a suas finalidades essenciais ou as dela decorrentes.</w:t>
      </w:r>
    </w:p>
    <w:p w:rsidR="00547946" w:rsidRPr="00C30C3D" w:rsidRDefault="00547946">
      <w:pPr>
        <w:jc w:val="both"/>
        <w:rPr>
          <w:rFonts w:ascii="Palatino Linotype" w:hAnsi="Palatino Linotype" w:cs="Arial"/>
          <w:color w:val="000000"/>
        </w:rPr>
      </w:pPr>
    </w:p>
    <w:p w:rsidR="00547946" w:rsidRPr="00C30C3D" w:rsidRDefault="00547946" w:rsidP="0031013D">
      <w:pPr>
        <w:ind w:firstLine="708"/>
        <w:jc w:val="both"/>
        <w:rPr>
          <w:rFonts w:ascii="Palatino Linotype" w:hAnsi="Palatino Linotype" w:cs="Arial"/>
          <w:color w:val="000000"/>
        </w:rPr>
      </w:pPr>
      <w:r w:rsidRPr="00C30C3D">
        <w:rPr>
          <w:rFonts w:ascii="Palatino Linotype" w:hAnsi="Palatino Linotype" w:cs="Arial"/>
          <w:color w:val="000000"/>
        </w:rPr>
        <w:t>§ 4° As vedações do inciso VI, alínea “a” e do parágrafo anterior deste artigo não se aplicam ao patrimônio, à renda e aos serviços, relacionados com exploração de atividades econômicas regidas pelas normas aplicáveis</w:t>
      </w:r>
      <w:r w:rsidR="00583512" w:rsidRPr="00C30C3D">
        <w:rPr>
          <w:rFonts w:ascii="Palatino Linotype" w:hAnsi="Palatino Linotype" w:cs="Arial"/>
          <w:color w:val="000000"/>
        </w:rPr>
        <w:t xml:space="preserve"> </w:t>
      </w:r>
      <w:r w:rsidRPr="00C30C3D">
        <w:rPr>
          <w:rFonts w:ascii="Palatino Linotype" w:hAnsi="Palatino Linotype" w:cs="Arial"/>
          <w:color w:val="000000"/>
        </w:rPr>
        <w:t>a</w:t>
      </w:r>
      <w:r w:rsidR="00583512" w:rsidRPr="00C30C3D">
        <w:rPr>
          <w:rFonts w:ascii="Palatino Linotype" w:hAnsi="Palatino Linotype" w:cs="Arial"/>
          <w:color w:val="000000"/>
        </w:rPr>
        <w:t xml:space="preserve"> </w:t>
      </w:r>
      <w:r w:rsidRPr="00C30C3D">
        <w:rPr>
          <w:rFonts w:ascii="Palatino Linotype" w:hAnsi="Palatino Linotype" w:cs="Arial"/>
          <w:color w:val="000000"/>
        </w:rPr>
        <w:t>empreendimentos privados, ou em que haja contraprestação ou pagamento de preços ou tarifas pelo usuário, nem exonera o promitente comprador da obrigação de pagar imposto relativamente ao bem imóvel.</w:t>
      </w:r>
    </w:p>
    <w:p w:rsidR="00547946" w:rsidRPr="00C30C3D" w:rsidRDefault="00547946">
      <w:pPr>
        <w:jc w:val="both"/>
        <w:rPr>
          <w:rFonts w:ascii="Palatino Linotype" w:hAnsi="Palatino Linotype" w:cs="Arial"/>
          <w:color w:val="000000"/>
        </w:rPr>
      </w:pPr>
    </w:p>
    <w:p w:rsidR="00547946" w:rsidRPr="00C30C3D" w:rsidRDefault="00547946" w:rsidP="0031013D">
      <w:pPr>
        <w:ind w:firstLine="708"/>
        <w:jc w:val="both"/>
        <w:rPr>
          <w:rFonts w:ascii="Palatino Linotype" w:hAnsi="Palatino Linotype" w:cs="Arial"/>
          <w:color w:val="000000"/>
        </w:rPr>
      </w:pPr>
      <w:r w:rsidRPr="00C30C3D">
        <w:rPr>
          <w:rFonts w:ascii="Palatino Linotype" w:hAnsi="Palatino Linotype" w:cs="Arial"/>
          <w:color w:val="000000"/>
        </w:rPr>
        <w:lastRenderedPageBreak/>
        <w:t>§ 5° As vedações expressas no inciso VI, alíneas “b” e “c” deste artigo, compreendem somente o patrimônio, a renda e os serviços, relacionados com as finalidades essenciais das entidades nelas mencionadas.</w:t>
      </w:r>
    </w:p>
    <w:p w:rsidR="00547946" w:rsidRPr="00C30C3D" w:rsidRDefault="00547946">
      <w:pPr>
        <w:jc w:val="both"/>
        <w:rPr>
          <w:rFonts w:ascii="Palatino Linotype" w:hAnsi="Palatino Linotype" w:cs="Arial"/>
          <w:color w:val="000000"/>
        </w:rPr>
      </w:pPr>
    </w:p>
    <w:p w:rsidR="00547946" w:rsidRPr="00C30C3D" w:rsidRDefault="00547946" w:rsidP="0031013D">
      <w:pPr>
        <w:ind w:firstLine="708"/>
        <w:jc w:val="both"/>
        <w:rPr>
          <w:rFonts w:ascii="Palatino Linotype" w:hAnsi="Palatino Linotype" w:cs="Arial"/>
          <w:color w:val="000000"/>
        </w:rPr>
      </w:pPr>
      <w:r w:rsidRPr="00C30C3D">
        <w:rPr>
          <w:rFonts w:ascii="Palatino Linotype" w:hAnsi="Palatino Linotype" w:cs="Arial"/>
          <w:color w:val="000000"/>
        </w:rPr>
        <w:t>§ 6° Qualquer subsídio ou isenção, redução de base de cálculo, concessão de crédito presumido, anistia ou remissão, relativos a impostos, taxas e contribuições, só poderá ser concedido mediante lei municipal específica, que regule exclusivamente as matérias acima enumeradas ou o correspondente tributo ou contribuição.</w:t>
      </w:r>
    </w:p>
    <w:p w:rsidR="00547946" w:rsidRPr="00C30C3D" w:rsidRDefault="00547946">
      <w:pPr>
        <w:jc w:val="both"/>
        <w:rPr>
          <w:rFonts w:ascii="Palatino Linotype" w:hAnsi="Palatino Linotype" w:cs="Arial"/>
          <w:color w:val="000000"/>
        </w:rPr>
      </w:pPr>
    </w:p>
    <w:p w:rsidR="00547946" w:rsidRPr="00C30C3D" w:rsidRDefault="00547946">
      <w:pPr>
        <w:ind w:firstLine="708"/>
        <w:jc w:val="both"/>
        <w:rPr>
          <w:rFonts w:ascii="Palatino Linotype" w:hAnsi="Palatino Linotype" w:cs="Arial"/>
          <w:color w:val="000000"/>
        </w:rPr>
      </w:pPr>
      <w:r w:rsidRPr="00C30C3D">
        <w:rPr>
          <w:rFonts w:ascii="Palatino Linotype" w:hAnsi="Palatino Linotype" w:cs="Arial"/>
          <w:b/>
          <w:color w:val="000000"/>
        </w:rPr>
        <w:t>Art. 1</w:t>
      </w:r>
      <w:r w:rsidR="0035621F" w:rsidRPr="00C30C3D">
        <w:rPr>
          <w:rFonts w:ascii="Palatino Linotype" w:hAnsi="Palatino Linotype" w:cs="Arial"/>
          <w:b/>
          <w:color w:val="000000"/>
        </w:rPr>
        <w:t>0.</w:t>
      </w:r>
      <w:r w:rsidRPr="00C30C3D">
        <w:rPr>
          <w:rFonts w:ascii="Palatino Linotype" w:hAnsi="Palatino Linotype" w:cs="Arial"/>
          <w:color w:val="000000"/>
        </w:rPr>
        <w:t xml:space="preserve"> O disposto na alínea “c” do inciso </w:t>
      </w:r>
      <w:proofErr w:type="gramStart"/>
      <w:r w:rsidRPr="00C30C3D">
        <w:rPr>
          <w:rFonts w:ascii="Palatino Linotype" w:hAnsi="Palatino Linotype" w:cs="Arial"/>
          <w:color w:val="000000"/>
        </w:rPr>
        <w:t>VI</w:t>
      </w:r>
      <w:proofErr w:type="gramEnd"/>
      <w:r w:rsidRPr="00C30C3D">
        <w:rPr>
          <w:rFonts w:ascii="Palatino Linotype" w:hAnsi="Palatino Linotype" w:cs="Arial"/>
          <w:color w:val="000000"/>
        </w:rPr>
        <w:t xml:space="preserve"> do </w:t>
      </w:r>
      <w:r w:rsidRPr="00C30C3D">
        <w:rPr>
          <w:rFonts w:ascii="Palatino Linotype" w:hAnsi="Palatino Linotype" w:cs="Arial"/>
        </w:rPr>
        <w:t>art. 9</w:t>
      </w:r>
      <w:r w:rsidR="00F973FA" w:rsidRPr="00C30C3D">
        <w:rPr>
          <w:rFonts w:ascii="Palatino Linotype" w:hAnsi="Palatino Linotype" w:cs="Arial"/>
          <w:u w:val="single"/>
          <w:vertAlign w:val="superscript"/>
        </w:rPr>
        <w:t>º</w:t>
      </w:r>
      <w:r w:rsidRPr="00C30C3D">
        <w:rPr>
          <w:rFonts w:ascii="Palatino Linotype" w:hAnsi="Palatino Linotype" w:cs="Arial"/>
          <w:color w:val="FF0000"/>
        </w:rPr>
        <w:t xml:space="preserve"> </w:t>
      </w:r>
      <w:r w:rsidRPr="00C30C3D">
        <w:rPr>
          <w:rFonts w:ascii="Palatino Linotype" w:hAnsi="Palatino Linotype" w:cs="Arial"/>
          <w:color w:val="000000"/>
        </w:rPr>
        <w:t>desta Lei Complementar</w:t>
      </w:r>
      <w:r w:rsidR="006D15ED" w:rsidRPr="00C30C3D">
        <w:rPr>
          <w:rFonts w:ascii="Palatino Linotype" w:hAnsi="Palatino Linotype" w:cs="Arial"/>
          <w:color w:val="000000"/>
        </w:rPr>
        <w:t xml:space="preserve"> é</w:t>
      </w:r>
      <w:r w:rsidRPr="00C30C3D">
        <w:rPr>
          <w:rFonts w:ascii="Palatino Linotype" w:hAnsi="Palatino Linotype" w:cs="Arial"/>
          <w:color w:val="000000"/>
        </w:rPr>
        <w:t xml:space="preserve"> subordinado à observância dos seguintes requisitos pelas entidades nele referidas:</w:t>
      </w:r>
    </w:p>
    <w:p w:rsidR="00547946" w:rsidRPr="00C30C3D" w:rsidRDefault="00547946">
      <w:pPr>
        <w:jc w:val="both"/>
        <w:rPr>
          <w:rFonts w:ascii="Palatino Linotype" w:hAnsi="Palatino Linotype" w:cs="Arial"/>
          <w:color w:val="000000"/>
        </w:rPr>
      </w:pPr>
    </w:p>
    <w:p w:rsidR="00547946" w:rsidRPr="00C30C3D" w:rsidRDefault="00547946" w:rsidP="001F18C9">
      <w:pPr>
        <w:ind w:firstLine="708"/>
        <w:jc w:val="both"/>
        <w:rPr>
          <w:rFonts w:ascii="Palatino Linotype" w:hAnsi="Palatino Linotype" w:cs="Arial"/>
          <w:color w:val="000000"/>
        </w:rPr>
      </w:pPr>
      <w:r w:rsidRPr="00C30C3D">
        <w:rPr>
          <w:rFonts w:ascii="Palatino Linotype" w:hAnsi="Palatino Linotype" w:cs="Arial"/>
          <w:color w:val="000000"/>
        </w:rPr>
        <w:t xml:space="preserve">I </w:t>
      </w:r>
      <w:r w:rsidR="004D262B" w:rsidRPr="00C30C3D">
        <w:rPr>
          <w:rFonts w:ascii="Palatino Linotype" w:hAnsi="Palatino Linotype" w:cs="Arial"/>
          <w:color w:val="000000"/>
        </w:rPr>
        <w:t>–</w:t>
      </w:r>
      <w:r w:rsidRPr="00C30C3D">
        <w:rPr>
          <w:rFonts w:ascii="Palatino Linotype" w:hAnsi="Palatino Linotype" w:cs="Arial"/>
          <w:color w:val="000000"/>
        </w:rPr>
        <w:t xml:space="preserve"> não distribuírem qualquer parcela de seu patrimônio ou de sua</w:t>
      </w:r>
      <w:r w:rsidR="00D849C0" w:rsidRPr="00C30C3D">
        <w:rPr>
          <w:rFonts w:ascii="Palatino Linotype" w:hAnsi="Palatino Linotype" w:cs="Arial"/>
          <w:color w:val="000000"/>
        </w:rPr>
        <w:t xml:space="preserve"> </w:t>
      </w:r>
      <w:r w:rsidRPr="00C30C3D">
        <w:rPr>
          <w:rFonts w:ascii="Palatino Linotype" w:hAnsi="Palatino Linotype" w:cs="Arial"/>
          <w:color w:val="000000"/>
        </w:rPr>
        <w:t>s rendas, a título de lucro ou participação no seu resultado;</w:t>
      </w:r>
    </w:p>
    <w:p w:rsidR="00547946" w:rsidRPr="00C30C3D" w:rsidRDefault="00547946" w:rsidP="001F18C9">
      <w:pPr>
        <w:ind w:firstLine="708"/>
        <w:jc w:val="both"/>
        <w:rPr>
          <w:rFonts w:ascii="Palatino Linotype" w:hAnsi="Palatino Linotype" w:cs="Arial"/>
          <w:color w:val="000000"/>
        </w:rPr>
      </w:pPr>
      <w:r w:rsidRPr="00C30C3D">
        <w:rPr>
          <w:rFonts w:ascii="Palatino Linotype" w:hAnsi="Palatino Linotype" w:cs="Arial"/>
          <w:color w:val="000000"/>
        </w:rPr>
        <w:t xml:space="preserve">II </w:t>
      </w:r>
      <w:r w:rsidR="004D262B" w:rsidRPr="00C30C3D">
        <w:rPr>
          <w:rFonts w:ascii="Palatino Linotype" w:hAnsi="Palatino Linotype" w:cs="Arial"/>
          <w:color w:val="000000"/>
        </w:rPr>
        <w:t>–</w:t>
      </w:r>
      <w:r w:rsidRPr="00C30C3D">
        <w:rPr>
          <w:rFonts w:ascii="Palatino Linotype" w:hAnsi="Palatino Linotype" w:cs="Arial"/>
          <w:color w:val="000000"/>
        </w:rPr>
        <w:t xml:space="preserve"> aplicarem integralmente, no país, os seus recursos na manutenção dos seus objetivos institucionais;</w:t>
      </w:r>
    </w:p>
    <w:p w:rsidR="00547946" w:rsidRPr="00C30C3D" w:rsidRDefault="00547946" w:rsidP="001F18C9">
      <w:pPr>
        <w:ind w:firstLine="708"/>
        <w:jc w:val="both"/>
        <w:rPr>
          <w:rFonts w:ascii="Palatino Linotype" w:hAnsi="Palatino Linotype" w:cs="Arial"/>
          <w:color w:val="000000"/>
        </w:rPr>
      </w:pPr>
      <w:r w:rsidRPr="00C30C3D">
        <w:rPr>
          <w:rFonts w:ascii="Palatino Linotype" w:hAnsi="Palatino Linotype" w:cs="Arial"/>
          <w:color w:val="000000"/>
        </w:rPr>
        <w:t xml:space="preserve">III </w:t>
      </w:r>
      <w:r w:rsidR="004D262B" w:rsidRPr="00C30C3D">
        <w:rPr>
          <w:rFonts w:ascii="Palatino Linotype" w:hAnsi="Palatino Linotype" w:cs="Arial"/>
          <w:color w:val="000000"/>
        </w:rPr>
        <w:t>–</w:t>
      </w:r>
      <w:r w:rsidRPr="00C30C3D">
        <w:rPr>
          <w:rFonts w:ascii="Palatino Linotype" w:hAnsi="Palatino Linotype" w:cs="Arial"/>
          <w:color w:val="000000"/>
        </w:rPr>
        <w:t xml:space="preserve"> manterem escrituração de suas receitas e despesas em livros revestidos de formalidades capazes de assegurar sua exatidão.</w:t>
      </w:r>
    </w:p>
    <w:p w:rsidR="00547946" w:rsidRPr="00C30C3D" w:rsidRDefault="00547946">
      <w:pPr>
        <w:jc w:val="both"/>
        <w:rPr>
          <w:rFonts w:ascii="Palatino Linotype" w:hAnsi="Palatino Linotype" w:cs="Arial"/>
          <w:color w:val="000000"/>
        </w:rPr>
      </w:pPr>
    </w:p>
    <w:p w:rsidR="00547946" w:rsidRPr="00C30C3D" w:rsidRDefault="00547946" w:rsidP="0031013D">
      <w:pPr>
        <w:ind w:firstLine="708"/>
        <w:jc w:val="both"/>
        <w:rPr>
          <w:rFonts w:ascii="Palatino Linotype" w:hAnsi="Palatino Linotype" w:cs="Arial"/>
          <w:color w:val="000000"/>
        </w:rPr>
      </w:pPr>
      <w:r w:rsidRPr="00C30C3D">
        <w:rPr>
          <w:rFonts w:ascii="Palatino Linotype" w:hAnsi="Palatino Linotype" w:cs="Arial"/>
          <w:color w:val="000000"/>
        </w:rPr>
        <w:t>§ 1° Na falta de cumprimento do disposto nes</w:t>
      </w:r>
      <w:r w:rsidR="00F973FA" w:rsidRPr="00C30C3D">
        <w:rPr>
          <w:rFonts w:ascii="Palatino Linotype" w:hAnsi="Palatino Linotype" w:cs="Arial"/>
          <w:color w:val="000000"/>
        </w:rPr>
        <w:t>te artigo, ou no § 1° do art. 9</w:t>
      </w:r>
      <w:r w:rsidR="00F973FA" w:rsidRPr="00C30C3D">
        <w:rPr>
          <w:rFonts w:ascii="Palatino Linotype" w:hAnsi="Palatino Linotype" w:cs="Arial"/>
          <w:color w:val="000000"/>
          <w:u w:val="single"/>
          <w:vertAlign w:val="superscript"/>
        </w:rPr>
        <w:t>º</w:t>
      </w:r>
      <w:r w:rsidRPr="00C30C3D">
        <w:rPr>
          <w:rFonts w:ascii="Palatino Linotype" w:hAnsi="Palatino Linotype" w:cs="Arial"/>
          <w:color w:val="000000"/>
        </w:rPr>
        <w:t xml:space="preserve"> desta Lei Complementar, a autoridade competente pode suspender a aplicação do benefício.</w:t>
      </w:r>
    </w:p>
    <w:p w:rsidR="00547946" w:rsidRPr="00C30C3D" w:rsidRDefault="00547946">
      <w:pPr>
        <w:jc w:val="both"/>
        <w:rPr>
          <w:rFonts w:ascii="Palatino Linotype" w:hAnsi="Palatino Linotype" w:cs="Arial"/>
          <w:color w:val="000000"/>
        </w:rPr>
      </w:pPr>
    </w:p>
    <w:p w:rsidR="00547946" w:rsidRPr="00C30C3D" w:rsidRDefault="00547946" w:rsidP="0031013D">
      <w:pPr>
        <w:ind w:firstLine="708"/>
        <w:jc w:val="both"/>
        <w:rPr>
          <w:rFonts w:ascii="Palatino Linotype" w:hAnsi="Palatino Linotype" w:cs="Arial"/>
          <w:color w:val="000000"/>
        </w:rPr>
      </w:pPr>
      <w:r w:rsidRPr="00C30C3D">
        <w:rPr>
          <w:rFonts w:ascii="Palatino Linotype" w:hAnsi="Palatino Linotype" w:cs="Arial"/>
          <w:color w:val="000000"/>
        </w:rPr>
        <w:t xml:space="preserve">§ 2° Os serviços a que se refere </w:t>
      </w:r>
      <w:r w:rsidR="00583512" w:rsidRPr="00C30C3D">
        <w:rPr>
          <w:rFonts w:ascii="Palatino Linotype" w:hAnsi="Palatino Linotype" w:cs="Arial"/>
          <w:color w:val="000000"/>
        </w:rPr>
        <w:t>à</w:t>
      </w:r>
      <w:r w:rsidRPr="00C30C3D">
        <w:rPr>
          <w:rFonts w:ascii="Palatino Linotype" w:hAnsi="Palatino Linotype" w:cs="Arial"/>
          <w:color w:val="000000"/>
        </w:rPr>
        <w:t xml:space="preserve"> al</w:t>
      </w:r>
      <w:r w:rsidR="00F973FA" w:rsidRPr="00C30C3D">
        <w:rPr>
          <w:rFonts w:ascii="Palatino Linotype" w:hAnsi="Palatino Linotype" w:cs="Arial"/>
          <w:color w:val="000000"/>
        </w:rPr>
        <w:t>ínea “c” do inciso VI do art. 9</w:t>
      </w:r>
      <w:r w:rsidR="00F973FA" w:rsidRPr="00C30C3D">
        <w:rPr>
          <w:rFonts w:ascii="Palatino Linotype" w:hAnsi="Palatino Linotype" w:cs="Arial"/>
          <w:color w:val="000000"/>
          <w:u w:val="single"/>
          <w:vertAlign w:val="superscript"/>
        </w:rPr>
        <w:t>º</w:t>
      </w:r>
      <w:r w:rsidRPr="00C30C3D">
        <w:rPr>
          <w:rFonts w:ascii="Palatino Linotype" w:hAnsi="Palatino Linotype" w:cs="Arial"/>
          <w:color w:val="000000"/>
        </w:rPr>
        <w:t xml:space="preserve"> desta Lei Complementar, são exclusivamente os diretamente relacionados com os objetivos institucionais das entidades de que trata este artigo, previsto nos respectivos estatutos ou atos constitutivos.</w:t>
      </w:r>
    </w:p>
    <w:p w:rsidR="00547946" w:rsidRPr="00C30C3D" w:rsidRDefault="00547946">
      <w:pPr>
        <w:jc w:val="both"/>
        <w:rPr>
          <w:rFonts w:ascii="Palatino Linotype" w:hAnsi="Palatino Linotype" w:cs="Arial"/>
          <w:color w:val="000000"/>
        </w:rPr>
      </w:pPr>
    </w:p>
    <w:p w:rsidR="00547946" w:rsidRPr="00C30C3D" w:rsidRDefault="00547946">
      <w:pPr>
        <w:ind w:firstLine="708"/>
        <w:jc w:val="both"/>
        <w:rPr>
          <w:rFonts w:ascii="Palatino Linotype" w:hAnsi="Palatino Linotype" w:cs="Arial"/>
          <w:color w:val="000000"/>
        </w:rPr>
      </w:pPr>
      <w:r w:rsidRPr="00C30C3D">
        <w:rPr>
          <w:rFonts w:ascii="Palatino Linotype" w:hAnsi="Palatino Linotype" w:cs="Arial"/>
          <w:b/>
          <w:color w:val="000000"/>
        </w:rPr>
        <w:t>Art. 1</w:t>
      </w:r>
      <w:r w:rsidR="0035621F" w:rsidRPr="00C30C3D">
        <w:rPr>
          <w:rFonts w:ascii="Palatino Linotype" w:hAnsi="Palatino Linotype" w:cs="Arial"/>
          <w:b/>
          <w:color w:val="000000"/>
        </w:rPr>
        <w:t>1.</w:t>
      </w:r>
      <w:r w:rsidR="004D262B" w:rsidRPr="00C30C3D">
        <w:rPr>
          <w:rFonts w:ascii="Palatino Linotype" w:hAnsi="Palatino Linotype" w:cs="Arial"/>
          <w:color w:val="000000"/>
        </w:rPr>
        <w:t xml:space="preserve"> Poderá ser atribuída</w:t>
      </w:r>
      <w:r w:rsidRPr="00C30C3D">
        <w:rPr>
          <w:rFonts w:ascii="Palatino Linotype" w:hAnsi="Palatino Linotype" w:cs="Arial"/>
          <w:color w:val="000000"/>
        </w:rPr>
        <w:t xml:space="preserve"> a</w:t>
      </w:r>
      <w:r w:rsidR="004D262B" w:rsidRPr="00C30C3D">
        <w:rPr>
          <w:rFonts w:ascii="Palatino Linotype" w:hAnsi="Palatino Linotype" w:cs="Arial"/>
          <w:color w:val="000000"/>
        </w:rPr>
        <w:t>o</w:t>
      </w:r>
      <w:r w:rsidRPr="00C30C3D">
        <w:rPr>
          <w:rFonts w:ascii="Palatino Linotype" w:hAnsi="Palatino Linotype" w:cs="Arial"/>
          <w:color w:val="000000"/>
        </w:rPr>
        <w:t xml:space="preserve"> sujeito passivo de obrigação tributária,</w:t>
      </w:r>
      <w:r w:rsidR="00583512" w:rsidRPr="00C30C3D">
        <w:rPr>
          <w:rFonts w:ascii="Palatino Linotype" w:hAnsi="Palatino Linotype" w:cs="Arial"/>
          <w:color w:val="000000"/>
        </w:rPr>
        <w:t xml:space="preserve"> </w:t>
      </w:r>
      <w:r w:rsidRPr="00C30C3D">
        <w:rPr>
          <w:rFonts w:ascii="Palatino Linotype" w:hAnsi="Palatino Linotype" w:cs="Arial"/>
          <w:color w:val="000000"/>
        </w:rPr>
        <w:t xml:space="preserve">a condição </w:t>
      </w:r>
      <w:r w:rsidR="004D262B" w:rsidRPr="00C30C3D">
        <w:rPr>
          <w:rFonts w:ascii="Palatino Linotype" w:hAnsi="Palatino Linotype" w:cs="Arial"/>
          <w:color w:val="000000"/>
        </w:rPr>
        <w:t>de responsável pelo pagamento do</w:t>
      </w:r>
      <w:r w:rsidRPr="00C30C3D">
        <w:rPr>
          <w:rFonts w:ascii="Palatino Linotype" w:hAnsi="Palatino Linotype" w:cs="Arial"/>
          <w:color w:val="000000"/>
        </w:rPr>
        <w:t xml:space="preserve"> imposto ou contribuição, cujo fato gerador deva oc</w:t>
      </w:r>
      <w:r w:rsidR="004D262B" w:rsidRPr="00C30C3D">
        <w:rPr>
          <w:rFonts w:ascii="Palatino Linotype" w:hAnsi="Palatino Linotype" w:cs="Arial"/>
          <w:color w:val="000000"/>
        </w:rPr>
        <w:t>orrer posteriormente, assegurado</w:t>
      </w:r>
      <w:r w:rsidRPr="00C30C3D">
        <w:rPr>
          <w:rFonts w:ascii="Palatino Linotype" w:hAnsi="Palatino Linotype" w:cs="Arial"/>
          <w:color w:val="000000"/>
        </w:rPr>
        <w:t xml:space="preserve"> </w:t>
      </w:r>
      <w:r w:rsidR="006D15ED" w:rsidRPr="00C30C3D">
        <w:rPr>
          <w:rFonts w:ascii="Palatino Linotype" w:hAnsi="Palatino Linotype" w:cs="Arial"/>
          <w:color w:val="000000"/>
        </w:rPr>
        <w:t>à</w:t>
      </w:r>
      <w:r w:rsidRPr="00C30C3D">
        <w:rPr>
          <w:rFonts w:ascii="Palatino Linotype" w:hAnsi="Palatino Linotype" w:cs="Arial"/>
          <w:color w:val="000000"/>
        </w:rPr>
        <w:t xml:space="preserve"> imediata e preferencial restituição da quantia paga, caso não se realize o fato gerador presumido, com fundamento no § 7° do art. 150 da Constituição Federal.</w:t>
      </w:r>
    </w:p>
    <w:p w:rsidR="0084106C" w:rsidRPr="00C30C3D" w:rsidRDefault="0084106C">
      <w:pPr>
        <w:ind w:firstLine="708"/>
        <w:jc w:val="both"/>
        <w:rPr>
          <w:rFonts w:ascii="Palatino Linotype" w:hAnsi="Palatino Linotype" w:cs="Arial"/>
          <w:color w:val="000000"/>
        </w:rPr>
      </w:pPr>
    </w:p>
    <w:p w:rsidR="001F18C9" w:rsidRDefault="001F18C9">
      <w:pPr>
        <w:jc w:val="both"/>
        <w:rPr>
          <w:rFonts w:ascii="Palatino Linotype" w:hAnsi="Palatino Linotype" w:cs="Arial"/>
          <w:color w:val="000000"/>
        </w:rPr>
      </w:pPr>
    </w:p>
    <w:p w:rsidR="00C369D1" w:rsidRDefault="00C369D1">
      <w:pPr>
        <w:jc w:val="both"/>
        <w:rPr>
          <w:rFonts w:ascii="Palatino Linotype" w:hAnsi="Palatino Linotype" w:cs="Arial"/>
          <w:color w:val="000000"/>
        </w:rPr>
      </w:pPr>
    </w:p>
    <w:p w:rsidR="00C369D1" w:rsidRDefault="00C369D1">
      <w:pPr>
        <w:jc w:val="both"/>
        <w:rPr>
          <w:rFonts w:ascii="Palatino Linotype" w:hAnsi="Palatino Linotype" w:cs="Arial"/>
          <w:color w:val="000000"/>
        </w:rPr>
      </w:pPr>
    </w:p>
    <w:p w:rsidR="00C369D1" w:rsidRDefault="00C369D1">
      <w:pPr>
        <w:jc w:val="both"/>
        <w:rPr>
          <w:rFonts w:ascii="Palatino Linotype" w:hAnsi="Palatino Linotype" w:cs="Arial"/>
          <w:color w:val="000000"/>
        </w:rPr>
      </w:pPr>
    </w:p>
    <w:p w:rsidR="00257D3A" w:rsidRPr="00C30C3D" w:rsidRDefault="00257D3A">
      <w:pPr>
        <w:jc w:val="both"/>
        <w:rPr>
          <w:rFonts w:ascii="Palatino Linotype" w:hAnsi="Palatino Linotype" w:cs="Arial"/>
          <w:color w:val="000000"/>
        </w:rPr>
      </w:pPr>
    </w:p>
    <w:p w:rsidR="00547946" w:rsidRPr="00C30C3D" w:rsidRDefault="00547946">
      <w:pPr>
        <w:jc w:val="center"/>
        <w:rPr>
          <w:rFonts w:ascii="Palatino Linotype" w:hAnsi="Palatino Linotype" w:cs="Arial"/>
          <w:b/>
        </w:rPr>
      </w:pPr>
      <w:r w:rsidRPr="00C30C3D">
        <w:rPr>
          <w:rFonts w:ascii="Palatino Linotype" w:hAnsi="Palatino Linotype" w:cs="Arial"/>
          <w:b/>
        </w:rPr>
        <w:lastRenderedPageBreak/>
        <w:t>CAPÍTULO IV</w:t>
      </w:r>
    </w:p>
    <w:p w:rsidR="00547946" w:rsidRPr="00C30C3D" w:rsidRDefault="00547946">
      <w:pPr>
        <w:jc w:val="center"/>
        <w:rPr>
          <w:rFonts w:ascii="Palatino Linotype" w:hAnsi="Palatino Linotype" w:cs="Arial"/>
          <w:b/>
          <w:color w:val="000000"/>
        </w:rPr>
      </w:pPr>
    </w:p>
    <w:p w:rsidR="00547946" w:rsidRPr="00C30C3D" w:rsidRDefault="00547946">
      <w:pPr>
        <w:jc w:val="center"/>
        <w:rPr>
          <w:rFonts w:ascii="Palatino Linotype" w:hAnsi="Palatino Linotype" w:cs="Arial"/>
          <w:b/>
          <w:color w:val="000000"/>
        </w:rPr>
      </w:pPr>
      <w:r w:rsidRPr="00C30C3D">
        <w:rPr>
          <w:rFonts w:ascii="Palatino Linotype" w:hAnsi="Palatino Linotype" w:cs="Arial"/>
          <w:b/>
          <w:color w:val="000000"/>
        </w:rPr>
        <w:t xml:space="preserve">IMPOSTOS, </w:t>
      </w:r>
      <w:r w:rsidR="00FE2A4E" w:rsidRPr="00C30C3D">
        <w:rPr>
          <w:rFonts w:ascii="Palatino Linotype" w:hAnsi="Palatino Linotype" w:cs="Arial"/>
          <w:b/>
          <w:color w:val="000000"/>
        </w:rPr>
        <w:t xml:space="preserve">TAXAS E </w:t>
      </w:r>
      <w:proofErr w:type="gramStart"/>
      <w:r w:rsidR="00FE2A4E" w:rsidRPr="00C30C3D">
        <w:rPr>
          <w:rFonts w:ascii="Palatino Linotype" w:hAnsi="Palatino Linotype" w:cs="Arial"/>
          <w:b/>
          <w:color w:val="000000"/>
        </w:rPr>
        <w:t>CONTRIBUIÇÕES</w:t>
      </w:r>
      <w:proofErr w:type="gramEnd"/>
    </w:p>
    <w:p w:rsidR="00547946" w:rsidRPr="00C30C3D" w:rsidRDefault="00547946">
      <w:pPr>
        <w:jc w:val="both"/>
        <w:rPr>
          <w:rFonts w:ascii="Palatino Linotype" w:hAnsi="Palatino Linotype" w:cs="Arial"/>
          <w:b/>
          <w:color w:val="000000"/>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1</w:t>
      </w:r>
      <w:r w:rsidR="0035621F" w:rsidRPr="00C30C3D">
        <w:rPr>
          <w:rFonts w:ascii="Palatino Linotype" w:hAnsi="Palatino Linotype" w:cs="Arial"/>
          <w:b/>
        </w:rPr>
        <w:t>2.</w:t>
      </w:r>
      <w:r w:rsidRPr="00C30C3D">
        <w:rPr>
          <w:rFonts w:ascii="Palatino Linotype" w:hAnsi="Palatino Linotype" w:cs="Arial"/>
        </w:rPr>
        <w:t xml:space="preserve"> Imposto é o tributo cuja obrigação tem por fato gerador uma situação independente de qualquer atividade estatal específica, relativa ao contribuinte.</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color w:val="000000"/>
        </w:rPr>
      </w:pPr>
      <w:r w:rsidRPr="00C30C3D">
        <w:rPr>
          <w:rFonts w:ascii="Palatino Linotype" w:hAnsi="Palatino Linotype" w:cs="Arial"/>
          <w:b/>
          <w:color w:val="000000"/>
        </w:rPr>
        <w:t>Art. 13</w:t>
      </w:r>
      <w:r w:rsidR="0035621F" w:rsidRPr="00C30C3D">
        <w:rPr>
          <w:rFonts w:ascii="Palatino Linotype" w:hAnsi="Palatino Linotype" w:cs="Arial"/>
          <w:b/>
          <w:color w:val="000000"/>
        </w:rPr>
        <w:t>.</w:t>
      </w:r>
      <w:r w:rsidRPr="00C30C3D">
        <w:rPr>
          <w:rFonts w:ascii="Palatino Linotype" w:hAnsi="Palatino Linotype" w:cs="Arial"/>
          <w:color w:val="000000"/>
        </w:rPr>
        <w:t xml:space="preserve"> Os impostos que integram o Sistema Tributário Municipal são:</w:t>
      </w:r>
    </w:p>
    <w:p w:rsidR="00547946" w:rsidRPr="00C30C3D" w:rsidRDefault="00547946" w:rsidP="001F18C9">
      <w:pPr>
        <w:ind w:firstLine="708"/>
        <w:jc w:val="both"/>
        <w:rPr>
          <w:rFonts w:ascii="Palatino Linotype" w:hAnsi="Palatino Linotype" w:cs="Arial"/>
          <w:color w:val="000000"/>
        </w:rPr>
      </w:pPr>
      <w:r w:rsidRPr="00C30C3D">
        <w:rPr>
          <w:rFonts w:ascii="Palatino Linotype" w:hAnsi="Palatino Linotype" w:cs="Arial"/>
          <w:color w:val="000000"/>
        </w:rPr>
        <w:t xml:space="preserve">I </w:t>
      </w:r>
      <w:r w:rsidR="004D262B" w:rsidRPr="00C30C3D">
        <w:rPr>
          <w:rFonts w:ascii="Palatino Linotype" w:hAnsi="Palatino Linotype" w:cs="Arial"/>
          <w:color w:val="000000"/>
        </w:rPr>
        <w:t>–</w:t>
      </w:r>
      <w:r w:rsidRPr="00C30C3D">
        <w:rPr>
          <w:rFonts w:ascii="Palatino Linotype" w:hAnsi="Palatino Linotype" w:cs="Arial"/>
          <w:color w:val="000000"/>
        </w:rPr>
        <w:t xml:space="preserve"> Imposto Sobre a Propriedade Predial e Territorial Urbana - IPTU;</w:t>
      </w:r>
    </w:p>
    <w:p w:rsidR="00547946" w:rsidRPr="00C30C3D" w:rsidRDefault="00547946" w:rsidP="001F18C9">
      <w:pPr>
        <w:ind w:firstLine="708"/>
        <w:jc w:val="both"/>
        <w:rPr>
          <w:rFonts w:ascii="Palatino Linotype" w:hAnsi="Palatino Linotype" w:cs="Arial"/>
          <w:color w:val="000000"/>
        </w:rPr>
      </w:pPr>
      <w:r w:rsidRPr="00C30C3D">
        <w:rPr>
          <w:rFonts w:ascii="Palatino Linotype" w:hAnsi="Palatino Linotype" w:cs="Arial"/>
          <w:color w:val="000000"/>
        </w:rPr>
        <w:t xml:space="preserve">II </w:t>
      </w:r>
      <w:r w:rsidR="004D262B" w:rsidRPr="00C30C3D">
        <w:rPr>
          <w:rFonts w:ascii="Palatino Linotype" w:hAnsi="Palatino Linotype" w:cs="Arial"/>
          <w:color w:val="000000"/>
        </w:rPr>
        <w:t>–</w:t>
      </w:r>
      <w:r w:rsidRPr="00C30C3D">
        <w:rPr>
          <w:rFonts w:ascii="Palatino Linotype" w:hAnsi="Palatino Linotype" w:cs="Arial"/>
          <w:color w:val="000000"/>
        </w:rPr>
        <w:t xml:space="preserve"> Imposto Sobre a Transmissão </w:t>
      </w:r>
      <w:proofErr w:type="spellStart"/>
      <w:r w:rsidRPr="00C30C3D">
        <w:rPr>
          <w:rFonts w:ascii="Palatino Linotype" w:hAnsi="Palatino Linotype" w:cs="Arial"/>
          <w:color w:val="000000"/>
        </w:rPr>
        <w:t>Inter-Vivos</w:t>
      </w:r>
      <w:proofErr w:type="spellEnd"/>
      <w:r w:rsidRPr="00C30C3D">
        <w:rPr>
          <w:rFonts w:ascii="Palatino Linotype" w:hAnsi="Palatino Linotype" w:cs="Arial"/>
          <w:color w:val="000000"/>
        </w:rPr>
        <w:t xml:space="preserve"> de Bens Imóveis - ITBI;</w:t>
      </w:r>
    </w:p>
    <w:p w:rsidR="00547946" w:rsidRPr="00C30C3D" w:rsidRDefault="004D262B" w:rsidP="001F18C9">
      <w:pPr>
        <w:ind w:firstLine="708"/>
        <w:jc w:val="both"/>
        <w:rPr>
          <w:rFonts w:ascii="Palatino Linotype" w:hAnsi="Palatino Linotype" w:cs="Arial"/>
          <w:color w:val="000000"/>
        </w:rPr>
      </w:pPr>
      <w:r w:rsidRPr="00C30C3D">
        <w:rPr>
          <w:rFonts w:ascii="Palatino Linotype" w:hAnsi="Palatino Linotype" w:cs="Arial"/>
          <w:color w:val="000000"/>
        </w:rPr>
        <w:t>III – Imposto</w:t>
      </w:r>
      <w:r w:rsidR="00547946" w:rsidRPr="00C30C3D">
        <w:rPr>
          <w:rFonts w:ascii="Palatino Linotype" w:hAnsi="Palatino Linotype" w:cs="Arial"/>
          <w:color w:val="000000"/>
        </w:rPr>
        <w:t xml:space="preserve"> Sobre Serviços de Qualquer Natureza - ISSQN.</w:t>
      </w:r>
    </w:p>
    <w:p w:rsidR="00547946" w:rsidRPr="00C30C3D" w:rsidRDefault="00547946">
      <w:pPr>
        <w:jc w:val="both"/>
        <w:rPr>
          <w:rFonts w:ascii="Palatino Linotype" w:hAnsi="Palatino Linotype" w:cs="Arial"/>
          <w:color w:val="000000"/>
        </w:rPr>
      </w:pPr>
    </w:p>
    <w:p w:rsidR="00547946" w:rsidRPr="00C30C3D" w:rsidRDefault="00547946">
      <w:pPr>
        <w:ind w:firstLine="708"/>
        <w:jc w:val="both"/>
        <w:rPr>
          <w:rFonts w:ascii="Palatino Linotype" w:hAnsi="Palatino Linotype" w:cs="Arial"/>
          <w:color w:val="000000"/>
        </w:rPr>
      </w:pPr>
      <w:r w:rsidRPr="00C30C3D">
        <w:rPr>
          <w:rFonts w:ascii="Palatino Linotype" w:hAnsi="Palatino Linotype" w:cs="Arial"/>
          <w:b/>
          <w:color w:val="000000"/>
        </w:rPr>
        <w:t>Art. 14</w:t>
      </w:r>
      <w:r w:rsidR="0035621F" w:rsidRPr="00C30C3D">
        <w:rPr>
          <w:rFonts w:ascii="Palatino Linotype" w:hAnsi="Palatino Linotype" w:cs="Arial"/>
          <w:b/>
          <w:color w:val="000000"/>
        </w:rPr>
        <w:t>.</w:t>
      </w:r>
      <w:r w:rsidRPr="00C30C3D">
        <w:rPr>
          <w:rFonts w:ascii="Palatino Linotype" w:hAnsi="Palatino Linotype" w:cs="Arial"/>
          <w:color w:val="000000"/>
        </w:rPr>
        <w:t xml:space="preserve"> As taxas cobradas pelo Município, no âmbito de suas respectivas atribuições, têm como fato gerador o exercício do poder de polícia ou a utilização, efetiva ou potencial, de serviços públicos específicos e divisíveis, prestados ao contribuinte ou postos a sua disposição.</w:t>
      </w:r>
    </w:p>
    <w:p w:rsidR="00547946" w:rsidRPr="00C30C3D" w:rsidRDefault="00547946">
      <w:pPr>
        <w:jc w:val="both"/>
        <w:rPr>
          <w:rFonts w:ascii="Palatino Linotype" w:hAnsi="Palatino Linotype" w:cs="Arial"/>
          <w:color w:val="000000"/>
        </w:rPr>
      </w:pPr>
    </w:p>
    <w:p w:rsidR="00547946" w:rsidRPr="00C30C3D" w:rsidRDefault="00547946" w:rsidP="0031013D">
      <w:pPr>
        <w:ind w:firstLine="708"/>
        <w:jc w:val="both"/>
        <w:rPr>
          <w:rFonts w:ascii="Palatino Linotype" w:hAnsi="Palatino Linotype" w:cs="Arial"/>
          <w:color w:val="000000"/>
        </w:rPr>
      </w:pPr>
      <w:r w:rsidRPr="00C30C3D">
        <w:rPr>
          <w:rFonts w:ascii="Palatino Linotype" w:hAnsi="Palatino Linotype" w:cs="Arial"/>
          <w:color w:val="000000"/>
        </w:rPr>
        <w:t>Parágrafo único. As taxas não poderão ter base de cálculo própria de impostos.</w:t>
      </w:r>
    </w:p>
    <w:p w:rsidR="00547946" w:rsidRPr="00C30C3D" w:rsidRDefault="00547946">
      <w:pPr>
        <w:jc w:val="both"/>
        <w:rPr>
          <w:rFonts w:ascii="Palatino Linotype" w:hAnsi="Palatino Linotype" w:cs="Arial"/>
          <w:color w:val="000000"/>
        </w:rPr>
      </w:pPr>
    </w:p>
    <w:p w:rsidR="00547946" w:rsidRPr="00C30C3D" w:rsidRDefault="00547946">
      <w:pPr>
        <w:ind w:firstLine="708"/>
        <w:jc w:val="both"/>
        <w:rPr>
          <w:rFonts w:ascii="Palatino Linotype" w:hAnsi="Palatino Linotype" w:cs="Arial"/>
          <w:color w:val="000000"/>
        </w:rPr>
      </w:pPr>
      <w:r w:rsidRPr="00C30C3D">
        <w:rPr>
          <w:rFonts w:ascii="Palatino Linotype" w:hAnsi="Palatino Linotype" w:cs="Arial"/>
          <w:b/>
          <w:color w:val="000000"/>
        </w:rPr>
        <w:t>Art. 1</w:t>
      </w:r>
      <w:r w:rsidR="0035621F" w:rsidRPr="00C30C3D">
        <w:rPr>
          <w:rFonts w:ascii="Palatino Linotype" w:hAnsi="Palatino Linotype" w:cs="Arial"/>
          <w:b/>
          <w:color w:val="000000"/>
        </w:rPr>
        <w:t>5.</w:t>
      </w:r>
      <w:r w:rsidRPr="00C30C3D">
        <w:rPr>
          <w:rFonts w:ascii="Palatino Linotype" w:hAnsi="Palatino Linotype" w:cs="Arial"/>
          <w:color w:val="000000"/>
        </w:rPr>
        <w:t xml:space="preserve"> Considera-se poder de polícia a atividade da administração pública que, limitando ou disciplinando o direito, interesse ou liberdade, regula a prática de ato ou abstenção de fato, em razão de interesse público concernente à segurança, à higiene, à ordem, aos costumes, à disciplina da produção e do mercado, ao exercício de atividades econômicas dependentes de concessão ou autori</w:t>
      </w:r>
      <w:r w:rsidR="00C826F9" w:rsidRPr="00C30C3D">
        <w:rPr>
          <w:rFonts w:ascii="Palatino Linotype" w:hAnsi="Palatino Linotype" w:cs="Arial"/>
          <w:color w:val="000000"/>
        </w:rPr>
        <w:t>zação do Poder Público, à tranqu</w:t>
      </w:r>
      <w:r w:rsidRPr="00C30C3D">
        <w:rPr>
          <w:rFonts w:ascii="Palatino Linotype" w:hAnsi="Palatino Linotype" w:cs="Arial"/>
          <w:color w:val="000000"/>
        </w:rPr>
        <w:t>ilidade pública ou ao respeito à propriedade e aos direitos individuais ou coletivos.</w:t>
      </w:r>
    </w:p>
    <w:p w:rsidR="00547946" w:rsidRPr="00C30C3D" w:rsidRDefault="00547946">
      <w:pPr>
        <w:jc w:val="both"/>
        <w:rPr>
          <w:rFonts w:ascii="Palatino Linotype" w:hAnsi="Palatino Linotype" w:cs="Arial"/>
          <w:color w:val="000000"/>
        </w:rPr>
      </w:pPr>
    </w:p>
    <w:p w:rsidR="00547946" w:rsidRPr="00C30C3D" w:rsidRDefault="00547946" w:rsidP="0031013D">
      <w:pPr>
        <w:ind w:firstLine="708"/>
        <w:jc w:val="both"/>
        <w:rPr>
          <w:rFonts w:ascii="Palatino Linotype" w:hAnsi="Palatino Linotype" w:cs="Arial"/>
          <w:color w:val="000000"/>
        </w:rPr>
      </w:pPr>
      <w:r w:rsidRPr="00C30C3D">
        <w:rPr>
          <w:rFonts w:ascii="Palatino Linotype" w:hAnsi="Palatino Linotype" w:cs="Arial"/>
          <w:color w:val="000000"/>
        </w:rPr>
        <w:t>Parágrafo único. Considera-se o exercício do poder de polícia quando desempenhado pelo órgão competente nos limites da lei aplicável, com observância do processo legal e, tratando-se de atividade que a lei tenha como discricionária, sem abuso ou desvio de poder.</w:t>
      </w:r>
    </w:p>
    <w:p w:rsidR="00547946" w:rsidRPr="00C30C3D" w:rsidRDefault="00547946">
      <w:pPr>
        <w:jc w:val="both"/>
        <w:rPr>
          <w:rFonts w:ascii="Palatino Linotype" w:hAnsi="Palatino Linotype" w:cs="Arial"/>
          <w:color w:val="000000"/>
        </w:rPr>
      </w:pPr>
    </w:p>
    <w:p w:rsidR="00547946" w:rsidRPr="00C30C3D" w:rsidRDefault="00547946">
      <w:pPr>
        <w:ind w:firstLine="708"/>
        <w:jc w:val="both"/>
        <w:rPr>
          <w:rFonts w:ascii="Palatino Linotype" w:hAnsi="Palatino Linotype" w:cs="Arial"/>
          <w:color w:val="000000"/>
        </w:rPr>
      </w:pPr>
      <w:r w:rsidRPr="00C30C3D">
        <w:rPr>
          <w:rFonts w:ascii="Palatino Linotype" w:hAnsi="Palatino Linotype" w:cs="Arial"/>
          <w:b/>
          <w:color w:val="000000"/>
        </w:rPr>
        <w:t>Art. 1</w:t>
      </w:r>
      <w:r w:rsidR="0035621F" w:rsidRPr="00C30C3D">
        <w:rPr>
          <w:rFonts w:ascii="Palatino Linotype" w:hAnsi="Palatino Linotype" w:cs="Arial"/>
          <w:b/>
          <w:color w:val="000000"/>
        </w:rPr>
        <w:t>6.</w:t>
      </w:r>
      <w:r w:rsidRPr="00C30C3D">
        <w:rPr>
          <w:rFonts w:ascii="Palatino Linotype" w:hAnsi="Palatino Linotype" w:cs="Arial"/>
          <w:color w:val="000000"/>
        </w:rPr>
        <w:t xml:space="preserve"> Os serviços públicos a que se refere o art. 14 desta Lei Complementar</w:t>
      </w:r>
      <w:r w:rsidR="00583512" w:rsidRPr="00C30C3D">
        <w:rPr>
          <w:rFonts w:ascii="Palatino Linotype" w:hAnsi="Palatino Linotype" w:cs="Arial"/>
          <w:color w:val="000000"/>
        </w:rPr>
        <w:t xml:space="preserve"> consideram-se</w:t>
      </w:r>
      <w:r w:rsidRPr="00C30C3D">
        <w:rPr>
          <w:rFonts w:ascii="Palatino Linotype" w:hAnsi="Palatino Linotype" w:cs="Arial"/>
          <w:color w:val="000000"/>
        </w:rPr>
        <w:t>:</w:t>
      </w:r>
    </w:p>
    <w:p w:rsidR="00547946" w:rsidRPr="00C30C3D" w:rsidRDefault="00547946">
      <w:pPr>
        <w:jc w:val="both"/>
        <w:rPr>
          <w:rFonts w:ascii="Palatino Linotype" w:hAnsi="Palatino Linotype" w:cs="Arial"/>
          <w:color w:val="000000"/>
        </w:rPr>
      </w:pPr>
    </w:p>
    <w:p w:rsidR="00547946" w:rsidRPr="00C30C3D" w:rsidRDefault="00547946" w:rsidP="001F18C9">
      <w:pPr>
        <w:ind w:firstLine="708"/>
        <w:jc w:val="both"/>
        <w:rPr>
          <w:rFonts w:ascii="Palatino Linotype" w:hAnsi="Palatino Linotype" w:cs="Arial"/>
          <w:color w:val="000000"/>
        </w:rPr>
      </w:pPr>
      <w:r w:rsidRPr="00C30C3D">
        <w:rPr>
          <w:rFonts w:ascii="Palatino Linotype" w:hAnsi="Palatino Linotype" w:cs="Arial"/>
          <w:color w:val="000000"/>
        </w:rPr>
        <w:t xml:space="preserve">I </w:t>
      </w:r>
      <w:r w:rsidR="004D262B" w:rsidRPr="00C30C3D">
        <w:rPr>
          <w:rFonts w:ascii="Palatino Linotype" w:hAnsi="Palatino Linotype" w:cs="Arial"/>
          <w:color w:val="000000"/>
        </w:rPr>
        <w:t>–</w:t>
      </w:r>
      <w:r w:rsidRPr="00C30C3D">
        <w:rPr>
          <w:rFonts w:ascii="Palatino Linotype" w:hAnsi="Palatino Linotype" w:cs="Arial"/>
          <w:color w:val="000000"/>
        </w:rPr>
        <w:t xml:space="preserve"> utilizados pelo contribuinte:</w:t>
      </w:r>
    </w:p>
    <w:p w:rsidR="00547946" w:rsidRPr="00C30C3D" w:rsidRDefault="00547946" w:rsidP="001F18C9">
      <w:pPr>
        <w:ind w:firstLine="708"/>
        <w:jc w:val="both"/>
        <w:rPr>
          <w:rFonts w:ascii="Palatino Linotype" w:hAnsi="Palatino Linotype" w:cs="Arial"/>
          <w:color w:val="000000"/>
        </w:rPr>
      </w:pPr>
      <w:r w:rsidRPr="00C30C3D">
        <w:rPr>
          <w:rFonts w:ascii="Palatino Linotype" w:hAnsi="Palatino Linotype" w:cs="Arial"/>
          <w:color w:val="000000"/>
        </w:rPr>
        <w:t>a) efetivamente, quando por ele usufruídos a qualquer título;</w:t>
      </w:r>
    </w:p>
    <w:p w:rsidR="00547946" w:rsidRPr="00C30C3D" w:rsidRDefault="00547946" w:rsidP="001F18C9">
      <w:pPr>
        <w:ind w:firstLine="708"/>
        <w:jc w:val="both"/>
        <w:rPr>
          <w:rFonts w:ascii="Palatino Linotype" w:hAnsi="Palatino Linotype" w:cs="Arial"/>
        </w:rPr>
      </w:pPr>
      <w:r w:rsidRPr="00C30C3D">
        <w:rPr>
          <w:rFonts w:ascii="Palatino Linotype" w:hAnsi="Palatino Linotype" w:cs="Arial"/>
        </w:rPr>
        <w:t xml:space="preserve">b) potencialmente, quando, sendo de utilização compulsória, </w:t>
      </w:r>
      <w:proofErr w:type="gramStart"/>
      <w:r w:rsidRPr="00C30C3D">
        <w:rPr>
          <w:rFonts w:ascii="Palatino Linotype" w:hAnsi="Palatino Linotype" w:cs="Arial"/>
        </w:rPr>
        <w:t>sejam postos a sua</w:t>
      </w:r>
      <w:proofErr w:type="gramEnd"/>
      <w:r w:rsidRPr="00C30C3D">
        <w:rPr>
          <w:rFonts w:ascii="Palatino Linotype" w:hAnsi="Palatino Linotype" w:cs="Arial"/>
        </w:rPr>
        <w:t xml:space="preserve"> disposição mediante atividade administ</w:t>
      </w:r>
      <w:r w:rsidR="00751C7C" w:rsidRPr="00C30C3D">
        <w:rPr>
          <w:rFonts w:ascii="Palatino Linotype" w:hAnsi="Palatino Linotype" w:cs="Arial"/>
        </w:rPr>
        <w:t>rativa em efetivo funcionamento.</w:t>
      </w:r>
    </w:p>
    <w:p w:rsidR="00547946" w:rsidRPr="00C30C3D" w:rsidRDefault="00547946">
      <w:pPr>
        <w:jc w:val="both"/>
        <w:rPr>
          <w:rFonts w:ascii="Palatino Linotype" w:hAnsi="Palatino Linotype" w:cs="Arial"/>
          <w:color w:val="000000"/>
        </w:rPr>
      </w:pPr>
    </w:p>
    <w:p w:rsidR="00547946" w:rsidRPr="00C30C3D" w:rsidRDefault="00547946" w:rsidP="001F18C9">
      <w:pPr>
        <w:ind w:firstLine="708"/>
        <w:jc w:val="both"/>
        <w:rPr>
          <w:rFonts w:ascii="Palatino Linotype" w:hAnsi="Palatino Linotype" w:cs="Arial"/>
          <w:color w:val="000000"/>
        </w:rPr>
      </w:pPr>
      <w:r w:rsidRPr="00C30C3D">
        <w:rPr>
          <w:rFonts w:ascii="Palatino Linotype" w:hAnsi="Palatino Linotype" w:cs="Arial"/>
          <w:color w:val="000000"/>
        </w:rPr>
        <w:t xml:space="preserve">II </w:t>
      </w:r>
      <w:r w:rsidR="004D262B" w:rsidRPr="00C30C3D">
        <w:rPr>
          <w:rFonts w:ascii="Palatino Linotype" w:hAnsi="Palatino Linotype" w:cs="Arial"/>
          <w:color w:val="000000"/>
        </w:rPr>
        <w:t>–</w:t>
      </w:r>
      <w:r w:rsidRPr="00C30C3D">
        <w:rPr>
          <w:rFonts w:ascii="Palatino Linotype" w:hAnsi="Palatino Linotype" w:cs="Arial"/>
          <w:color w:val="000000"/>
        </w:rPr>
        <w:t xml:space="preserve"> específicos, quando possam ser destacados em unidades autônomas de intervenção, de utilidade ou de necessidades públicas;</w:t>
      </w:r>
    </w:p>
    <w:p w:rsidR="00547946" w:rsidRPr="00C30C3D" w:rsidRDefault="00547946">
      <w:pPr>
        <w:jc w:val="both"/>
        <w:rPr>
          <w:rFonts w:ascii="Palatino Linotype" w:hAnsi="Palatino Linotype" w:cs="Arial"/>
          <w:color w:val="000000"/>
        </w:rPr>
      </w:pPr>
    </w:p>
    <w:p w:rsidR="00547946" w:rsidRPr="00C30C3D" w:rsidRDefault="00547946" w:rsidP="001F18C9">
      <w:pPr>
        <w:ind w:firstLine="708"/>
        <w:jc w:val="both"/>
        <w:rPr>
          <w:rFonts w:ascii="Palatino Linotype" w:hAnsi="Palatino Linotype" w:cs="Arial"/>
          <w:color w:val="000000"/>
        </w:rPr>
      </w:pPr>
      <w:r w:rsidRPr="00C30C3D">
        <w:rPr>
          <w:rFonts w:ascii="Palatino Linotype" w:hAnsi="Palatino Linotype" w:cs="Arial"/>
          <w:color w:val="000000"/>
        </w:rPr>
        <w:t xml:space="preserve">III </w:t>
      </w:r>
      <w:r w:rsidR="004D262B" w:rsidRPr="00C30C3D">
        <w:rPr>
          <w:rFonts w:ascii="Palatino Linotype" w:hAnsi="Palatino Linotype" w:cs="Arial"/>
          <w:color w:val="000000"/>
        </w:rPr>
        <w:t>–</w:t>
      </w:r>
      <w:r w:rsidRPr="00C30C3D">
        <w:rPr>
          <w:rFonts w:ascii="Palatino Linotype" w:hAnsi="Palatino Linotype" w:cs="Arial"/>
          <w:color w:val="000000"/>
        </w:rPr>
        <w:t xml:space="preserve"> divisíveis, quando suscetíveis de utilização, separadamente, por parte de cada um de nossos usuários.</w:t>
      </w:r>
    </w:p>
    <w:p w:rsidR="004A1461" w:rsidRPr="00C30C3D" w:rsidRDefault="004A1461" w:rsidP="004A1461">
      <w:pPr>
        <w:jc w:val="both"/>
        <w:rPr>
          <w:rFonts w:ascii="Palatino Linotype" w:hAnsi="Palatino Linotype" w:cs="Arial"/>
          <w:color w:val="000000"/>
        </w:rPr>
      </w:pPr>
    </w:p>
    <w:p w:rsidR="00547946" w:rsidRPr="00C30C3D" w:rsidRDefault="004A1461" w:rsidP="004A1461">
      <w:pPr>
        <w:ind w:firstLine="708"/>
        <w:jc w:val="both"/>
        <w:rPr>
          <w:rFonts w:ascii="Palatino Linotype" w:hAnsi="Palatino Linotype" w:cs="Arial"/>
          <w:color w:val="000000"/>
        </w:rPr>
      </w:pPr>
      <w:r w:rsidRPr="00C30C3D">
        <w:rPr>
          <w:rFonts w:ascii="Palatino Linotype" w:hAnsi="Palatino Linotype" w:cs="Arial"/>
          <w:b/>
          <w:color w:val="000000"/>
        </w:rPr>
        <w:t>Art. 17.</w:t>
      </w:r>
      <w:r w:rsidRPr="00C30C3D">
        <w:rPr>
          <w:rFonts w:ascii="Palatino Linotype" w:hAnsi="Palatino Linotype" w:cs="Arial"/>
          <w:color w:val="000000"/>
        </w:rPr>
        <w:t xml:space="preserve"> </w:t>
      </w:r>
      <w:r w:rsidR="00547946" w:rsidRPr="00C30C3D">
        <w:rPr>
          <w:rFonts w:ascii="Palatino Linotype" w:hAnsi="Palatino Linotype" w:cs="Arial"/>
          <w:color w:val="000000"/>
        </w:rPr>
        <w:t>Para efeito de instituição e cobrança de taxas, consideram-se taxas:</w:t>
      </w:r>
    </w:p>
    <w:p w:rsidR="00547946" w:rsidRPr="00C30C3D" w:rsidRDefault="00547946" w:rsidP="001F18C9">
      <w:pPr>
        <w:ind w:firstLine="708"/>
        <w:jc w:val="both"/>
        <w:rPr>
          <w:rFonts w:ascii="Palatino Linotype" w:hAnsi="Palatino Linotype" w:cs="Arial"/>
          <w:color w:val="000000"/>
        </w:rPr>
      </w:pPr>
      <w:r w:rsidRPr="00C30C3D">
        <w:rPr>
          <w:rFonts w:ascii="Palatino Linotype" w:hAnsi="Palatino Linotype" w:cs="Arial"/>
          <w:color w:val="000000"/>
        </w:rPr>
        <w:t>a)</w:t>
      </w:r>
      <w:r w:rsidR="00864B03" w:rsidRPr="00C30C3D">
        <w:rPr>
          <w:rFonts w:ascii="Palatino Linotype" w:hAnsi="Palatino Linotype" w:cs="Arial"/>
          <w:color w:val="000000"/>
        </w:rPr>
        <w:t xml:space="preserve"> t</w:t>
      </w:r>
      <w:r w:rsidRPr="00C30C3D">
        <w:rPr>
          <w:rFonts w:ascii="Palatino Linotype" w:hAnsi="Palatino Linotype" w:cs="Arial"/>
          <w:color w:val="000000"/>
        </w:rPr>
        <w:t>axas de serviços públicos;</w:t>
      </w:r>
    </w:p>
    <w:p w:rsidR="00547946" w:rsidRPr="00C30C3D" w:rsidRDefault="00547946" w:rsidP="001F18C9">
      <w:pPr>
        <w:ind w:firstLine="708"/>
        <w:jc w:val="both"/>
        <w:rPr>
          <w:rFonts w:ascii="Palatino Linotype" w:hAnsi="Palatino Linotype" w:cs="Arial"/>
          <w:color w:val="000000"/>
        </w:rPr>
      </w:pPr>
      <w:r w:rsidRPr="00C30C3D">
        <w:rPr>
          <w:rFonts w:ascii="Palatino Linotype" w:hAnsi="Palatino Linotype" w:cs="Arial"/>
          <w:color w:val="000000"/>
        </w:rPr>
        <w:t>b)</w:t>
      </w:r>
      <w:r w:rsidR="00864B03" w:rsidRPr="00C30C3D">
        <w:rPr>
          <w:rFonts w:ascii="Palatino Linotype" w:hAnsi="Palatino Linotype" w:cs="Arial"/>
          <w:color w:val="000000"/>
        </w:rPr>
        <w:t xml:space="preserve"> t</w:t>
      </w:r>
      <w:r w:rsidRPr="00C30C3D">
        <w:rPr>
          <w:rFonts w:ascii="Palatino Linotype" w:hAnsi="Palatino Linotype" w:cs="Arial"/>
          <w:color w:val="000000"/>
        </w:rPr>
        <w:t>axa de licença em razão d</w:t>
      </w:r>
      <w:r w:rsidR="00751C7C" w:rsidRPr="00C30C3D">
        <w:rPr>
          <w:rFonts w:ascii="Palatino Linotype" w:hAnsi="Palatino Linotype" w:cs="Arial"/>
          <w:color w:val="000000"/>
        </w:rPr>
        <w:t>o exercício do poder de polícia.</w:t>
      </w:r>
    </w:p>
    <w:p w:rsidR="00547946" w:rsidRPr="00C30C3D" w:rsidRDefault="00547946">
      <w:pPr>
        <w:jc w:val="both"/>
        <w:rPr>
          <w:rFonts w:ascii="Palatino Linotype" w:hAnsi="Palatino Linotype" w:cs="Arial"/>
          <w:color w:val="000000"/>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 xml:space="preserve">Art. </w:t>
      </w:r>
      <w:smartTag w:uri="urn:schemas-microsoft-com:office:smarttags" w:element="metricconverter">
        <w:smartTagPr>
          <w:attr w:name="ProductID" w:val="18. A"/>
        </w:smartTagPr>
        <w:r w:rsidRPr="00C30C3D">
          <w:rPr>
            <w:rFonts w:ascii="Palatino Linotype" w:hAnsi="Palatino Linotype" w:cs="Arial"/>
            <w:b/>
          </w:rPr>
          <w:t>1</w:t>
        </w:r>
        <w:r w:rsidR="0035621F" w:rsidRPr="00C30C3D">
          <w:rPr>
            <w:rFonts w:ascii="Palatino Linotype" w:hAnsi="Palatino Linotype" w:cs="Arial"/>
            <w:b/>
          </w:rPr>
          <w:t>8.</w:t>
        </w:r>
        <w:r w:rsidRPr="00C30C3D">
          <w:rPr>
            <w:rFonts w:ascii="Palatino Linotype" w:hAnsi="Palatino Linotype" w:cs="Arial"/>
          </w:rPr>
          <w:t xml:space="preserve"> A</w:t>
        </w:r>
      </w:smartTag>
      <w:r w:rsidRPr="00C30C3D">
        <w:rPr>
          <w:rFonts w:ascii="Palatino Linotype" w:hAnsi="Palatino Linotype" w:cs="Arial"/>
        </w:rPr>
        <w:t xml:space="preserve"> contribuição de melhoria cobrada pelo Município, no âmbito de suas respectivas atribuições, é instituída para fazer face ao custo de obras públicas de que decorra valorização imobiliária, tendo como limite total a despesa realizada e como limite individual o acréscimo de valor que da obra resultar para cada imóvel beneficiado.</w:t>
      </w:r>
    </w:p>
    <w:p w:rsidR="00547946" w:rsidRPr="00C30C3D" w:rsidRDefault="00547946">
      <w:pPr>
        <w:jc w:val="both"/>
        <w:rPr>
          <w:rFonts w:ascii="Palatino Linotype" w:hAnsi="Palatino Linotype" w:cs="Arial"/>
          <w:color w:val="000000"/>
        </w:rPr>
      </w:pPr>
    </w:p>
    <w:p w:rsidR="00547946" w:rsidRPr="00C30C3D" w:rsidRDefault="00547946">
      <w:pPr>
        <w:ind w:firstLine="708"/>
        <w:jc w:val="both"/>
        <w:rPr>
          <w:rFonts w:ascii="Palatino Linotype" w:hAnsi="Palatino Linotype" w:cs="Arial"/>
          <w:color w:val="000000"/>
        </w:rPr>
      </w:pPr>
      <w:r w:rsidRPr="00C30C3D">
        <w:rPr>
          <w:rFonts w:ascii="Palatino Linotype" w:hAnsi="Palatino Linotype" w:cs="Arial"/>
          <w:b/>
          <w:color w:val="000000"/>
        </w:rPr>
        <w:t xml:space="preserve">Art. </w:t>
      </w:r>
      <w:smartTag w:uri="urn:schemas-microsoft-com:office:smarttags" w:element="metricconverter">
        <w:smartTagPr>
          <w:attr w:name="ProductID" w:val="19. A"/>
        </w:smartTagPr>
        <w:r w:rsidRPr="00C30C3D">
          <w:rPr>
            <w:rFonts w:ascii="Palatino Linotype" w:hAnsi="Palatino Linotype" w:cs="Arial"/>
            <w:b/>
            <w:color w:val="000000"/>
          </w:rPr>
          <w:t>1</w:t>
        </w:r>
        <w:r w:rsidR="0035621F" w:rsidRPr="00C30C3D">
          <w:rPr>
            <w:rFonts w:ascii="Palatino Linotype" w:hAnsi="Palatino Linotype" w:cs="Arial"/>
            <w:b/>
            <w:color w:val="000000"/>
          </w:rPr>
          <w:t>9.</w:t>
        </w:r>
        <w:r w:rsidRPr="00C30C3D">
          <w:rPr>
            <w:rFonts w:ascii="Palatino Linotype" w:hAnsi="Palatino Linotype" w:cs="Arial"/>
            <w:color w:val="000000"/>
          </w:rPr>
          <w:t xml:space="preserve"> A</w:t>
        </w:r>
      </w:smartTag>
      <w:r w:rsidRPr="00C30C3D">
        <w:rPr>
          <w:rFonts w:ascii="Palatino Linotype" w:hAnsi="Palatino Linotype" w:cs="Arial"/>
          <w:color w:val="000000"/>
        </w:rPr>
        <w:t xml:space="preserve"> lei relativa à contribuição de melhoria observará os seguintes requisitos mínimos:</w:t>
      </w:r>
    </w:p>
    <w:p w:rsidR="00547946" w:rsidRPr="00C30C3D" w:rsidRDefault="00547946">
      <w:pPr>
        <w:jc w:val="both"/>
        <w:rPr>
          <w:rFonts w:ascii="Palatino Linotype" w:hAnsi="Palatino Linotype" w:cs="Arial"/>
          <w:color w:val="000000"/>
        </w:rPr>
      </w:pPr>
    </w:p>
    <w:p w:rsidR="00547946" w:rsidRPr="00C30C3D" w:rsidRDefault="004D262B" w:rsidP="001F18C9">
      <w:pPr>
        <w:ind w:firstLine="708"/>
        <w:jc w:val="both"/>
        <w:rPr>
          <w:rFonts w:ascii="Palatino Linotype" w:hAnsi="Palatino Linotype" w:cs="Arial"/>
          <w:color w:val="000000"/>
        </w:rPr>
      </w:pPr>
      <w:r w:rsidRPr="00C30C3D">
        <w:rPr>
          <w:rFonts w:ascii="Palatino Linotype" w:hAnsi="Palatino Linotype" w:cs="Arial"/>
          <w:color w:val="000000"/>
        </w:rPr>
        <w:t>I – publicação</w:t>
      </w:r>
      <w:r w:rsidR="00547946" w:rsidRPr="00C30C3D">
        <w:rPr>
          <w:rFonts w:ascii="Palatino Linotype" w:hAnsi="Palatino Linotype" w:cs="Arial"/>
          <w:color w:val="000000"/>
        </w:rPr>
        <w:t xml:space="preserve"> prévia dos seguintes elementos:</w:t>
      </w:r>
    </w:p>
    <w:p w:rsidR="00547946" w:rsidRPr="00C30C3D" w:rsidRDefault="00547946" w:rsidP="001F18C9">
      <w:pPr>
        <w:ind w:firstLine="708"/>
        <w:jc w:val="both"/>
        <w:rPr>
          <w:rFonts w:ascii="Palatino Linotype" w:hAnsi="Palatino Linotype" w:cs="Arial"/>
          <w:color w:val="000000"/>
        </w:rPr>
      </w:pPr>
      <w:r w:rsidRPr="00C30C3D">
        <w:rPr>
          <w:rFonts w:ascii="Palatino Linotype" w:hAnsi="Palatino Linotype" w:cs="Arial"/>
          <w:color w:val="000000"/>
        </w:rPr>
        <w:t>a) memorial descrito do projeto;</w:t>
      </w:r>
    </w:p>
    <w:p w:rsidR="00547946" w:rsidRPr="00C30C3D" w:rsidRDefault="00547946" w:rsidP="001F18C9">
      <w:pPr>
        <w:ind w:firstLine="708"/>
        <w:jc w:val="both"/>
        <w:rPr>
          <w:rFonts w:ascii="Palatino Linotype" w:hAnsi="Palatino Linotype" w:cs="Arial"/>
          <w:color w:val="000000"/>
        </w:rPr>
      </w:pPr>
      <w:r w:rsidRPr="00C30C3D">
        <w:rPr>
          <w:rFonts w:ascii="Palatino Linotype" w:hAnsi="Palatino Linotype" w:cs="Arial"/>
          <w:color w:val="000000"/>
        </w:rPr>
        <w:t>b) orçamento do custo da obra;</w:t>
      </w:r>
    </w:p>
    <w:p w:rsidR="00547946" w:rsidRPr="00C30C3D" w:rsidRDefault="00547946" w:rsidP="001F18C9">
      <w:pPr>
        <w:ind w:firstLine="708"/>
        <w:jc w:val="both"/>
        <w:rPr>
          <w:rFonts w:ascii="Palatino Linotype" w:hAnsi="Palatino Linotype" w:cs="Arial"/>
          <w:color w:val="000000"/>
        </w:rPr>
      </w:pPr>
      <w:r w:rsidRPr="00C30C3D">
        <w:rPr>
          <w:rFonts w:ascii="Palatino Linotype" w:hAnsi="Palatino Linotype" w:cs="Arial"/>
          <w:color w:val="000000"/>
        </w:rPr>
        <w:t>c) determinação da parcela do custo da obra a ser financiada pela contribuição;</w:t>
      </w:r>
    </w:p>
    <w:p w:rsidR="00547946" w:rsidRPr="00C30C3D" w:rsidRDefault="00547946" w:rsidP="001F18C9">
      <w:pPr>
        <w:ind w:firstLine="708"/>
        <w:jc w:val="both"/>
        <w:rPr>
          <w:rFonts w:ascii="Palatino Linotype" w:hAnsi="Palatino Linotype" w:cs="Arial"/>
          <w:color w:val="000000"/>
        </w:rPr>
      </w:pPr>
      <w:r w:rsidRPr="00C30C3D">
        <w:rPr>
          <w:rFonts w:ascii="Palatino Linotype" w:hAnsi="Palatino Linotype" w:cs="Arial"/>
          <w:color w:val="000000"/>
        </w:rPr>
        <w:t>d) delimitação da zona beneficiada;</w:t>
      </w:r>
    </w:p>
    <w:p w:rsidR="00547946" w:rsidRPr="00C30C3D" w:rsidRDefault="00547946" w:rsidP="001F18C9">
      <w:pPr>
        <w:ind w:firstLine="708"/>
        <w:jc w:val="both"/>
        <w:rPr>
          <w:rFonts w:ascii="Palatino Linotype" w:hAnsi="Palatino Linotype" w:cs="Arial"/>
        </w:rPr>
      </w:pPr>
      <w:r w:rsidRPr="00C30C3D">
        <w:rPr>
          <w:rFonts w:ascii="Palatino Linotype" w:hAnsi="Palatino Linotype" w:cs="Arial"/>
        </w:rPr>
        <w:t>e) determinação do fator de absorção do benefício para toda a zona ou para cada uma das áre</w:t>
      </w:r>
      <w:r w:rsidR="00751C7C" w:rsidRPr="00C30C3D">
        <w:rPr>
          <w:rFonts w:ascii="Palatino Linotype" w:hAnsi="Palatino Linotype" w:cs="Arial"/>
        </w:rPr>
        <w:t>as diferenciadas, nela contidas.</w:t>
      </w:r>
    </w:p>
    <w:p w:rsidR="00547946" w:rsidRPr="00C30C3D" w:rsidRDefault="00547946">
      <w:pPr>
        <w:jc w:val="both"/>
        <w:rPr>
          <w:rFonts w:ascii="Palatino Linotype" w:hAnsi="Palatino Linotype" w:cs="Arial"/>
          <w:color w:val="000000"/>
        </w:rPr>
      </w:pPr>
    </w:p>
    <w:p w:rsidR="00547946" w:rsidRPr="00C30C3D" w:rsidRDefault="00547946" w:rsidP="001F18C9">
      <w:pPr>
        <w:ind w:firstLine="708"/>
        <w:jc w:val="both"/>
        <w:rPr>
          <w:rFonts w:ascii="Palatino Linotype" w:hAnsi="Palatino Linotype" w:cs="Arial"/>
          <w:color w:val="000000"/>
        </w:rPr>
      </w:pPr>
      <w:r w:rsidRPr="00C30C3D">
        <w:rPr>
          <w:rFonts w:ascii="Palatino Linotype" w:hAnsi="Palatino Linotype" w:cs="Arial"/>
          <w:color w:val="000000"/>
        </w:rPr>
        <w:t xml:space="preserve">II </w:t>
      </w:r>
      <w:r w:rsidR="004D262B" w:rsidRPr="00C30C3D">
        <w:rPr>
          <w:rFonts w:ascii="Palatino Linotype" w:hAnsi="Palatino Linotype" w:cs="Arial"/>
          <w:color w:val="000000"/>
        </w:rPr>
        <w:t>–</w:t>
      </w:r>
      <w:r w:rsidRPr="00C30C3D">
        <w:rPr>
          <w:rFonts w:ascii="Palatino Linotype" w:hAnsi="Palatino Linotype" w:cs="Arial"/>
          <w:color w:val="000000"/>
        </w:rPr>
        <w:t xml:space="preserve"> fixação de prazo não inferior a 30 (trinta) dias, para impugnação, pelos interessados, de qualquer dos elementos referidos no inciso anterior;</w:t>
      </w:r>
    </w:p>
    <w:p w:rsidR="00547946" w:rsidRPr="00C30C3D" w:rsidRDefault="00547946">
      <w:pPr>
        <w:jc w:val="both"/>
        <w:rPr>
          <w:rFonts w:ascii="Palatino Linotype" w:hAnsi="Palatino Linotype" w:cs="Arial"/>
          <w:color w:val="000000"/>
        </w:rPr>
      </w:pPr>
    </w:p>
    <w:p w:rsidR="00547946" w:rsidRPr="00C30C3D" w:rsidRDefault="00547946" w:rsidP="001F18C9">
      <w:pPr>
        <w:ind w:firstLine="708"/>
        <w:jc w:val="both"/>
        <w:rPr>
          <w:rFonts w:ascii="Palatino Linotype" w:hAnsi="Palatino Linotype" w:cs="Arial"/>
          <w:color w:val="000000"/>
        </w:rPr>
      </w:pPr>
      <w:r w:rsidRPr="00C30C3D">
        <w:rPr>
          <w:rFonts w:ascii="Palatino Linotype" w:hAnsi="Palatino Linotype" w:cs="Arial"/>
          <w:color w:val="000000"/>
        </w:rPr>
        <w:t xml:space="preserve">III </w:t>
      </w:r>
      <w:r w:rsidR="004D262B" w:rsidRPr="00C30C3D">
        <w:rPr>
          <w:rFonts w:ascii="Palatino Linotype" w:hAnsi="Palatino Linotype" w:cs="Arial"/>
          <w:color w:val="000000"/>
        </w:rPr>
        <w:t>–</w:t>
      </w:r>
      <w:r w:rsidRPr="00C30C3D">
        <w:rPr>
          <w:rFonts w:ascii="Palatino Linotype" w:hAnsi="Palatino Linotype" w:cs="Arial"/>
          <w:color w:val="000000"/>
        </w:rPr>
        <w:t xml:space="preserve"> regulamentação do processo administrativo de instrução e julgamento da impugnação a que se refere o inciso anterior, sem prejuízo da sua apreciação judicial.</w:t>
      </w:r>
    </w:p>
    <w:p w:rsidR="00547946" w:rsidRPr="00C30C3D" w:rsidRDefault="00547946">
      <w:pPr>
        <w:jc w:val="both"/>
        <w:rPr>
          <w:rFonts w:ascii="Palatino Linotype" w:hAnsi="Palatino Linotype" w:cs="Arial"/>
          <w:color w:val="000000"/>
        </w:rPr>
      </w:pPr>
    </w:p>
    <w:p w:rsidR="00547946" w:rsidRPr="00C30C3D" w:rsidRDefault="00547946" w:rsidP="0031013D">
      <w:pPr>
        <w:ind w:firstLine="708"/>
        <w:jc w:val="both"/>
        <w:rPr>
          <w:rFonts w:ascii="Palatino Linotype" w:hAnsi="Palatino Linotype" w:cs="Arial"/>
        </w:rPr>
      </w:pPr>
      <w:r w:rsidRPr="00C30C3D">
        <w:rPr>
          <w:rFonts w:ascii="Palatino Linotype" w:hAnsi="Palatino Linotype" w:cs="Arial"/>
          <w:color w:val="000000"/>
        </w:rPr>
        <w:t xml:space="preserve">§ 1° A contribuição relativa a cada imóvel será determinada pelo rateio da parcela do custo da obra que se refere </w:t>
      </w:r>
      <w:proofErr w:type="gramStart"/>
      <w:r w:rsidRPr="00C30C3D">
        <w:rPr>
          <w:rFonts w:ascii="Palatino Linotype" w:hAnsi="Palatino Linotype" w:cs="Arial"/>
          <w:color w:val="000000"/>
        </w:rPr>
        <w:t>a</w:t>
      </w:r>
      <w:proofErr w:type="gramEnd"/>
      <w:r w:rsidRPr="00C30C3D">
        <w:rPr>
          <w:rFonts w:ascii="Palatino Linotype" w:hAnsi="Palatino Linotype" w:cs="Arial"/>
          <w:color w:val="000000"/>
        </w:rPr>
        <w:t xml:space="preserve"> alínea C, do inciso I deste artigo</w:t>
      </w:r>
      <w:r w:rsidRPr="00C30C3D">
        <w:rPr>
          <w:rFonts w:ascii="Palatino Linotype" w:hAnsi="Palatino Linotype" w:cs="Arial"/>
        </w:rPr>
        <w:t>, e o acréscimo do valor do imóvel situado na zona direta ou indiretamente beneficiada.</w:t>
      </w:r>
    </w:p>
    <w:p w:rsidR="00547946" w:rsidRPr="00C30C3D" w:rsidRDefault="00547946">
      <w:pPr>
        <w:jc w:val="both"/>
        <w:rPr>
          <w:rFonts w:ascii="Palatino Linotype" w:hAnsi="Palatino Linotype" w:cs="Arial"/>
          <w:color w:val="000000"/>
        </w:rPr>
      </w:pPr>
    </w:p>
    <w:p w:rsidR="00547946" w:rsidRPr="00C30C3D" w:rsidRDefault="00547946" w:rsidP="0031013D">
      <w:pPr>
        <w:ind w:firstLine="708"/>
        <w:jc w:val="both"/>
        <w:rPr>
          <w:rFonts w:ascii="Palatino Linotype" w:hAnsi="Palatino Linotype" w:cs="Arial"/>
          <w:color w:val="000000"/>
        </w:rPr>
      </w:pPr>
      <w:r w:rsidRPr="00C30C3D">
        <w:rPr>
          <w:rFonts w:ascii="Palatino Linotype" w:hAnsi="Palatino Linotype" w:cs="Arial"/>
          <w:color w:val="000000"/>
        </w:rPr>
        <w:lastRenderedPageBreak/>
        <w:t>§ 2° Por ocasião do respectivo lançamento, cada contribuinte deverá ser notificado do montante da contribuição, da forma e dos prazos de seu pagamento.</w:t>
      </w:r>
    </w:p>
    <w:p w:rsidR="00B84D52" w:rsidRPr="00C30C3D" w:rsidRDefault="00B84D52">
      <w:pPr>
        <w:jc w:val="both"/>
        <w:rPr>
          <w:rFonts w:ascii="Palatino Linotype" w:hAnsi="Palatino Linotype" w:cs="Arial"/>
          <w:color w:val="000000"/>
        </w:rPr>
      </w:pPr>
    </w:p>
    <w:p w:rsidR="000C0569" w:rsidRPr="00C30C3D" w:rsidRDefault="000C0569">
      <w:pPr>
        <w:jc w:val="both"/>
        <w:rPr>
          <w:rFonts w:ascii="Palatino Linotype" w:hAnsi="Palatino Linotype" w:cs="Arial"/>
          <w:color w:val="000000"/>
        </w:rPr>
      </w:pPr>
    </w:p>
    <w:p w:rsidR="00547946" w:rsidRPr="00C30C3D" w:rsidRDefault="00547946">
      <w:pPr>
        <w:jc w:val="center"/>
        <w:rPr>
          <w:rFonts w:ascii="Palatino Linotype" w:hAnsi="Palatino Linotype" w:cs="Arial"/>
          <w:b/>
          <w:color w:val="000000"/>
        </w:rPr>
      </w:pPr>
      <w:r w:rsidRPr="00C30C3D">
        <w:rPr>
          <w:rFonts w:ascii="Palatino Linotype" w:hAnsi="Palatino Linotype" w:cs="Arial"/>
          <w:b/>
          <w:color w:val="000000"/>
        </w:rPr>
        <w:t>CAPÍTULO V</w:t>
      </w:r>
    </w:p>
    <w:p w:rsidR="00547946" w:rsidRPr="00C30C3D" w:rsidRDefault="00547946">
      <w:pPr>
        <w:jc w:val="center"/>
        <w:rPr>
          <w:rFonts w:ascii="Palatino Linotype" w:hAnsi="Palatino Linotype" w:cs="Arial"/>
          <w:b/>
          <w:color w:val="000000"/>
        </w:rPr>
      </w:pPr>
    </w:p>
    <w:p w:rsidR="00547946" w:rsidRPr="00C30C3D" w:rsidRDefault="00547946">
      <w:pPr>
        <w:jc w:val="center"/>
        <w:rPr>
          <w:rFonts w:ascii="Palatino Linotype" w:hAnsi="Palatino Linotype" w:cs="Arial"/>
          <w:b/>
          <w:color w:val="000000"/>
        </w:rPr>
      </w:pPr>
      <w:r w:rsidRPr="00C30C3D">
        <w:rPr>
          <w:rFonts w:ascii="Palatino Linotype" w:hAnsi="Palatino Linotype" w:cs="Arial"/>
          <w:b/>
        </w:rPr>
        <w:t>DOS P</w:t>
      </w:r>
      <w:r w:rsidRPr="00C30C3D">
        <w:rPr>
          <w:rFonts w:ascii="Palatino Linotype" w:hAnsi="Palatino Linotype" w:cs="Arial"/>
          <w:b/>
          <w:color w:val="000000"/>
        </w:rPr>
        <w:t>ROCEDIMENTOS ADMINISTRATIVOS</w:t>
      </w:r>
    </w:p>
    <w:p w:rsidR="00547946" w:rsidRPr="00C30C3D" w:rsidRDefault="00547946">
      <w:pPr>
        <w:jc w:val="center"/>
        <w:rPr>
          <w:rFonts w:ascii="Palatino Linotype" w:hAnsi="Palatino Linotype" w:cs="Arial"/>
          <w:b/>
          <w:color w:val="000000"/>
        </w:rPr>
      </w:pPr>
    </w:p>
    <w:p w:rsidR="00547946" w:rsidRPr="00C30C3D" w:rsidRDefault="00547946" w:rsidP="00FE2A4E">
      <w:pPr>
        <w:jc w:val="center"/>
        <w:rPr>
          <w:rFonts w:ascii="Palatino Linotype" w:hAnsi="Palatino Linotype" w:cs="Arial"/>
          <w:b/>
          <w:color w:val="000000"/>
        </w:rPr>
      </w:pPr>
      <w:r w:rsidRPr="00C30C3D">
        <w:rPr>
          <w:rFonts w:ascii="Palatino Linotype" w:hAnsi="Palatino Linotype" w:cs="Arial"/>
          <w:b/>
          <w:color w:val="000000"/>
        </w:rPr>
        <w:t>SEÇÃO I</w:t>
      </w:r>
    </w:p>
    <w:p w:rsidR="00FE2A4E" w:rsidRPr="00C30C3D" w:rsidRDefault="00FE2A4E" w:rsidP="00FE2A4E">
      <w:pPr>
        <w:jc w:val="center"/>
        <w:rPr>
          <w:rFonts w:ascii="Palatino Linotype" w:hAnsi="Palatino Linotype" w:cs="Arial"/>
          <w:b/>
          <w:color w:val="000000"/>
        </w:rPr>
      </w:pPr>
    </w:p>
    <w:p w:rsidR="00547946" w:rsidRPr="00C30C3D" w:rsidRDefault="00547946">
      <w:pPr>
        <w:pStyle w:val="Ttulo5"/>
        <w:rPr>
          <w:rFonts w:ascii="Palatino Linotype" w:hAnsi="Palatino Linotype" w:cs="Arial"/>
        </w:rPr>
      </w:pPr>
      <w:r w:rsidRPr="00C30C3D">
        <w:rPr>
          <w:rFonts w:ascii="Palatino Linotype" w:hAnsi="Palatino Linotype" w:cs="Arial"/>
        </w:rPr>
        <w:t>FISCALIZAÇÃO</w:t>
      </w:r>
    </w:p>
    <w:p w:rsidR="00547946" w:rsidRPr="00C30C3D" w:rsidRDefault="00547946">
      <w:pPr>
        <w:jc w:val="both"/>
        <w:rPr>
          <w:rFonts w:ascii="Palatino Linotype" w:hAnsi="Palatino Linotype" w:cs="Arial"/>
          <w:color w:val="000000"/>
        </w:rPr>
      </w:pPr>
    </w:p>
    <w:p w:rsidR="00547946" w:rsidRPr="00C30C3D" w:rsidRDefault="000B1CE6">
      <w:pPr>
        <w:ind w:firstLine="708"/>
        <w:jc w:val="both"/>
        <w:rPr>
          <w:rFonts w:ascii="Palatino Linotype" w:hAnsi="Palatino Linotype" w:cs="Arial"/>
        </w:rPr>
      </w:pPr>
      <w:r w:rsidRPr="00C30C3D">
        <w:rPr>
          <w:rFonts w:ascii="Palatino Linotype" w:hAnsi="Palatino Linotype" w:cs="Arial"/>
          <w:b/>
        </w:rPr>
        <w:t>Art. 20</w:t>
      </w:r>
      <w:r w:rsidR="001C5D82" w:rsidRPr="00C30C3D">
        <w:rPr>
          <w:rFonts w:ascii="Palatino Linotype" w:hAnsi="Palatino Linotype" w:cs="Arial"/>
          <w:b/>
        </w:rPr>
        <w:t>.</w:t>
      </w:r>
      <w:r w:rsidR="00547946" w:rsidRPr="00C30C3D">
        <w:rPr>
          <w:rFonts w:ascii="Palatino Linotype" w:hAnsi="Palatino Linotype" w:cs="Arial"/>
        </w:rPr>
        <w:t xml:space="preserve"> Compete à Administração Fazendária Municipal, pelos órgãos especializados, a fiscalização do cumprimento das normas da legislação tributária.</w:t>
      </w:r>
    </w:p>
    <w:p w:rsidR="00547946" w:rsidRPr="00C30C3D" w:rsidRDefault="00547946">
      <w:pPr>
        <w:jc w:val="both"/>
        <w:rPr>
          <w:rFonts w:ascii="Palatino Linotype" w:hAnsi="Palatino Linotype" w:cs="Arial"/>
        </w:rPr>
      </w:pPr>
    </w:p>
    <w:p w:rsidR="00547946" w:rsidRPr="00C30C3D" w:rsidRDefault="00547946" w:rsidP="0031013D">
      <w:pPr>
        <w:ind w:firstLine="708"/>
        <w:jc w:val="both"/>
        <w:rPr>
          <w:rFonts w:ascii="Palatino Linotype" w:hAnsi="Palatino Linotype" w:cs="Arial"/>
        </w:rPr>
      </w:pPr>
      <w:r w:rsidRPr="00C30C3D">
        <w:rPr>
          <w:rFonts w:ascii="Palatino Linotype" w:hAnsi="Palatino Linotype" w:cs="Arial"/>
        </w:rPr>
        <w:t>Parágrafo único. A legislação a que se refere este artigo aplica-se as pessoas naturais ou jurídicas, contribuintes ou não, inclusive as que gozem de imunidade tributária ou de isenção de caráter pessoal.</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 xml:space="preserve">Art. </w:t>
      </w:r>
      <w:r w:rsidR="000B1CE6" w:rsidRPr="00C30C3D">
        <w:rPr>
          <w:rFonts w:ascii="Palatino Linotype" w:hAnsi="Palatino Linotype" w:cs="Arial"/>
          <w:b/>
        </w:rPr>
        <w:t>21</w:t>
      </w:r>
      <w:r w:rsidR="0035621F" w:rsidRPr="00C30C3D">
        <w:rPr>
          <w:rFonts w:ascii="Palatino Linotype" w:hAnsi="Palatino Linotype" w:cs="Arial"/>
          <w:b/>
        </w:rPr>
        <w:t>.</w:t>
      </w:r>
      <w:r w:rsidRPr="00C30C3D">
        <w:rPr>
          <w:rFonts w:ascii="Palatino Linotype" w:hAnsi="Palatino Linotype" w:cs="Arial"/>
        </w:rPr>
        <w:t xml:space="preserve"> Para os efeitos da legislação tributária, não tem aplicação quaisquer disposições legais excludentes ou limitativas do direito de examinar mercadorias, livros, arquivos, documentos, papéis e efeitos comerciais ou fiscais dos comerciantes, prestadores de serviços, industriais ou produtores, ou da obrigação destes de exibi-los.</w:t>
      </w:r>
    </w:p>
    <w:p w:rsidR="00547946" w:rsidRPr="00C30C3D" w:rsidRDefault="00547946">
      <w:pPr>
        <w:jc w:val="both"/>
        <w:rPr>
          <w:rFonts w:ascii="Palatino Linotype" w:hAnsi="Palatino Linotype" w:cs="Arial"/>
        </w:rPr>
      </w:pPr>
    </w:p>
    <w:p w:rsidR="00547946" w:rsidRPr="00C30C3D" w:rsidRDefault="00547946" w:rsidP="0031013D">
      <w:pPr>
        <w:ind w:firstLine="708"/>
        <w:jc w:val="both"/>
        <w:rPr>
          <w:rFonts w:ascii="Palatino Linotype" w:hAnsi="Palatino Linotype" w:cs="Arial"/>
        </w:rPr>
      </w:pPr>
      <w:r w:rsidRPr="00C30C3D">
        <w:rPr>
          <w:rFonts w:ascii="Palatino Linotype" w:hAnsi="Palatino Linotype" w:cs="Arial"/>
        </w:rPr>
        <w:t>§</w:t>
      </w:r>
      <w:r w:rsidR="00864B03" w:rsidRPr="00C30C3D">
        <w:rPr>
          <w:rFonts w:ascii="Palatino Linotype" w:hAnsi="Palatino Linotype" w:cs="Arial"/>
        </w:rPr>
        <w:t xml:space="preserve"> 1°</w:t>
      </w:r>
      <w:r w:rsidRPr="00C30C3D">
        <w:rPr>
          <w:rFonts w:ascii="Palatino Linotype" w:hAnsi="Palatino Linotype" w:cs="Arial"/>
        </w:rPr>
        <w:t xml:space="preserve"> A autoridade administrativa terá ampla faculdade de fiscalização podendo especialmente:</w:t>
      </w:r>
    </w:p>
    <w:p w:rsidR="00547946" w:rsidRPr="00C30C3D" w:rsidRDefault="00547946">
      <w:pPr>
        <w:jc w:val="both"/>
        <w:rPr>
          <w:rFonts w:ascii="Palatino Linotype" w:hAnsi="Palatino Linotype" w:cs="Arial"/>
        </w:rPr>
      </w:pPr>
    </w:p>
    <w:p w:rsidR="00547946" w:rsidRPr="00C30C3D" w:rsidRDefault="00547946" w:rsidP="00CE3AB4">
      <w:pPr>
        <w:ind w:firstLine="708"/>
        <w:jc w:val="both"/>
        <w:rPr>
          <w:rFonts w:ascii="Palatino Linotype" w:hAnsi="Palatino Linotype" w:cs="Arial"/>
        </w:rPr>
      </w:pPr>
      <w:r w:rsidRPr="00C30C3D">
        <w:rPr>
          <w:rFonts w:ascii="Palatino Linotype" w:hAnsi="Palatino Linotype" w:cs="Arial"/>
        </w:rPr>
        <w:t xml:space="preserve">I </w:t>
      </w:r>
      <w:r w:rsidR="004D262B" w:rsidRPr="00C30C3D">
        <w:rPr>
          <w:rFonts w:ascii="Palatino Linotype" w:hAnsi="Palatino Linotype" w:cs="Arial"/>
        </w:rPr>
        <w:t>–</w:t>
      </w:r>
      <w:r w:rsidRPr="00C30C3D">
        <w:rPr>
          <w:rFonts w:ascii="Palatino Linotype" w:hAnsi="Palatino Linotype" w:cs="Arial"/>
        </w:rPr>
        <w:t xml:space="preserve"> exigir do sujeito passivo a exibição de livros comerciais e fiscais e documentos em geral, bem como solicitar seu comparecimento à repartição competente para prestar informações ou declarações;</w:t>
      </w:r>
    </w:p>
    <w:p w:rsidR="00547946" w:rsidRPr="00C30C3D" w:rsidRDefault="00547946" w:rsidP="00CE3AB4">
      <w:pPr>
        <w:ind w:firstLine="708"/>
        <w:jc w:val="both"/>
        <w:rPr>
          <w:rFonts w:ascii="Palatino Linotype" w:hAnsi="Palatino Linotype" w:cs="Arial"/>
        </w:rPr>
      </w:pPr>
      <w:r w:rsidRPr="00C30C3D">
        <w:rPr>
          <w:rFonts w:ascii="Palatino Linotype" w:hAnsi="Palatino Linotype" w:cs="Arial"/>
        </w:rPr>
        <w:t xml:space="preserve">II </w:t>
      </w:r>
      <w:r w:rsidR="004D262B" w:rsidRPr="00C30C3D">
        <w:rPr>
          <w:rFonts w:ascii="Palatino Linotype" w:hAnsi="Palatino Linotype" w:cs="Arial"/>
        </w:rPr>
        <w:t>–</w:t>
      </w:r>
      <w:r w:rsidRPr="00C30C3D">
        <w:rPr>
          <w:rFonts w:ascii="Palatino Linotype" w:hAnsi="Palatino Linotype" w:cs="Arial"/>
        </w:rPr>
        <w:t xml:space="preserve"> apreender livros e documentos fiscais, nas condições e formas definidas nesta lei;</w:t>
      </w:r>
    </w:p>
    <w:p w:rsidR="00547946" w:rsidRPr="00C30C3D" w:rsidRDefault="00547946" w:rsidP="00CE3AB4">
      <w:pPr>
        <w:ind w:firstLine="708"/>
        <w:jc w:val="both"/>
        <w:rPr>
          <w:rFonts w:ascii="Palatino Linotype" w:hAnsi="Palatino Linotype" w:cs="Arial"/>
        </w:rPr>
      </w:pPr>
      <w:r w:rsidRPr="00C30C3D">
        <w:rPr>
          <w:rFonts w:ascii="Palatino Linotype" w:hAnsi="Palatino Linotype" w:cs="Arial"/>
        </w:rPr>
        <w:t xml:space="preserve">III </w:t>
      </w:r>
      <w:r w:rsidR="004D262B" w:rsidRPr="00C30C3D">
        <w:rPr>
          <w:rFonts w:ascii="Palatino Linotype" w:hAnsi="Palatino Linotype" w:cs="Arial"/>
        </w:rPr>
        <w:t>–</w:t>
      </w:r>
      <w:r w:rsidRPr="00C30C3D">
        <w:rPr>
          <w:rFonts w:ascii="Palatino Linotype" w:hAnsi="Palatino Linotype" w:cs="Arial"/>
        </w:rPr>
        <w:t xml:space="preserve"> fazer inspeções, vistorias, levantamentos, avaliações e auditorias nos locais e estabelecimentos onde se exerçam atividades passíveis de tributação, ou nos bens que constituam matéria tributável;</w:t>
      </w:r>
    </w:p>
    <w:p w:rsidR="00547946" w:rsidRPr="00C30C3D" w:rsidRDefault="00547946" w:rsidP="00CE3AB4">
      <w:pPr>
        <w:ind w:firstLine="708"/>
        <w:jc w:val="both"/>
        <w:rPr>
          <w:rFonts w:ascii="Palatino Linotype" w:hAnsi="Palatino Linotype" w:cs="Arial"/>
        </w:rPr>
      </w:pPr>
      <w:r w:rsidRPr="00C30C3D">
        <w:rPr>
          <w:rFonts w:ascii="Palatino Linotype" w:hAnsi="Palatino Linotype" w:cs="Arial"/>
        </w:rPr>
        <w:t xml:space="preserve">IV </w:t>
      </w:r>
      <w:r w:rsidR="004D262B" w:rsidRPr="00C30C3D">
        <w:rPr>
          <w:rFonts w:ascii="Palatino Linotype" w:hAnsi="Palatino Linotype" w:cs="Arial"/>
        </w:rPr>
        <w:t>–</w:t>
      </w:r>
      <w:r w:rsidR="00820C0F" w:rsidRPr="00C30C3D">
        <w:rPr>
          <w:rFonts w:ascii="Palatino Linotype" w:hAnsi="Palatino Linotype" w:cs="Arial"/>
        </w:rPr>
        <w:t xml:space="preserve"> a</w:t>
      </w:r>
      <w:r w:rsidRPr="00C30C3D">
        <w:rPr>
          <w:rFonts w:ascii="Palatino Linotype" w:hAnsi="Palatino Linotype" w:cs="Arial"/>
        </w:rPr>
        <w:t xml:space="preserve"> escrita fiscal ou mercantil, com omissão de formalidades legais ou intuito de fraude fiscal, será desclassificada, facultado ao Poder Público Municipal o arbitramento dos diversos valores;</w:t>
      </w:r>
    </w:p>
    <w:p w:rsidR="00547946" w:rsidRPr="00C30C3D" w:rsidRDefault="00547946" w:rsidP="00CE3AB4">
      <w:pPr>
        <w:ind w:firstLine="708"/>
        <w:jc w:val="both"/>
        <w:rPr>
          <w:rFonts w:ascii="Palatino Linotype" w:hAnsi="Palatino Linotype" w:cs="Arial"/>
        </w:rPr>
      </w:pPr>
      <w:r w:rsidRPr="00C30C3D">
        <w:rPr>
          <w:rFonts w:ascii="Palatino Linotype" w:hAnsi="Palatino Linotype" w:cs="Arial"/>
        </w:rPr>
        <w:lastRenderedPageBreak/>
        <w:t xml:space="preserve">V </w:t>
      </w:r>
      <w:r w:rsidR="004D262B" w:rsidRPr="00C30C3D">
        <w:rPr>
          <w:rFonts w:ascii="Palatino Linotype" w:hAnsi="Palatino Linotype" w:cs="Arial"/>
        </w:rPr>
        <w:t>–</w:t>
      </w:r>
      <w:r w:rsidR="00820C0F" w:rsidRPr="00C30C3D">
        <w:rPr>
          <w:rFonts w:ascii="Palatino Linotype" w:hAnsi="Palatino Linotype" w:cs="Arial"/>
        </w:rPr>
        <w:t xml:space="preserve"> a</w:t>
      </w:r>
      <w:r w:rsidRPr="00C30C3D">
        <w:rPr>
          <w:rFonts w:ascii="Palatino Linotype" w:hAnsi="Palatino Linotype" w:cs="Arial"/>
        </w:rPr>
        <w:t xml:space="preserve"> autoridade administrativa poderá determinar sistema especial de fiscalização sempre que forem considerados insatisfatórios os elementos constantes dos documentos e dos livros fiscais e comerciais do sujeito passivo.</w:t>
      </w:r>
    </w:p>
    <w:p w:rsidR="00547946" w:rsidRPr="00C30C3D" w:rsidRDefault="00547946">
      <w:pPr>
        <w:jc w:val="both"/>
        <w:rPr>
          <w:rFonts w:ascii="Palatino Linotype" w:hAnsi="Palatino Linotype" w:cs="Arial"/>
        </w:rPr>
      </w:pPr>
    </w:p>
    <w:p w:rsidR="00547946" w:rsidRPr="00C30C3D" w:rsidRDefault="00547946" w:rsidP="0031013D">
      <w:pPr>
        <w:ind w:firstLine="708"/>
        <w:jc w:val="both"/>
        <w:rPr>
          <w:rFonts w:ascii="Palatino Linotype" w:hAnsi="Palatino Linotype" w:cs="Arial"/>
        </w:rPr>
      </w:pPr>
      <w:r w:rsidRPr="00C30C3D">
        <w:rPr>
          <w:rFonts w:ascii="Palatino Linotype" w:hAnsi="Palatino Linotype" w:cs="Arial"/>
        </w:rPr>
        <w:t>§ 2° Os livros obrigatórios de escrituração comercial e fiscal e os comprovantes dos lançamentos neles efetuados serão conservados até que ocorra a prescrição dos créditos tributários decorrentes das operações a que se refiram.</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2</w:t>
      </w:r>
      <w:r w:rsidR="000B1CE6" w:rsidRPr="00C30C3D">
        <w:rPr>
          <w:rFonts w:ascii="Palatino Linotype" w:hAnsi="Palatino Linotype" w:cs="Arial"/>
          <w:b/>
        </w:rPr>
        <w:t>2</w:t>
      </w:r>
      <w:r w:rsidR="0035621F" w:rsidRPr="00C30C3D">
        <w:rPr>
          <w:rFonts w:ascii="Palatino Linotype" w:hAnsi="Palatino Linotype" w:cs="Arial"/>
          <w:b/>
        </w:rPr>
        <w:t>.</w:t>
      </w:r>
      <w:r w:rsidRPr="00C30C3D">
        <w:rPr>
          <w:rFonts w:ascii="Palatino Linotype" w:hAnsi="Palatino Linotype" w:cs="Arial"/>
        </w:rPr>
        <w:t xml:space="preserve"> A autoridade administrativa que proceder ou presidir a quaisquer diligências de fiscalização lavrará os termos necessários para que se documente o início do procedimento na forma estabelecida em regulamento, que fixará prazo máximo para a conclusão daquelas.</w:t>
      </w:r>
    </w:p>
    <w:p w:rsidR="00547946" w:rsidRPr="00C30C3D" w:rsidRDefault="00547946">
      <w:pPr>
        <w:jc w:val="both"/>
        <w:rPr>
          <w:rFonts w:ascii="Palatino Linotype" w:hAnsi="Palatino Linotype" w:cs="Arial"/>
        </w:rPr>
      </w:pPr>
    </w:p>
    <w:p w:rsidR="00547946" w:rsidRPr="00C30C3D" w:rsidRDefault="00547946" w:rsidP="0031013D">
      <w:pPr>
        <w:ind w:firstLine="708"/>
        <w:jc w:val="both"/>
        <w:rPr>
          <w:rFonts w:ascii="Palatino Linotype" w:hAnsi="Palatino Linotype" w:cs="Arial"/>
        </w:rPr>
      </w:pPr>
      <w:r w:rsidRPr="00C30C3D">
        <w:rPr>
          <w:rFonts w:ascii="Palatino Linotype" w:hAnsi="Palatino Linotype" w:cs="Arial"/>
        </w:rPr>
        <w:t>§ 1° Os termos a que se refere este artigo serão lavrados, sempre que possível, em um dos livros fiscais exibidos, quando lavrados em separado deles se entregará, à pessoa sujeita à fiscalização, cópia autenticada pela autoridade a que se refere este artigo.</w:t>
      </w:r>
    </w:p>
    <w:p w:rsidR="00547946" w:rsidRPr="00C30C3D" w:rsidRDefault="00547946">
      <w:pPr>
        <w:jc w:val="both"/>
        <w:rPr>
          <w:rFonts w:ascii="Palatino Linotype" w:hAnsi="Palatino Linotype" w:cs="Arial"/>
        </w:rPr>
      </w:pPr>
    </w:p>
    <w:p w:rsidR="00547946" w:rsidRPr="00C30C3D" w:rsidRDefault="00547946" w:rsidP="0031013D">
      <w:pPr>
        <w:ind w:firstLine="708"/>
        <w:jc w:val="both"/>
        <w:rPr>
          <w:rFonts w:ascii="Palatino Linotype" w:hAnsi="Palatino Linotype" w:cs="Arial"/>
        </w:rPr>
      </w:pPr>
      <w:r w:rsidRPr="00C30C3D">
        <w:rPr>
          <w:rFonts w:ascii="Palatino Linotype" w:hAnsi="Palatino Linotype" w:cs="Arial"/>
        </w:rPr>
        <w:t xml:space="preserve">§ 2° Em nenhuma hipótese a autoridade administrativa poderá suspender o curso da ação fiscal, desde que no exercício da fiscalização sejam provados indícios de infração à legislação tributária, decorrentes do descumprimento da obrigação principal, quer da obrigação acessória. </w:t>
      </w:r>
    </w:p>
    <w:p w:rsidR="00547946" w:rsidRPr="00C30C3D" w:rsidRDefault="00547946">
      <w:pPr>
        <w:jc w:val="both"/>
        <w:rPr>
          <w:rFonts w:ascii="Palatino Linotype" w:hAnsi="Palatino Linotype" w:cs="Arial"/>
        </w:rPr>
      </w:pPr>
    </w:p>
    <w:p w:rsidR="00547946" w:rsidRPr="00C30C3D" w:rsidRDefault="00547946" w:rsidP="0031013D">
      <w:pPr>
        <w:ind w:firstLine="708"/>
        <w:jc w:val="both"/>
        <w:rPr>
          <w:rFonts w:ascii="Palatino Linotype" w:hAnsi="Palatino Linotype" w:cs="Arial"/>
          <w:color w:val="000000"/>
        </w:rPr>
      </w:pPr>
      <w:r w:rsidRPr="00C30C3D">
        <w:rPr>
          <w:rFonts w:ascii="Palatino Linotype" w:hAnsi="Palatino Linotype" w:cs="Arial"/>
          <w:color w:val="000000"/>
        </w:rPr>
        <w:t>§ 3° É vedado à autoridade de qualquer hierarquia paralisar, impedir, obstruir o</w:t>
      </w:r>
      <w:r w:rsidR="004A1461" w:rsidRPr="00C30C3D">
        <w:rPr>
          <w:rFonts w:ascii="Palatino Linotype" w:hAnsi="Palatino Linotype" w:cs="Arial"/>
          <w:color w:val="000000"/>
        </w:rPr>
        <w:t>u inibir a ação fiscal exercida</w:t>
      </w:r>
      <w:r w:rsidRPr="00C30C3D">
        <w:rPr>
          <w:rFonts w:ascii="Palatino Linotype" w:hAnsi="Palatino Linotype" w:cs="Arial"/>
          <w:color w:val="000000"/>
        </w:rPr>
        <w:t xml:space="preserve"> pelos auditores e fiscais de tributos municipais, no exercício de sua competência e suas atribuições.</w:t>
      </w:r>
    </w:p>
    <w:p w:rsidR="00547946" w:rsidRPr="00C30C3D" w:rsidRDefault="00547946">
      <w:pPr>
        <w:jc w:val="both"/>
        <w:rPr>
          <w:rFonts w:ascii="Palatino Linotype" w:hAnsi="Palatino Linotype" w:cs="Arial"/>
          <w:color w:val="000000"/>
        </w:rPr>
      </w:pPr>
    </w:p>
    <w:p w:rsidR="00547946" w:rsidRPr="00C30C3D" w:rsidRDefault="00547946" w:rsidP="0031013D">
      <w:pPr>
        <w:ind w:firstLine="708"/>
        <w:jc w:val="both"/>
        <w:rPr>
          <w:rFonts w:ascii="Palatino Linotype" w:hAnsi="Palatino Linotype" w:cs="Arial"/>
          <w:color w:val="000000"/>
        </w:rPr>
      </w:pPr>
      <w:r w:rsidRPr="00C30C3D">
        <w:rPr>
          <w:rFonts w:ascii="Palatino Linotype" w:hAnsi="Palatino Linotype" w:cs="Arial"/>
          <w:color w:val="000000"/>
        </w:rPr>
        <w:t>§ 4° O descumprimento no disposto do parágrafo anterior, pela autoridade de qualquer hierarquia, constitui delito funcional de natureza grave.</w:t>
      </w:r>
    </w:p>
    <w:p w:rsidR="00547946" w:rsidRPr="00C30C3D" w:rsidRDefault="00547946">
      <w:pPr>
        <w:jc w:val="both"/>
        <w:rPr>
          <w:rFonts w:ascii="Palatino Linotype" w:hAnsi="Palatino Linotype" w:cs="Arial"/>
          <w:color w:val="000000"/>
        </w:rPr>
      </w:pPr>
    </w:p>
    <w:p w:rsidR="00547946" w:rsidRPr="00C30C3D" w:rsidRDefault="00547946">
      <w:pPr>
        <w:ind w:firstLine="708"/>
        <w:jc w:val="both"/>
        <w:rPr>
          <w:rFonts w:ascii="Palatino Linotype" w:hAnsi="Palatino Linotype" w:cs="Arial"/>
          <w:color w:val="000000"/>
        </w:rPr>
      </w:pPr>
      <w:r w:rsidRPr="00C30C3D">
        <w:rPr>
          <w:rFonts w:ascii="Palatino Linotype" w:hAnsi="Palatino Linotype" w:cs="Arial"/>
          <w:b/>
          <w:color w:val="000000"/>
        </w:rPr>
        <w:t>Art. 2</w:t>
      </w:r>
      <w:r w:rsidR="000B1CE6" w:rsidRPr="00C30C3D">
        <w:rPr>
          <w:rFonts w:ascii="Palatino Linotype" w:hAnsi="Palatino Linotype" w:cs="Arial"/>
          <w:b/>
          <w:color w:val="000000"/>
        </w:rPr>
        <w:t>3</w:t>
      </w:r>
      <w:r w:rsidR="0035621F" w:rsidRPr="00C30C3D">
        <w:rPr>
          <w:rFonts w:ascii="Palatino Linotype" w:hAnsi="Palatino Linotype" w:cs="Arial"/>
          <w:b/>
          <w:color w:val="000000"/>
        </w:rPr>
        <w:t>.</w:t>
      </w:r>
      <w:r w:rsidRPr="00C30C3D">
        <w:rPr>
          <w:rFonts w:ascii="Palatino Linotype" w:hAnsi="Palatino Linotype" w:cs="Arial"/>
          <w:color w:val="000000"/>
        </w:rPr>
        <w:t xml:space="preserve"> Mediante intimação escrita, são obrigados a prestar à autoridade administrativa todas as informações de que disponham com relação aos bens, negócios ou atividades de terceiros:</w:t>
      </w:r>
    </w:p>
    <w:p w:rsidR="00547946" w:rsidRPr="00C30C3D" w:rsidRDefault="00547946">
      <w:pPr>
        <w:jc w:val="both"/>
        <w:rPr>
          <w:rFonts w:ascii="Palatino Linotype" w:hAnsi="Palatino Linotype" w:cs="Arial"/>
          <w:color w:val="000000"/>
        </w:rPr>
      </w:pPr>
    </w:p>
    <w:p w:rsidR="00547946" w:rsidRPr="00C30C3D" w:rsidRDefault="00547946" w:rsidP="00CE3AB4">
      <w:pPr>
        <w:ind w:firstLine="708"/>
        <w:jc w:val="both"/>
        <w:rPr>
          <w:rFonts w:ascii="Palatino Linotype" w:hAnsi="Palatino Linotype" w:cs="Arial"/>
          <w:color w:val="000000"/>
        </w:rPr>
      </w:pPr>
      <w:r w:rsidRPr="00C30C3D">
        <w:rPr>
          <w:rFonts w:ascii="Palatino Linotype" w:hAnsi="Palatino Linotype" w:cs="Arial"/>
          <w:color w:val="000000"/>
        </w:rPr>
        <w:t xml:space="preserve">I </w:t>
      </w:r>
      <w:r w:rsidR="004D262B" w:rsidRPr="00C30C3D">
        <w:rPr>
          <w:rFonts w:ascii="Palatino Linotype" w:hAnsi="Palatino Linotype" w:cs="Arial"/>
          <w:color w:val="000000"/>
        </w:rPr>
        <w:t>–</w:t>
      </w:r>
      <w:r w:rsidRPr="00C30C3D">
        <w:rPr>
          <w:rFonts w:ascii="Palatino Linotype" w:hAnsi="Palatino Linotype" w:cs="Arial"/>
          <w:color w:val="000000"/>
        </w:rPr>
        <w:t xml:space="preserve"> os tabeliães, escrivães e demais serventuários de ofício;</w:t>
      </w:r>
    </w:p>
    <w:p w:rsidR="00547946" w:rsidRPr="00C30C3D" w:rsidRDefault="00547946" w:rsidP="00CE3AB4">
      <w:pPr>
        <w:ind w:firstLine="708"/>
        <w:jc w:val="both"/>
        <w:rPr>
          <w:rFonts w:ascii="Palatino Linotype" w:hAnsi="Palatino Linotype" w:cs="Arial"/>
          <w:color w:val="000000"/>
        </w:rPr>
      </w:pPr>
      <w:r w:rsidRPr="00C30C3D">
        <w:rPr>
          <w:rFonts w:ascii="Palatino Linotype" w:hAnsi="Palatino Linotype" w:cs="Arial"/>
          <w:color w:val="000000"/>
        </w:rPr>
        <w:t xml:space="preserve">II </w:t>
      </w:r>
      <w:r w:rsidR="004D262B" w:rsidRPr="00C30C3D">
        <w:rPr>
          <w:rFonts w:ascii="Palatino Linotype" w:hAnsi="Palatino Linotype" w:cs="Arial"/>
          <w:color w:val="000000"/>
        </w:rPr>
        <w:t>–</w:t>
      </w:r>
      <w:r w:rsidRPr="00C30C3D">
        <w:rPr>
          <w:rFonts w:ascii="Palatino Linotype" w:hAnsi="Palatino Linotype" w:cs="Arial"/>
          <w:color w:val="000000"/>
        </w:rPr>
        <w:t xml:space="preserve"> os bancos, caixas econômicas e demais instituições financeiras;</w:t>
      </w:r>
    </w:p>
    <w:p w:rsidR="00547946" w:rsidRPr="00C30C3D" w:rsidRDefault="00547946" w:rsidP="00CE3AB4">
      <w:pPr>
        <w:ind w:firstLine="708"/>
        <w:jc w:val="both"/>
        <w:rPr>
          <w:rFonts w:ascii="Palatino Linotype" w:hAnsi="Palatino Linotype" w:cs="Arial"/>
          <w:color w:val="000000"/>
        </w:rPr>
      </w:pPr>
      <w:r w:rsidRPr="00C30C3D">
        <w:rPr>
          <w:rFonts w:ascii="Palatino Linotype" w:hAnsi="Palatino Linotype" w:cs="Arial"/>
          <w:color w:val="000000"/>
        </w:rPr>
        <w:t xml:space="preserve">III </w:t>
      </w:r>
      <w:r w:rsidR="004D262B" w:rsidRPr="00C30C3D">
        <w:rPr>
          <w:rFonts w:ascii="Palatino Linotype" w:hAnsi="Palatino Linotype" w:cs="Arial"/>
          <w:color w:val="000000"/>
        </w:rPr>
        <w:t>–</w:t>
      </w:r>
      <w:r w:rsidRPr="00C30C3D">
        <w:rPr>
          <w:rFonts w:ascii="Palatino Linotype" w:hAnsi="Palatino Linotype" w:cs="Arial"/>
          <w:color w:val="000000"/>
        </w:rPr>
        <w:t xml:space="preserve"> as empresas de administração de bens;</w:t>
      </w:r>
    </w:p>
    <w:p w:rsidR="00547946" w:rsidRPr="00C30C3D" w:rsidRDefault="00547946" w:rsidP="00CE3AB4">
      <w:pPr>
        <w:ind w:firstLine="708"/>
        <w:jc w:val="both"/>
        <w:rPr>
          <w:rFonts w:ascii="Palatino Linotype" w:hAnsi="Palatino Linotype" w:cs="Arial"/>
          <w:color w:val="000000"/>
        </w:rPr>
      </w:pPr>
      <w:r w:rsidRPr="00C30C3D">
        <w:rPr>
          <w:rFonts w:ascii="Palatino Linotype" w:hAnsi="Palatino Linotype" w:cs="Arial"/>
          <w:color w:val="000000"/>
        </w:rPr>
        <w:t xml:space="preserve">IV </w:t>
      </w:r>
      <w:r w:rsidR="004D262B" w:rsidRPr="00C30C3D">
        <w:rPr>
          <w:rFonts w:ascii="Palatino Linotype" w:hAnsi="Palatino Linotype" w:cs="Arial"/>
          <w:color w:val="000000"/>
        </w:rPr>
        <w:t>–</w:t>
      </w:r>
      <w:r w:rsidRPr="00C30C3D">
        <w:rPr>
          <w:rFonts w:ascii="Palatino Linotype" w:hAnsi="Palatino Linotype" w:cs="Arial"/>
          <w:color w:val="000000"/>
        </w:rPr>
        <w:t xml:space="preserve"> os corretores, leiloeiros, e despachantes oficiais;</w:t>
      </w:r>
    </w:p>
    <w:p w:rsidR="00547946" w:rsidRPr="00C30C3D" w:rsidRDefault="00547946" w:rsidP="00CE3AB4">
      <w:pPr>
        <w:ind w:firstLine="708"/>
        <w:jc w:val="both"/>
        <w:rPr>
          <w:rFonts w:ascii="Palatino Linotype" w:hAnsi="Palatino Linotype" w:cs="Arial"/>
          <w:color w:val="000000"/>
        </w:rPr>
      </w:pPr>
      <w:r w:rsidRPr="00C30C3D">
        <w:rPr>
          <w:rFonts w:ascii="Palatino Linotype" w:hAnsi="Palatino Linotype" w:cs="Arial"/>
          <w:color w:val="000000"/>
        </w:rPr>
        <w:t xml:space="preserve">V </w:t>
      </w:r>
      <w:r w:rsidR="004D262B" w:rsidRPr="00C30C3D">
        <w:rPr>
          <w:rFonts w:ascii="Palatino Linotype" w:hAnsi="Palatino Linotype" w:cs="Arial"/>
          <w:color w:val="000000"/>
        </w:rPr>
        <w:t>–</w:t>
      </w:r>
      <w:r w:rsidRPr="00C30C3D">
        <w:rPr>
          <w:rFonts w:ascii="Palatino Linotype" w:hAnsi="Palatino Linotype" w:cs="Arial"/>
          <w:color w:val="000000"/>
        </w:rPr>
        <w:t xml:space="preserve"> os inventariantes;</w:t>
      </w:r>
    </w:p>
    <w:p w:rsidR="00547946" w:rsidRPr="00C30C3D" w:rsidRDefault="00547946" w:rsidP="00CE3AB4">
      <w:pPr>
        <w:ind w:firstLine="708"/>
        <w:jc w:val="both"/>
        <w:rPr>
          <w:rFonts w:ascii="Palatino Linotype" w:hAnsi="Palatino Linotype" w:cs="Arial"/>
          <w:color w:val="000000"/>
        </w:rPr>
      </w:pPr>
      <w:r w:rsidRPr="00C30C3D">
        <w:rPr>
          <w:rFonts w:ascii="Palatino Linotype" w:hAnsi="Palatino Linotype" w:cs="Arial"/>
          <w:color w:val="000000"/>
        </w:rPr>
        <w:lastRenderedPageBreak/>
        <w:t xml:space="preserve">VI </w:t>
      </w:r>
      <w:r w:rsidR="004D262B" w:rsidRPr="00C30C3D">
        <w:rPr>
          <w:rFonts w:ascii="Palatino Linotype" w:hAnsi="Palatino Linotype" w:cs="Arial"/>
          <w:color w:val="000000"/>
        </w:rPr>
        <w:t>–</w:t>
      </w:r>
      <w:r w:rsidRPr="00C30C3D">
        <w:rPr>
          <w:rFonts w:ascii="Palatino Linotype" w:hAnsi="Palatino Linotype" w:cs="Arial"/>
          <w:color w:val="000000"/>
        </w:rPr>
        <w:t xml:space="preserve"> os síndicos, comissários e liquidatários;</w:t>
      </w:r>
    </w:p>
    <w:p w:rsidR="00547946" w:rsidRPr="00C30C3D" w:rsidRDefault="00547946" w:rsidP="00CE3AB4">
      <w:pPr>
        <w:ind w:firstLine="708"/>
        <w:jc w:val="both"/>
        <w:rPr>
          <w:rFonts w:ascii="Palatino Linotype" w:hAnsi="Palatino Linotype" w:cs="Arial"/>
          <w:color w:val="000000"/>
        </w:rPr>
      </w:pPr>
      <w:r w:rsidRPr="00C30C3D">
        <w:rPr>
          <w:rFonts w:ascii="Palatino Linotype" w:hAnsi="Palatino Linotype" w:cs="Arial"/>
          <w:color w:val="000000"/>
        </w:rPr>
        <w:t xml:space="preserve">VII </w:t>
      </w:r>
      <w:r w:rsidR="004D262B" w:rsidRPr="00C30C3D">
        <w:rPr>
          <w:rFonts w:ascii="Palatino Linotype" w:hAnsi="Palatino Linotype" w:cs="Arial"/>
          <w:color w:val="000000"/>
        </w:rPr>
        <w:t>–</w:t>
      </w:r>
      <w:r w:rsidRPr="00C30C3D">
        <w:rPr>
          <w:rFonts w:ascii="Palatino Linotype" w:hAnsi="Palatino Linotype" w:cs="Arial"/>
          <w:color w:val="000000"/>
        </w:rPr>
        <w:t xml:space="preserve"> os inquilinos e os titulares de direito de usufruto, uso e habilitação;</w:t>
      </w:r>
    </w:p>
    <w:p w:rsidR="00547946" w:rsidRPr="00C30C3D" w:rsidRDefault="00547946" w:rsidP="00CE3AB4">
      <w:pPr>
        <w:ind w:firstLine="708"/>
        <w:jc w:val="both"/>
        <w:rPr>
          <w:rFonts w:ascii="Palatino Linotype" w:hAnsi="Palatino Linotype" w:cs="Arial"/>
          <w:color w:val="000000"/>
        </w:rPr>
      </w:pPr>
      <w:r w:rsidRPr="00C30C3D">
        <w:rPr>
          <w:rFonts w:ascii="Palatino Linotype" w:hAnsi="Palatino Linotype" w:cs="Arial"/>
          <w:color w:val="000000"/>
        </w:rPr>
        <w:t xml:space="preserve">VIII </w:t>
      </w:r>
      <w:r w:rsidR="004D262B" w:rsidRPr="00C30C3D">
        <w:rPr>
          <w:rFonts w:ascii="Palatino Linotype" w:hAnsi="Palatino Linotype" w:cs="Arial"/>
          <w:color w:val="000000"/>
        </w:rPr>
        <w:t>–</w:t>
      </w:r>
      <w:r w:rsidRPr="00C30C3D">
        <w:rPr>
          <w:rFonts w:ascii="Palatino Linotype" w:hAnsi="Palatino Linotype" w:cs="Arial"/>
          <w:color w:val="000000"/>
        </w:rPr>
        <w:t xml:space="preserve"> o síndico ou qualquer condômino, no caso de condomínio;</w:t>
      </w:r>
    </w:p>
    <w:p w:rsidR="00120D56" w:rsidRPr="00C30C3D" w:rsidRDefault="00547946" w:rsidP="00CE3AB4">
      <w:pPr>
        <w:ind w:firstLine="708"/>
        <w:jc w:val="both"/>
        <w:rPr>
          <w:rFonts w:ascii="Palatino Linotype" w:hAnsi="Palatino Linotype" w:cs="Arial"/>
          <w:color w:val="000000"/>
        </w:rPr>
      </w:pPr>
      <w:r w:rsidRPr="00C30C3D">
        <w:rPr>
          <w:rFonts w:ascii="Palatino Linotype" w:hAnsi="Palatino Linotype" w:cs="Arial"/>
          <w:color w:val="000000"/>
        </w:rPr>
        <w:t xml:space="preserve">IX </w:t>
      </w:r>
      <w:r w:rsidR="004D262B" w:rsidRPr="00C30C3D">
        <w:rPr>
          <w:rFonts w:ascii="Palatino Linotype" w:hAnsi="Palatino Linotype" w:cs="Arial"/>
          <w:color w:val="000000"/>
        </w:rPr>
        <w:t>–</w:t>
      </w:r>
      <w:r w:rsidRPr="00C30C3D">
        <w:rPr>
          <w:rFonts w:ascii="Palatino Linotype" w:hAnsi="Palatino Linotype" w:cs="Arial"/>
          <w:color w:val="000000"/>
        </w:rPr>
        <w:t xml:space="preserve"> os responsáveis por cooperativas, associações desportivas e entidades de classe;</w:t>
      </w:r>
    </w:p>
    <w:p w:rsidR="00547946" w:rsidRPr="00C30C3D" w:rsidRDefault="00120D56" w:rsidP="00CE3AB4">
      <w:pPr>
        <w:ind w:firstLine="708"/>
        <w:jc w:val="both"/>
        <w:rPr>
          <w:rFonts w:ascii="Palatino Linotype" w:hAnsi="Palatino Linotype" w:cs="Arial"/>
        </w:rPr>
      </w:pPr>
      <w:r w:rsidRPr="00C30C3D">
        <w:rPr>
          <w:rFonts w:ascii="Palatino Linotype" w:hAnsi="Palatino Linotype" w:cs="Arial"/>
        </w:rPr>
        <w:t xml:space="preserve">X </w:t>
      </w:r>
      <w:r w:rsidR="004D262B" w:rsidRPr="00C30C3D">
        <w:rPr>
          <w:rFonts w:ascii="Palatino Linotype" w:hAnsi="Palatino Linotype" w:cs="Arial"/>
        </w:rPr>
        <w:t>–</w:t>
      </w:r>
      <w:r w:rsidRPr="00C30C3D">
        <w:rPr>
          <w:rFonts w:ascii="Palatino Linotype" w:hAnsi="Palatino Linotype" w:cs="Arial"/>
        </w:rPr>
        <w:t xml:space="preserve"> os contadores </w:t>
      </w:r>
      <w:r w:rsidR="007770AC" w:rsidRPr="00C30C3D">
        <w:rPr>
          <w:rFonts w:ascii="Palatino Linotype" w:hAnsi="Palatino Linotype" w:cs="Arial"/>
        </w:rPr>
        <w:t xml:space="preserve">ou </w:t>
      </w:r>
      <w:r w:rsidRPr="00C30C3D">
        <w:rPr>
          <w:rFonts w:ascii="Palatino Linotype" w:hAnsi="Palatino Linotype" w:cs="Arial"/>
        </w:rPr>
        <w:t>responsáveis p</w:t>
      </w:r>
      <w:r w:rsidR="007770AC" w:rsidRPr="00C30C3D">
        <w:rPr>
          <w:rFonts w:ascii="Palatino Linotype" w:hAnsi="Palatino Linotype" w:cs="Arial"/>
        </w:rPr>
        <w:t>ela escrita contábil das pessoas físicas e jurídicas</w:t>
      </w:r>
      <w:r w:rsidRPr="00C30C3D">
        <w:rPr>
          <w:rFonts w:ascii="Palatino Linotype" w:hAnsi="Palatino Linotype" w:cs="Arial"/>
        </w:rPr>
        <w:t>;</w:t>
      </w:r>
    </w:p>
    <w:p w:rsidR="00547946" w:rsidRPr="00C30C3D" w:rsidRDefault="00547946" w:rsidP="00CE3AB4">
      <w:pPr>
        <w:ind w:firstLine="708"/>
        <w:jc w:val="both"/>
        <w:rPr>
          <w:rFonts w:ascii="Palatino Linotype" w:hAnsi="Palatino Linotype" w:cs="Arial"/>
          <w:color w:val="000000"/>
        </w:rPr>
      </w:pPr>
      <w:r w:rsidRPr="00C30C3D">
        <w:rPr>
          <w:rFonts w:ascii="Palatino Linotype" w:hAnsi="Palatino Linotype" w:cs="Arial"/>
          <w:color w:val="000000"/>
        </w:rPr>
        <w:t>X</w:t>
      </w:r>
      <w:r w:rsidR="00120D56" w:rsidRPr="00C30C3D">
        <w:rPr>
          <w:rFonts w:ascii="Palatino Linotype" w:hAnsi="Palatino Linotype" w:cs="Arial"/>
          <w:color w:val="000000"/>
        </w:rPr>
        <w:t>I</w:t>
      </w:r>
      <w:r w:rsidRPr="00C30C3D">
        <w:rPr>
          <w:rFonts w:ascii="Palatino Linotype" w:hAnsi="Palatino Linotype" w:cs="Arial"/>
          <w:color w:val="000000"/>
        </w:rPr>
        <w:t xml:space="preserve"> </w:t>
      </w:r>
      <w:r w:rsidR="004D262B" w:rsidRPr="00C30C3D">
        <w:rPr>
          <w:rFonts w:ascii="Palatino Linotype" w:hAnsi="Palatino Linotype" w:cs="Arial"/>
          <w:color w:val="000000"/>
        </w:rPr>
        <w:t>–</w:t>
      </w:r>
      <w:r w:rsidRPr="00C30C3D">
        <w:rPr>
          <w:rFonts w:ascii="Palatino Linotype" w:hAnsi="Palatino Linotype" w:cs="Arial"/>
          <w:color w:val="000000"/>
        </w:rPr>
        <w:t xml:space="preserve"> quaisquer outras entidades ou pessoas que, em razão de seu cargo, ofício, função, ministério, atividade ou profissão, detenham em seu poder, a qualquer título e de qualquer forma, informações necessárias ao fisco.</w:t>
      </w:r>
    </w:p>
    <w:p w:rsidR="00547946" w:rsidRPr="00C30C3D" w:rsidRDefault="00547946">
      <w:pPr>
        <w:jc w:val="both"/>
        <w:rPr>
          <w:rFonts w:ascii="Palatino Linotype" w:hAnsi="Palatino Linotype" w:cs="Arial"/>
          <w:color w:val="000000"/>
        </w:rPr>
      </w:pPr>
    </w:p>
    <w:p w:rsidR="00547946" w:rsidRPr="00C30C3D" w:rsidRDefault="00547946" w:rsidP="00F823B7">
      <w:pPr>
        <w:ind w:firstLine="708"/>
        <w:jc w:val="both"/>
        <w:rPr>
          <w:rFonts w:ascii="Palatino Linotype" w:hAnsi="Palatino Linotype" w:cs="Arial"/>
          <w:color w:val="000000"/>
        </w:rPr>
      </w:pPr>
      <w:r w:rsidRPr="00C30C3D">
        <w:rPr>
          <w:rFonts w:ascii="Palatino Linotype" w:hAnsi="Palatino Linotype" w:cs="Arial"/>
          <w:color w:val="000000"/>
        </w:rPr>
        <w:t>Parágrafo único. A obrigação prevista neste artigo não abrange a prestação de informações quanto a fatos sobre os quais o informante esteja legalmente obrigado a guardar segredo em razão de cargo, ofício, função, ministério, atividade ou profissão.</w:t>
      </w:r>
    </w:p>
    <w:p w:rsidR="00547946" w:rsidRPr="00C30C3D" w:rsidRDefault="00547946">
      <w:pPr>
        <w:jc w:val="both"/>
        <w:rPr>
          <w:rFonts w:ascii="Palatino Linotype" w:hAnsi="Palatino Linotype" w:cs="Arial"/>
          <w:color w:val="000000"/>
        </w:rPr>
      </w:pPr>
    </w:p>
    <w:p w:rsidR="00547946" w:rsidRPr="00C30C3D" w:rsidRDefault="00547946">
      <w:pPr>
        <w:ind w:firstLine="708"/>
        <w:jc w:val="both"/>
        <w:rPr>
          <w:rFonts w:ascii="Palatino Linotype" w:hAnsi="Palatino Linotype" w:cs="Arial"/>
          <w:color w:val="000000"/>
        </w:rPr>
      </w:pPr>
      <w:r w:rsidRPr="00C30C3D">
        <w:rPr>
          <w:rFonts w:ascii="Palatino Linotype" w:hAnsi="Palatino Linotype" w:cs="Arial"/>
          <w:b/>
          <w:color w:val="000000"/>
        </w:rPr>
        <w:t>Art. 2</w:t>
      </w:r>
      <w:r w:rsidR="000B1CE6" w:rsidRPr="00C30C3D">
        <w:rPr>
          <w:rFonts w:ascii="Palatino Linotype" w:hAnsi="Palatino Linotype" w:cs="Arial"/>
          <w:b/>
          <w:color w:val="000000"/>
        </w:rPr>
        <w:t>4</w:t>
      </w:r>
      <w:r w:rsidR="0035621F" w:rsidRPr="00C30C3D">
        <w:rPr>
          <w:rFonts w:ascii="Palatino Linotype" w:hAnsi="Palatino Linotype" w:cs="Arial"/>
          <w:b/>
          <w:color w:val="000000"/>
        </w:rPr>
        <w:t>.</w:t>
      </w:r>
      <w:r w:rsidRPr="00C30C3D">
        <w:rPr>
          <w:rFonts w:ascii="Palatino Linotype" w:hAnsi="Palatino Linotype" w:cs="Arial"/>
          <w:color w:val="000000"/>
        </w:rPr>
        <w:t xml:space="preserve"> Sem prejuízo do disposto na legislação criminal, é vedada a divulgação, para qualquer fim, por parte da Fazenda Pública ou de seus funcionários, de qualquer informação, obtida em razão do ofício, sobre a situação econômica ou financeira das pessoas sujeitas à fiscalização e sobre a natureza e o estado dos seus negócios ou atividades.</w:t>
      </w:r>
    </w:p>
    <w:p w:rsidR="00547946" w:rsidRPr="00C30C3D" w:rsidRDefault="00547946">
      <w:pPr>
        <w:jc w:val="both"/>
        <w:rPr>
          <w:rFonts w:ascii="Palatino Linotype" w:hAnsi="Palatino Linotype" w:cs="Arial"/>
          <w:color w:val="000000"/>
        </w:rPr>
      </w:pPr>
    </w:p>
    <w:p w:rsidR="00547946" w:rsidRPr="00C30C3D" w:rsidRDefault="00547946" w:rsidP="00F823B7">
      <w:pPr>
        <w:ind w:firstLine="708"/>
        <w:jc w:val="both"/>
        <w:rPr>
          <w:rFonts w:ascii="Palatino Linotype" w:hAnsi="Palatino Linotype" w:cs="Arial"/>
          <w:color w:val="000000"/>
        </w:rPr>
      </w:pPr>
      <w:r w:rsidRPr="00C30C3D">
        <w:rPr>
          <w:rFonts w:ascii="Palatino Linotype" w:hAnsi="Palatino Linotype" w:cs="Arial"/>
          <w:color w:val="000000"/>
        </w:rPr>
        <w:t>Parágrafo único. Excetuam-se do disposto neste artigo, unicamente os casos previstos no artigo seguinte e os de requisição regular da autoridade judiciária no interesse da justiça.</w:t>
      </w:r>
    </w:p>
    <w:p w:rsidR="00F467B7" w:rsidRPr="00C30C3D" w:rsidRDefault="00F467B7">
      <w:pPr>
        <w:jc w:val="both"/>
        <w:rPr>
          <w:rFonts w:ascii="Palatino Linotype" w:hAnsi="Palatino Linotype" w:cs="Arial"/>
          <w:color w:val="000000"/>
        </w:rPr>
      </w:pPr>
    </w:p>
    <w:p w:rsidR="00547946" w:rsidRPr="00C30C3D" w:rsidRDefault="00547946" w:rsidP="00F467B7">
      <w:pPr>
        <w:ind w:firstLine="708"/>
        <w:jc w:val="both"/>
        <w:rPr>
          <w:rFonts w:ascii="Palatino Linotype" w:hAnsi="Palatino Linotype" w:cs="Arial"/>
          <w:color w:val="000000"/>
        </w:rPr>
      </w:pPr>
      <w:r w:rsidRPr="00C30C3D">
        <w:rPr>
          <w:rFonts w:ascii="Palatino Linotype" w:hAnsi="Palatino Linotype" w:cs="Arial"/>
          <w:b/>
          <w:color w:val="000000"/>
        </w:rPr>
        <w:t>Art. 2</w:t>
      </w:r>
      <w:r w:rsidR="000B1CE6" w:rsidRPr="00C30C3D">
        <w:rPr>
          <w:rFonts w:ascii="Palatino Linotype" w:hAnsi="Palatino Linotype" w:cs="Arial"/>
          <w:b/>
          <w:color w:val="000000"/>
        </w:rPr>
        <w:t>5</w:t>
      </w:r>
      <w:r w:rsidR="0035621F" w:rsidRPr="00C30C3D">
        <w:rPr>
          <w:rFonts w:ascii="Palatino Linotype" w:hAnsi="Palatino Linotype" w:cs="Arial"/>
          <w:b/>
          <w:color w:val="000000"/>
        </w:rPr>
        <w:t>.</w:t>
      </w:r>
      <w:r w:rsidRPr="00C30C3D">
        <w:rPr>
          <w:rFonts w:ascii="Palatino Linotype" w:hAnsi="Palatino Linotype" w:cs="Arial"/>
          <w:color w:val="000000"/>
        </w:rPr>
        <w:t xml:space="preserve"> Haverá prestação de mútua assistência para fiscalização de tributos e permuta de informações entre os diversos ó</w:t>
      </w:r>
      <w:r w:rsidR="0085075E" w:rsidRPr="00C30C3D">
        <w:rPr>
          <w:rFonts w:ascii="Palatino Linotype" w:hAnsi="Palatino Linotype" w:cs="Arial"/>
          <w:color w:val="000000"/>
        </w:rPr>
        <w:t>rgãos do Município e entre estes</w:t>
      </w:r>
      <w:r w:rsidRPr="00C30C3D">
        <w:rPr>
          <w:rFonts w:ascii="Palatino Linotype" w:hAnsi="Palatino Linotype" w:cs="Arial"/>
          <w:color w:val="000000"/>
        </w:rPr>
        <w:t xml:space="preserve"> e a União, Estados e outros Municípios.</w:t>
      </w:r>
    </w:p>
    <w:p w:rsidR="00152277" w:rsidRPr="00C30C3D" w:rsidRDefault="00152277">
      <w:pPr>
        <w:ind w:firstLine="708"/>
        <w:jc w:val="both"/>
        <w:rPr>
          <w:rFonts w:ascii="Palatino Linotype" w:hAnsi="Palatino Linotype" w:cs="Arial"/>
          <w:b/>
          <w:color w:val="000000"/>
        </w:rPr>
      </w:pPr>
    </w:p>
    <w:p w:rsidR="00547946" w:rsidRPr="00C30C3D" w:rsidRDefault="00547946">
      <w:pPr>
        <w:ind w:firstLine="708"/>
        <w:jc w:val="both"/>
        <w:rPr>
          <w:rFonts w:ascii="Palatino Linotype" w:hAnsi="Palatino Linotype" w:cs="Arial"/>
          <w:color w:val="000000"/>
        </w:rPr>
      </w:pPr>
      <w:r w:rsidRPr="00C30C3D">
        <w:rPr>
          <w:rFonts w:ascii="Palatino Linotype" w:hAnsi="Palatino Linotype" w:cs="Arial"/>
          <w:b/>
          <w:color w:val="000000"/>
        </w:rPr>
        <w:t>Art. 2</w:t>
      </w:r>
      <w:r w:rsidR="000B1CE6" w:rsidRPr="00C30C3D">
        <w:rPr>
          <w:rFonts w:ascii="Palatino Linotype" w:hAnsi="Palatino Linotype" w:cs="Arial"/>
          <w:b/>
          <w:color w:val="000000"/>
        </w:rPr>
        <w:t>6</w:t>
      </w:r>
      <w:r w:rsidR="0035621F" w:rsidRPr="00C30C3D">
        <w:rPr>
          <w:rFonts w:ascii="Palatino Linotype" w:hAnsi="Palatino Linotype" w:cs="Arial"/>
          <w:b/>
          <w:color w:val="000000"/>
        </w:rPr>
        <w:t>.</w:t>
      </w:r>
      <w:r w:rsidRPr="00C30C3D">
        <w:rPr>
          <w:rFonts w:ascii="Palatino Linotype" w:hAnsi="Palatino Linotype" w:cs="Arial"/>
          <w:color w:val="000000"/>
        </w:rPr>
        <w:t xml:space="preserve"> As autoridades administrativas municipais poderão requisitar o auxílio de força pública federal, estadual ou municipal, quando vítimas de embaraço ou desacato no exercício de suas funções, ou quando necessário à efetivação de medida prevista na legislação tributária, ainda que não se configure fato definido em lei como crime ou contravenção.</w:t>
      </w:r>
    </w:p>
    <w:p w:rsidR="00547946" w:rsidRPr="00C30C3D" w:rsidRDefault="00547946">
      <w:pPr>
        <w:jc w:val="both"/>
        <w:rPr>
          <w:rFonts w:ascii="Palatino Linotype" w:hAnsi="Palatino Linotype" w:cs="Arial"/>
          <w:color w:val="000000"/>
        </w:rPr>
      </w:pPr>
    </w:p>
    <w:p w:rsidR="00390135" w:rsidRPr="00C30C3D" w:rsidRDefault="00390135">
      <w:pPr>
        <w:jc w:val="center"/>
        <w:rPr>
          <w:rFonts w:ascii="Palatino Linotype" w:hAnsi="Palatino Linotype" w:cs="Arial"/>
          <w:b/>
        </w:rPr>
      </w:pPr>
    </w:p>
    <w:p w:rsidR="00C369D1" w:rsidRDefault="00C369D1">
      <w:pPr>
        <w:jc w:val="center"/>
        <w:rPr>
          <w:rFonts w:ascii="Palatino Linotype" w:hAnsi="Palatino Linotype" w:cs="Arial"/>
          <w:b/>
        </w:rPr>
      </w:pPr>
    </w:p>
    <w:p w:rsidR="00C369D1" w:rsidRDefault="00C369D1">
      <w:pPr>
        <w:jc w:val="center"/>
        <w:rPr>
          <w:rFonts w:ascii="Palatino Linotype" w:hAnsi="Palatino Linotype" w:cs="Arial"/>
          <w:b/>
        </w:rPr>
      </w:pPr>
    </w:p>
    <w:p w:rsidR="00C369D1" w:rsidRDefault="00C369D1">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lastRenderedPageBreak/>
        <w:t>SEÇÃO II</w:t>
      </w:r>
    </w:p>
    <w:p w:rsidR="00547946" w:rsidRPr="00C30C3D" w:rsidRDefault="00547946">
      <w:pPr>
        <w:jc w:val="center"/>
        <w:rPr>
          <w:rFonts w:ascii="Palatino Linotype" w:hAnsi="Palatino Linotype" w:cs="Arial"/>
          <w:b/>
          <w:color w:val="000000"/>
        </w:rPr>
      </w:pPr>
    </w:p>
    <w:p w:rsidR="00547946" w:rsidRPr="00C30C3D" w:rsidRDefault="00547946">
      <w:pPr>
        <w:jc w:val="center"/>
        <w:rPr>
          <w:rFonts w:ascii="Palatino Linotype" w:hAnsi="Palatino Linotype" w:cs="Arial"/>
          <w:b/>
          <w:color w:val="000000"/>
        </w:rPr>
      </w:pPr>
      <w:r w:rsidRPr="00C30C3D">
        <w:rPr>
          <w:rFonts w:ascii="Palatino Linotype" w:hAnsi="Palatino Linotype" w:cs="Arial"/>
          <w:b/>
          <w:color w:val="000000"/>
        </w:rPr>
        <w:t>AUTO DE INFRAÇÃO E NOTIFICAÇÃO</w:t>
      </w:r>
    </w:p>
    <w:p w:rsidR="00547946" w:rsidRPr="00C30C3D" w:rsidRDefault="00547946">
      <w:pPr>
        <w:jc w:val="both"/>
        <w:rPr>
          <w:rFonts w:ascii="Palatino Linotype" w:hAnsi="Palatino Linotype" w:cs="Arial"/>
          <w:color w:val="000000"/>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2</w:t>
      </w:r>
      <w:r w:rsidR="000B1CE6" w:rsidRPr="00C30C3D">
        <w:rPr>
          <w:rFonts w:ascii="Palatino Linotype" w:hAnsi="Palatino Linotype" w:cs="Arial"/>
          <w:b/>
        </w:rPr>
        <w:t>7</w:t>
      </w:r>
      <w:r w:rsidR="0035621F" w:rsidRPr="00C30C3D">
        <w:rPr>
          <w:rFonts w:ascii="Palatino Linotype" w:hAnsi="Palatino Linotype" w:cs="Arial"/>
          <w:b/>
        </w:rPr>
        <w:t>.</w:t>
      </w:r>
      <w:r w:rsidRPr="00C30C3D">
        <w:rPr>
          <w:rFonts w:ascii="Palatino Linotype" w:hAnsi="Palatino Linotype" w:cs="Arial"/>
        </w:rPr>
        <w:t xml:space="preserve"> O servidor fazendário competente, ao constatar infração de dispositivo da legislação tributária, lavrará auto de infração ou notificação, com precisão e clareza, sem entrelinhas, emendas ou rasuras, que deverá conter:</w:t>
      </w:r>
    </w:p>
    <w:p w:rsidR="00547946" w:rsidRPr="00C30C3D" w:rsidRDefault="00547946" w:rsidP="00CE3AB4">
      <w:pPr>
        <w:ind w:firstLine="708"/>
        <w:jc w:val="both"/>
        <w:rPr>
          <w:rFonts w:ascii="Palatino Linotype" w:hAnsi="Palatino Linotype" w:cs="Arial"/>
          <w:color w:val="000000"/>
        </w:rPr>
      </w:pPr>
      <w:r w:rsidRPr="00C30C3D">
        <w:rPr>
          <w:rFonts w:ascii="Palatino Linotype" w:hAnsi="Palatino Linotype" w:cs="Arial"/>
          <w:color w:val="000000"/>
        </w:rPr>
        <w:t xml:space="preserve">I </w:t>
      </w:r>
      <w:r w:rsidR="004D262B" w:rsidRPr="00C30C3D">
        <w:rPr>
          <w:rFonts w:ascii="Palatino Linotype" w:hAnsi="Palatino Linotype" w:cs="Arial"/>
          <w:color w:val="000000"/>
        </w:rPr>
        <w:t>–</w:t>
      </w:r>
      <w:r w:rsidRPr="00C30C3D">
        <w:rPr>
          <w:rFonts w:ascii="Palatino Linotype" w:hAnsi="Palatino Linotype" w:cs="Arial"/>
          <w:color w:val="000000"/>
        </w:rPr>
        <w:t xml:space="preserve"> o local, dia e hora da lavratura;</w:t>
      </w:r>
    </w:p>
    <w:p w:rsidR="00547946" w:rsidRPr="00C30C3D" w:rsidRDefault="00547946" w:rsidP="00CE3AB4">
      <w:pPr>
        <w:ind w:firstLine="708"/>
        <w:jc w:val="both"/>
        <w:rPr>
          <w:rFonts w:ascii="Palatino Linotype" w:hAnsi="Palatino Linotype" w:cs="Arial"/>
          <w:color w:val="000000"/>
        </w:rPr>
      </w:pPr>
      <w:r w:rsidRPr="00C30C3D">
        <w:rPr>
          <w:rFonts w:ascii="Palatino Linotype" w:hAnsi="Palatino Linotype" w:cs="Arial"/>
          <w:color w:val="000000"/>
        </w:rPr>
        <w:t xml:space="preserve">II </w:t>
      </w:r>
      <w:r w:rsidR="004D262B" w:rsidRPr="00C30C3D">
        <w:rPr>
          <w:rFonts w:ascii="Palatino Linotype" w:hAnsi="Palatino Linotype" w:cs="Arial"/>
          <w:color w:val="000000"/>
        </w:rPr>
        <w:t>–</w:t>
      </w:r>
      <w:r w:rsidRPr="00C30C3D">
        <w:rPr>
          <w:rFonts w:ascii="Palatino Linotype" w:hAnsi="Palatino Linotype" w:cs="Arial"/>
          <w:color w:val="000000"/>
        </w:rPr>
        <w:t xml:space="preserve"> o nome do infrator e das testemunhas</w:t>
      </w:r>
      <w:proofErr w:type="gramStart"/>
      <w:r w:rsidRPr="00C30C3D">
        <w:rPr>
          <w:rFonts w:ascii="Palatino Linotype" w:hAnsi="Palatino Linotype" w:cs="Arial"/>
          <w:color w:val="000000"/>
        </w:rPr>
        <w:t>, se houver</w:t>
      </w:r>
      <w:proofErr w:type="gramEnd"/>
      <w:r w:rsidRPr="00C30C3D">
        <w:rPr>
          <w:rFonts w:ascii="Palatino Linotype" w:hAnsi="Palatino Linotype" w:cs="Arial"/>
          <w:color w:val="000000"/>
        </w:rPr>
        <w:t>;</w:t>
      </w:r>
    </w:p>
    <w:p w:rsidR="00547946" w:rsidRPr="00C30C3D" w:rsidRDefault="00547946" w:rsidP="00CE3AB4">
      <w:pPr>
        <w:ind w:firstLine="708"/>
        <w:jc w:val="both"/>
        <w:rPr>
          <w:rFonts w:ascii="Palatino Linotype" w:hAnsi="Palatino Linotype" w:cs="Arial"/>
          <w:color w:val="000000"/>
        </w:rPr>
      </w:pPr>
      <w:r w:rsidRPr="00C30C3D">
        <w:rPr>
          <w:rFonts w:ascii="Palatino Linotype" w:hAnsi="Palatino Linotype" w:cs="Arial"/>
          <w:color w:val="000000"/>
        </w:rPr>
        <w:t xml:space="preserve">III </w:t>
      </w:r>
      <w:r w:rsidR="004D262B" w:rsidRPr="00C30C3D">
        <w:rPr>
          <w:rFonts w:ascii="Palatino Linotype" w:hAnsi="Palatino Linotype" w:cs="Arial"/>
          <w:color w:val="000000"/>
        </w:rPr>
        <w:t>–</w:t>
      </w:r>
      <w:r w:rsidRPr="00C30C3D">
        <w:rPr>
          <w:rFonts w:ascii="Palatino Linotype" w:hAnsi="Palatino Linotype" w:cs="Arial"/>
          <w:color w:val="000000"/>
        </w:rPr>
        <w:t xml:space="preserve"> o fato que constitui infração e as circunstâncias pertinentes, o dispositivo da legislação tributária violado e a referência ao termo de fiscalização em que se consignou a infração, quando for o caso;</w:t>
      </w:r>
    </w:p>
    <w:p w:rsidR="00547946" w:rsidRPr="00C30C3D" w:rsidRDefault="00547946" w:rsidP="00CE3AB4">
      <w:pPr>
        <w:ind w:firstLine="708"/>
        <w:jc w:val="both"/>
        <w:rPr>
          <w:rFonts w:ascii="Palatino Linotype" w:hAnsi="Palatino Linotype" w:cs="Arial"/>
          <w:color w:val="000000"/>
        </w:rPr>
      </w:pPr>
      <w:r w:rsidRPr="00C30C3D">
        <w:rPr>
          <w:rFonts w:ascii="Palatino Linotype" w:hAnsi="Palatino Linotype" w:cs="Arial"/>
          <w:color w:val="000000"/>
        </w:rPr>
        <w:t xml:space="preserve">IV </w:t>
      </w:r>
      <w:r w:rsidR="004D262B" w:rsidRPr="00C30C3D">
        <w:rPr>
          <w:rFonts w:ascii="Palatino Linotype" w:hAnsi="Palatino Linotype" w:cs="Arial"/>
          <w:color w:val="000000"/>
        </w:rPr>
        <w:t>–</w:t>
      </w:r>
      <w:r w:rsidRPr="00C30C3D">
        <w:rPr>
          <w:rFonts w:ascii="Palatino Linotype" w:hAnsi="Palatino Linotype" w:cs="Arial"/>
          <w:color w:val="000000"/>
        </w:rPr>
        <w:t xml:space="preserve"> a citação ao infrator para pagar os tributos e multas devidos ou apresentar defesa e provas no prazo de 30 (trinta) dias;</w:t>
      </w:r>
    </w:p>
    <w:p w:rsidR="00547946" w:rsidRPr="00C30C3D" w:rsidRDefault="00547946" w:rsidP="00CE3AB4">
      <w:pPr>
        <w:ind w:firstLine="708"/>
        <w:jc w:val="both"/>
        <w:rPr>
          <w:rFonts w:ascii="Palatino Linotype" w:hAnsi="Palatino Linotype" w:cs="Arial"/>
          <w:color w:val="000000"/>
        </w:rPr>
      </w:pPr>
      <w:r w:rsidRPr="00C30C3D">
        <w:rPr>
          <w:rFonts w:ascii="Palatino Linotype" w:hAnsi="Palatino Linotype" w:cs="Arial"/>
          <w:color w:val="000000"/>
        </w:rPr>
        <w:t xml:space="preserve">V </w:t>
      </w:r>
      <w:r w:rsidR="004D262B" w:rsidRPr="00C30C3D">
        <w:rPr>
          <w:rFonts w:ascii="Palatino Linotype" w:hAnsi="Palatino Linotype" w:cs="Arial"/>
          <w:color w:val="000000"/>
        </w:rPr>
        <w:t>–</w:t>
      </w:r>
      <w:r w:rsidRPr="00C30C3D">
        <w:rPr>
          <w:rFonts w:ascii="Palatino Linotype" w:hAnsi="Palatino Linotype" w:cs="Arial"/>
          <w:color w:val="000000"/>
        </w:rPr>
        <w:t xml:space="preserve"> assinatura do notificado e notificante.</w:t>
      </w:r>
    </w:p>
    <w:p w:rsidR="00547946" w:rsidRPr="00C30C3D" w:rsidRDefault="00547946">
      <w:pPr>
        <w:jc w:val="both"/>
        <w:rPr>
          <w:rFonts w:ascii="Palatino Linotype" w:hAnsi="Palatino Linotype" w:cs="Arial"/>
          <w:color w:val="000000"/>
        </w:rPr>
      </w:pPr>
    </w:p>
    <w:p w:rsidR="00547946" w:rsidRPr="00C30C3D" w:rsidRDefault="00547946" w:rsidP="00F823B7">
      <w:pPr>
        <w:ind w:firstLine="708"/>
        <w:jc w:val="both"/>
        <w:rPr>
          <w:rFonts w:ascii="Palatino Linotype" w:hAnsi="Palatino Linotype" w:cs="Arial"/>
          <w:color w:val="000000"/>
        </w:rPr>
      </w:pPr>
      <w:r w:rsidRPr="00C30C3D">
        <w:rPr>
          <w:rFonts w:ascii="Palatino Linotype" w:hAnsi="Palatino Linotype" w:cs="Arial"/>
          <w:color w:val="000000"/>
        </w:rPr>
        <w:t xml:space="preserve">§ 1° As omissões ou incorreções do auto não acarretarão nulidade, quando do processo </w:t>
      </w:r>
      <w:r w:rsidR="00583512" w:rsidRPr="00C30C3D">
        <w:rPr>
          <w:rFonts w:ascii="Palatino Linotype" w:hAnsi="Palatino Linotype" w:cs="Arial"/>
          <w:color w:val="000000"/>
        </w:rPr>
        <w:t>constar</w:t>
      </w:r>
      <w:r w:rsidRPr="00C30C3D">
        <w:rPr>
          <w:rFonts w:ascii="Palatino Linotype" w:hAnsi="Palatino Linotype" w:cs="Arial"/>
          <w:color w:val="000000"/>
        </w:rPr>
        <w:t xml:space="preserve"> elementos suficientes para a determinação da infração e do infrator.</w:t>
      </w:r>
    </w:p>
    <w:p w:rsidR="00547946" w:rsidRPr="00C30C3D" w:rsidRDefault="00547946">
      <w:pPr>
        <w:jc w:val="both"/>
        <w:rPr>
          <w:rFonts w:ascii="Palatino Linotype" w:hAnsi="Palatino Linotype" w:cs="Arial"/>
          <w:color w:val="000000"/>
        </w:rPr>
      </w:pPr>
    </w:p>
    <w:p w:rsidR="00547946" w:rsidRPr="00C30C3D" w:rsidRDefault="00547946" w:rsidP="00F823B7">
      <w:pPr>
        <w:ind w:firstLine="708"/>
        <w:jc w:val="both"/>
        <w:rPr>
          <w:rFonts w:ascii="Palatino Linotype" w:hAnsi="Palatino Linotype" w:cs="Arial"/>
          <w:color w:val="000000"/>
        </w:rPr>
      </w:pPr>
      <w:r w:rsidRPr="00C30C3D">
        <w:rPr>
          <w:rFonts w:ascii="Palatino Linotype" w:hAnsi="Palatino Linotype" w:cs="Arial"/>
          <w:color w:val="000000"/>
        </w:rPr>
        <w:t>§ 2° A assinatura não constitui formalidade essencial à validade do auto, não implica confissão, nem a recusa agravará a pena.</w:t>
      </w:r>
    </w:p>
    <w:p w:rsidR="00547946" w:rsidRPr="00C30C3D" w:rsidRDefault="00547946">
      <w:pPr>
        <w:jc w:val="both"/>
        <w:rPr>
          <w:rFonts w:ascii="Palatino Linotype" w:hAnsi="Palatino Linotype" w:cs="Arial"/>
          <w:color w:val="000000"/>
        </w:rPr>
      </w:pPr>
    </w:p>
    <w:p w:rsidR="00547946" w:rsidRPr="00C30C3D" w:rsidRDefault="00547946" w:rsidP="00F823B7">
      <w:pPr>
        <w:ind w:firstLine="708"/>
        <w:jc w:val="both"/>
        <w:rPr>
          <w:rFonts w:ascii="Palatino Linotype" w:hAnsi="Palatino Linotype" w:cs="Arial"/>
          <w:color w:val="000000"/>
        </w:rPr>
      </w:pPr>
      <w:r w:rsidRPr="00C30C3D">
        <w:rPr>
          <w:rFonts w:ascii="Palatino Linotype" w:hAnsi="Palatino Linotype" w:cs="Arial"/>
          <w:color w:val="000000"/>
        </w:rPr>
        <w:t>§ 3° Se o infrator, ou quem o represente, não puder ou não quiser assinar o auto, far-se-á menção expressa dessa circunstância.</w:t>
      </w:r>
    </w:p>
    <w:p w:rsidR="00547946" w:rsidRPr="00C30C3D" w:rsidRDefault="00547946">
      <w:pPr>
        <w:jc w:val="both"/>
        <w:rPr>
          <w:rFonts w:ascii="Palatino Linotype" w:hAnsi="Palatino Linotype" w:cs="Arial"/>
          <w:color w:val="000000"/>
        </w:rPr>
      </w:pPr>
    </w:p>
    <w:p w:rsidR="00547946" w:rsidRPr="00C30C3D" w:rsidRDefault="00547946">
      <w:pPr>
        <w:ind w:firstLine="708"/>
        <w:jc w:val="both"/>
        <w:rPr>
          <w:rFonts w:ascii="Palatino Linotype" w:hAnsi="Palatino Linotype" w:cs="Arial"/>
          <w:color w:val="000000"/>
        </w:rPr>
      </w:pPr>
      <w:r w:rsidRPr="00C30C3D">
        <w:rPr>
          <w:rFonts w:ascii="Palatino Linotype" w:hAnsi="Palatino Linotype" w:cs="Arial"/>
          <w:b/>
          <w:color w:val="000000"/>
        </w:rPr>
        <w:t>Art. 2</w:t>
      </w:r>
      <w:r w:rsidR="000B1CE6" w:rsidRPr="00C30C3D">
        <w:rPr>
          <w:rFonts w:ascii="Palatino Linotype" w:hAnsi="Palatino Linotype" w:cs="Arial"/>
          <w:b/>
          <w:color w:val="000000"/>
        </w:rPr>
        <w:t>8</w:t>
      </w:r>
      <w:r w:rsidR="0035621F" w:rsidRPr="00C30C3D">
        <w:rPr>
          <w:rFonts w:ascii="Palatino Linotype" w:hAnsi="Palatino Linotype" w:cs="Arial"/>
          <w:b/>
          <w:color w:val="000000"/>
        </w:rPr>
        <w:t>.</w:t>
      </w:r>
      <w:r w:rsidRPr="00C30C3D">
        <w:rPr>
          <w:rFonts w:ascii="Palatino Linotype" w:hAnsi="Palatino Linotype" w:cs="Arial"/>
          <w:color w:val="000000"/>
        </w:rPr>
        <w:t xml:space="preserve"> Tratando-se a infração de omissão de pagamento de tributo cujo crédito já tenha sido regularmente constituído, será o sujeito passivo notificado </w:t>
      </w:r>
      <w:r w:rsidR="006D15ED" w:rsidRPr="00C30C3D">
        <w:rPr>
          <w:rFonts w:ascii="Palatino Linotype" w:hAnsi="Palatino Linotype" w:cs="Arial"/>
          <w:color w:val="000000"/>
        </w:rPr>
        <w:t>a recolhê-lo</w:t>
      </w:r>
      <w:r w:rsidRPr="00C30C3D">
        <w:rPr>
          <w:rFonts w:ascii="Palatino Linotype" w:hAnsi="Palatino Linotype" w:cs="Arial"/>
          <w:color w:val="000000"/>
        </w:rPr>
        <w:t xml:space="preserve"> no prazo de 30 (trinta) dias, sem prejuízo da possibilidade de requerer parcelamento, nos termos desta lei. Neste caso, a notificação indicará, além do previsto no artigo anterior:</w:t>
      </w:r>
    </w:p>
    <w:p w:rsidR="00547946" w:rsidRPr="00C30C3D" w:rsidRDefault="00547946">
      <w:pPr>
        <w:jc w:val="both"/>
        <w:rPr>
          <w:rFonts w:ascii="Palatino Linotype" w:hAnsi="Palatino Linotype" w:cs="Arial"/>
          <w:color w:val="000000"/>
        </w:rPr>
      </w:pPr>
    </w:p>
    <w:p w:rsidR="00547946" w:rsidRPr="00C30C3D" w:rsidRDefault="00547946" w:rsidP="00CE3AB4">
      <w:pPr>
        <w:ind w:firstLine="708"/>
        <w:jc w:val="both"/>
        <w:rPr>
          <w:rFonts w:ascii="Palatino Linotype" w:hAnsi="Palatino Linotype" w:cs="Arial"/>
          <w:color w:val="000000"/>
        </w:rPr>
      </w:pPr>
      <w:r w:rsidRPr="00C30C3D">
        <w:rPr>
          <w:rFonts w:ascii="Palatino Linotype" w:hAnsi="Palatino Linotype" w:cs="Arial"/>
          <w:color w:val="000000"/>
        </w:rPr>
        <w:t xml:space="preserve">I </w:t>
      </w:r>
      <w:r w:rsidR="004D262B" w:rsidRPr="00C30C3D">
        <w:rPr>
          <w:rFonts w:ascii="Palatino Linotype" w:hAnsi="Palatino Linotype" w:cs="Arial"/>
          <w:color w:val="000000"/>
        </w:rPr>
        <w:t>–</w:t>
      </w:r>
      <w:r w:rsidRPr="00C30C3D">
        <w:rPr>
          <w:rFonts w:ascii="Palatino Linotype" w:hAnsi="Palatino Linotype" w:cs="Arial"/>
          <w:color w:val="000000"/>
        </w:rPr>
        <w:t xml:space="preserve"> o número da inscrição municipal do contribuinte, sempre que existente;</w:t>
      </w:r>
    </w:p>
    <w:p w:rsidR="00547946" w:rsidRPr="00C30C3D" w:rsidRDefault="00547946" w:rsidP="00CE3AB4">
      <w:pPr>
        <w:ind w:firstLine="708"/>
        <w:jc w:val="both"/>
        <w:rPr>
          <w:rFonts w:ascii="Palatino Linotype" w:hAnsi="Palatino Linotype" w:cs="Arial"/>
          <w:color w:val="000000"/>
        </w:rPr>
      </w:pPr>
      <w:r w:rsidRPr="00C30C3D">
        <w:rPr>
          <w:rFonts w:ascii="Palatino Linotype" w:hAnsi="Palatino Linotype" w:cs="Arial"/>
          <w:color w:val="000000"/>
        </w:rPr>
        <w:t xml:space="preserve">II </w:t>
      </w:r>
      <w:r w:rsidR="004D262B" w:rsidRPr="00C30C3D">
        <w:rPr>
          <w:rFonts w:ascii="Palatino Linotype" w:hAnsi="Palatino Linotype" w:cs="Arial"/>
          <w:color w:val="000000"/>
        </w:rPr>
        <w:t>–</w:t>
      </w:r>
      <w:r w:rsidRPr="00C30C3D">
        <w:rPr>
          <w:rFonts w:ascii="Palatino Linotype" w:hAnsi="Palatino Linotype" w:cs="Arial"/>
          <w:color w:val="000000"/>
        </w:rPr>
        <w:t xml:space="preserve"> a identificação do tributo e seu montante;</w:t>
      </w:r>
    </w:p>
    <w:p w:rsidR="00547946" w:rsidRPr="00C30C3D" w:rsidRDefault="00547946" w:rsidP="00CE3AB4">
      <w:pPr>
        <w:ind w:firstLine="708"/>
        <w:jc w:val="both"/>
        <w:rPr>
          <w:rFonts w:ascii="Palatino Linotype" w:hAnsi="Palatino Linotype" w:cs="Arial"/>
          <w:color w:val="000000"/>
        </w:rPr>
      </w:pPr>
      <w:r w:rsidRPr="00C30C3D">
        <w:rPr>
          <w:rFonts w:ascii="Palatino Linotype" w:hAnsi="Palatino Linotype" w:cs="Arial"/>
          <w:color w:val="000000"/>
        </w:rPr>
        <w:t xml:space="preserve">III </w:t>
      </w:r>
      <w:r w:rsidR="004D262B" w:rsidRPr="00C30C3D">
        <w:rPr>
          <w:rFonts w:ascii="Palatino Linotype" w:hAnsi="Palatino Linotype" w:cs="Arial"/>
          <w:color w:val="000000"/>
        </w:rPr>
        <w:t>–</w:t>
      </w:r>
      <w:r w:rsidRPr="00C30C3D">
        <w:rPr>
          <w:rFonts w:ascii="Palatino Linotype" w:hAnsi="Palatino Linotype" w:cs="Arial"/>
          <w:color w:val="000000"/>
        </w:rPr>
        <w:t xml:space="preserve"> o montante dos juros e demais encargos.</w:t>
      </w:r>
    </w:p>
    <w:p w:rsidR="00547946" w:rsidRPr="00C30C3D" w:rsidRDefault="00547946">
      <w:pPr>
        <w:jc w:val="both"/>
        <w:rPr>
          <w:rFonts w:ascii="Palatino Linotype" w:hAnsi="Palatino Linotype" w:cs="Arial"/>
          <w:color w:val="000000"/>
        </w:rPr>
      </w:pPr>
    </w:p>
    <w:p w:rsidR="00547946" w:rsidRPr="00C30C3D" w:rsidRDefault="000B1CE6" w:rsidP="002F1965">
      <w:pPr>
        <w:ind w:firstLine="708"/>
        <w:jc w:val="both"/>
        <w:rPr>
          <w:rFonts w:ascii="Palatino Linotype" w:hAnsi="Palatino Linotype" w:cs="Arial"/>
          <w:color w:val="000000"/>
        </w:rPr>
      </w:pPr>
      <w:r w:rsidRPr="00C30C3D">
        <w:rPr>
          <w:rFonts w:ascii="Palatino Linotype" w:hAnsi="Palatino Linotype" w:cs="Arial"/>
          <w:b/>
          <w:color w:val="000000"/>
        </w:rPr>
        <w:t>Art. 29</w:t>
      </w:r>
      <w:r w:rsidR="0035621F" w:rsidRPr="00C30C3D">
        <w:rPr>
          <w:rFonts w:ascii="Palatino Linotype" w:hAnsi="Palatino Linotype" w:cs="Arial"/>
          <w:b/>
          <w:color w:val="000000"/>
        </w:rPr>
        <w:t>.</w:t>
      </w:r>
      <w:r w:rsidR="00547946" w:rsidRPr="00C30C3D">
        <w:rPr>
          <w:rFonts w:ascii="Palatino Linotype" w:hAnsi="Palatino Linotype" w:cs="Arial"/>
          <w:color w:val="000000"/>
        </w:rPr>
        <w:t xml:space="preserve"> Lavrado o auto de infração, terá o servidor fazendário o prazo de 48 (quarenta e oito) horas, para entregar cópia do mesmo ao órgão arrecadador.</w:t>
      </w:r>
    </w:p>
    <w:p w:rsidR="0095355F" w:rsidRPr="00C30C3D" w:rsidRDefault="0095355F">
      <w:pPr>
        <w:ind w:firstLine="708"/>
        <w:jc w:val="both"/>
        <w:rPr>
          <w:rFonts w:ascii="Palatino Linotype" w:hAnsi="Palatino Linotype" w:cs="Arial"/>
          <w:b/>
          <w:color w:val="000000"/>
        </w:rPr>
      </w:pPr>
    </w:p>
    <w:p w:rsidR="00547946" w:rsidRPr="00C30C3D" w:rsidRDefault="00547946">
      <w:pPr>
        <w:ind w:firstLine="708"/>
        <w:jc w:val="both"/>
        <w:rPr>
          <w:rFonts w:ascii="Palatino Linotype" w:hAnsi="Palatino Linotype" w:cs="Arial"/>
          <w:color w:val="000000"/>
        </w:rPr>
      </w:pPr>
      <w:r w:rsidRPr="00C30C3D">
        <w:rPr>
          <w:rFonts w:ascii="Palatino Linotype" w:hAnsi="Palatino Linotype" w:cs="Arial"/>
          <w:b/>
          <w:color w:val="000000"/>
        </w:rPr>
        <w:lastRenderedPageBreak/>
        <w:t>Art. 3</w:t>
      </w:r>
      <w:r w:rsidR="000B1CE6" w:rsidRPr="00C30C3D">
        <w:rPr>
          <w:rFonts w:ascii="Palatino Linotype" w:hAnsi="Palatino Linotype" w:cs="Arial"/>
          <w:b/>
          <w:color w:val="000000"/>
        </w:rPr>
        <w:t>0</w:t>
      </w:r>
      <w:r w:rsidR="0035621F" w:rsidRPr="00C30C3D">
        <w:rPr>
          <w:rFonts w:ascii="Palatino Linotype" w:hAnsi="Palatino Linotype" w:cs="Arial"/>
          <w:b/>
          <w:color w:val="000000"/>
        </w:rPr>
        <w:t>.</w:t>
      </w:r>
      <w:r w:rsidRPr="00C30C3D">
        <w:rPr>
          <w:rFonts w:ascii="Palatino Linotype" w:hAnsi="Palatino Linotype" w:cs="Arial"/>
          <w:color w:val="000000"/>
        </w:rPr>
        <w:t xml:space="preserve"> Da lavratura do auto de infração ou da notificação será cientificado o infrator:</w:t>
      </w:r>
    </w:p>
    <w:p w:rsidR="00547946" w:rsidRPr="00C30C3D" w:rsidRDefault="00547946">
      <w:pPr>
        <w:jc w:val="both"/>
        <w:rPr>
          <w:rFonts w:ascii="Palatino Linotype" w:hAnsi="Palatino Linotype" w:cs="Arial"/>
          <w:color w:val="000000"/>
        </w:rPr>
      </w:pPr>
    </w:p>
    <w:p w:rsidR="00547946" w:rsidRPr="00C30C3D" w:rsidRDefault="00547946" w:rsidP="00CE3AB4">
      <w:pPr>
        <w:ind w:firstLine="708"/>
        <w:jc w:val="both"/>
        <w:rPr>
          <w:rFonts w:ascii="Palatino Linotype" w:hAnsi="Palatino Linotype" w:cs="Arial"/>
          <w:color w:val="000000"/>
        </w:rPr>
      </w:pPr>
      <w:r w:rsidRPr="00C30C3D">
        <w:rPr>
          <w:rFonts w:ascii="Palatino Linotype" w:hAnsi="Palatino Linotype" w:cs="Arial"/>
          <w:color w:val="000000"/>
        </w:rPr>
        <w:t xml:space="preserve">I </w:t>
      </w:r>
      <w:r w:rsidR="004D262B" w:rsidRPr="00C30C3D">
        <w:rPr>
          <w:rFonts w:ascii="Palatino Linotype" w:hAnsi="Palatino Linotype" w:cs="Arial"/>
          <w:color w:val="000000"/>
        </w:rPr>
        <w:t>–</w:t>
      </w:r>
      <w:r w:rsidRPr="00C30C3D">
        <w:rPr>
          <w:rFonts w:ascii="Palatino Linotype" w:hAnsi="Palatino Linotype" w:cs="Arial"/>
          <w:color w:val="000000"/>
        </w:rPr>
        <w:t xml:space="preserve"> pessoalmente, sempre que possível, mediante entrega de cópia do auto ao autuado, ao seu representante ou ao preposto, contra recibo datado no original;</w:t>
      </w:r>
    </w:p>
    <w:p w:rsidR="00547946" w:rsidRPr="00C30C3D" w:rsidRDefault="00547946" w:rsidP="00CE3AB4">
      <w:pPr>
        <w:ind w:firstLine="708"/>
        <w:jc w:val="both"/>
        <w:rPr>
          <w:rFonts w:ascii="Palatino Linotype" w:hAnsi="Palatino Linotype" w:cs="Arial"/>
          <w:color w:val="000000"/>
        </w:rPr>
      </w:pPr>
      <w:r w:rsidRPr="00C30C3D">
        <w:rPr>
          <w:rFonts w:ascii="Palatino Linotype" w:hAnsi="Palatino Linotype" w:cs="Arial"/>
          <w:color w:val="000000"/>
        </w:rPr>
        <w:t xml:space="preserve">II </w:t>
      </w:r>
      <w:r w:rsidR="004D262B" w:rsidRPr="00C30C3D">
        <w:rPr>
          <w:rFonts w:ascii="Palatino Linotype" w:hAnsi="Palatino Linotype" w:cs="Arial"/>
          <w:color w:val="000000"/>
        </w:rPr>
        <w:t>–</w:t>
      </w:r>
      <w:r w:rsidRPr="00C30C3D">
        <w:rPr>
          <w:rFonts w:ascii="Palatino Linotype" w:hAnsi="Palatino Linotype" w:cs="Arial"/>
          <w:color w:val="000000"/>
        </w:rPr>
        <w:t xml:space="preserve"> por carta, acompanhada de cópia do auto, com Aviso de Recebimento - AR datado e firmado pelo destinatário ou por alguém do seu domicílio;</w:t>
      </w:r>
    </w:p>
    <w:p w:rsidR="00547946" w:rsidRPr="00C30C3D" w:rsidRDefault="00547946" w:rsidP="00CE3AB4">
      <w:pPr>
        <w:ind w:firstLine="708"/>
        <w:jc w:val="both"/>
        <w:rPr>
          <w:rFonts w:ascii="Palatino Linotype" w:hAnsi="Palatino Linotype" w:cs="Arial"/>
          <w:color w:val="000000"/>
        </w:rPr>
      </w:pPr>
      <w:r w:rsidRPr="00C30C3D">
        <w:rPr>
          <w:rFonts w:ascii="Palatino Linotype" w:hAnsi="Palatino Linotype" w:cs="Arial"/>
          <w:color w:val="000000"/>
        </w:rPr>
        <w:t xml:space="preserve">III </w:t>
      </w:r>
      <w:r w:rsidR="004D262B" w:rsidRPr="00C30C3D">
        <w:rPr>
          <w:rFonts w:ascii="Palatino Linotype" w:hAnsi="Palatino Linotype" w:cs="Arial"/>
          <w:color w:val="000000"/>
        </w:rPr>
        <w:t>–</w:t>
      </w:r>
      <w:r w:rsidRPr="00C30C3D">
        <w:rPr>
          <w:rFonts w:ascii="Palatino Linotype" w:hAnsi="Palatino Linotype" w:cs="Arial"/>
          <w:color w:val="000000"/>
        </w:rPr>
        <w:t xml:space="preserve"> por edital, com prazo de 30 (trinta) dias, se desconhecido o domicílio tributário do infrator.</w:t>
      </w:r>
    </w:p>
    <w:p w:rsidR="00547946" w:rsidRPr="00C30C3D" w:rsidRDefault="00547946">
      <w:pPr>
        <w:jc w:val="both"/>
        <w:rPr>
          <w:rFonts w:ascii="Palatino Linotype" w:hAnsi="Palatino Linotype" w:cs="Arial"/>
          <w:color w:val="000000"/>
        </w:rPr>
      </w:pPr>
    </w:p>
    <w:p w:rsidR="00547946" w:rsidRPr="00C30C3D" w:rsidRDefault="00547946">
      <w:pPr>
        <w:ind w:firstLine="708"/>
        <w:jc w:val="both"/>
        <w:rPr>
          <w:rFonts w:ascii="Palatino Linotype" w:hAnsi="Palatino Linotype" w:cs="Arial"/>
          <w:color w:val="000000"/>
        </w:rPr>
      </w:pPr>
      <w:r w:rsidRPr="00C30C3D">
        <w:rPr>
          <w:rFonts w:ascii="Palatino Linotype" w:hAnsi="Palatino Linotype" w:cs="Arial"/>
          <w:b/>
          <w:color w:val="000000"/>
        </w:rPr>
        <w:t>Art. 3</w:t>
      </w:r>
      <w:r w:rsidR="000B1CE6" w:rsidRPr="00C30C3D">
        <w:rPr>
          <w:rFonts w:ascii="Palatino Linotype" w:hAnsi="Palatino Linotype" w:cs="Arial"/>
          <w:b/>
          <w:color w:val="000000"/>
        </w:rPr>
        <w:t>1</w:t>
      </w:r>
      <w:r w:rsidR="0035621F" w:rsidRPr="00C30C3D">
        <w:rPr>
          <w:rFonts w:ascii="Palatino Linotype" w:hAnsi="Palatino Linotype" w:cs="Arial"/>
          <w:b/>
          <w:color w:val="000000"/>
        </w:rPr>
        <w:t>.</w:t>
      </w:r>
      <w:r w:rsidRPr="00C30C3D">
        <w:rPr>
          <w:rFonts w:ascii="Palatino Linotype" w:hAnsi="Palatino Linotype" w:cs="Arial"/>
          <w:color w:val="000000"/>
        </w:rPr>
        <w:t xml:space="preserve"> A notificação presume-se feita:</w:t>
      </w:r>
    </w:p>
    <w:p w:rsidR="00547946" w:rsidRPr="00C30C3D" w:rsidRDefault="00547946">
      <w:pPr>
        <w:jc w:val="both"/>
        <w:rPr>
          <w:rFonts w:ascii="Palatino Linotype" w:hAnsi="Palatino Linotype" w:cs="Arial"/>
          <w:color w:val="000000"/>
        </w:rPr>
      </w:pPr>
    </w:p>
    <w:p w:rsidR="00547946" w:rsidRPr="00C30C3D" w:rsidRDefault="00547946" w:rsidP="00CE3AB4">
      <w:pPr>
        <w:ind w:firstLine="708"/>
        <w:jc w:val="both"/>
        <w:rPr>
          <w:rFonts w:ascii="Palatino Linotype" w:hAnsi="Palatino Linotype" w:cs="Arial"/>
          <w:color w:val="000000"/>
        </w:rPr>
      </w:pPr>
      <w:r w:rsidRPr="00C30C3D">
        <w:rPr>
          <w:rFonts w:ascii="Palatino Linotype" w:hAnsi="Palatino Linotype" w:cs="Arial"/>
          <w:color w:val="000000"/>
        </w:rPr>
        <w:t xml:space="preserve">I </w:t>
      </w:r>
      <w:r w:rsidR="004D262B" w:rsidRPr="00C30C3D">
        <w:rPr>
          <w:rFonts w:ascii="Palatino Linotype" w:hAnsi="Palatino Linotype" w:cs="Arial"/>
          <w:color w:val="000000"/>
        </w:rPr>
        <w:t>–</w:t>
      </w:r>
      <w:r w:rsidRPr="00C30C3D">
        <w:rPr>
          <w:rFonts w:ascii="Palatino Linotype" w:hAnsi="Palatino Linotype" w:cs="Arial"/>
          <w:color w:val="000000"/>
        </w:rPr>
        <w:t xml:space="preserve"> quando pessoal, na data do recibo ou recusa;</w:t>
      </w:r>
    </w:p>
    <w:p w:rsidR="00547946" w:rsidRPr="00C30C3D" w:rsidRDefault="00547946" w:rsidP="00CE3AB4">
      <w:pPr>
        <w:ind w:firstLine="708"/>
        <w:jc w:val="both"/>
        <w:rPr>
          <w:rFonts w:ascii="Palatino Linotype" w:hAnsi="Palatino Linotype" w:cs="Arial"/>
          <w:color w:val="000000"/>
        </w:rPr>
      </w:pPr>
      <w:r w:rsidRPr="00C30C3D">
        <w:rPr>
          <w:rFonts w:ascii="Palatino Linotype" w:hAnsi="Palatino Linotype" w:cs="Arial"/>
          <w:color w:val="000000"/>
        </w:rPr>
        <w:t xml:space="preserve">II </w:t>
      </w:r>
      <w:r w:rsidR="004D262B" w:rsidRPr="00C30C3D">
        <w:rPr>
          <w:rFonts w:ascii="Palatino Linotype" w:hAnsi="Palatino Linotype" w:cs="Arial"/>
          <w:color w:val="000000"/>
        </w:rPr>
        <w:t>–</w:t>
      </w:r>
      <w:r w:rsidRPr="00C30C3D">
        <w:rPr>
          <w:rFonts w:ascii="Palatino Linotype" w:hAnsi="Palatino Linotype" w:cs="Arial"/>
          <w:color w:val="000000"/>
        </w:rPr>
        <w:t xml:space="preserve"> quando por carta, na data do recibo de volta;</w:t>
      </w:r>
    </w:p>
    <w:p w:rsidR="00547946" w:rsidRPr="00C30C3D" w:rsidRDefault="00547946" w:rsidP="00CE3AB4">
      <w:pPr>
        <w:ind w:firstLine="708"/>
        <w:jc w:val="both"/>
        <w:rPr>
          <w:rFonts w:ascii="Palatino Linotype" w:hAnsi="Palatino Linotype" w:cs="Arial"/>
          <w:color w:val="000000"/>
        </w:rPr>
      </w:pPr>
      <w:r w:rsidRPr="00C30C3D">
        <w:rPr>
          <w:rFonts w:ascii="Palatino Linotype" w:hAnsi="Palatino Linotype" w:cs="Arial"/>
          <w:color w:val="000000"/>
        </w:rPr>
        <w:t xml:space="preserve">III </w:t>
      </w:r>
      <w:r w:rsidR="004D262B" w:rsidRPr="00C30C3D">
        <w:rPr>
          <w:rFonts w:ascii="Palatino Linotype" w:hAnsi="Palatino Linotype" w:cs="Arial"/>
          <w:color w:val="000000"/>
        </w:rPr>
        <w:t>–</w:t>
      </w:r>
      <w:r w:rsidRPr="00C30C3D">
        <w:rPr>
          <w:rFonts w:ascii="Palatino Linotype" w:hAnsi="Palatino Linotype" w:cs="Arial"/>
          <w:color w:val="000000"/>
        </w:rPr>
        <w:t xml:space="preserve"> quando por edital, no término do prazo, contado este da data da afixação ou publicação em órgão oficial do Estado ou do Município, e em qualquer jornal de circulação local.</w:t>
      </w:r>
    </w:p>
    <w:p w:rsidR="00547946" w:rsidRDefault="00547946">
      <w:pPr>
        <w:jc w:val="both"/>
        <w:rPr>
          <w:rFonts w:ascii="Palatino Linotype" w:hAnsi="Palatino Linotype" w:cs="Arial"/>
          <w:color w:val="000000"/>
        </w:rPr>
      </w:pPr>
    </w:p>
    <w:p w:rsidR="001E6C7E" w:rsidRPr="00C30C3D" w:rsidRDefault="001E6C7E">
      <w:pPr>
        <w:jc w:val="both"/>
        <w:rPr>
          <w:rFonts w:ascii="Palatino Linotype" w:hAnsi="Palatino Linotype" w:cs="Arial"/>
          <w:color w:val="000000"/>
        </w:rPr>
      </w:pPr>
    </w:p>
    <w:p w:rsidR="00547946" w:rsidRPr="00C30C3D" w:rsidRDefault="00547946">
      <w:pPr>
        <w:jc w:val="center"/>
        <w:rPr>
          <w:rFonts w:ascii="Palatino Linotype" w:hAnsi="Palatino Linotype" w:cs="Arial"/>
          <w:b/>
        </w:rPr>
      </w:pPr>
      <w:r w:rsidRPr="00C30C3D">
        <w:rPr>
          <w:rFonts w:ascii="Palatino Linotype" w:hAnsi="Palatino Linotype" w:cs="Arial"/>
          <w:b/>
        </w:rPr>
        <w:t>SEÇÃO III</w:t>
      </w:r>
    </w:p>
    <w:p w:rsidR="00547946" w:rsidRPr="00C30C3D" w:rsidRDefault="00547946">
      <w:pPr>
        <w:jc w:val="center"/>
        <w:rPr>
          <w:rFonts w:ascii="Palatino Linotype" w:hAnsi="Palatino Linotype" w:cs="Arial"/>
          <w:b/>
          <w:color w:val="000000"/>
        </w:rPr>
      </w:pPr>
    </w:p>
    <w:p w:rsidR="00547946" w:rsidRPr="00C30C3D" w:rsidRDefault="00547946">
      <w:pPr>
        <w:jc w:val="center"/>
        <w:rPr>
          <w:rFonts w:ascii="Palatino Linotype" w:hAnsi="Palatino Linotype" w:cs="Arial"/>
          <w:b/>
          <w:color w:val="000000"/>
        </w:rPr>
      </w:pPr>
      <w:r w:rsidRPr="00C30C3D">
        <w:rPr>
          <w:rFonts w:ascii="Palatino Linotype" w:hAnsi="Palatino Linotype" w:cs="Arial"/>
          <w:b/>
          <w:color w:val="000000"/>
        </w:rPr>
        <w:t>APREENSÃO DE BENS E OU DOCUMENTOS</w:t>
      </w:r>
    </w:p>
    <w:p w:rsidR="00547946" w:rsidRPr="00C30C3D" w:rsidRDefault="00547946">
      <w:pPr>
        <w:jc w:val="both"/>
        <w:rPr>
          <w:rFonts w:ascii="Palatino Linotype" w:hAnsi="Palatino Linotype" w:cs="Arial"/>
          <w:b/>
          <w:color w:val="000000"/>
        </w:rPr>
      </w:pPr>
    </w:p>
    <w:p w:rsidR="00547946" w:rsidRPr="00C30C3D" w:rsidRDefault="006D15ED">
      <w:pPr>
        <w:ind w:firstLine="708"/>
        <w:jc w:val="both"/>
        <w:rPr>
          <w:rFonts w:ascii="Palatino Linotype" w:hAnsi="Palatino Linotype" w:cs="Arial"/>
        </w:rPr>
      </w:pPr>
      <w:r w:rsidRPr="00C30C3D">
        <w:rPr>
          <w:rFonts w:ascii="Palatino Linotype" w:hAnsi="Palatino Linotype" w:cs="Arial"/>
          <w:b/>
        </w:rPr>
        <w:t>Art. 3</w:t>
      </w:r>
      <w:r w:rsidR="000B1CE6" w:rsidRPr="00C30C3D">
        <w:rPr>
          <w:rFonts w:ascii="Palatino Linotype" w:hAnsi="Palatino Linotype" w:cs="Arial"/>
          <w:b/>
        </w:rPr>
        <w:t>2</w:t>
      </w:r>
      <w:r w:rsidR="0035621F" w:rsidRPr="00C30C3D">
        <w:rPr>
          <w:rFonts w:ascii="Palatino Linotype" w:hAnsi="Palatino Linotype" w:cs="Arial"/>
          <w:b/>
        </w:rPr>
        <w:t>.</w:t>
      </w:r>
      <w:r w:rsidRPr="00C30C3D">
        <w:rPr>
          <w:rFonts w:ascii="Palatino Linotype" w:hAnsi="Palatino Linotype" w:cs="Arial"/>
        </w:rPr>
        <w:t xml:space="preserve"> Poderão ser apreendidas as coisas móveis, inclusive mercadorias e documentos existentes em estabelecimento comercial, industrial, prestador de serviços, agrícola ou profissional, do contribuinte, responsável ou de terceiros, em outros lugares ou em trânsito, que constituam prova material de infração à legislação tributária do Município.</w:t>
      </w:r>
    </w:p>
    <w:p w:rsidR="00547946" w:rsidRPr="00C30C3D" w:rsidRDefault="00547946">
      <w:pPr>
        <w:jc w:val="both"/>
        <w:rPr>
          <w:rFonts w:ascii="Palatino Linotype" w:hAnsi="Palatino Linotype" w:cs="Arial"/>
        </w:rPr>
      </w:pPr>
    </w:p>
    <w:p w:rsidR="00547946" w:rsidRPr="00C30C3D" w:rsidRDefault="00547946" w:rsidP="00F823B7">
      <w:pPr>
        <w:ind w:firstLine="708"/>
        <w:jc w:val="both"/>
        <w:rPr>
          <w:rFonts w:ascii="Palatino Linotype" w:hAnsi="Palatino Linotype" w:cs="Arial"/>
          <w:color w:val="000000"/>
        </w:rPr>
      </w:pPr>
      <w:r w:rsidRPr="00C30C3D">
        <w:rPr>
          <w:rFonts w:ascii="Palatino Linotype" w:hAnsi="Palatino Linotype" w:cs="Arial"/>
          <w:color w:val="000000"/>
        </w:rPr>
        <w:t>Parágrafo único. Havendo prova ou fundada suspeita de que as coisas se encontram em residência particular ou em lugar utilizado como moradia, serão promovidas a busca e apreensão judiciais, sem prejuízo das medidas necessárias para evitar a remoção clandestina por parte do infrator.</w:t>
      </w:r>
    </w:p>
    <w:p w:rsidR="00547946" w:rsidRPr="00C30C3D" w:rsidRDefault="00547946">
      <w:pPr>
        <w:jc w:val="both"/>
        <w:rPr>
          <w:rFonts w:ascii="Palatino Linotype" w:hAnsi="Palatino Linotype" w:cs="Arial"/>
          <w:color w:val="000000"/>
        </w:rPr>
      </w:pPr>
    </w:p>
    <w:p w:rsidR="00547946" w:rsidRPr="00C30C3D" w:rsidRDefault="00547946">
      <w:pPr>
        <w:ind w:firstLine="708"/>
        <w:jc w:val="both"/>
        <w:rPr>
          <w:rFonts w:ascii="Palatino Linotype" w:hAnsi="Palatino Linotype" w:cs="Arial"/>
          <w:color w:val="FF0000"/>
        </w:rPr>
      </w:pPr>
      <w:r w:rsidRPr="00C30C3D">
        <w:rPr>
          <w:rFonts w:ascii="Palatino Linotype" w:hAnsi="Palatino Linotype" w:cs="Arial"/>
          <w:b/>
        </w:rPr>
        <w:t>Art. 3</w:t>
      </w:r>
      <w:r w:rsidR="000B1CE6" w:rsidRPr="00C30C3D">
        <w:rPr>
          <w:rFonts w:ascii="Palatino Linotype" w:hAnsi="Palatino Linotype" w:cs="Arial"/>
          <w:b/>
        </w:rPr>
        <w:t>3</w:t>
      </w:r>
      <w:r w:rsidR="0035621F" w:rsidRPr="00C30C3D">
        <w:rPr>
          <w:rFonts w:ascii="Palatino Linotype" w:hAnsi="Palatino Linotype" w:cs="Arial"/>
          <w:b/>
        </w:rPr>
        <w:t>.</w:t>
      </w:r>
      <w:r w:rsidRPr="00C30C3D">
        <w:rPr>
          <w:rFonts w:ascii="Palatino Linotype" w:hAnsi="Palatino Linotype" w:cs="Arial"/>
        </w:rPr>
        <w:t xml:space="preserve"> Da apreensão lavrar-se-á termo com os elementos do auto de infração, observando-se, no que couber, o disposto no art. 2</w:t>
      </w:r>
      <w:r w:rsidR="00241566" w:rsidRPr="00C30C3D">
        <w:rPr>
          <w:rFonts w:ascii="Palatino Linotype" w:hAnsi="Palatino Linotype" w:cs="Arial"/>
        </w:rPr>
        <w:t>7</w:t>
      </w:r>
      <w:r w:rsidRPr="00C30C3D">
        <w:rPr>
          <w:rFonts w:ascii="Palatino Linotype" w:hAnsi="Palatino Linotype" w:cs="Arial"/>
          <w:color w:val="FF0000"/>
        </w:rPr>
        <w:t xml:space="preserve"> </w:t>
      </w:r>
      <w:r w:rsidRPr="00C30C3D">
        <w:rPr>
          <w:rFonts w:ascii="Palatino Linotype" w:hAnsi="Palatino Linotype" w:cs="Arial"/>
        </w:rPr>
        <w:t>desta Lei Complementar.</w:t>
      </w:r>
    </w:p>
    <w:p w:rsidR="00547946" w:rsidRPr="00C30C3D" w:rsidRDefault="00547946">
      <w:pPr>
        <w:jc w:val="both"/>
        <w:rPr>
          <w:rFonts w:ascii="Palatino Linotype" w:hAnsi="Palatino Linotype" w:cs="Arial"/>
          <w:color w:val="000000"/>
        </w:rPr>
      </w:pPr>
    </w:p>
    <w:p w:rsidR="00547946" w:rsidRPr="00C30C3D" w:rsidRDefault="00547946" w:rsidP="00F823B7">
      <w:pPr>
        <w:ind w:firstLine="708"/>
        <w:jc w:val="both"/>
        <w:rPr>
          <w:rFonts w:ascii="Palatino Linotype" w:hAnsi="Palatino Linotype" w:cs="Arial"/>
          <w:color w:val="000000"/>
        </w:rPr>
      </w:pPr>
      <w:r w:rsidRPr="00C30C3D">
        <w:rPr>
          <w:rFonts w:ascii="Palatino Linotype" w:hAnsi="Palatino Linotype" w:cs="Arial"/>
          <w:color w:val="000000"/>
        </w:rPr>
        <w:lastRenderedPageBreak/>
        <w:t>Parágrafo único. O termo de apreensão conterá a descrição das coisas ou dos documentos apreendidos, a indicação do lugar onde ficarão depositados e a assinatura do depositário, o qual será designado pelo autuante, podendo a designação recair no próprio detentor, se for idôneo, a juízo do autuante.</w:t>
      </w:r>
    </w:p>
    <w:p w:rsidR="00547946" w:rsidRPr="00C30C3D" w:rsidRDefault="00547946">
      <w:pPr>
        <w:jc w:val="both"/>
        <w:rPr>
          <w:rFonts w:ascii="Palatino Linotype" w:hAnsi="Palatino Linotype" w:cs="Arial"/>
          <w:color w:val="000000"/>
        </w:rPr>
      </w:pPr>
    </w:p>
    <w:p w:rsidR="00547946" w:rsidRPr="00C30C3D" w:rsidRDefault="00547946">
      <w:pPr>
        <w:ind w:firstLine="708"/>
        <w:jc w:val="both"/>
        <w:rPr>
          <w:rFonts w:ascii="Palatino Linotype" w:hAnsi="Palatino Linotype" w:cs="Arial"/>
          <w:color w:val="000000"/>
        </w:rPr>
      </w:pPr>
      <w:r w:rsidRPr="00C30C3D">
        <w:rPr>
          <w:rFonts w:ascii="Palatino Linotype" w:hAnsi="Palatino Linotype" w:cs="Arial"/>
          <w:b/>
          <w:color w:val="000000"/>
        </w:rPr>
        <w:t>Art. 3</w:t>
      </w:r>
      <w:r w:rsidR="000B1CE6" w:rsidRPr="00C30C3D">
        <w:rPr>
          <w:rFonts w:ascii="Palatino Linotype" w:hAnsi="Palatino Linotype" w:cs="Arial"/>
          <w:b/>
          <w:color w:val="000000"/>
        </w:rPr>
        <w:t>4</w:t>
      </w:r>
      <w:r w:rsidR="0035621F" w:rsidRPr="00C30C3D">
        <w:rPr>
          <w:rFonts w:ascii="Palatino Linotype" w:hAnsi="Palatino Linotype" w:cs="Arial"/>
          <w:b/>
          <w:color w:val="000000"/>
        </w:rPr>
        <w:t>.</w:t>
      </w:r>
      <w:r w:rsidRPr="00C30C3D">
        <w:rPr>
          <w:rFonts w:ascii="Palatino Linotype" w:hAnsi="Palatino Linotype" w:cs="Arial"/>
          <w:color w:val="000000"/>
        </w:rPr>
        <w:t xml:space="preserve"> Os documentos apreendidos serão devolvidos no prazo de 15 (quinze) dias, ficando no processo cópia do inteiro teor ou da parte que deva fazer prova, caso o original não seja indispensável a esse fim.</w:t>
      </w:r>
    </w:p>
    <w:p w:rsidR="00547946" w:rsidRPr="00C30C3D" w:rsidRDefault="00547946">
      <w:pPr>
        <w:jc w:val="both"/>
        <w:rPr>
          <w:rFonts w:ascii="Palatino Linotype" w:hAnsi="Palatino Linotype" w:cs="Arial"/>
          <w:color w:val="000000"/>
        </w:rPr>
      </w:pPr>
    </w:p>
    <w:p w:rsidR="00547946" w:rsidRPr="00C30C3D" w:rsidRDefault="00547946">
      <w:pPr>
        <w:ind w:firstLine="708"/>
        <w:jc w:val="both"/>
        <w:rPr>
          <w:rFonts w:ascii="Palatino Linotype" w:hAnsi="Palatino Linotype" w:cs="Arial"/>
          <w:color w:val="000000"/>
        </w:rPr>
      </w:pPr>
      <w:r w:rsidRPr="00C30C3D">
        <w:rPr>
          <w:rFonts w:ascii="Palatino Linotype" w:hAnsi="Palatino Linotype" w:cs="Arial"/>
          <w:b/>
          <w:color w:val="000000"/>
        </w:rPr>
        <w:t>Art. 3</w:t>
      </w:r>
      <w:r w:rsidR="000B1CE6" w:rsidRPr="00C30C3D">
        <w:rPr>
          <w:rFonts w:ascii="Palatino Linotype" w:hAnsi="Palatino Linotype" w:cs="Arial"/>
          <w:b/>
          <w:color w:val="000000"/>
        </w:rPr>
        <w:t>5</w:t>
      </w:r>
      <w:r w:rsidR="0035621F" w:rsidRPr="00C30C3D">
        <w:rPr>
          <w:rFonts w:ascii="Palatino Linotype" w:hAnsi="Palatino Linotype" w:cs="Arial"/>
          <w:b/>
          <w:color w:val="000000"/>
        </w:rPr>
        <w:t>.</w:t>
      </w:r>
      <w:r w:rsidRPr="00C30C3D">
        <w:rPr>
          <w:rFonts w:ascii="Palatino Linotype" w:hAnsi="Palatino Linotype" w:cs="Arial"/>
          <w:color w:val="000000"/>
        </w:rPr>
        <w:t xml:space="preserve"> As coisas apreendidas serão restituídas, mediante depósito das quantias exigíveis, cuja importância será determinada </w:t>
      </w:r>
      <w:smartTag w:uri="urn:schemas-microsoft-com:office:smarttags" w:element="PersonName">
        <w:smartTagPr>
          <w:attr w:name="ProductID" w:val="em Legisla￧￣o Complementar"/>
        </w:smartTagPr>
        <w:r w:rsidRPr="00C30C3D">
          <w:rPr>
            <w:rFonts w:ascii="Palatino Linotype" w:hAnsi="Palatino Linotype" w:cs="Arial"/>
            <w:color w:val="000000"/>
          </w:rPr>
          <w:t>em Legislação Complementar</w:t>
        </w:r>
      </w:smartTag>
      <w:r w:rsidRPr="00C30C3D">
        <w:rPr>
          <w:rFonts w:ascii="Palatino Linotype" w:hAnsi="Palatino Linotype" w:cs="Arial"/>
          <w:color w:val="000000"/>
        </w:rPr>
        <w:t xml:space="preserve">, ficando retidos, até decisão final, os espécimes necessários </w:t>
      </w:r>
      <w:r w:rsidR="006D15ED" w:rsidRPr="00C30C3D">
        <w:rPr>
          <w:rFonts w:ascii="Palatino Linotype" w:hAnsi="Palatino Linotype" w:cs="Arial"/>
          <w:color w:val="000000"/>
        </w:rPr>
        <w:t>à</w:t>
      </w:r>
      <w:r w:rsidRPr="00C30C3D">
        <w:rPr>
          <w:rFonts w:ascii="Palatino Linotype" w:hAnsi="Palatino Linotype" w:cs="Arial"/>
          <w:color w:val="000000"/>
        </w:rPr>
        <w:t xml:space="preserve"> prova.</w:t>
      </w:r>
    </w:p>
    <w:p w:rsidR="00547946" w:rsidRPr="00C30C3D" w:rsidRDefault="00547946">
      <w:pPr>
        <w:jc w:val="both"/>
        <w:rPr>
          <w:rFonts w:ascii="Palatino Linotype" w:hAnsi="Palatino Linotype" w:cs="Arial"/>
          <w:color w:val="000000"/>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color w:val="000000"/>
        </w:rPr>
        <w:t>Art. 3</w:t>
      </w:r>
      <w:r w:rsidR="000B1CE6" w:rsidRPr="00C30C3D">
        <w:rPr>
          <w:rFonts w:ascii="Palatino Linotype" w:hAnsi="Palatino Linotype" w:cs="Arial"/>
          <w:b/>
          <w:color w:val="000000"/>
        </w:rPr>
        <w:t>6</w:t>
      </w:r>
      <w:r w:rsidR="0035621F" w:rsidRPr="00C30C3D">
        <w:rPr>
          <w:rFonts w:ascii="Palatino Linotype" w:hAnsi="Palatino Linotype" w:cs="Arial"/>
          <w:b/>
          <w:color w:val="000000"/>
        </w:rPr>
        <w:t>.</w:t>
      </w:r>
      <w:r w:rsidRPr="00C30C3D">
        <w:rPr>
          <w:rFonts w:ascii="Palatino Linotype" w:hAnsi="Palatino Linotype" w:cs="Arial"/>
          <w:color w:val="000000"/>
        </w:rPr>
        <w:t xml:space="preserve"> Se o autuado não provar o preenchimento das exigências legais para a liberação dos bens apreendidos, no prazo de </w:t>
      </w:r>
      <w:r w:rsidR="002553E1" w:rsidRPr="00C30C3D">
        <w:rPr>
          <w:rFonts w:ascii="Palatino Linotype" w:hAnsi="Palatino Linotype" w:cs="Arial"/>
          <w:color w:val="000000"/>
        </w:rPr>
        <w:t xml:space="preserve">até </w:t>
      </w:r>
      <w:r w:rsidRPr="00C30C3D">
        <w:rPr>
          <w:rFonts w:ascii="Palatino Linotype" w:hAnsi="Palatino Linotype" w:cs="Arial"/>
          <w:color w:val="000000"/>
        </w:rPr>
        <w:t>60 (sessenta) dias após a apreensão</w:t>
      </w:r>
      <w:r w:rsidR="002553E1" w:rsidRPr="00C30C3D">
        <w:rPr>
          <w:rFonts w:ascii="Palatino Linotype" w:hAnsi="Palatino Linotype" w:cs="Arial"/>
          <w:color w:val="000000"/>
        </w:rPr>
        <w:t xml:space="preserve"> </w:t>
      </w:r>
      <w:r w:rsidR="002553E1" w:rsidRPr="00C30C3D">
        <w:rPr>
          <w:rFonts w:ascii="Palatino Linotype" w:hAnsi="Palatino Linotype" w:cs="Arial"/>
        </w:rPr>
        <w:t>para bens duráveis ou 48 (quarenta e oito) horas para bens de fácil deterioração</w:t>
      </w:r>
      <w:r w:rsidRPr="00C30C3D">
        <w:rPr>
          <w:rFonts w:ascii="Palatino Linotype" w:hAnsi="Palatino Linotype" w:cs="Arial"/>
        </w:rPr>
        <w:t xml:space="preserve">, serão os bens levados </w:t>
      </w:r>
      <w:r w:rsidR="006D15ED" w:rsidRPr="00C30C3D">
        <w:rPr>
          <w:rFonts w:ascii="Palatino Linotype" w:hAnsi="Palatino Linotype" w:cs="Arial"/>
        </w:rPr>
        <w:t>à</w:t>
      </w:r>
      <w:r w:rsidRPr="00C30C3D">
        <w:rPr>
          <w:rFonts w:ascii="Palatino Linotype" w:hAnsi="Palatino Linotype" w:cs="Arial"/>
        </w:rPr>
        <w:t xml:space="preserve"> hasta pública ou leilão</w:t>
      </w:r>
      <w:r w:rsidR="002553E1" w:rsidRPr="00C30C3D">
        <w:rPr>
          <w:rFonts w:ascii="Palatino Linotype" w:hAnsi="Palatino Linotype" w:cs="Arial"/>
        </w:rPr>
        <w:t xml:space="preserve"> ou, ainda, ser doados</w:t>
      </w:r>
      <w:r w:rsidRPr="00C30C3D">
        <w:rPr>
          <w:rFonts w:ascii="Palatino Linotype" w:hAnsi="Palatino Linotype" w:cs="Arial"/>
        </w:rPr>
        <w:t>.</w:t>
      </w:r>
    </w:p>
    <w:p w:rsidR="00547946" w:rsidRPr="00C30C3D" w:rsidRDefault="00547946">
      <w:pPr>
        <w:jc w:val="both"/>
        <w:rPr>
          <w:rFonts w:ascii="Palatino Linotype" w:hAnsi="Palatino Linotype" w:cs="Arial"/>
        </w:rPr>
      </w:pPr>
    </w:p>
    <w:p w:rsidR="00547946" w:rsidRPr="00C30C3D" w:rsidRDefault="00547946" w:rsidP="00F823B7">
      <w:pPr>
        <w:ind w:firstLine="708"/>
        <w:jc w:val="both"/>
        <w:rPr>
          <w:rFonts w:ascii="Palatino Linotype" w:hAnsi="Palatino Linotype" w:cs="Arial"/>
        </w:rPr>
      </w:pPr>
      <w:r w:rsidRPr="00C30C3D">
        <w:rPr>
          <w:rFonts w:ascii="Palatino Linotype" w:hAnsi="Palatino Linotype" w:cs="Arial"/>
        </w:rPr>
        <w:t>§ 1° Quando a apreensão recair sobre bens de fácil deterioração, estes poderão ser doados</w:t>
      </w:r>
      <w:r w:rsidR="002553E1" w:rsidRPr="00C30C3D">
        <w:rPr>
          <w:rFonts w:ascii="Palatino Linotype" w:hAnsi="Palatino Linotype" w:cs="Arial"/>
        </w:rPr>
        <w:t xml:space="preserve"> após 48 (quarenta e oito)</w:t>
      </w:r>
      <w:r w:rsidR="00CE3AB4" w:rsidRPr="00C30C3D">
        <w:rPr>
          <w:rFonts w:ascii="Palatino Linotype" w:hAnsi="Palatino Linotype" w:cs="Arial"/>
        </w:rPr>
        <w:t xml:space="preserve"> horas</w:t>
      </w:r>
      <w:r w:rsidR="002553E1" w:rsidRPr="00C30C3D">
        <w:rPr>
          <w:rFonts w:ascii="Palatino Linotype" w:hAnsi="Palatino Linotype" w:cs="Arial"/>
        </w:rPr>
        <w:t xml:space="preserve"> da data da apreensão</w:t>
      </w:r>
      <w:r w:rsidRPr="00C30C3D">
        <w:rPr>
          <w:rFonts w:ascii="Palatino Linotype" w:hAnsi="Palatino Linotype" w:cs="Arial"/>
        </w:rPr>
        <w:t>, a critério da Adminis</w:t>
      </w:r>
      <w:r w:rsidR="002553E1" w:rsidRPr="00C30C3D">
        <w:rPr>
          <w:rFonts w:ascii="Palatino Linotype" w:hAnsi="Palatino Linotype" w:cs="Arial"/>
        </w:rPr>
        <w:t>tração, a ser regulamentado por decreto do Poder Executivo</w:t>
      </w:r>
      <w:r w:rsidRPr="00C30C3D">
        <w:rPr>
          <w:rFonts w:ascii="Palatino Linotype" w:hAnsi="Palatino Linotype" w:cs="Arial"/>
        </w:rPr>
        <w:t>.</w:t>
      </w:r>
    </w:p>
    <w:p w:rsidR="00547946" w:rsidRPr="00C30C3D" w:rsidRDefault="00547946">
      <w:pPr>
        <w:jc w:val="both"/>
        <w:rPr>
          <w:rFonts w:ascii="Palatino Linotype" w:hAnsi="Palatino Linotype" w:cs="Arial"/>
          <w:color w:val="000000"/>
        </w:rPr>
      </w:pPr>
    </w:p>
    <w:p w:rsidR="008868B7" w:rsidRPr="00C30C3D" w:rsidRDefault="00547946" w:rsidP="00F823B7">
      <w:pPr>
        <w:ind w:firstLine="708"/>
        <w:jc w:val="both"/>
        <w:rPr>
          <w:rFonts w:ascii="Palatino Linotype" w:hAnsi="Palatino Linotype" w:cs="Arial"/>
          <w:color w:val="000000"/>
        </w:rPr>
      </w:pPr>
      <w:r w:rsidRPr="00C30C3D">
        <w:rPr>
          <w:rFonts w:ascii="Palatino Linotype" w:hAnsi="Palatino Linotype" w:cs="Arial"/>
          <w:color w:val="000000"/>
        </w:rPr>
        <w:t>§ 2° Apurando-se na venda em hasta pública ou leilão, importância superior aos tributos e multas devidos, será o autuado notificado para, no prazo de 10 (dez) dias, receber o excedente, se já não houver comparecido para fazê-lo.</w:t>
      </w:r>
    </w:p>
    <w:p w:rsidR="00377896" w:rsidRPr="00C30C3D" w:rsidRDefault="00547946">
      <w:pPr>
        <w:jc w:val="both"/>
        <w:rPr>
          <w:rFonts w:ascii="Palatino Linotype" w:hAnsi="Palatino Linotype" w:cs="Arial"/>
          <w:color w:val="000000"/>
        </w:rPr>
      </w:pPr>
      <w:r w:rsidRPr="00C30C3D">
        <w:rPr>
          <w:rFonts w:ascii="Palatino Linotype" w:hAnsi="Palatino Linotype" w:cs="Arial"/>
          <w:color w:val="000000"/>
        </w:rPr>
        <w:t xml:space="preserve"> </w:t>
      </w:r>
    </w:p>
    <w:p w:rsidR="006C105E" w:rsidRPr="00C30C3D" w:rsidRDefault="006C105E">
      <w:pPr>
        <w:jc w:val="both"/>
        <w:rPr>
          <w:rFonts w:ascii="Palatino Linotype" w:hAnsi="Palatino Linotype" w:cs="Arial"/>
          <w:color w:val="000000"/>
        </w:rPr>
      </w:pPr>
    </w:p>
    <w:p w:rsidR="00547946" w:rsidRPr="00C30C3D" w:rsidRDefault="00547946" w:rsidP="00F467B7">
      <w:pPr>
        <w:jc w:val="center"/>
        <w:rPr>
          <w:rFonts w:ascii="Palatino Linotype" w:hAnsi="Palatino Linotype" w:cs="Arial"/>
          <w:b/>
        </w:rPr>
      </w:pPr>
      <w:r w:rsidRPr="00C30C3D">
        <w:rPr>
          <w:rFonts w:ascii="Palatino Linotype" w:hAnsi="Palatino Linotype" w:cs="Arial"/>
          <w:b/>
        </w:rPr>
        <w:t>SEÇÃO</w:t>
      </w:r>
      <w:r w:rsidR="006D15ED" w:rsidRPr="00C30C3D">
        <w:rPr>
          <w:rFonts w:ascii="Palatino Linotype" w:hAnsi="Palatino Linotype" w:cs="Arial"/>
          <w:b/>
        </w:rPr>
        <w:t xml:space="preserve"> </w:t>
      </w:r>
      <w:r w:rsidRPr="00C30C3D">
        <w:rPr>
          <w:rFonts w:ascii="Palatino Linotype" w:hAnsi="Palatino Linotype" w:cs="Arial"/>
          <w:b/>
        </w:rPr>
        <w:t>IV</w:t>
      </w:r>
    </w:p>
    <w:p w:rsidR="00377896" w:rsidRPr="00C30C3D" w:rsidRDefault="00377896">
      <w:pPr>
        <w:jc w:val="center"/>
        <w:rPr>
          <w:rFonts w:ascii="Palatino Linotype" w:hAnsi="Palatino Linotype" w:cs="Arial"/>
          <w:b/>
          <w:color w:val="000000"/>
        </w:rPr>
      </w:pPr>
    </w:p>
    <w:p w:rsidR="00547946" w:rsidRPr="00C30C3D" w:rsidRDefault="00547946">
      <w:pPr>
        <w:jc w:val="center"/>
        <w:rPr>
          <w:rFonts w:ascii="Palatino Linotype" w:hAnsi="Palatino Linotype" w:cs="Arial"/>
          <w:b/>
          <w:color w:val="000000"/>
        </w:rPr>
      </w:pPr>
      <w:r w:rsidRPr="00C30C3D">
        <w:rPr>
          <w:rFonts w:ascii="Palatino Linotype" w:hAnsi="Palatino Linotype" w:cs="Arial"/>
          <w:b/>
          <w:color w:val="000000"/>
        </w:rPr>
        <w:t>REPRESENTAÇÃO</w:t>
      </w:r>
    </w:p>
    <w:p w:rsidR="00547946" w:rsidRPr="00C30C3D" w:rsidRDefault="00547946">
      <w:pPr>
        <w:jc w:val="both"/>
        <w:rPr>
          <w:rFonts w:ascii="Palatino Linotype" w:hAnsi="Palatino Linotype" w:cs="Arial"/>
          <w:color w:val="000000"/>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3</w:t>
      </w:r>
      <w:r w:rsidR="000B1CE6" w:rsidRPr="00C30C3D">
        <w:rPr>
          <w:rFonts w:ascii="Palatino Linotype" w:hAnsi="Palatino Linotype" w:cs="Arial"/>
          <w:b/>
        </w:rPr>
        <w:t>7</w:t>
      </w:r>
      <w:r w:rsidR="0035621F" w:rsidRPr="00C30C3D">
        <w:rPr>
          <w:rFonts w:ascii="Palatino Linotype" w:hAnsi="Palatino Linotype" w:cs="Arial"/>
          <w:b/>
        </w:rPr>
        <w:t>.</w:t>
      </w:r>
      <w:r w:rsidRPr="00C30C3D">
        <w:rPr>
          <w:rFonts w:ascii="Palatino Linotype" w:hAnsi="Palatino Linotype" w:cs="Arial"/>
        </w:rPr>
        <w:t xml:space="preserve"> Quando incompetente para notificar ou autuar, o agente do Fisco deve, e qualquer pessoa pode, mediante documentação comprobatória, representar contra toda ação ou omissão às disposições da legislação tributária do Município.</w:t>
      </w:r>
    </w:p>
    <w:p w:rsidR="00547946" w:rsidRPr="00C30C3D" w:rsidRDefault="00547946">
      <w:pPr>
        <w:jc w:val="both"/>
        <w:rPr>
          <w:rFonts w:ascii="Palatino Linotype" w:hAnsi="Palatino Linotype" w:cs="Arial"/>
          <w:color w:val="000000"/>
        </w:rPr>
      </w:pPr>
    </w:p>
    <w:p w:rsidR="00547946" w:rsidRPr="00C30C3D" w:rsidRDefault="00547946">
      <w:pPr>
        <w:ind w:firstLine="708"/>
        <w:jc w:val="both"/>
        <w:rPr>
          <w:rFonts w:ascii="Palatino Linotype" w:hAnsi="Palatino Linotype" w:cs="Arial"/>
          <w:color w:val="000000"/>
        </w:rPr>
      </w:pPr>
      <w:r w:rsidRPr="00C30C3D">
        <w:rPr>
          <w:rFonts w:ascii="Palatino Linotype" w:hAnsi="Palatino Linotype" w:cs="Arial"/>
          <w:b/>
          <w:color w:val="000000"/>
        </w:rPr>
        <w:t>Art. 3</w:t>
      </w:r>
      <w:r w:rsidR="000B1CE6" w:rsidRPr="00C30C3D">
        <w:rPr>
          <w:rFonts w:ascii="Palatino Linotype" w:hAnsi="Palatino Linotype" w:cs="Arial"/>
          <w:b/>
          <w:color w:val="000000"/>
        </w:rPr>
        <w:t>8</w:t>
      </w:r>
      <w:r w:rsidR="0035621F" w:rsidRPr="00C30C3D">
        <w:rPr>
          <w:rFonts w:ascii="Palatino Linotype" w:hAnsi="Palatino Linotype" w:cs="Arial"/>
          <w:b/>
          <w:color w:val="000000"/>
        </w:rPr>
        <w:t>.</w:t>
      </w:r>
      <w:r w:rsidRPr="00C30C3D">
        <w:rPr>
          <w:rFonts w:ascii="Palatino Linotype" w:hAnsi="Palatino Linotype" w:cs="Arial"/>
          <w:color w:val="000000"/>
        </w:rPr>
        <w:t xml:space="preserve"> A representação far-se-á em petição assinada e mencionará, em letra legível, o nome, a profissão e o endereço de seu autor e será acompanhada de provas ou indicará </w:t>
      </w:r>
      <w:r w:rsidRPr="00C30C3D">
        <w:rPr>
          <w:rFonts w:ascii="Palatino Linotype" w:hAnsi="Palatino Linotype" w:cs="Arial"/>
          <w:color w:val="000000"/>
        </w:rPr>
        <w:lastRenderedPageBreak/>
        <w:t xml:space="preserve">os elementos destas e mencionará, ainda, os meios ou as circunstâncias em razão das quais se tornou conhecida </w:t>
      </w:r>
      <w:proofErr w:type="gramStart"/>
      <w:r w:rsidRPr="00C30C3D">
        <w:rPr>
          <w:rFonts w:ascii="Palatino Linotype" w:hAnsi="Palatino Linotype" w:cs="Arial"/>
          <w:color w:val="000000"/>
        </w:rPr>
        <w:t>a</w:t>
      </w:r>
      <w:proofErr w:type="gramEnd"/>
      <w:r w:rsidRPr="00C30C3D">
        <w:rPr>
          <w:rFonts w:ascii="Palatino Linotype" w:hAnsi="Palatino Linotype" w:cs="Arial"/>
          <w:color w:val="000000"/>
        </w:rPr>
        <w:t xml:space="preserve"> infração.</w:t>
      </w:r>
    </w:p>
    <w:p w:rsidR="00547946" w:rsidRPr="00C30C3D" w:rsidRDefault="00547946">
      <w:pPr>
        <w:jc w:val="both"/>
        <w:rPr>
          <w:rFonts w:ascii="Palatino Linotype" w:hAnsi="Palatino Linotype" w:cs="Arial"/>
          <w:color w:val="000000"/>
        </w:rPr>
      </w:pPr>
    </w:p>
    <w:p w:rsidR="00547946" w:rsidRPr="00C30C3D" w:rsidRDefault="000B1CE6">
      <w:pPr>
        <w:ind w:firstLine="708"/>
        <w:jc w:val="both"/>
        <w:rPr>
          <w:rFonts w:ascii="Palatino Linotype" w:hAnsi="Palatino Linotype" w:cs="Arial"/>
          <w:color w:val="000000"/>
        </w:rPr>
      </w:pPr>
      <w:r w:rsidRPr="00C30C3D">
        <w:rPr>
          <w:rFonts w:ascii="Palatino Linotype" w:hAnsi="Palatino Linotype" w:cs="Arial"/>
          <w:b/>
          <w:color w:val="000000"/>
        </w:rPr>
        <w:t>Art. 39</w:t>
      </w:r>
      <w:r w:rsidR="0035621F" w:rsidRPr="00C30C3D">
        <w:rPr>
          <w:rFonts w:ascii="Palatino Linotype" w:hAnsi="Palatino Linotype" w:cs="Arial"/>
          <w:b/>
          <w:color w:val="000000"/>
        </w:rPr>
        <w:t>.</w:t>
      </w:r>
      <w:r w:rsidR="00547946" w:rsidRPr="00C30C3D">
        <w:rPr>
          <w:rFonts w:ascii="Palatino Linotype" w:hAnsi="Palatino Linotype" w:cs="Arial"/>
          <w:color w:val="000000"/>
        </w:rPr>
        <w:t xml:space="preserve"> Recebida a representação, a autoridade fazendária providenciará imediatamente as diligências para verificar, a respectiva veracidade e, conforme couber, notificará o infrator, </w:t>
      </w:r>
      <w:r w:rsidR="00583512" w:rsidRPr="00C30C3D">
        <w:rPr>
          <w:rFonts w:ascii="Palatino Linotype" w:hAnsi="Palatino Linotype" w:cs="Arial"/>
          <w:color w:val="000000"/>
        </w:rPr>
        <w:t>autuá-lo-á</w:t>
      </w:r>
      <w:r w:rsidR="00547946" w:rsidRPr="00C30C3D">
        <w:rPr>
          <w:rFonts w:ascii="Palatino Linotype" w:hAnsi="Palatino Linotype" w:cs="Arial"/>
          <w:color w:val="000000"/>
        </w:rPr>
        <w:t xml:space="preserve"> ou arquivará</w:t>
      </w:r>
      <w:r w:rsidR="006D15ED" w:rsidRPr="00C30C3D">
        <w:rPr>
          <w:rFonts w:ascii="Palatino Linotype" w:hAnsi="Palatino Linotype" w:cs="Arial"/>
          <w:color w:val="000000"/>
        </w:rPr>
        <w:t xml:space="preserve"> </w:t>
      </w:r>
      <w:r w:rsidR="00547946" w:rsidRPr="00C30C3D">
        <w:rPr>
          <w:rFonts w:ascii="Palatino Linotype" w:hAnsi="Palatino Linotype" w:cs="Arial"/>
          <w:color w:val="000000"/>
        </w:rPr>
        <w:t>a representação.</w:t>
      </w:r>
    </w:p>
    <w:p w:rsidR="00547946" w:rsidRPr="00C30C3D" w:rsidRDefault="00547946">
      <w:pPr>
        <w:jc w:val="center"/>
        <w:rPr>
          <w:rFonts w:ascii="Palatino Linotype" w:hAnsi="Palatino Linotype" w:cs="Arial"/>
          <w:color w:val="000000"/>
        </w:rPr>
      </w:pPr>
    </w:p>
    <w:p w:rsidR="000C0569" w:rsidRPr="00C30C3D" w:rsidRDefault="000C0569">
      <w:pPr>
        <w:jc w:val="center"/>
        <w:rPr>
          <w:rFonts w:ascii="Palatino Linotype" w:hAnsi="Palatino Linotype" w:cs="Arial"/>
          <w:color w:val="000000"/>
        </w:rPr>
      </w:pPr>
    </w:p>
    <w:p w:rsidR="00547946" w:rsidRPr="00C30C3D" w:rsidRDefault="00547946">
      <w:pPr>
        <w:jc w:val="center"/>
        <w:rPr>
          <w:rFonts w:ascii="Palatino Linotype" w:hAnsi="Palatino Linotype" w:cs="Arial"/>
          <w:b/>
        </w:rPr>
      </w:pPr>
      <w:r w:rsidRPr="00C30C3D">
        <w:rPr>
          <w:rFonts w:ascii="Palatino Linotype" w:hAnsi="Palatino Linotype" w:cs="Arial"/>
          <w:b/>
        </w:rPr>
        <w:t>SEÇÃO</w:t>
      </w:r>
      <w:r w:rsidR="006D15ED" w:rsidRPr="00C30C3D">
        <w:rPr>
          <w:rFonts w:ascii="Palatino Linotype" w:hAnsi="Palatino Linotype" w:cs="Arial"/>
          <w:b/>
        </w:rPr>
        <w:t xml:space="preserve"> </w:t>
      </w:r>
      <w:r w:rsidRPr="00C30C3D">
        <w:rPr>
          <w:rFonts w:ascii="Palatino Linotype" w:hAnsi="Palatino Linotype" w:cs="Arial"/>
          <w:b/>
        </w:rPr>
        <w:t>V</w:t>
      </w:r>
    </w:p>
    <w:p w:rsidR="00547946" w:rsidRPr="00C30C3D" w:rsidRDefault="00547946">
      <w:pPr>
        <w:jc w:val="center"/>
        <w:rPr>
          <w:rFonts w:ascii="Palatino Linotype" w:hAnsi="Palatino Linotype" w:cs="Arial"/>
          <w:b/>
          <w:color w:val="000000"/>
        </w:rPr>
      </w:pPr>
    </w:p>
    <w:p w:rsidR="00547946" w:rsidRPr="00C30C3D" w:rsidRDefault="00547946">
      <w:pPr>
        <w:jc w:val="center"/>
        <w:rPr>
          <w:rFonts w:ascii="Palatino Linotype" w:hAnsi="Palatino Linotype" w:cs="Arial"/>
          <w:b/>
          <w:color w:val="000000"/>
        </w:rPr>
      </w:pPr>
      <w:r w:rsidRPr="00C30C3D">
        <w:rPr>
          <w:rFonts w:ascii="Palatino Linotype" w:hAnsi="Palatino Linotype" w:cs="Arial"/>
          <w:b/>
          <w:color w:val="000000"/>
        </w:rPr>
        <w:t>DÍVIDA ATIVA</w:t>
      </w:r>
    </w:p>
    <w:p w:rsidR="00547946" w:rsidRPr="00C30C3D" w:rsidRDefault="00547946">
      <w:pPr>
        <w:jc w:val="both"/>
        <w:rPr>
          <w:rFonts w:ascii="Palatino Linotype" w:hAnsi="Palatino Linotype" w:cs="Arial"/>
          <w:b/>
          <w:color w:val="000000"/>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4</w:t>
      </w:r>
      <w:r w:rsidR="000B1CE6" w:rsidRPr="00C30C3D">
        <w:rPr>
          <w:rFonts w:ascii="Palatino Linotype" w:hAnsi="Palatino Linotype" w:cs="Arial"/>
          <w:b/>
        </w:rPr>
        <w:t>0</w:t>
      </w:r>
      <w:r w:rsidR="0035621F" w:rsidRPr="00C30C3D">
        <w:rPr>
          <w:rFonts w:ascii="Palatino Linotype" w:hAnsi="Palatino Linotype" w:cs="Arial"/>
          <w:b/>
        </w:rPr>
        <w:t>.</w:t>
      </w:r>
      <w:r w:rsidRPr="00C30C3D">
        <w:rPr>
          <w:rFonts w:ascii="Palatino Linotype" w:hAnsi="Palatino Linotype" w:cs="Arial"/>
        </w:rPr>
        <w:t xml:space="preserve"> Constitui dívida ativa tributária a proveniente de impostos, taxas e contribuições e demais serviços, no seu valor original, depois de esgotado o prazo fixado para pagamento pela legislação tributária.</w:t>
      </w:r>
    </w:p>
    <w:p w:rsidR="00547946" w:rsidRPr="00C30C3D" w:rsidRDefault="00547946">
      <w:pPr>
        <w:jc w:val="both"/>
        <w:rPr>
          <w:rFonts w:ascii="Palatino Linotype" w:hAnsi="Palatino Linotype" w:cs="Arial"/>
        </w:rPr>
      </w:pPr>
    </w:p>
    <w:p w:rsidR="00547946" w:rsidRPr="00C30C3D" w:rsidRDefault="00547946" w:rsidP="00F823B7">
      <w:pPr>
        <w:ind w:firstLine="708"/>
        <w:jc w:val="both"/>
        <w:rPr>
          <w:rFonts w:ascii="Palatino Linotype" w:hAnsi="Palatino Linotype" w:cs="Arial"/>
          <w:color w:val="000000"/>
        </w:rPr>
      </w:pPr>
      <w:r w:rsidRPr="00C30C3D">
        <w:rPr>
          <w:rFonts w:ascii="Palatino Linotype" w:hAnsi="Palatino Linotype" w:cs="Arial"/>
          <w:color w:val="000000"/>
        </w:rPr>
        <w:t>§ 1° As dívidas de natureza não tributária serão inscritas em dívida ativa de modo que se identifique a procedência, natureza, valor e formas de atualização do crédito, aplicando-se no que couber o disposto nesta lei.</w:t>
      </w:r>
    </w:p>
    <w:p w:rsidR="00547946" w:rsidRPr="00C30C3D" w:rsidRDefault="00547946">
      <w:pPr>
        <w:jc w:val="both"/>
        <w:rPr>
          <w:rFonts w:ascii="Palatino Linotype" w:hAnsi="Palatino Linotype" w:cs="Arial"/>
          <w:color w:val="000000"/>
        </w:rPr>
      </w:pPr>
    </w:p>
    <w:p w:rsidR="00547946" w:rsidRPr="00C30C3D" w:rsidRDefault="00547946" w:rsidP="00F823B7">
      <w:pPr>
        <w:ind w:firstLine="708"/>
        <w:jc w:val="both"/>
        <w:rPr>
          <w:rFonts w:ascii="Palatino Linotype" w:hAnsi="Palatino Linotype" w:cs="Arial"/>
          <w:color w:val="000000"/>
        </w:rPr>
      </w:pPr>
      <w:r w:rsidRPr="00C30C3D">
        <w:rPr>
          <w:rFonts w:ascii="Palatino Linotype" w:hAnsi="Palatino Linotype" w:cs="Arial"/>
          <w:color w:val="000000"/>
        </w:rPr>
        <w:t>§ 2° Para fins do previsto no caput deste artigo considera-se esgotado o prazo fixado para pagamento, quando vencida qualquer parcela do tributo, quando decorrido o prazo fixado em notificação, ou findo o prazo previsto por decisão final proferida em processo regular.</w:t>
      </w:r>
    </w:p>
    <w:p w:rsidR="00547946" w:rsidRPr="00C30C3D" w:rsidRDefault="00547946">
      <w:pPr>
        <w:jc w:val="both"/>
        <w:rPr>
          <w:rFonts w:ascii="Palatino Linotype" w:hAnsi="Palatino Linotype" w:cs="Arial"/>
          <w:color w:val="000000"/>
        </w:rPr>
      </w:pPr>
    </w:p>
    <w:p w:rsidR="00547946" w:rsidRPr="00C30C3D" w:rsidRDefault="00547946">
      <w:pPr>
        <w:ind w:firstLine="708"/>
        <w:jc w:val="both"/>
        <w:rPr>
          <w:rFonts w:ascii="Palatino Linotype" w:hAnsi="Palatino Linotype" w:cs="Arial"/>
          <w:color w:val="000000"/>
        </w:rPr>
      </w:pPr>
      <w:r w:rsidRPr="00C30C3D">
        <w:rPr>
          <w:rFonts w:ascii="Palatino Linotype" w:hAnsi="Palatino Linotype" w:cs="Arial"/>
          <w:b/>
          <w:color w:val="000000"/>
        </w:rPr>
        <w:t>Art. 4</w:t>
      </w:r>
      <w:r w:rsidR="000B1CE6" w:rsidRPr="00C30C3D">
        <w:rPr>
          <w:rFonts w:ascii="Palatino Linotype" w:hAnsi="Palatino Linotype" w:cs="Arial"/>
          <w:b/>
          <w:color w:val="000000"/>
        </w:rPr>
        <w:t>1</w:t>
      </w:r>
      <w:r w:rsidR="0035621F" w:rsidRPr="00C30C3D">
        <w:rPr>
          <w:rFonts w:ascii="Palatino Linotype" w:hAnsi="Palatino Linotype" w:cs="Arial"/>
          <w:b/>
          <w:color w:val="000000"/>
        </w:rPr>
        <w:t>.</w:t>
      </w:r>
      <w:r w:rsidRPr="00C30C3D">
        <w:rPr>
          <w:rFonts w:ascii="Palatino Linotype" w:hAnsi="Palatino Linotype" w:cs="Arial"/>
          <w:color w:val="000000"/>
        </w:rPr>
        <w:t xml:space="preserve"> A dívida ativa tributária goza de presunção de certeza e liquidez.</w:t>
      </w:r>
    </w:p>
    <w:p w:rsidR="00547946" w:rsidRPr="00C30C3D" w:rsidRDefault="00547946">
      <w:pPr>
        <w:jc w:val="both"/>
        <w:rPr>
          <w:rFonts w:ascii="Palatino Linotype" w:hAnsi="Palatino Linotype" w:cs="Arial"/>
          <w:color w:val="000000"/>
        </w:rPr>
      </w:pPr>
    </w:p>
    <w:p w:rsidR="00547946" w:rsidRPr="00C30C3D" w:rsidRDefault="00547946" w:rsidP="00F823B7">
      <w:pPr>
        <w:ind w:firstLine="708"/>
        <w:jc w:val="both"/>
        <w:rPr>
          <w:rFonts w:ascii="Palatino Linotype" w:hAnsi="Palatino Linotype" w:cs="Arial"/>
          <w:color w:val="000000"/>
        </w:rPr>
      </w:pPr>
      <w:r w:rsidRPr="00C30C3D">
        <w:rPr>
          <w:rFonts w:ascii="Palatino Linotype" w:hAnsi="Palatino Linotype" w:cs="Arial"/>
          <w:color w:val="000000"/>
        </w:rPr>
        <w:t>§ 1° A fluência de juros de mora não exclui, para os efeitos deste artigo, a liquidez do crédito.</w:t>
      </w:r>
    </w:p>
    <w:p w:rsidR="00547946" w:rsidRPr="00C30C3D" w:rsidRDefault="00547946">
      <w:pPr>
        <w:jc w:val="both"/>
        <w:rPr>
          <w:rFonts w:ascii="Palatino Linotype" w:hAnsi="Palatino Linotype" w:cs="Arial"/>
          <w:color w:val="000000"/>
        </w:rPr>
      </w:pPr>
    </w:p>
    <w:p w:rsidR="00547946" w:rsidRPr="00C30C3D" w:rsidRDefault="00547946" w:rsidP="00F823B7">
      <w:pPr>
        <w:ind w:firstLine="708"/>
        <w:jc w:val="both"/>
        <w:rPr>
          <w:rFonts w:ascii="Palatino Linotype" w:hAnsi="Palatino Linotype" w:cs="Arial"/>
          <w:color w:val="000000"/>
        </w:rPr>
      </w:pPr>
      <w:r w:rsidRPr="00C30C3D">
        <w:rPr>
          <w:rFonts w:ascii="Palatino Linotype" w:hAnsi="Palatino Linotype" w:cs="Arial"/>
          <w:color w:val="000000"/>
        </w:rPr>
        <w:t>§ 2° A presunção de certeza e liquidez a que se refere este artigo é relativa e pode ser ilidida por prova inequívoca, a cargo do sujeito passivo ou de terceiro a que aproveite.</w:t>
      </w:r>
    </w:p>
    <w:p w:rsidR="00547946" w:rsidRPr="00C30C3D" w:rsidRDefault="00547946">
      <w:pPr>
        <w:jc w:val="both"/>
        <w:rPr>
          <w:rFonts w:ascii="Palatino Linotype" w:hAnsi="Palatino Linotype" w:cs="Arial"/>
          <w:color w:val="000000"/>
        </w:rPr>
      </w:pPr>
    </w:p>
    <w:p w:rsidR="00547946" w:rsidRPr="00C30C3D" w:rsidRDefault="00547946">
      <w:pPr>
        <w:ind w:firstLine="708"/>
        <w:jc w:val="both"/>
        <w:rPr>
          <w:rFonts w:ascii="Palatino Linotype" w:hAnsi="Palatino Linotype" w:cs="Arial"/>
          <w:color w:val="000000"/>
        </w:rPr>
      </w:pPr>
      <w:r w:rsidRPr="00C30C3D">
        <w:rPr>
          <w:rFonts w:ascii="Palatino Linotype" w:hAnsi="Palatino Linotype" w:cs="Arial"/>
          <w:b/>
          <w:color w:val="000000"/>
        </w:rPr>
        <w:t>Art. 4</w:t>
      </w:r>
      <w:r w:rsidR="000B1CE6" w:rsidRPr="00C30C3D">
        <w:rPr>
          <w:rFonts w:ascii="Palatino Linotype" w:hAnsi="Palatino Linotype" w:cs="Arial"/>
          <w:b/>
          <w:color w:val="000000"/>
        </w:rPr>
        <w:t>2</w:t>
      </w:r>
      <w:r w:rsidR="0035621F" w:rsidRPr="00C30C3D">
        <w:rPr>
          <w:rFonts w:ascii="Palatino Linotype" w:hAnsi="Palatino Linotype" w:cs="Arial"/>
          <w:b/>
          <w:color w:val="000000"/>
        </w:rPr>
        <w:t>.</w:t>
      </w:r>
      <w:r w:rsidRPr="00C30C3D">
        <w:rPr>
          <w:rFonts w:ascii="Palatino Linotype" w:hAnsi="Palatino Linotype" w:cs="Arial"/>
          <w:color w:val="000000"/>
        </w:rPr>
        <w:t xml:space="preserve"> O termo de inscrição da dívida ativa deverá conter:</w:t>
      </w:r>
    </w:p>
    <w:p w:rsidR="00547946" w:rsidRPr="00C30C3D" w:rsidRDefault="00547946">
      <w:pPr>
        <w:jc w:val="both"/>
        <w:rPr>
          <w:rFonts w:ascii="Palatino Linotype" w:hAnsi="Palatino Linotype" w:cs="Arial"/>
          <w:color w:val="000000"/>
        </w:rPr>
      </w:pPr>
    </w:p>
    <w:p w:rsidR="00547946" w:rsidRPr="00C30C3D" w:rsidRDefault="00547946" w:rsidP="00CE3AB4">
      <w:pPr>
        <w:ind w:firstLine="708"/>
        <w:jc w:val="both"/>
        <w:rPr>
          <w:rFonts w:ascii="Palatino Linotype" w:hAnsi="Palatino Linotype" w:cs="Arial"/>
          <w:color w:val="000000"/>
        </w:rPr>
      </w:pPr>
      <w:r w:rsidRPr="00C30C3D">
        <w:rPr>
          <w:rFonts w:ascii="Palatino Linotype" w:hAnsi="Palatino Linotype" w:cs="Arial"/>
          <w:color w:val="000000"/>
        </w:rPr>
        <w:t xml:space="preserve">I </w:t>
      </w:r>
      <w:r w:rsidR="004D262B" w:rsidRPr="00C30C3D">
        <w:rPr>
          <w:rFonts w:ascii="Palatino Linotype" w:hAnsi="Palatino Linotype" w:cs="Arial"/>
          <w:color w:val="000000"/>
        </w:rPr>
        <w:t>–</w:t>
      </w:r>
      <w:r w:rsidR="004A1461" w:rsidRPr="00C30C3D">
        <w:rPr>
          <w:rFonts w:ascii="Palatino Linotype" w:hAnsi="Palatino Linotype" w:cs="Arial"/>
          <w:color w:val="000000"/>
        </w:rPr>
        <w:t xml:space="preserve"> o nome do devedor, dos cor</w:t>
      </w:r>
      <w:r w:rsidRPr="00C30C3D">
        <w:rPr>
          <w:rFonts w:ascii="Palatino Linotype" w:hAnsi="Palatino Linotype" w:cs="Arial"/>
          <w:color w:val="000000"/>
        </w:rPr>
        <w:t>responsáveis e, sempre que conhecido, o domicílio ou residência de um e de outros;</w:t>
      </w:r>
    </w:p>
    <w:p w:rsidR="00547946" w:rsidRPr="00C30C3D" w:rsidRDefault="00547946" w:rsidP="00CE3AB4">
      <w:pPr>
        <w:ind w:firstLine="708"/>
        <w:jc w:val="both"/>
        <w:rPr>
          <w:rFonts w:ascii="Palatino Linotype" w:hAnsi="Palatino Linotype" w:cs="Arial"/>
          <w:color w:val="000000"/>
        </w:rPr>
      </w:pPr>
      <w:r w:rsidRPr="00C30C3D">
        <w:rPr>
          <w:rFonts w:ascii="Palatino Linotype" w:hAnsi="Palatino Linotype" w:cs="Arial"/>
          <w:color w:val="000000"/>
        </w:rPr>
        <w:lastRenderedPageBreak/>
        <w:t xml:space="preserve">II </w:t>
      </w:r>
      <w:r w:rsidR="004D262B" w:rsidRPr="00C30C3D">
        <w:rPr>
          <w:rFonts w:ascii="Palatino Linotype" w:hAnsi="Palatino Linotype" w:cs="Arial"/>
          <w:color w:val="000000"/>
        </w:rPr>
        <w:t>–</w:t>
      </w:r>
      <w:r w:rsidRPr="00C30C3D">
        <w:rPr>
          <w:rFonts w:ascii="Palatino Linotype" w:hAnsi="Palatino Linotype" w:cs="Arial"/>
          <w:color w:val="000000"/>
        </w:rPr>
        <w:t xml:space="preserve"> o valor originário da dívida, bem como o termo inicial e a forma de calcular os juros de mora de demais encargos previstos em lei;</w:t>
      </w:r>
    </w:p>
    <w:p w:rsidR="00547946" w:rsidRPr="00C30C3D" w:rsidRDefault="00547946" w:rsidP="00CE3AB4">
      <w:pPr>
        <w:ind w:firstLine="708"/>
        <w:jc w:val="both"/>
        <w:rPr>
          <w:rFonts w:ascii="Palatino Linotype" w:hAnsi="Palatino Linotype" w:cs="Arial"/>
          <w:color w:val="000000"/>
        </w:rPr>
      </w:pPr>
      <w:r w:rsidRPr="00C30C3D">
        <w:rPr>
          <w:rFonts w:ascii="Palatino Linotype" w:hAnsi="Palatino Linotype" w:cs="Arial"/>
          <w:color w:val="000000"/>
        </w:rPr>
        <w:t xml:space="preserve">III </w:t>
      </w:r>
      <w:r w:rsidR="004D262B" w:rsidRPr="00C30C3D">
        <w:rPr>
          <w:rFonts w:ascii="Palatino Linotype" w:hAnsi="Palatino Linotype" w:cs="Arial"/>
          <w:color w:val="000000"/>
        </w:rPr>
        <w:t>–</w:t>
      </w:r>
      <w:r w:rsidRPr="00C30C3D">
        <w:rPr>
          <w:rFonts w:ascii="Palatino Linotype" w:hAnsi="Palatino Linotype" w:cs="Arial"/>
          <w:color w:val="000000"/>
        </w:rPr>
        <w:t xml:space="preserve"> a origem, a natureza e o fundamento legal da dívida;</w:t>
      </w:r>
    </w:p>
    <w:p w:rsidR="00547946" w:rsidRPr="00C30C3D" w:rsidRDefault="00547946" w:rsidP="00CE3AB4">
      <w:pPr>
        <w:ind w:firstLine="708"/>
        <w:jc w:val="both"/>
        <w:rPr>
          <w:rFonts w:ascii="Palatino Linotype" w:hAnsi="Palatino Linotype" w:cs="Arial"/>
          <w:color w:val="000000"/>
        </w:rPr>
      </w:pPr>
      <w:r w:rsidRPr="00C30C3D">
        <w:rPr>
          <w:rFonts w:ascii="Palatino Linotype" w:hAnsi="Palatino Linotype" w:cs="Arial"/>
          <w:color w:val="000000"/>
        </w:rPr>
        <w:t xml:space="preserve">IV </w:t>
      </w:r>
      <w:r w:rsidR="004D262B" w:rsidRPr="00C30C3D">
        <w:rPr>
          <w:rFonts w:ascii="Palatino Linotype" w:hAnsi="Palatino Linotype" w:cs="Arial"/>
          <w:color w:val="000000"/>
        </w:rPr>
        <w:t>–</w:t>
      </w:r>
      <w:r w:rsidR="00AA6C51" w:rsidRPr="00C30C3D">
        <w:rPr>
          <w:rFonts w:ascii="Palatino Linotype" w:hAnsi="Palatino Linotype" w:cs="Arial"/>
          <w:color w:val="000000"/>
        </w:rPr>
        <w:t xml:space="preserve"> a indicação</w:t>
      </w:r>
      <w:proofErr w:type="gramStart"/>
      <w:r w:rsidR="00AA6C51" w:rsidRPr="00C30C3D">
        <w:rPr>
          <w:rFonts w:ascii="Palatino Linotype" w:hAnsi="Palatino Linotype" w:cs="Arial"/>
          <w:color w:val="000000"/>
        </w:rPr>
        <w:t xml:space="preserve">, </w:t>
      </w:r>
      <w:r w:rsidRPr="00C30C3D">
        <w:rPr>
          <w:rFonts w:ascii="Palatino Linotype" w:hAnsi="Palatino Linotype" w:cs="Arial"/>
          <w:color w:val="000000"/>
        </w:rPr>
        <w:t>se for</w:t>
      </w:r>
      <w:proofErr w:type="gramEnd"/>
      <w:r w:rsidRPr="00C30C3D">
        <w:rPr>
          <w:rFonts w:ascii="Palatino Linotype" w:hAnsi="Palatino Linotype" w:cs="Arial"/>
          <w:color w:val="000000"/>
        </w:rPr>
        <w:t xml:space="preserve"> o caso, de estar a dívida sujeita a atualização monetária, bem como o respectivo fundamento legal e o termo inicial para o cálculo;</w:t>
      </w:r>
    </w:p>
    <w:p w:rsidR="00547946" w:rsidRPr="00C30C3D" w:rsidRDefault="00547946" w:rsidP="00CE3AB4">
      <w:pPr>
        <w:ind w:firstLine="708"/>
        <w:jc w:val="both"/>
        <w:rPr>
          <w:rFonts w:ascii="Palatino Linotype" w:hAnsi="Palatino Linotype" w:cs="Arial"/>
          <w:color w:val="000000"/>
        </w:rPr>
      </w:pPr>
      <w:r w:rsidRPr="00C30C3D">
        <w:rPr>
          <w:rFonts w:ascii="Palatino Linotype" w:hAnsi="Palatino Linotype" w:cs="Arial"/>
          <w:color w:val="000000"/>
        </w:rPr>
        <w:t xml:space="preserve">V </w:t>
      </w:r>
      <w:r w:rsidR="004D262B" w:rsidRPr="00C30C3D">
        <w:rPr>
          <w:rFonts w:ascii="Palatino Linotype" w:hAnsi="Palatino Linotype" w:cs="Arial"/>
          <w:color w:val="000000"/>
        </w:rPr>
        <w:t>–</w:t>
      </w:r>
      <w:r w:rsidRPr="00C30C3D">
        <w:rPr>
          <w:rFonts w:ascii="Palatino Linotype" w:hAnsi="Palatino Linotype" w:cs="Arial"/>
          <w:color w:val="000000"/>
        </w:rPr>
        <w:t xml:space="preserve"> a data e o número da inscrição, no registro de dívida ativa;</w:t>
      </w:r>
    </w:p>
    <w:p w:rsidR="00547946" w:rsidRPr="00C30C3D" w:rsidRDefault="00547946" w:rsidP="00CE3AB4">
      <w:pPr>
        <w:ind w:firstLine="708"/>
        <w:jc w:val="both"/>
        <w:rPr>
          <w:rFonts w:ascii="Palatino Linotype" w:hAnsi="Palatino Linotype" w:cs="Arial"/>
          <w:color w:val="000000"/>
        </w:rPr>
      </w:pPr>
      <w:r w:rsidRPr="00C30C3D">
        <w:rPr>
          <w:rFonts w:ascii="Palatino Linotype" w:hAnsi="Palatino Linotype" w:cs="Arial"/>
          <w:color w:val="000000"/>
        </w:rPr>
        <w:t xml:space="preserve">VI </w:t>
      </w:r>
      <w:r w:rsidR="004D262B" w:rsidRPr="00C30C3D">
        <w:rPr>
          <w:rFonts w:ascii="Palatino Linotype" w:hAnsi="Palatino Linotype" w:cs="Arial"/>
          <w:color w:val="000000"/>
        </w:rPr>
        <w:t>–</w:t>
      </w:r>
      <w:r w:rsidRPr="00C30C3D">
        <w:rPr>
          <w:rFonts w:ascii="Palatino Linotype" w:hAnsi="Palatino Linotype" w:cs="Arial"/>
          <w:color w:val="000000"/>
        </w:rPr>
        <w:t xml:space="preserve"> o número do processo administrativo ou do auto de infração, se neles estiver apurado o valor da dívida.</w:t>
      </w:r>
    </w:p>
    <w:p w:rsidR="00547946" w:rsidRPr="00C30C3D" w:rsidRDefault="00547946">
      <w:pPr>
        <w:jc w:val="both"/>
        <w:rPr>
          <w:rFonts w:ascii="Palatino Linotype" w:hAnsi="Palatino Linotype" w:cs="Arial"/>
          <w:color w:val="000000"/>
        </w:rPr>
      </w:pPr>
    </w:p>
    <w:p w:rsidR="00547946" w:rsidRPr="00C30C3D" w:rsidRDefault="00547946" w:rsidP="00F823B7">
      <w:pPr>
        <w:ind w:firstLine="708"/>
        <w:jc w:val="both"/>
        <w:rPr>
          <w:rFonts w:ascii="Palatino Linotype" w:hAnsi="Palatino Linotype" w:cs="Arial"/>
          <w:color w:val="000000"/>
        </w:rPr>
      </w:pPr>
      <w:r w:rsidRPr="00C30C3D">
        <w:rPr>
          <w:rFonts w:ascii="Palatino Linotype" w:hAnsi="Palatino Linotype" w:cs="Arial"/>
          <w:color w:val="000000"/>
        </w:rPr>
        <w:t>§ 1° A certidão da dívida ativa conterá, além dos elementos previstos neste artigo, a indicação do livro e da folha de inscrição.</w:t>
      </w:r>
    </w:p>
    <w:p w:rsidR="00547946" w:rsidRPr="00C30C3D" w:rsidRDefault="00547946">
      <w:pPr>
        <w:jc w:val="both"/>
        <w:rPr>
          <w:rFonts w:ascii="Palatino Linotype" w:hAnsi="Palatino Linotype" w:cs="Arial"/>
          <w:color w:val="000000"/>
        </w:rPr>
      </w:pPr>
    </w:p>
    <w:p w:rsidR="00547946" w:rsidRPr="00C30C3D" w:rsidRDefault="00547946" w:rsidP="00F823B7">
      <w:pPr>
        <w:ind w:firstLine="708"/>
        <w:jc w:val="both"/>
        <w:rPr>
          <w:rFonts w:ascii="Palatino Linotype" w:hAnsi="Palatino Linotype" w:cs="Arial"/>
          <w:color w:val="000000"/>
        </w:rPr>
      </w:pPr>
      <w:r w:rsidRPr="00C30C3D">
        <w:rPr>
          <w:rFonts w:ascii="Palatino Linotype" w:hAnsi="Palatino Linotype" w:cs="Arial"/>
          <w:color w:val="000000"/>
        </w:rPr>
        <w:t>§ 2° As dívidas relativas ao mesmo devedor, quando oriundas de vários tributos, não poderão ser englobadas numa única certidão.</w:t>
      </w:r>
    </w:p>
    <w:p w:rsidR="00547946" w:rsidRPr="00C30C3D" w:rsidRDefault="00547946">
      <w:pPr>
        <w:jc w:val="both"/>
        <w:rPr>
          <w:rFonts w:ascii="Palatino Linotype" w:hAnsi="Palatino Linotype" w:cs="Arial"/>
          <w:color w:val="000000"/>
        </w:rPr>
      </w:pPr>
    </w:p>
    <w:p w:rsidR="00547946" w:rsidRPr="00C30C3D" w:rsidRDefault="00547946" w:rsidP="00F823B7">
      <w:pPr>
        <w:ind w:firstLine="708"/>
        <w:jc w:val="both"/>
        <w:rPr>
          <w:rFonts w:ascii="Palatino Linotype" w:hAnsi="Palatino Linotype" w:cs="Arial"/>
          <w:color w:val="000000"/>
        </w:rPr>
      </w:pPr>
      <w:r w:rsidRPr="00C30C3D">
        <w:rPr>
          <w:rFonts w:ascii="Palatino Linotype" w:hAnsi="Palatino Linotype" w:cs="Arial"/>
          <w:color w:val="000000"/>
        </w:rPr>
        <w:t>§ 3° O termo de inscrição e a certidão de dívida ativa poderão ser preparados, a critério do fisco, por processo manual, mecânico ou eletrônico, desde que atendam aos requisitos estabelecidos nesta lei.</w:t>
      </w:r>
    </w:p>
    <w:p w:rsidR="00547946" w:rsidRPr="00C30C3D" w:rsidRDefault="00547946">
      <w:pPr>
        <w:jc w:val="both"/>
        <w:rPr>
          <w:rFonts w:ascii="Palatino Linotype" w:hAnsi="Palatino Linotype" w:cs="Arial"/>
          <w:color w:val="000000"/>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4</w:t>
      </w:r>
      <w:r w:rsidR="000B1CE6" w:rsidRPr="00C30C3D">
        <w:rPr>
          <w:rFonts w:ascii="Palatino Linotype" w:hAnsi="Palatino Linotype" w:cs="Arial"/>
          <w:b/>
        </w:rPr>
        <w:t>3</w:t>
      </w:r>
      <w:r w:rsidR="0035621F" w:rsidRPr="00C30C3D">
        <w:rPr>
          <w:rFonts w:ascii="Palatino Linotype" w:hAnsi="Palatino Linotype" w:cs="Arial"/>
          <w:b/>
        </w:rPr>
        <w:t>.</w:t>
      </w:r>
      <w:r w:rsidRPr="00C30C3D">
        <w:rPr>
          <w:rFonts w:ascii="Palatino Linotype" w:hAnsi="Palatino Linotype" w:cs="Arial"/>
        </w:rPr>
        <w:t xml:space="preserve"> Fica autorizada a baixa da Dívida Ativa Municipal</w:t>
      </w:r>
      <w:r w:rsidR="00F73ABA" w:rsidRPr="00C30C3D">
        <w:rPr>
          <w:rFonts w:ascii="Palatino Linotype" w:hAnsi="Palatino Linotype" w:cs="Arial"/>
        </w:rPr>
        <w:t>, a</w:t>
      </w:r>
      <w:r w:rsidR="00F73ABA" w:rsidRPr="00C30C3D">
        <w:rPr>
          <w:rFonts w:ascii="Palatino Linotype" w:hAnsi="Palatino Linotype" w:cs="Arial"/>
          <w:color w:val="0099FF"/>
        </w:rPr>
        <w:t xml:space="preserve"> </w:t>
      </w:r>
      <w:r w:rsidR="00F73ABA" w:rsidRPr="00C30C3D">
        <w:rPr>
          <w:rFonts w:ascii="Palatino Linotype" w:hAnsi="Palatino Linotype" w:cs="Arial"/>
        </w:rPr>
        <w:t>ser efetivada através de</w:t>
      </w:r>
      <w:r w:rsidR="00DB05A1" w:rsidRPr="00C30C3D">
        <w:rPr>
          <w:rFonts w:ascii="Palatino Linotype" w:hAnsi="Palatino Linotype" w:cs="Arial"/>
        </w:rPr>
        <w:t xml:space="preserve"> Decr</w:t>
      </w:r>
      <w:r w:rsidR="00F73ABA" w:rsidRPr="00C30C3D">
        <w:rPr>
          <w:rFonts w:ascii="Palatino Linotype" w:hAnsi="Palatino Linotype" w:cs="Arial"/>
        </w:rPr>
        <w:t xml:space="preserve">eto do Poder Executivo, cancelando </w:t>
      </w:r>
      <w:r w:rsidRPr="00C30C3D">
        <w:rPr>
          <w:rFonts w:ascii="Palatino Linotype" w:hAnsi="Palatino Linotype" w:cs="Arial"/>
        </w:rPr>
        <w:t>os créditos tributários enquadráveis nas seguintes condições:</w:t>
      </w:r>
    </w:p>
    <w:p w:rsidR="00547946" w:rsidRPr="00C30C3D" w:rsidRDefault="00547946">
      <w:pPr>
        <w:jc w:val="both"/>
        <w:rPr>
          <w:rFonts w:ascii="Palatino Linotype" w:hAnsi="Palatino Linotype" w:cs="Arial"/>
          <w:color w:val="000000"/>
        </w:rPr>
      </w:pPr>
    </w:p>
    <w:p w:rsidR="00547946" w:rsidRPr="00C30C3D" w:rsidRDefault="00547946" w:rsidP="00F973FA">
      <w:pPr>
        <w:ind w:firstLine="708"/>
        <w:jc w:val="both"/>
        <w:rPr>
          <w:rFonts w:ascii="Palatino Linotype" w:hAnsi="Palatino Linotype" w:cs="Arial"/>
          <w:color w:val="000000"/>
        </w:rPr>
      </w:pPr>
      <w:r w:rsidRPr="00C30C3D">
        <w:rPr>
          <w:rFonts w:ascii="Palatino Linotype" w:hAnsi="Palatino Linotype" w:cs="Arial"/>
          <w:color w:val="000000"/>
        </w:rPr>
        <w:t>I – Cujo sujeito passivo encontra-se em local incerto e ignorado;</w:t>
      </w:r>
    </w:p>
    <w:p w:rsidR="00547946" w:rsidRPr="00C30C3D" w:rsidRDefault="00547946" w:rsidP="00F973FA">
      <w:pPr>
        <w:ind w:firstLine="708"/>
        <w:jc w:val="both"/>
        <w:rPr>
          <w:rFonts w:ascii="Palatino Linotype" w:hAnsi="Palatino Linotype" w:cs="Arial"/>
        </w:rPr>
      </w:pPr>
      <w:r w:rsidRPr="00C30C3D">
        <w:rPr>
          <w:rFonts w:ascii="Palatino Linotype" w:hAnsi="Palatino Linotype" w:cs="Arial"/>
        </w:rPr>
        <w:t>II – Cujo valor para a sua cobrança, implique em maior custo e risco do que seu produto;</w:t>
      </w:r>
    </w:p>
    <w:p w:rsidR="00547946" w:rsidRPr="00C30C3D" w:rsidRDefault="00547946" w:rsidP="00F973FA">
      <w:pPr>
        <w:ind w:firstLine="708"/>
        <w:jc w:val="both"/>
        <w:rPr>
          <w:rFonts w:ascii="Palatino Linotype" w:hAnsi="Palatino Linotype" w:cs="Arial"/>
          <w:color w:val="000000"/>
        </w:rPr>
      </w:pPr>
      <w:r w:rsidRPr="00C30C3D">
        <w:rPr>
          <w:rFonts w:ascii="Palatino Linotype" w:hAnsi="Palatino Linotype" w:cs="Arial"/>
          <w:color w:val="000000"/>
        </w:rPr>
        <w:t xml:space="preserve">III – Cujo lançamento originário ou inscrição em </w:t>
      </w:r>
      <w:r w:rsidR="00E33087" w:rsidRPr="00C30C3D">
        <w:rPr>
          <w:rFonts w:ascii="Palatino Linotype" w:hAnsi="Palatino Linotype" w:cs="Arial"/>
          <w:color w:val="000000"/>
        </w:rPr>
        <w:t>D</w:t>
      </w:r>
      <w:r w:rsidR="00AA6C51" w:rsidRPr="00C30C3D">
        <w:rPr>
          <w:rFonts w:ascii="Palatino Linotype" w:hAnsi="Palatino Linotype" w:cs="Arial"/>
          <w:color w:val="000000"/>
        </w:rPr>
        <w:t>í</w:t>
      </w:r>
      <w:r w:rsidRPr="00C30C3D">
        <w:rPr>
          <w:rFonts w:ascii="Palatino Linotype" w:hAnsi="Palatino Linotype" w:cs="Arial"/>
          <w:color w:val="000000"/>
        </w:rPr>
        <w:t>vida Ativa, tenha ocorrido com vício, imperfeição, duplicidade, não incidência de fato gerador, exorbitância de valor ou qualquer motivo que caracterize crédito tributário indevido, situação nula ou anulável;</w:t>
      </w:r>
    </w:p>
    <w:p w:rsidR="00547946" w:rsidRPr="00C30C3D" w:rsidRDefault="00547946" w:rsidP="00F973FA">
      <w:pPr>
        <w:ind w:firstLine="708"/>
        <w:jc w:val="both"/>
        <w:rPr>
          <w:rFonts w:ascii="Palatino Linotype" w:hAnsi="Palatino Linotype" w:cs="Arial"/>
          <w:color w:val="000000"/>
        </w:rPr>
      </w:pPr>
      <w:r w:rsidRPr="00C30C3D">
        <w:rPr>
          <w:rFonts w:ascii="Palatino Linotype" w:hAnsi="Palatino Linotype" w:cs="Arial"/>
          <w:color w:val="000000"/>
        </w:rPr>
        <w:t xml:space="preserve">IV – Os créditos tributários, regularmente inscritos, prescritos, </w:t>
      </w:r>
      <w:proofErr w:type="gramStart"/>
      <w:r w:rsidR="00CE3AB4" w:rsidRPr="00C30C3D">
        <w:rPr>
          <w:rFonts w:ascii="Palatino Linotype" w:hAnsi="Palatino Linotype" w:cs="Arial"/>
        </w:rPr>
        <w:t>após</w:t>
      </w:r>
      <w:proofErr w:type="gramEnd"/>
      <w:r w:rsidRPr="00C30C3D">
        <w:rPr>
          <w:rFonts w:ascii="Palatino Linotype" w:hAnsi="Palatino Linotype" w:cs="Arial"/>
        </w:rPr>
        <w:t xml:space="preserve"> </w:t>
      </w:r>
      <w:r w:rsidRPr="00C30C3D">
        <w:rPr>
          <w:rFonts w:ascii="Palatino Linotype" w:hAnsi="Palatino Linotype" w:cs="Arial"/>
          <w:color w:val="000000"/>
        </w:rPr>
        <w:t>esgotados todos os recursos administrativos e judiciais para a sua cobrança;</w:t>
      </w:r>
    </w:p>
    <w:p w:rsidR="00547946" w:rsidRPr="00C30C3D" w:rsidRDefault="00547946" w:rsidP="00F973FA">
      <w:pPr>
        <w:ind w:firstLine="708"/>
        <w:jc w:val="both"/>
        <w:rPr>
          <w:rFonts w:ascii="Palatino Linotype" w:hAnsi="Palatino Linotype" w:cs="Arial"/>
          <w:color w:val="000000"/>
        </w:rPr>
      </w:pPr>
      <w:r w:rsidRPr="00C30C3D">
        <w:rPr>
          <w:rFonts w:ascii="Palatino Linotype" w:hAnsi="Palatino Linotype" w:cs="Arial"/>
        </w:rPr>
        <w:t xml:space="preserve">V </w:t>
      </w:r>
      <w:r w:rsidR="004D262B" w:rsidRPr="00C30C3D">
        <w:rPr>
          <w:rFonts w:ascii="Palatino Linotype" w:hAnsi="Palatino Linotype" w:cs="Arial"/>
        </w:rPr>
        <w:t>–</w:t>
      </w:r>
      <w:r w:rsidRPr="00C30C3D">
        <w:rPr>
          <w:rFonts w:ascii="Palatino Linotype" w:hAnsi="Palatino Linotype" w:cs="Arial"/>
        </w:rPr>
        <w:t xml:space="preserve"> Os créditos tributários denegados por decisão administrativa irrecorrível ou decisão judicial passada em julgado</w:t>
      </w:r>
      <w:r w:rsidR="00CE3AB4" w:rsidRPr="00C30C3D">
        <w:rPr>
          <w:rFonts w:ascii="Palatino Linotype" w:hAnsi="Palatino Linotype" w:cs="Arial"/>
        </w:rPr>
        <w:t>;</w:t>
      </w:r>
    </w:p>
    <w:p w:rsidR="00BB6E62" w:rsidRPr="00C30C3D" w:rsidRDefault="00547946" w:rsidP="00F973FA">
      <w:pPr>
        <w:ind w:firstLine="708"/>
        <w:jc w:val="both"/>
        <w:rPr>
          <w:rFonts w:ascii="Palatino Linotype" w:hAnsi="Palatino Linotype" w:cs="Arial"/>
        </w:rPr>
      </w:pPr>
      <w:r w:rsidRPr="00C30C3D">
        <w:rPr>
          <w:rFonts w:ascii="Palatino Linotype" w:hAnsi="Palatino Linotype" w:cs="Arial"/>
        </w:rPr>
        <w:t>VI – Cujo contribuinte tenha falecido sem deixar bens que exprimam valor.</w:t>
      </w:r>
    </w:p>
    <w:p w:rsidR="00BB6E62" w:rsidRPr="00C30C3D" w:rsidRDefault="00BB6E62" w:rsidP="00BB6E62">
      <w:pPr>
        <w:jc w:val="both"/>
        <w:rPr>
          <w:rFonts w:ascii="Palatino Linotype" w:hAnsi="Palatino Linotype" w:cs="Arial"/>
        </w:rPr>
      </w:pPr>
      <w:r w:rsidRPr="00C30C3D">
        <w:rPr>
          <w:rFonts w:ascii="Palatino Linotype" w:hAnsi="Palatino Linotype" w:cs="Arial"/>
        </w:rPr>
        <w:tab/>
      </w:r>
    </w:p>
    <w:p w:rsidR="00BB6E62" w:rsidRPr="00C30C3D" w:rsidRDefault="000B1CE6" w:rsidP="00BB6E62">
      <w:pPr>
        <w:ind w:firstLine="708"/>
        <w:jc w:val="both"/>
        <w:rPr>
          <w:rFonts w:ascii="Palatino Linotype" w:hAnsi="Palatino Linotype" w:cs="Arial"/>
        </w:rPr>
      </w:pPr>
      <w:r w:rsidRPr="00C30C3D">
        <w:rPr>
          <w:rFonts w:ascii="Palatino Linotype" w:hAnsi="Palatino Linotype" w:cs="Arial"/>
          <w:b/>
        </w:rPr>
        <w:t>Art. 44</w:t>
      </w:r>
      <w:r w:rsidR="00BB6E62" w:rsidRPr="00C30C3D">
        <w:rPr>
          <w:rFonts w:ascii="Palatino Linotype" w:hAnsi="Palatino Linotype" w:cs="Arial"/>
          <w:b/>
        </w:rPr>
        <w:t>.</w:t>
      </w:r>
      <w:r w:rsidR="00B329DD" w:rsidRPr="00C30C3D">
        <w:rPr>
          <w:rFonts w:ascii="Palatino Linotype" w:hAnsi="Palatino Linotype" w:cs="Arial"/>
        </w:rPr>
        <w:t xml:space="preserve"> A</w:t>
      </w:r>
      <w:r w:rsidR="00A2120A" w:rsidRPr="00C30C3D">
        <w:rPr>
          <w:rFonts w:ascii="Palatino Linotype" w:hAnsi="Palatino Linotype" w:cs="Arial"/>
        </w:rPr>
        <w:t xml:space="preserve"> cobrança da dívida ativa do m</w:t>
      </w:r>
      <w:r w:rsidR="00B329DD" w:rsidRPr="00C30C3D">
        <w:rPr>
          <w:rFonts w:ascii="Palatino Linotype" w:hAnsi="Palatino Linotype" w:cs="Arial"/>
        </w:rPr>
        <w:t>unicípio será pr</w:t>
      </w:r>
      <w:r w:rsidR="00A2120A" w:rsidRPr="00C30C3D">
        <w:rPr>
          <w:rFonts w:ascii="Palatino Linotype" w:hAnsi="Palatino Linotype" w:cs="Arial"/>
        </w:rPr>
        <w:t>ocedida pela via administrativa</w:t>
      </w:r>
      <w:r w:rsidR="00B329DD" w:rsidRPr="00C30C3D">
        <w:rPr>
          <w:rFonts w:ascii="Palatino Linotype" w:hAnsi="Palatino Linotype" w:cs="Arial"/>
        </w:rPr>
        <w:t xml:space="preserve"> extrajudicial, protesto da CDA</w:t>
      </w:r>
      <w:r w:rsidR="007D4A19" w:rsidRPr="00C30C3D">
        <w:rPr>
          <w:rFonts w:ascii="Palatino Linotype" w:hAnsi="Palatino Linotype" w:cs="Arial"/>
        </w:rPr>
        <w:t xml:space="preserve"> – Certidão de Dívida Ativa</w:t>
      </w:r>
      <w:r w:rsidR="00B329DD" w:rsidRPr="00C30C3D">
        <w:rPr>
          <w:rFonts w:ascii="Palatino Linotype" w:hAnsi="Palatino Linotype" w:cs="Arial"/>
        </w:rPr>
        <w:t xml:space="preserve"> junto ao Tabelionato de Notas e Protestos ou pela via judicial.</w:t>
      </w:r>
    </w:p>
    <w:p w:rsidR="00B329DD" w:rsidRPr="00C30C3D" w:rsidRDefault="006D796C" w:rsidP="00F823B7">
      <w:pPr>
        <w:ind w:firstLine="708"/>
        <w:jc w:val="both"/>
        <w:rPr>
          <w:rFonts w:ascii="Palatino Linotype" w:hAnsi="Palatino Linotype" w:cs="Arial"/>
        </w:rPr>
      </w:pPr>
      <w:r w:rsidRPr="00C30C3D">
        <w:rPr>
          <w:rFonts w:ascii="Palatino Linotype" w:hAnsi="Palatino Linotype" w:cs="Arial"/>
        </w:rPr>
        <w:lastRenderedPageBreak/>
        <w:t xml:space="preserve">§ 1º As três vias </w:t>
      </w:r>
      <w:r w:rsidR="00A2120A" w:rsidRPr="00C30C3D">
        <w:rPr>
          <w:rFonts w:ascii="Palatino Linotype" w:hAnsi="Palatino Linotype" w:cs="Arial"/>
        </w:rPr>
        <w:t>a que se refere este artigo são independentes uma da</w:t>
      </w:r>
      <w:r w:rsidR="001358E9" w:rsidRPr="00C30C3D">
        <w:rPr>
          <w:rFonts w:ascii="Palatino Linotype" w:hAnsi="Palatino Linotype" w:cs="Arial"/>
        </w:rPr>
        <w:t xml:space="preserve"> outra, podendo a administração</w:t>
      </w:r>
      <w:r w:rsidR="00A2120A" w:rsidRPr="00C30C3D">
        <w:rPr>
          <w:rFonts w:ascii="Palatino Linotype" w:hAnsi="Palatino Linotype" w:cs="Arial"/>
        </w:rPr>
        <w:t xml:space="preserve"> proceder simultaneamente </w:t>
      </w:r>
      <w:proofErr w:type="gramStart"/>
      <w:r w:rsidR="00A2120A" w:rsidRPr="00C30C3D">
        <w:rPr>
          <w:rFonts w:ascii="Palatino Linotype" w:hAnsi="Palatino Linotype" w:cs="Arial"/>
        </w:rPr>
        <w:t>à</w:t>
      </w:r>
      <w:proofErr w:type="gramEnd"/>
      <w:r w:rsidR="00A2120A" w:rsidRPr="00C30C3D">
        <w:rPr>
          <w:rFonts w:ascii="Palatino Linotype" w:hAnsi="Palatino Linotype" w:cs="Arial"/>
        </w:rPr>
        <w:t xml:space="preserve"> dois tipos de cobrança.</w:t>
      </w:r>
    </w:p>
    <w:p w:rsidR="00A2120A" w:rsidRPr="00C30C3D" w:rsidRDefault="00A2120A" w:rsidP="00BB6E62">
      <w:pPr>
        <w:ind w:firstLine="708"/>
        <w:jc w:val="both"/>
        <w:rPr>
          <w:rFonts w:ascii="Palatino Linotype" w:hAnsi="Palatino Linotype" w:cs="Arial"/>
        </w:rPr>
      </w:pPr>
    </w:p>
    <w:p w:rsidR="00A2120A" w:rsidRPr="00C30C3D" w:rsidRDefault="00A2120A" w:rsidP="00F823B7">
      <w:pPr>
        <w:ind w:firstLine="708"/>
        <w:jc w:val="both"/>
        <w:rPr>
          <w:rFonts w:ascii="Palatino Linotype" w:hAnsi="Palatino Linotype" w:cs="Arial"/>
        </w:rPr>
      </w:pPr>
      <w:r w:rsidRPr="00C30C3D">
        <w:rPr>
          <w:rFonts w:ascii="Palatino Linotype" w:hAnsi="Palatino Linotype" w:cs="Arial"/>
        </w:rPr>
        <w:t>§ 2º Caso já tiver sido ajuizada a Execução Fiscal, a CDA</w:t>
      </w:r>
      <w:r w:rsidR="004A1461" w:rsidRPr="00C30C3D">
        <w:rPr>
          <w:rFonts w:ascii="Palatino Linotype" w:hAnsi="Palatino Linotype" w:cs="Arial"/>
        </w:rPr>
        <w:t xml:space="preserve"> não poderá ser encaminhado </w:t>
      </w:r>
      <w:proofErr w:type="gramStart"/>
      <w:r w:rsidR="004A1461" w:rsidRPr="00C30C3D">
        <w:rPr>
          <w:rFonts w:ascii="Palatino Linotype" w:hAnsi="Palatino Linotype" w:cs="Arial"/>
        </w:rPr>
        <w:t>à</w:t>
      </w:r>
      <w:proofErr w:type="gramEnd"/>
      <w:r w:rsidRPr="00C30C3D">
        <w:rPr>
          <w:rFonts w:ascii="Palatino Linotype" w:hAnsi="Palatino Linotype" w:cs="Arial"/>
        </w:rPr>
        <w:t xml:space="preserve"> protesto.</w:t>
      </w:r>
    </w:p>
    <w:p w:rsidR="00A2120A" w:rsidRPr="00C30C3D" w:rsidRDefault="00A2120A" w:rsidP="00D60730">
      <w:pPr>
        <w:jc w:val="both"/>
        <w:rPr>
          <w:rFonts w:ascii="Palatino Linotype" w:hAnsi="Palatino Linotype" w:cs="Arial"/>
        </w:rPr>
      </w:pPr>
    </w:p>
    <w:p w:rsidR="00A2120A" w:rsidRPr="00C30C3D" w:rsidRDefault="00A2120A" w:rsidP="00F823B7">
      <w:pPr>
        <w:ind w:firstLine="708"/>
        <w:jc w:val="both"/>
        <w:rPr>
          <w:rFonts w:ascii="Palatino Linotype" w:hAnsi="Palatino Linotype" w:cs="Arial"/>
        </w:rPr>
      </w:pPr>
      <w:r w:rsidRPr="00C30C3D">
        <w:rPr>
          <w:rFonts w:ascii="Palatino Linotype" w:hAnsi="Palatino Linotype" w:cs="Arial"/>
        </w:rPr>
        <w:t>§ 3º Caso a CDA já</w:t>
      </w:r>
      <w:r w:rsidR="00D60730" w:rsidRPr="00C30C3D">
        <w:rPr>
          <w:rFonts w:ascii="Palatino Linotype" w:hAnsi="Palatino Linotype" w:cs="Arial"/>
        </w:rPr>
        <w:t xml:space="preserve"> tenha sido encaminhada </w:t>
      </w:r>
      <w:proofErr w:type="gramStart"/>
      <w:r w:rsidR="00D60730" w:rsidRPr="00C30C3D">
        <w:rPr>
          <w:rFonts w:ascii="Palatino Linotype" w:hAnsi="Palatino Linotype" w:cs="Arial"/>
        </w:rPr>
        <w:t>à</w:t>
      </w:r>
      <w:proofErr w:type="gramEnd"/>
      <w:r w:rsidR="00D60730" w:rsidRPr="00C30C3D">
        <w:rPr>
          <w:rFonts w:ascii="Palatino Linotype" w:hAnsi="Palatino Linotype" w:cs="Arial"/>
        </w:rPr>
        <w:t xml:space="preserve"> protesto, não obstará o ajuizamento d</w:t>
      </w:r>
      <w:r w:rsidR="007D4A19" w:rsidRPr="00C30C3D">
        <w:rPr>
          <w:rFonts w:ascii="Palatino Linotype" w:hAnsi="Palatino Linotype" w:cs="Arial"/>
        </w:rPr>
        <w:t>a Execução Fiscal, podendo a mesma</w:t>
      </w:r>
      <w:r w:rsidR="00D60730" w:rsidRPr="00C30C3D">
        <w:rPr>
          <w:rFonts w:ascii="Palatino Linotype" w:hAnsi="Palatino Linotype" w:cs="Arial"/>
        </w:rPr>
        <w:t xml:space="preserve"> permanecer protestada.</w:t>
      </w:r>
    </w:p>
    <w:p w:rsidR="00D60730" w:rsidRPr="00C30C3D" w:rsidRDefault="00D60730" w:rsidP="00BB6E62">
      <w:pPr>
        <w:ind w:firstLine="708"/>
        <w:jc w:val="both"/>
        <w:rPr>
          <w:rFonts w:ascii="Palatino Linotype" w:hAnsi="Palatino Linotype" w:cs="Arial"/>
        </w:rPr>
      </w:pPr>
    </w:p>
    <w:p w:rsidR="00D60730" w:rsidRPr="00C30C3D" w:rsidRDefault="00D60730" w:rsidP="00F823B7">
      <w:pPr>
        <w:ind w:firstLine="708"/>
        <w:jc w:val="both"/>
        <w:rPr>
          <w:rFonts w:ascii="Palatino Linotype" w:hAnsi="Palatino Linotype" w:cs="Arial"/>
        </w:rPr>
      </w:pPr>
      <w:r w:rsidRPr="00C30C3D">
        <w:rPr>
          <w:rFonts w:ascii="Palatino Linotype" w:hAnsi="Palatino Linotype" w:cs="Arial"/>
        </w:rPr>
        <w:t xml:space="preserve">§ 4º O encaminhamento da CDA </w:t>
      </w:r>
      <w:proofErr w:type="gramStart"/>
      <w:r w:rsidRPr="00C30C3D">
        <w:rPr>
          <w:rFonts w:ascii="Palatino Linotype" w:hAnsi="Palatino Linotype" w:cs="Arial"/>
        </w:rPr>
        <w:t>à</w:t>
      </w:r>
      <w:proofErr w:type="gramEnd"/>
      <w:r w:rsidRPr="00C30C3D">
        <w:rPr>
          <w:rFonts w:ascii="Palatino Linotype" w:hAnsi="Palatino Linotype" w:cs="Arial"/>
        </w:rPr>
        <w:t xml:space="preserve"> protesto, terá que, no mínimo, aguardar o transcurs</w:t>
      </w:r>
      <w:r w:rsidR="00BD0785" w:rsidRPr="00C30C3D">
        <w:rPr>
          <w:rFonts w:ascii="Palatino Linotype" w:hAnsi="Palatino Linotype" w:cs="Arial"/>
        </w:rPr>
        <w:t>o de 1 (um) exercício financeiro</w:t>
      </w:r>
      <w:r w:rsidRPr="00C30C3D">
        <w:rPr>
          <w:rFonts w:ascii="Palatino Linotype" w:hAnsi="Palatino Linotype" w:cs="Arial"/>
        </w:rPr>
        <w:t>, incluindo-se àquele que deu origem ao débito, para ser encaminhado à protesto.</w:t>
      </w:r>
    </w:p>
    <w:p w:rsidR="001358E9" w:rsidRPr="00C30C3D" w:rsidRDefault="001358E9" w:rsidP="00BB6E62">
      <w:pPr>
        <w:ind w:firstLine="708"/>
        <w:jc w:val="both"/>
        <w:rPr>
          <w:rFonts w:ascii="Palatino Linotype" w:hAnsi="Palatino Linotype" w:cs="Arial"/>
        </w:rPr>
      </w:pPr>
    </w:p>
    <w:p w:rsidR="00AC5191" w:rsidRPr="00C30C3D" w:rsidRDefault="00604201" w:rsidP="00F823B7">
      <w:pPr>
        <w:ind w:firstLine="708"/>
        <w:jc w:val="both"/>
        <w:rPr>
          <w:rFonts w:ascii="Palatino Linotype" w:hAnsi="Palatino Linotype" w:cs="Arial"/>
        </w:rPr>
      </w:pPr>
      <w:r w:rsidRPr="00C30C3D">
        <w:rPr>
          <w:rFonts w:ascii="Palatino Linotype" w:hAnsi="Palatino Linotype" w:cs="Arial"/>
        </w:rPr>
        <w:t>§</w:t>
      </w:r>
      <w:r w:rsidR="00D60730" w:rsidRPr="00C30C3D">
        <w:rPr>
          <w:rFonts w:ascii="Palatino Linotype" w:hAnsi="Palatino Linotype" w:cs="Arial"/>
        </w:rPr>
        <w:t xml:space="preserve"> 5º</w:t>
      </w:r>
      <w:r w:rsidRPr="00C30C3D">
        <w:rPr>
          <w:rFonts w:ascii="Palatino Linotype" w:hAnsi="Palatino Linotype" w:cs="Arial"/>
        </w:rPr>
        <w:t xml:space="preserve"> </w:t>
      </w:r>
      <w:r w:rsidR="00654DED" w:rsidRPr="00C30C3D">
        <w:rPr>
          <w:rFonts w:ascii="Palatino Linotype" w:hAnsi="Palatino Linotype" w:cs="Arial"/>
        </w:rPr>
        <w:t>O Município poderá</w:t>
      </w:r>
      <w:r w:rsidR="001358E9" w:rsidRPr="00C30C3D">
        <w:rPr>
          <w:rFonts w:ascii="Palatino Linotype" w:hAnsi="Palatino Linotype" w:cs="Arial"/>
        </w:rPr>
        <w:t>,</w:t>
      </w:r>
      <w:r w:rsidR="00654DED" w:rsidRPr="00C30C3D">
        <w:rPr>
          <w:rFonts w:ascii="Palatino Linotype" w:hAnsi="Palatino Linotype" w:cs="Arial"/>
        </w:rPr>
        <w:t xml:space="preserve"> através do protesto</w:t>
      </w:r>
      <w:r w:rsidR="007D4A19" w:rsidRPr="00C30C3D">
        <w:rPr>
          <w:rFonts w:ascii="Palatino Linotype" w:hAnsi="Palatino Linotype" w:cs="Arial"/>
        </w:rPr>
        <w:t xml:space="preserve"> da C</w:t>
      </w:r>
      <w:r w:rsidR="00AC5191" w:rsidRPr="00C30C3D">
        <w:rPr>
          <w:rFonts w:ascii="Palatino Linotype" w:hAnsi="Palatino Linotype" w:cs="Arial"/>
        </w:rPr>
        <w:t>D</w:t>
      </w:r>
      <w:r w:rsidR="007D4A19" w:rsidRPr="00C30C3D">
        <w:rPr>
          <w:rFonts w:ascii="Palatino Linotype" w:hAnsi="Palatino Linotype" w:cs="Arial"/>
        </w:rPr>
        <w:t>A</w:t>
      </w:r>
      <w:r w:rsidR="00AC5191" w:rsidRPr="00C30C3D">
        <w:rPr>
          <w:rFonts w:ascii="Palatino Linotype" w:hAnsi="Palatino Linotype" w:cs="Arial"/>
        </w:rPr>
        <w:t xml:space="preserve"> junto ao Tabelionato de Notas e Protestos, tentar reaver seu crédito, desde que o devedor seja previamente notificado, através de uma das possibilidades a seguir elencadas:</w:t>
      </w:r>
    </w:p>
    <w:p w:rsidR="00AC5191" w:rsidRPr="00C30C3D" w:rsidRDefault="00AC5191" w:rsidP="00BB6E62">
      <w:pPr>
        <w:ind w:firstLine="708"/>
        <w:jc w:val="both"/>
        <w:rPr>
          <w:rFonts w:ascii="Palatino Linotype" w:hAnsi="Palatino Linotype" w:cs="Arial"/>
        </w:rPr>
      </w:pPr>
    </w:p>
    <w:p w:rsidR="00AC5191" w:rsidRPr="00C30C3D" w:rsidRDefault="00AC5191" w:rsidP="004A1461">
      <w:pPr>
        <w:ind w:firstLine="708"/>
        <w:jc w:val="both"/>
        <w:rPr>
          <w:rFonts w:ascii="Palatino Linotype" w:hAnsi="Palatino Linotype" w:cs="Arial"/>
        </w:rPr>
      </w:pPr>
      <w:r w:rsidRPr="00C30C3D">
        <w:rPr>
          <w:rFonts w:ascii="Palatino Linotype" w:hAnsi="Palatino Linotype" w:cs="Arial"/>
        </w:rPr>
        <w:t>I – envio do carnê;</w:t>
      </w:r>
    </w:p>
    <w:p w:rsidR="00AC5191" w:rsidRPr="00C30C3D" w:rsidRDefault="00AC5191" w:rsidP="004A1461">
      <w:pPr>
        <w:ind w:firstLine="708"/>
        <w:jc w:val="both"/>
        <w:rPr>
          <w:rFonts w:ascii="Palatino Linotype" w:hAnsi="Palatino Linotype" w:cs="Arial"/>
        </w:rPr>
      </w:pPr>
      <w:r w:rsidRPr="00C30C3D">
        <w:rPr>
          <w:rFonts w:ascii="Palatino Linotype" w:hAnsi="Palatino Linotype" w:cs="Arial"/>
        </w:rPr>
        <w:t>II – notificação pessoal do devedor;</w:t>
      </w:r>
    </w:p>
    <w:p w:rsidR="00D60730" w:rsidRPr="00C30C3D" w:rsidRDefault="00AC5191" w:rsidP="00CE3AB4">
      <w:pPr>
        <w:ind w:firstLine="708"/>
        <w:jc w:val="both"/>
        <w:rPr>
          <w:rFonts w:ascii="Palatino Linotype" w:hAnsi="Palatino Linotype" w:cs="Arial"/>
        </w:rPr>
      </w:pPr>
      <w:r w:rsidRPr="00C30C3D">
        <w:rPr>
          <w:rFonts w:ascii="Palatino Linotype" w:hAnsi="Palatino Linotype" w:cs="Arial"/>
        </w:rPr>
        <w:t>III – publ</w:t>
      </w:r>
      <w:r w:rsidR="004F7602" w:rsidRPr="00C30C3D">
        <w:rPr>
          <w:rFonts w:ascii="Palatino Linotype" w:hAnsi="Palatino Linotype" w:cs="Arial"/>
        </w:rPr>
        <w:t>icação de edital contendo o código cadastral e o CPF/CNPJ</w:t>
      </w:r>
      <w:r w:rsidRPr="00C30C3D">
        <w:rPr>
          <w:rFonts w:ascii="Palatino Linotype" w:hAnsi="Palatino Linotype" w:cs="Arial"/>
        </w:rPr>
        <w:t xml:space="preserve"> do devedor e o respectivo valor a ser pago.</w:t>
      </w:r>
    </w:p>
    <w:p w:rsidR="00832D2E" w:rsidRPr="00C30C3D" w:rsidRDefault="00832D2E" w:rsidP="00BB6E62">
      <w:pPr>
        <w:ind w:firstLine="708"/>
        <w:jc w:val="both"/>
        <w:rPr>
          <w:rFonts w:ascii="Palatino Linotype" w:hAnsi="Palatino Linotype" w:cs="Arial"/>
        </w:rPr>
      </w:pPr>
    </w:p>
    <w:p w:rsidR="00832D2E" w:rsidRPr="00C30C3D" w:rsidRDefault="00AC5191" w:rsidP="00F823B7">
      <w:pPr>
        <w:ind w:firstLine="708"/>
        <w:jc w:val="both"/>
        <w:rPr>
          <w:rFonts w:ascii="Palatino Linotype" w:hAnsi="Palatino Linotype" w:cs="Arial"/>
        </w:rPr>
      </w:pPr>
      <w:r w:rsidRPr="00C30C3D">
        <w:rPr>
          <w:rFonts w:ascii="Palatino Linotype" w:hAnsi="Palatino Linotype" w:cs="Arial"/>
        </w:rPr>
        <w:t>§ 6º O município não poder</w:t>
      </w:r>
      <w:r w:rsidR="007D4A19" w:rsidRPr="00C30C3D">
        <w:rPr>
          <w:rFonts w:ascii="Palatino Linotype" w:hAnsi="Palatino Linotype" w:cs="Arial"/>
        </w:rPr>
        <w:t>á levar a CDA</w:t>
      </w:r>
      <w:r w:rsidRPr="00C30C3D">
        <w:rPr>
          <w:rFonts w:ascii="Palatino Linotype" w:hAnsi="Palatino Linotype" w:cs="Arial"/>
        </w:rPr>
        <w:t xml:space="preserve"> </w:t>
      </w:r>
      <w:proofErr w:type="gramStart"/>
      <w:r w:rsidRPr="00C30C3D">
        <w:rPr>
          <w:rFonts w:ascii="Palatino Linotype" w:hAnsi="Palatino Linotype" w:cs="Arial"/>
        </w:rPr>
        <w:t>à</w:t>
      </w:r>
      <w:proofErr w:type="gramEnd"/>
      <w:r w:rsidRPr="00C30C3D">
        <w:rPr>
          <w:rFonts w:ascii="Palatino Linotype" w:hAnsi="Palatino Linotype" w:cs="Arial"/>
        </w:rPr>
        <w:t xml:space="preserve"> protesto, caso a exigibil</w:t>
      </w:r>
      <w:r w:rsidR="00751C7C" w:rsidRPr="00C30C3D">
        <w:rPr>
          <w:rFonts w:ascii="Palatino Linotype" w:hAnsi="Palatino Linotype" w:cs="Arial"/>
        </w:rPr>
        <w:t>idade da dívida esteja suspensa.</w:t>
      </w:r>
    </w:p>
    <w:p w:rsidR="00AC5191" w:rsidRPr="00C30C3D" w:rsidRDefault="00AC5191" w:rsidP="00BB6E62">
      <w:pPr>
        <w:ind w:firstLine="708"/>
        <w:jc w:val="both"/>
        <w:rPr>
          <w:rFonts w:ascii="Palatino Linotype" w:hAnsi="Palatino Linotype" w:cs="Arial"/>
        </w:rPr>
      </w:pPr>
    </w:p>
    <w:p w:rsidR="00AC5191" w:rsidRPr="00C30C3D" w:rsidRDefault="00AC5191" w:rsidP="00F823B7">
      <w:pPr>
        <w:ind w:firstLine="708"/>
        <w:jc w:val="both"/>
        <w:rPr>
          <w:rFonts w:ascii="Palatino Linotype" w:hAnsi="Palatino Linotype" w:cs="Arial"/>
        </w:rPr>
      </w:pPr>
      <w:r w:rsidRPr="00C30C3D">
        <w:rPr>
          <w:rFonts w:ascii="Palatino Linotype" w:hAnsi="Palatino Linotype" w:cs="Arial"/>
        </w:rPr>
        <w:t>§ 7º Em caso de pronto pagamento ou não após a notificação pelo Tabelionato de Notas e Protestos, as despesas cartorária</w:t>
      </w:r>
      <w:r w:rsidR="00751C7C" w:rsidRPr="00C30C3D">
        <w:rPr>
          <w:rFonts w:ascii="Palatino Linotype" w:hAnsi="Palatino Linotype" w:cs="Arial"/>
        </w:rPr>
        <w:t>s correrão por conta do devedor.</w:t>
      </w:r>
    </w:p>
    <w:p w:rsidR="00AC5191" w:rsidRPr="00C30C3D" w:rsidRDefault="00AC5191" w:rsidP="00BB6E62">
      <w:pPr>
        <w:ind w:firstLine="708"/>
        <w:jc w:val="both"/>
        <w:rPr>
          <w:rFonts w:ascii="Palatino Linotype" w:hAnsi="Palatino Linotype" w:cs="Arial"/>
        </w:rPr>
      </w:pPr>
    </w:p>
    <w:p w:rsidR="00B168F1" w:rsidRPr="00C30C3D" w:rsidRDefault="00AC5191" w:rsidP="00F823B7">
      <w:pPr>
        <w:ind w:firstLine="708"/>
        <w:jc w:val="both"/>
        <w:rPr>
          <w:rFonts w:ascii="Palatino Linotype" w:hAnsi="Palatino Linotype" w:cs="Arial"/>
        </w:rPr>
      </w:pPr>
      <w:r w:rsidRPr="00C30C3D">
        <w:rPr>
          <w:rFonts w:ascii="Palatino Linotype" w:hAnsi="Palatino Linotype" w:cs="Arial"/>
        </w:rPr>
        <w:t xml:space="preserve">§ 8º </w:t>
      </w:r>
      <w:r w:rsidR="00B168F1" w:rsidRPr="00C30C3D">
        <w:rPr>
          <w:rFonts w:ascii="Palatino Linotype" w:hAnsi="Palatino Linotype" w:cs="Arial"/>
        </w:rPr>
        <w:t>Fica expressamente proibido o parcelamento administrativo dos débitos constantes na certidão de dívida ativa no período compreendido entre o envio e a lavratura do protesto.</w:t>
      </w:r>
    </w:p>
    <w:p w:rsidR="00B168F1" w:rsidRPr="00C30C3D" w:rsidRDefault="00B168F1" w:rsidP="00B168F1">
      <w:pPr>
        <w:ind w:firstLine="708"/>
        <w:jc w:val="both"/>
        <w:rPr>
          <w:rFonts w:ascii="Palatino Linotype" w:hAnsi="Palatino Linotype" w:cs="Arial"/>
        </w:rPr>
      </w:pPr>
    </w:p>
    <w:p w:rsidR="00B168F1" w:rsidRPr="00C30C3D" w:rsidRDefault="004A1461" w:rsidP="00F823B7">
      <w:pPr>
        <w:ind w:firstLine="708"/>
        <w:jc w:val="both"/>
        <w:rPr>
          <w:rFonts w:ascii="Palatino Linotype" w:hAnsi="Palatino Linotype" w:cs="Arial"/>
        </w:rPr>
      </w:pPr>
      <w:r w:rsidRPr="00C30C3D">
        <w:rPr>
          <w:rFonts w:ascii="Palatino Linotype" w:hAnsi="Palatino Linotype" w:cs="Arial"/>
        </w:rPr>
        <w:t>§ 9</w:t>
      </w:r>
      <w:r w:rsidR="00B168F1" w:rsidRPr="00C30C3D">
        <w:rPr>
          <w:rFonts w:ascii="Palatino Linotype" w:hAnsi="Palatino Linotype" w:cs="Arial"/>
        </w:rPr>
        <w:t>º O devedor poderá parcelar administrativamente o débito, após a lavratura do protesto, nos moldes da legislação de regência.</w:t>
      </w:r>
    </w:p>
    <w:p w:rsidR="00B168F1" w:rsidRPr="00C30C3D" w:rsidRDefault="00B168F1" w:rsidP="00B168F1">
      <w:pPr>
        <w:ind w:firstLine="708"/>
        <w:jc w:val="both"/>
        <w:rPr>
          <w:rFonts w:ascii="Palatino Linotype" w:hAnsi="Palatino Linotype" w:cs="Arial"/>
        </w:rPr>
      </w:pPr>
    </w:p>
    <w:p w:rsidR="00B168F1" w:rsidRPr="00C30C3D" w:rsidRDefault="00B168F1" w:rsidP="00F823B7">
      <w:pPr>
        <w:ind w:firstLine="708"/>
        <w:jc w:val="both"/>
        <w:rPr>
          <w:rFonts w:ascii="Palatino Linotype" w:hAnsi="Palatino Linotype" w:cs="Arial"/>
        </w:rPr>
      </w:pPr>
      <w:r w:rsidRPr="00C30C3D">
        <w:rPr>
          <w:rFonts w:ascii="Palatino Linotype" w:hAnsi="Palatino Linotype" w:cs="Arial"/>
        </w:rPr>
        <w:t>§ 10. É prescindível a informação ao devedor de que o débito será encaminhado para cobrança judicial ou protesto.</w:t>
      </w:r>
    </w:p>
    <w:p w:rsidR="00B168F1" w:rsidRPr="00C30C3D" w:rsidRDefault="00B168F1" w:rsidP="00B168F1">
      <w:pPr>
        <w:ind w:firstLine="708"/>
        <w:jc w:val="both"/>
        <w:rPr>
          <w:rFonts w:ascii="Palatino Linotype" w:hAnsi="Palatino Linotype" w:cs="Arial"/>
        </w:rPr>
      </w:pPr>
    </w:p>
    <w:p w:rsidR="00B168F1" w:rsidRPr="00C30C3D" w:rsidRDefault="00B168F1" w:rsidP="00F823B7">
      <w:pPr>
        <w:ind w:firstLine="708"/>
        <w:jc w:val="both"/>
        <w:rPr>
          <w:rFonts w:ascii="Palatino Linotype" w:hAnsi="Palatino Linotype" w:cs="Arial"/>
        </w:rPr>
      </w:pPr>
      <w:r w:rsidRPr="00C30C3D">
        <w:rPr>
          <w:rFonts w:ascii="Palatino Linotype" w:hAnsi="Palatino Linotype" w:cs="Arial"/>
        </w:rPr>
        <w:lastRenderedPageBreak/>
        <w:t xml:space="preserve">§ 11. A CDA deverá, se possível, ser </w:t>
      </w:r>
      <w:r w:rsidR="004A1461" w:rsidRPr="00C30C3D">
        <w:rPr>
          <w:rFonts w:ascii="Palatino Linotype" w:hAnsi="Palatino Linotype" w:cs="Arial"/>
        </w:rPr>
        <w:t xml:space="preserve">encaminhada de modo eletrônico </w:t>
      </w:r>
      <w:proofErr w:type="gramStart"/>
      <w:r w:rsidR="004A1461" w:rsidRPr="00C30C3D">
        <w:rPr>
          <w:rFonts w:ascii="Palatino Linotype" w:hAnsi="Palatino Linotype" w:cs="Arial"/>
        </w:rPr>
        <w:t>à</w:t>
      </w:r>
      <w:proofErr w:type="gramEnd"/>
      <w:r w:rsidRPr="00C30C3D">
        <w:rPr>
          <w:rFonts w:ascii="Palatino Linotype" w:hAnsi="Palatino Linotype" w:cs="Arial"/>
        </w:rPr>
        <w:t xml:space="preserve"> protesto.</w:t>
      </w:r>
    </w:p>
    <w:p w:rsidR="00B168F1" w:rsidRPr="00C30C3D" w:rsidRDefault="00B168F1" w:rsidP="00B168F1">
      <w:pPr>
        <w:ind w:firstLine="708"/>
        <w:jc w:val="both"/>
        <w:rPr>
          <w:rFonts w:ascii="Palatino Linotype" w:hAnsi="Palatino Linotype" w:cs="Arial"/>
        </w:rPr>
      </w:pPr>
    </w:p>
    <w:p w:rsidR="00B168F1" w:rsidRPr="00C30C3D" w:rsidRDefault="00B168F1" w:rsidP="00F823B7">
      <w:pPr>
        <w:ind w:firstLine="708"/>
        <w:jc w:val="both"/>
        <w:rPr>
          <w:rFonts w:ascii="Palatino Linotype" w:hAnsi="Palatino Linotype" w:cs="Arial"/>
        </w:rPr>
      </w:pPr>
      <w:r w:rsidRPr="00C30C3D">
        <w:rPr>
          <w:rFonts w:ascii="Palatino Linotype" w:hAnsi="Palatino Linotype" w:cs="Arial"/>
        </w:rPr>
        <w:t xml:space="preserve">§ 12. A CDA poderá permanecer protestada pelo prazo máximo de </w:t>
      </w:r>
      <w:proofErr w:type="gramStart"/>
      <w:r w:rsidRPr="00C30C3D">
        <w:rPr>
          <w:rFonts w:ascii="Palatino Linotype" w:hAnsi="Palatino Linotype" w:cs="Arial"/>
        </w:rPr>
        <w:t>5</w:t>
      </w:r>
      <w:proofErr w:type="gramEnd"/>
      <w:r w:rsidRPr="00C30C3D">
        <w:rPr>
          <w:rFonts w:ascii="Palatino Linotype" w:hAnsi="Palatino Linotype" w:cs="Arial"/>
        </w:rPr>
        <w:t xml:space="preserve"> (cinco) anos.</w:t>
      </w:r>
    </w:p>
    <w:p w:rsidR="00BB6E62" w:rsidRPr="00C30C3D" w:rsidRDefault="00BB6E62">
      <w:pPr>
        <w:jc w:val="both"/>
        <w:rPr>
          <w:rFonts w:ascii="Palatino Linotype" w:hAnsi="Palatino Linotype" w:cs="Arial"/>
        </w:rPr>
      </w:pPr>
    </w:p>
    <w:p w:rsidR="001519BF" w:rsidRPr="00C30C3D" w:rsidRDefault="001519BF">
      <w:pPr>
        <w:jc w:val="center"/>
        <w:rPr>
          <w:rFonts w:ascii="Palatino Linotype" w:hAnsi="Palatino Linotype" w:cs="Arial"/>
          <w:b/>
        </w:rPr>
      </w:pPr>
    </w:p>
    <w:p w:rsidR="00547946" w:rsidRPr="00C30C3D" w:rsidRDefault="00547946">
      <w:pPr>
        <w:jc w:val="center"/>
        <w:rPr>
          <w:rFonts w:ascii="Palatino Linotype" w:hAnsi="Palatino Linotype" w:cs="Arial"/>
          <w:b/>
        </w:rPr>
      </w:pPr>
      <w:proofErr w:type="gramStart"/>
      <w:r w:rsidRPr="00C30C3D">
        <w:rPr>
          <w:rFonts w:ascii="Palatino Linotype" w:hAnsi="Palatino Linotype" w:cs="Arial"/>
          <w:b/>
        </w:rPr>
        <w:t>SEÇÃO VI</w:t>
      </w:r>
      <w:proofErr w:type="gramEnd"/>
    </w:p>
    <w:p w:rsidR="001519BF" w:rsidRPr="00C30C3D" w:rsidRDefault="001519BF">
      <w:pPr>
        <w:jc w:val="center"/>
        <w:rPr>
          <w:rFonts w:ascii="Palatino Linotype" w:hAnsi="Palatino Linotype" w:cs="Arial"/>
          <w:b/>
          <w:color w:val="000000"/>
        </w:rPr>
      </w:pPr>
    </w:p>
    <w:p w:rsidR="00547946" w:rsidRPr="00C30C3D" w:rsidRDefault="00547946">
      <w:pPr>
        <w:jc w:val="center"/>
        <w:rPr>
          <w:rFonts w:ascii="Palatino Linotype" w:hAnsi="Palatino Linotype" w:cs="Arial"/>
          <w:b/>
          <w:color w:val="000000"/>
        </w:rPr>
      </w:pPr>
      <w:r w:rsidRPr="00C30C3D">
        <w:rPr>
          <w:rFonts w:ascii="Palatino Linotype" w:hAnsi="Palatino Linotype" w:cs="Arial"/>
          <w:b/>
          <w:color w:val="000000"/>
        </w:rPr>
        <w:t>CERTIDÃO NEGATIVA</w:t>
      </w:r>
    </w:p>
    <w:p w:rsidR="00547946" w:rsidRPr="00C30C3D" w:rsidRDefault="00547946">
      <w:pPr>
        <w:jc w:val="both"/>
        <w:rPr>
          <w:rFonts w:ascii="Palatino Linotype" w:hAnsi="Palatino Linotype" w:cs="Arial"/>
          <w:color w:val="000000"/>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4</w:t>
      </w:r>
      <w:r w:rsidR="000B1CE6" w:rsidRPr="00C30C3D">
        <w:rPr>
          <w:rFonts w:ascii="Palatino Linotype" w:hAnsi="Palatino Linotype" w:cs="Arial"/>
          <w:b/>
        </w:rPr>
        <w:t>5</w:t>
      </w:r>
      <w:r w:rsidR="0035621F" w:rsidRPr="00C30C3D">
        <w:rPr>
          <w:rFonts w:ascii="Palatino Linotype" w:hAnsi="Palatino Linotype" w:cs="Arial"/>
          <w:b/>
        </w:rPr>
        <w:t>.</w:t>
      </w:r>
      <w:r w:rsidRPr="00C30C3D">
        <w:rPr>
          <w:rFonts w:ascii="Palatino Linotype" w:hAnsi="Palatino Linotype" w:cs="Arial"/>
        </w:rPr>
        <w:t xml:space="preserve"> A prova de quitação com os tributos municipais será feita por certidão negativa, expedi</w:t>
      </w:r>
      <w:r w:rsidR="001519BF" w:rsidRPr="00C30C3D">
        <w:rPr>
          <w:rFonts w:ascii="Palatino Linotype" w:hAnsi="Palatino Linotype" w:cs="Arial"/>
        </w:rPr>
        <w:t xml:space="preserve">da diretamente no sítio do município através do endereço eletrônico: </w:t>
      </w:r>
      <w:hyperlink r:id="rId11" w:history="1">
        <w:r w:rsidR="00390135" w:rsidRPr="00C30C3D">
          <w:rPr>
            <w:rStyle w:val="Hyperlink"/>
            <w:rFonts w:ascii="Palatino Linotype" w:hAnsi="Palatino Linotype" w:cs="Arial"/>
          </w:rPr>
          <w:t>www.guarujadosul.sc.gov.br</w:t>
        </w:r>
      </w:hyperlink>
      <w:proofErr w:type="gramStart"/>
      <w:r w:rsidR="00390135" w:rsidRPr="00C30C3D">
        <w:rPr>
          <w:rFonts w:ascii="Palatino Linotype" w:hAnsi="Palatino Linotype" w:cs="Arial"/>
        </w:rPr>
        <w:t xml:space="preserve"> </w:t>
      </w:r>
      <w:r w:rsidR="001519BF" w:rsidRPr="00C30C3D">
        <w:rPr>
          <w:rFonts w:ascii="Palatino Linotype" w:hAnsi="Palatino Linotype" w:cs="Arial"/>
        </w:rPr>
        <w:t xml:space="preserve"> </w:t>
      </w:r>
      <w:proofErr w:type="gramEnd"/>
      <w:r w:rsidR="001519BF" w:rsidRPr="00C30C3D">
        <w:rPr>
          <w:rFonts w:ascii="Palatino Linotype" w:hAnsi="Palatino Linotype" w:cs="Arial"/>
        </w:rPr>
        <w:t>bem como junto ao Departament</w:t>
      </w:r>
      <w:r w:rsidR="00603F18" w:rsidRPr="00C30C3D">
        <w:rPr>
          <w:rFonts w:ascii="Palatino Linotype" w:hAnsi="Palatino Linotype" w:cs="Arial"/>
        </w:rPr>
        <w:t>o de Tributação e Fiscalização a</w:t>
      </w:r>
      <w:r w:rsidR="001519BF" w:rsidRPr="00C30C3D">
        <w:rPr>
          <w:rFonts w:ascii="Palatino Linotype" w:hAnsi="Palatino Linotype" w:cs="Arial"/>
        </w:rPr>
        <w:t xml:space="preserve"> requerimento do interessado,</w:t>
      </w:r>
      <w:r w:rsidRPr="00C30C3D">
        <w:rPr>
          <w:rFonts w:ascii="Palatino Linotype" w:hAnsi="Palatino Linotype" w:cs="Arial"/>
        </w:rPr>
        <w:t xml:space="preserve"> que contenha todas as informações exigidas pelo fisco.</w:t>
      </w:r>
    </w:p>
    <w:p w:rsidR="00547946" w:rsidRPr="00C30C3D" w:rsidRDefault="00547946">
      <w:pPr>
        <w:jc w:val="both"/>
        <w:rPr>
          <w:rFonts w:ascii="Palatino Linotype" w:hAnsi="Palatino Linotype" w:cs="Arial"/>
        </w:rPr>
      </w:pPr>
    </w:p>
    <w:p w:rsidR="00370AA1" w:rsidRPr="00C30C3D" w:rsidRDefault="00603F18" w:rsidP="00F823B7">
      <w:pPr>
        <w:ind w:firstLine="708"/>
        <w:jc w:val="both"/>
        <w:rPr>
          <w:rFonts w:ascii="Palatino Linotype" w:hAnsi="Palatino Linotype" w:cs="Arial"/>
        </w:rPr>
      </w:pPr>
      <w:r w:rsidRPr="00C30C3D">
        <w:rPr>
          <w:rFonts w:ascii="Palatino Linotype" w:hAnsi="Palatino Linotype" w:cs="Arial"/>
        </w:rPr>
        <w:t>Parágrafo único. Caso a</w:t>
      </w:r>
      <w:r w:rsidR="00547946" w:rsidRPr="00C30C3D">
        <w:rPr>
          <w:rFonts w:ascii="Palatino Linotype" w:hAnsi="Palatino Linotype" w:cs="Arial"/>
        </w:rPr>
        <w:t xml:space="preserve"> certidão</w:t>
      </w:r>
      <w:r w:rsidR="001519BF" w:rsidRPr="00C30C3D">
        <w:rPr>
          <w:rFonts w:ascii="Palatino Linotype" w:hAnsi="Palatino Linotype" w:cs="Arial"/>
        </w:rPr>
        <w:t xml:space="preserve"> negativa</w:t>
      </w:r>
      <w:r w:rsidRPr="00C30C3D">
        <w:rPr>
          <w:rFonts w:ascii="Palatino Linotype" w:hAnsi="Palatino Linotype" w:cs="Arial"/>
        </w:rPr>
        <w:t xml:space="preserve"> for requerida pelo contribuinte, a mesma será fornecida n</w:t>
      </w:r>
      <w:r w:rsidR="00547946" w:rsidRPr="00C30C3D">
        <w:rPr>
          <w:rFonts w:ascii="Palatino Linotype" w:hAnsi="Palatino Linotype" w:cs="Arial"/>
        </w:rPr>
        <w:t>o prazo de</w:t>
      </w:r>
      <w:r w:rsidR="001519BF" w:rsidRPr="00C30C3D">
        <w:rPr>
          <w:rFonts w:ascii="Palatino Linotype" w:hAnsi="Palatino Linotype" w:cs="Arial"/>
        </w:rPr>
        <w:t xml:space="preserve"> até </w:t>
      </w:r>
      <w:proofErr w:type="gramStart"/>
      <w:r w:rsidR="001519BF" w:rsidRPr="00C30C3D">
        <w:rPr>
          <w:rFonts w:ascii="Palatino Linotype" w:hAnsi="Palatino Linotype" w:cs="Arial"/>
        </w:rPr>
        <w:t>5</w:t>
      </w:r>
      <w:proofErr w:type="gramEnd"/>
      <w:r w:rsidR="001519BF" w:rsidRPr="00C30C3D">
        <w:rPr>
          <w:rFonts w:ascii="Palatino Linotype" w:hAnsi="Palatino Linotype" w:cs="Arial"/>
        </w:rPr>
        <w:t xml:space="preserve"> (cinco</w:t>
      </w:r>
      <w:r w:rsidR="00547946" w:rsidRPr="00C30C3D">
        <w:rPr>
          <w:rFonts w:ascii="Palatino Linotype" w:hAnsi="Palatino Linotype" w:cs="Arial"/>
        </w:rPr>
        <w:t>) dias, a partir da data de entrada do requerimento no órgão fazendário, sob pena de responsabilidade funcional.</w:t>
      </w:r>
    </w:p>
    <w:p w:rsidR="00370AA1" w:rsidRPr="00C30C3D" w:rsidRDefault="00370AA1">
      <w:pPr>
        <w:jc w:val="both"/>
        <w:rPr>
          <w:rFonts w:ascii="Palatino Linotype" w:hAnsi="Palatino Linotype" w:cs="Arial"/>
        </w:rPr>
      </w:pPr>
    </w:p>
    <w:p w:rsidR="00547946" w:rsidRPr="00C30C3D" w:rsidRDefault="00547946" w:rsidP="006C105E">
      <w:pPr>
        <w:ind w:firstLine="708"/>
        <w:jc w:val="both"/>
        <w:rPr>
          <w:rFonts w:ascii="Palatino Linotype" w:hAnsi="Palatino Linotype" w:cs="Arial"/>
        </w:rPr>
      </w:pPr>
      <w:r w:rsidRPr="00C30C3D">
        <w:rPr>
          <w:rFonts w:ascii="Palatino Linotype" w:hAnsi="Palatino Linotype" w:cs="Arial"/>
          <w:b/>
        </w:rPr>
        <w:t>Art. 4</w:t>
      </w:r>
      <w:r w:rsidR="000B1CE6" w:rsidRPr="00C30C3D">
        <w:rPr>
          <w:rFonts w:ascii="Palatino Linotype" w:hAnsi="Palatino Linotype" w:cs="Arial"/>
          <w:b/>
        </w:rPr>
        <w:t>6</w:t>
      </w:r>
      <w:r w:rsidR="0035621F" w:rsidRPr="00C30C3D">
        <w:rPr>
          <w:rFonts w:ascii="Palatino Linotype" w:hAnsi="Palatino Linotype" w:cs="Arial"/>
          <w:b/>
        </w:rPr>
        <w:t>.</w:t>
      </w:r>
      <w:r w:rsidRPr="00C30C3D">
        <w:rPr>
          <w:rFonts w:ascii="Palatino Linotype" w:hAnsi="Palatino Linotype" w:cs="Arial"/>
        </w:rPr>
        <w:t xml:space="preserve"> Terá os mesmos efeitos previstos no artigo anterior a certidão positiva de que conste a existência de créditos:</w:t>
      </w:r>
    </w:p>
    <w:p w:rsidR="00547946" w:rsidRPr="00C30C3D" w:rsidRDefault="00547946" w:rsidP="00CE3AB4">
      <w:pPr>
        <w:ind w:firstLine="708"/>
        <w:jc w:val="both"/>
        <w:rPr>
          <w:rFonts w:ascii="Palatino Linotype" w:hAnsi="Palatino Linotype" w:cs="Arial"/>
        </w:rPr>
      </w:pPr>
      <w:r w:rsidRPr="00C30C3D">
        <w:rPr>
          <w:rFonts w:ascii="Palatino Linotype" w:hAnsi="Palatino Linotype" w:cs="Arial"/>
        </w:rPr>
        <w:t xml:space="preserve">I </w:t>
      </w:r>
      <w:r w:rsidR="001A169E" w:rsidRPr="00C30C3D">
        <w:rPr>
          <w:rFonts w:ascii="Palatino Linotype" w:hAnsi="Palatino Linotype" w:cs="Arial"/>
        </w:rPr>
        <w:t>–</w:t>
      </w:r>
      <w:r w:rsidRPr="00C30C3D">
        <w:rPr>
          <w:rFonts w:ascii="Palatino Linotype" w:hAnsi="Palatino Linotype" w:cs="Arial"/>
        </w:rPr>
        <w:t xml:space="preserve"> </w:t>
      </w:r>
      <w:r w:rsidR="00370AA1" w:rsidRPr="00C30C3D">
        <w:rPr>
          <w:rFonts w:ascii="Palatino Linotype" w:hAnsi="Palatino Linotype" w:cs="Arial"/>
        </w:rPr>
        <w:t>parcelados e</w:t>
      </w:r>
      <w:r w:rsidR="001A169E" w:rsidRPr="00C30C3D">
        <w:rPr>
          <w:rFonts w:ascii="Palatino Linotype" w:hAnsi="Palatino Linotype" w:cs="Arial"/>
        </w:rPr>
        <w:t xml:space="preserve"> ainda </w:t>
      </w:r>
      <w:r w:rsidRPr="00C30C3D">
        <w:rPr>
          <w:rFonts w:ascii="Palatino Linotype" w:hAnsi="Palatino Linotype" w:cs="Arial"/>
        </w:rPr>
        <w:t>não vencidos;</w:t>
      </w:r>
    </w:p>
    <w:p w:rsidR="00547946" w:rsidRPr="00C30C3D" w:rsidRDefault="001A169E" w:rsidP="00CE3AB4">
      <w:pPr>
        <w:ind w:firstLine="708"/>
        <w:jc w:val="both"/>
        <w:rPr>
          <w:rFonts w:ascii="Palatino Linotype" w:hAnsi="Palatino Linotype" w:cs="Arial"/>
        </w:rPr>
      </w:pPr>
      <w:r w:rsidRPr="00C30C3D">
        <w:rPr>
          <w:rFonts w:ascii="Palatino Linotype" w:hAnsi="Palatino Linotype" w:cs="Arial"/>
        </w:rPr>
        <w:t xml:space="preserve">II – </w:t>
      </w:r>
      <w:r w:rsidR="00547946" w:rsidRPr="00C30C3D">
        <w:rPr>
          <w:rFonts w:ascii="Palatino Linotype" w:hAnsi="Palatino Linotype" w:cs="Arial"/>
        </w:rPr>
        <w:t>em curso de cobrança executiva com efetivação de penhora;</w:t>
      </w:r>
    </w:p>
    <w:p w:rsidR="00547946" w:rsidRPr="00C30C3D" w:rsidRDefault="001A169E" w:rsidP="00CE3AB4">
      <w:pPr>
        <w:ind w:firstLine="708"/>
        <w:jc w:val="both"/>
        <w:rPr>
          <w:rFonts w:ascii="Palatino Linotype" w:hAnsi="Palatino Linotype" w:cs="Arial"/>
        </w:rPr>
      </w:pPr>
      <w:r w:rsidRPr="00C30C3D">
        <w:rPr>
          <w:rFonts w:ascii="Palatino Linotype" w:hAnsi="Palatino Linotype" w:cs="Arial"/>
        </w:rPr>
        <w:t xml:space="preserve">III – </w:t>
      </w:r>
      <w:r w:rsidR="00547946" w:rsidRPr="00C30C3D">
        <w:rPr>
          <w:rFonts w:ascii="Palatino Linotype" w:hAnsi="Palatino Linotype" w:cs="Arial"/>
        </w:rPr>
        <w:t>cuja exigibilidade esteja suspensa.</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4</w:t>
      </w:r>
      <w:r w:rsidR="000B1CE6" w:rsidRPr="00C30C3D">
        <w:rPr>
          <w:rFonts w:ascii="Palatino Linotype" w:hAnsi="Palatino Linotype" w:cs="Arial"/>
          <w:b/>
        </w:rPr>
        <w:t>7</w:t>
      </w:r>
      <w:r w:rsidR="0035621F" w:rsidRPr="00C30C3D">
        <w:rPr>
          <w:rFonts w:ascii="Palatino Linotype" w:hAnsi="Palatino Linotype" w:cs="Arial"/>
          <w:b/>
        </w:rPr>
        <w:t>.</w:t>
      </w:r>
      <w:r w:rsidRPr="00C30C3D">
        <w:rPr>
          <w:rFonts w:ascii="Palatino Linotype" w:hAnsi="Palatino Linotype" w:cs="Arial"/>
        </w:rPr>
        <w:t xml:space="preserve"> O município não celebrará contrato, aceitará proposta em licitação, concederá licença para construção ou reforma e habite-se, nem aprovará planta de loteamento, sem que o interessado faça prova, por certidão negativa, da quitação de todos os tributos devidos à Fazenda Municipal.</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4</w:t>
      </w:r>
      <w:r w:rsidR="000B1CE6" w:rsidRPr="00C30C3D">
        <w:rPr>
          <w:rFonts w:ascii="Palatino Linotype" w:hAnsi="Palatino Linotype" w:cs="Arial"/>
          <w:b/>
        </w:rPr>
        <w:t>8</w:t>
      </w:r>
      <w:r w:rsidR="0035621F" w:rsidRPr="00C30C3D">
        <w:rPr>
          <w:rFonts w:ascii="Palatino Linotype" w:hAnsi="Palatino Linotype" w:cs="Arial"/>
          <w:b/>
        </w:rPr>
        <w:t>.</w:t>
      </w:r>
      <w:r w:rsidRPr="00C30C3D">
        <w:rPr>
          <w:rFonts w:ascii="Palatino Linotype" w:hAnsi="Palatino Linotype" w:cs="Arial"/>
        </w:rPr>
        <w:t xml:space="preserve"> A certidão negativa expedida com dolo ou fraude, que contenha erro contra a Fazenda Municipal, responsabiliza pessoalmente o funcionário que a expedir, pelo pagamento do crédito tributário e acréscimos legais.</w:t>
      </w:r>
    </w:p>
    <w:p w:rsidR="00547946" w:rsidRPr="00C30C3D" w:rsidRDefault="00547946">
      <w:pPr>
        <w:jc w:val="both"/>
        <w:rPr>
          <w:rFonts w:ascii="Palatino Linotype" w:hAnsi="Palatino Linotype" w:cs="Arial"/>
        </w:rPr>
      </w:pPr>
    </w:p>
    <w:p w:rsidR="00547946" w:rsidRPr="00C30C3D" w:rsidRDefault="00547946" w:rsidP="00F823B7">
      <w:pPr>
        <w:ind w:firstLine="708"/>
        <w:jc w:val="both"/>
        <w:rPr>
          <w:rFonts w:ascii="Palatino Linotype" w:hAnsi="Palatino Linotype" w:cs="Arial"/>
        </w:rPr>
      </w:pPr>
      <w:r w:rsidRPr="00C30C3D">
        <w:rPr>
          <w:rFonts w:ascii="Palatino Linotype" w:hAnsi="Palatino Linotype" w:cs="Arial"/>
        </w:rPr>
        <w:t>Parágrafo único. O disposto neste artigo não exclui a responsabilidade criminal e administrativa que couber e é extensivo a</w:t>
      </w:r>
      <w:r w:rsidR="000D595F" w:rsidRPr="00C30C3D">
        <w:rPr>
          <w:rFonts w:ascii="Palatino Linotype" w:hAnsi="Palatino Linotype" w:cs="Arial"/>
        </w:rPr>
        <w:t xml:space="preserve"> tantos</w:t>
      </w:r>
      <w:r w:rsidRPr="00C30C3D">
        <w:rPr>
          <w:rFonts w:ascii="Palatino Linotype" w:hAnsi="Palatino Linotype" w:cs="Arial"/>
        </w:rPr>
        <w:t xml:space="preserve"> quantos colaborarem por ação ou omissão, no erro contra a Fazenda Municipal.</w:t>
      </w:r>
    </w:p>
    <w:p w:rsidR="00547946" w:rsidRPr="00C30C3D" w:rsidRDefault="00547946">
      <w:pPr>
        <w:jc w:val="both"/>
        <w:rPr>
          <w:rFonts w:ascii="Palatino Linotype" w:hAnsi="Palatino Linotype" w:cs="Arial"/>
        </w:rPr>
      </w:pPr>
    </w:p>
    <w:p w:rsidR="00547946" w:rsidRPr="00C30C3D" w:rsidRDefault="000B1CE6">
      <w:pPr>
        <w:ind w:firstLine="708"/>
        <w:jc w:val="both"/>
        <w:rPr>
          <w:rFonts w:ascii="Palatino Linotype" w:hAnsi="Palatino Linotype" w:cs="Arial"/>
        </w:rPr>
      </w:pPr>
      <w:r w:rsidRPr="00C30C3D">
        <w:rPr>
          <w:rFonts w:ascii="Palatino Linotype" w:hAnsi="Palatino Linotype" w:cs="Arial"/>
          <w:b/>
        </w:rPr>
        <w:lastRenderedPageBreak/>
        <w:t>Art. 49</w:t>
      </w:r>
      <w:r w:rsidR="0035621F" w:rsidRPr="00C30C3D">
        <w:rPr>
          <w:rFonts w:ascii="Palatino Linotype" w:hAnsi="Palatino Linotype" w:cs="Arial"/>
          <w:b/>
        </w:rPr>
        <w:t>.</w:t>
      </w:r>
      <w:r w:rsidR="00547946" w:rsidRPr="00C30C3D">
        <w:rPr>
          <w:rFonts w:ascii="Palatino Linotype" w:hAnsi="Palatino Linotype" w:cs="Arial"/>
        </w:rPr>
        <w:t xml:space="preserve"> A expedição da certidão negativa não impede a cobrança de débito anterior, posteriormente apurado.</w:t>
      </w:r>
    </w:p>
    <w:p w:rsidR="00547946" w:rsidRPr="00C30C3D" w:rsidRDefault="00547946">
      <w:pPr>
        <w:jc w:val="both"/>
        <w:rPr>
          <w:rFonts w:ascii="Palatino Linotype" w:hAnsi="Palatino Linotype" w:cs="Arial"/>
        </w:rPr>
      </w:pPr>
    </w:p>
    <w:p w:rsidR="00547946" w:rsidRPr="00C30C3D" w:rsidRDefault="000B1CE6">
      <w:pPr>
        <w:ind w:firstLine="708"/>
        <w:jc w:val="both"/>
        <w:rPr>
          <w:rFonts w:ascii="Palatino Linotype" w:hAnsi="Palatino Linotype" w:cs="Arial"/>
        </w:rPr>
      </w:pPr>
      <w:r w:rsidRPr="00C30C3D">
        <w:rPr>
          <w:rFonts w:ascii="Palatino Linotype" w:hAnsi="Palatino Linotype" w:cs="Arial"/>
          <w:b/>
        </w:rPr>
        <w:t>Art. 50</w:t>
      </w:r>
      <w:r w:rsidR="0035621F" w:rsidRPr="00C30C3D">
        <w:rPr>
          <w:rFonts w:ascii="Palatino Linotype" w:hAnsi="Palatino Linotype" w:cs="Arial"/>
          <w:b/>
        </w:rPr>
        <w:t>.</w:t>
      </w:r>
      <w:r w:rsidR="00547946" w:rsidRPr="00C30C3D">
        <w:rPr>
          <w:rFonts w:ascii="Palatino Linotype" w:hAnsi="Palatino Linotype" w:cs="Arial"/>
        </w:rPr>
        <w:t xml:space="preserve"> A venda, cessão ou transferência de qualquer espécie de estabelecimento comercial, industrial, produtor ou de prestação de serviços de qualquer natureza não poderá efetivar-se sem a apresentação da certidão negativa dos tributos municipais a que estiverem sujeitos esses estabelecimentos, sem prejuízo da responsabilidade solidária do adquirente, cessionário ou de quem quer que os tenha recebido em transferência.</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5</w:t>
      </w:r>
      <w:r w:rsidR="000B1CE6" w:rsidRPr="00C30C3D">
        <w:rPr>
          <w:rFonts w:ascii="Palatino Linotype" w:hAnsi="Palatino Linotype" w:cs="Arial"/>
          <w:b/>
        </w:rPr>
        <w:t>1</w:t>
      </w:r>
      <w:r w:rsidR="0035621F" w:rsidRPr="00C30C3D">
        <w:rPr>
          <w:rFonts w:ascii="Palatino Linotype" w:hAnsi="Palatino Linotype" w:cs="Arial"/>
          <w:b/>
        </w:rPr>
        <w:t>.</w:t>
      </w:r>
      <w:r w:rsidRPr="00C30C3D">
        <w:rPr>
          <w:rFonts w:ascii="Palatino Linotype" w:hAnsi="Palatino Linotype" w:cs="Arial"/>
        </w:rPr>
        <w:t xml:space="preserve"> Sem prova, por certidão negativa ou</w:t>
      </w:r>
      <w:r w:rsidR="00583512" w:rsidRPr="00C30C3D">
        <w:rPr>
          <w:rFonts w:ascii="Palatino Linotype" w:hAnsi="Palatino Linotype" w:cs="Arial"/>
        </w:rPr>
        <w:t xml:space="preserve"> </w:t>
      </w:r>
      <w:r w:rsidRPr="00C30C3D">
        <w:rPr>
          <w:rFonts w:ascii="Palatino Linotype" w:hAnsi="Palatino Linotype" w:cs="Arial"/>
        </w:rPr>
        <w:t>por declaração de isenção ou de reconhecimento de imunidade com relação aos tributos ou quaisquer outros ônus relativos ao imóvel até o ano da operação, inclusive, os escrivães, tabeliães e oficiais de registro não poderão lavrar ou registrar quaisquer atos relativos a imóveis, inclusive escrituras de enfiteuse, anticrese, hipoteca, arrendamento ou locação.</w:t>
      </w:r>
    </w:p>
    <w:p w:rsidR="00547946" w:rsidRPr="00C30C3D" w:rsidRDefault="00547946">
      <w:pPr>
        <w:jc w:val="both"/>
        <w:rPr>
          <w:rFonts w:ascii="Palatino Linotype" w:hAnsi="Palatino Linotype" w:cs="Arial"/>
        </w:rPr>
      </w:pPr>
    </w:p>
    <w:p w:rsidR="00547946" w:rsidRPr="00C30C3D" w:rsidRDefault="00547946" w:rsidP="00F823B7">
      <w:pPr>
        <w:ind w:firstLine="708"/>
        <w:jc w:val="both"/>
        <w:rPr>
          <w:rFonts w:ascii="Palatino Linotype" w:hAnsi="Palatino Linotype" w:cs="Arial"/>
        </w:rPr>
      </w:pPr>
      <w:r w:rsidRPr="00C30C3D">
        <w:rPr>
          <w:rFonts w:ascii="Palatino Linotype" w:hAnsi="Palatino Linotype" w:cs="Arial"/>
        </w:rPr>
        <w:t>Parágrafo único. A certidão será obrigatoriamente referida nos atos de que trata es</w:t>
      </w:r>
      <w:r w:rsidR="00292A55" w:rsidRPr="00C30C3D">
        <w:rPr>
          <w:rFonts w:ascii="Palatino Linotype" w:hAnsi="Palatino Linotype" w:cs="Arial"/>
        </w:rPr>
        <w:t>te artigo, e terá validade de 120</w:t>
      </w:r>
      <w:r w:rsidRPr="00C30C3D">
        <w:rPr>
          <w:rFonts w:ascii="Palatino Linotype" w:hAnsi="Palatino Linotype" w:cs="Arial"/>
        </w:rPr>
        <w:t xml:space="preserve"> </w:t>
      </w:r>
      <w:r w:rsidR="00292A55" w:rsidRPr="00C30C3D">
        <w:rPr>
          <w:rFonts w:ascii="Palatino Linotype" w:hAnsi="Palatino Linotype" w:cs="Arial"/>
        </w:rPr>
        <w:t xml:space="preserve">(cento e vinte) </w:t>
      </w:r>
      <w:r w:rsidRPr="00C30C3D">
        <w:rPr>
          <w:rFonts w:ascii="Palatino Linotype" w:hAnsi="Palatino Linotype" w:cs="Arial"/>
        </w:rPr>
        <w:t>dias.</w:t>
      </w:r>
    </w:p>
    <w:p w:rsidR="000D595F" w:rsidRDefault="000D595F">
      <w:pPr>
        <w:jc w:val="both"/>
        <w:rPr>
          <w:rFonts w:ascii="Palatino Linotype" w:hAnsi="Palatino Linotype" w:cs="Arial"/>
          <w:b/>
        </w:rPr>
      </w:pPr>
    </w:p>
    <w:p w:rsidR="00C369D1" w:rsidRPr="00C30C3D" w:rsidRDefault="00C369D1">
      <w:pPr>
        <w:jc w:val="both"/>
        <w:rPr>
          <w:rFonts w:ascii="Palatino Linotype" w:hAnsi="Palatino Linotype" w:cs="Arial"/>
          <w:b/>
        </w:rPr>
      </w:pPr>
    </w:p>
    <w:p w:rsidR="00547946" w:rsidRPr="00C30C3D" w:rsidRDefault="00547946">
      <w:pPr>
        <w:jc w:val="center"/>
        <w:rPr>
          <w:rFonts w:ascii="Palatino Linotype" w:hAnsi="Palatino Linotype" w:cs="Arial"/>
          <w:b/>
        </w:rPr>
      </w:pPr>
      <w:proofErr w:type="gramStart"/>
      <w:r w:rsidRPr="00C30C3D">
        <w:rPr>
          <w:rFonts w:ascii="Palatino Linotype" w:hAnsi="Palatino Linotype" w:cs="Arial"/>
          <w:b/>
        </w:rPr>
        <w:t>CAPÍTULO VI</w:t>
      </w:r>
      <w:proofErr w:type="gramEnd"/>
    </w:p>
    <w:p w:rsidR="00547946" w:rsidRPr="00C30C3D" w:rsidRDefault="00547946">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DO PROCESSO ADMINISTRATIVO FISCAL</w:t>
      </w:r>
    </w:p>
    <w:p w:rsidR="00547946" w:rsidRPr="00C30C3D" w:rsidRDefault="00547946">
      <w:pPr>
        <w:jc w:val="both"/>
        <w:rPr>
          <w:rFonts w:ascii="Palatino Linotype" w:hAnsi="Palatino Linotype" w:cs="Arial"/>
          <w:b/>
        </w:rPr>
      </w:pPr>
    </w:p>
    <w:p w:rsidR="00547946" w:rsidRPr="00C30C3D" w:rsidRDefault="00547946" w:rsidP="006C105E">
      <w:pPr>
        <w:pStyle w:val="Ttulo7"/>
        <w:rPr>
          <w:rFonts w:ascii="Palatino Linotype" w:hAnsi="Palatino Linotype" w:cs="Arial"/>
          <w:szCs w:val="24"/>
        </w:rPr>
      </w:pPr>
      <w:r w:rsidRPr="00C30C3D">
        <w:rPr>
          <w:rFonts w:ascii="Palatino Linotype" w:hAnsi="Palatino Linotype" w:cs="Arial"/>
          <w:szCs w:val="24"/>
        </w:rPr>
        <w:t>SEÇÃO I</w:t>
      </w:r>
    </w:p>
    <w:p w:rsidR="00FE2A4E" w:rsidRPr="00C30C3D" w:rsidRDefault="00FE2A4E" w:rsidP="00FE2A4E">
      <w:pPr>
        <w:rPr>
          <w:rFonts w:ascii="Palatino Linotype" w:hAnsi="Palatino Linotype"/>
        </w:rPr>
      </w:pPr>
    </w:p>
    <w:p w:rsidR="00547946" w:rsidRPr="00C30C3D" w:rsidRDefault="00547946">
      <w:pPr>
        <w:pStyle w:val="Ttulo7"/>
        <w:rPr>
          <w:rFonts w:ascii="Palatino Linotype" w:hAnsi="Palatino Linotype" w:cs="Arial"/>
          <w:szCs w:val="24"/>
        </w:rPr>
      </w:pPr>
      <w:r w:rsidRPr="00C30C3D">
        <w:rPr>
          <w:rFonts w:ascii="Palatino Linotype" w:hAnsi="Palatino Linotype" w:cs="Arial"/>
          <w:szCs w:val="24"/>
        </w:rPr>
        <w:t>DOS ATOS INICIAIS</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5</w:t>
      </w:r>
      <w:r w:rsidR="000B1CE6" w:rsidRPr="00C30C3D">
        <w:rPr>
          <w:rFonts w:ascii="Palatino Linotype" w:hAnsi="Palatino Linotype" w:cs="Arial"/>
          <w:b/>
        </w:rPr>
        <w:t>2</w:t>
      </w:r>
      <w:r w:rsidR="0035621F" w:rsidRPr="00C30C3D">
        <w:rPr>
          <w:rFonts w:ascii="Palatino Linotype" w:hAnsi="Palatino Linotype" w:cs="Arial"/>
          <w:b/>
        </w:rPr>
        <w:t>.</w:t>
      </w:r>
      <w:r w:rsidRPr="00C30C3D">
        <w:rPr>
          <w:rFonts w:ascii="Palatino Linotype" w:hAnsi="Palatino Linotype" w:cs="Arial"/>
        </w:rPr>
        <w:t xml:space="preserve"> O processo administrativo fiscal terá início com os atos praticados pelos agentes fazendários, especialmente através de:</w:t>
      </w:r>
    </w:p>
    <w:p w:rsidR="00547946" w:rsidRPr="00C30C3D" w:rsidRDefault="00547946">
      <w:pPr>
        <w:jc w:val="both"/>
        <w:rPr>
          <w:rFonts w:ascii="Palatino Linotype" w:hAnsi="Palatino Linotype" w:cs="Arial"/>
        </w:rPr>
      </w:pPr>
    </w:p>
    <w:p w:rsidR="00547946" w:rsidRPr="00C30C3D" w:rsidRDefault="00547946" w:rsidP="00CE3AB4">
      <w:pPr>
        <w:ind w:firstLine="708"/>
        <w:jc w:val="both"/>
        <w:rPr>
          <w:rFonts w:ascii="Palatino Linotype" w:hAnsi="Palatino Linotype" w:cs="Arial"/>
        </w:rPr>
      </w:pPr>
      <w:r w:rsidRPr="00C30C3D">
        <w:rPr>
          <w:rFonts w:ascii="Palatino Linotype" w:hAnsi="Palatino Linotype" w:cs="Arial"/>
        </w:rPr>
        <w:t xml:space="preserve">I </w:t>
      </w:r>
      <w:r w:rsidR="004D262B" w:rsidRPr="00C30C3D">
        <w:rPr>
          <w:rFonts w:ascii="Palatino Linotype" w:hAnsi="Palatino Linotype" w:cs="Arial"/>
        </w:rPr>
        <w:t>–</w:t>
      </w:r>
      <w:r w:rsidRPr="00C30C3D">
        <w:rPr>
          <w:rFonts w:ascii="Palatino Linotype" w:hAnsi="Palatino Linotype" w:cs="Arial"/>
        </w:rPr>
        <w:t xml:space="preserve"> notificação de lançamento;</w:t>
      </w:r>
    </w:p>
    <w:p w:rsidR="00547946" w:rsidRPr="00C30C3D" w:rsidRDefault="00547946" w:rsidP="00CE3AB4">
      <w:pPr>
        <w:ind w:firstLine="708"/>
        <w:jc w:val="both"/>
        <w:rPr>
          <w:rFonts w:ascii="Palatino Linotype" w:hAnsi="Palatino Linotype" w:cs="Arial"/>
        </w:rPr>
      </w:pPr>
      <w:r w:rsidRPr="00C30C3D">
        <w:rPr>
          <w:rFonts w:ascii="Palatino Linotype" w:hAnsi="Palatino Linotype" w:cs="Arial"/>
        </w:rPr>
        <w:t xml:space="preserve">II </w:t>
      </w:r>
      <w:r w:rsidR="004D262B" w:rsidRPr="00C30C3D">
        <w:rPr>
          <w:rFonts w:ascii="Palatino Linotype" w:hAnsi="Palatino Linotype" w:cs="Arial"/>
        </w:rPr>
        <w:t>–</w:t>
      </w:r>
      <w:r w:rsidRPr="00C30C3D">
        <w:rPr>
          <w:rFonts w:ascii="Palatino Linotype" w:hAnsi="Palatino Linotype" w:cs="Arial"/>
        </w:rPr>
        <w:t xml:space="preserve"> lavratura do auto de infração ou de apreensão de mercadorias, livros ou documentos fiscais;</w:t>
      </w:r>
    </w:p>
    <w:p w:rsidR="00547946" w:rsidRPr="00C30C3D" w:rsidRDefault="00547946" w:rsidP="00CE3AB4">
      <w:pPr>
        <w:ind w:firstLine="708"/>
        <w:jc w:val="both"/>
        <w:rPr>
          <w:rFonts w:ascii="Palatino Linotype" w:hAnsi="Palatino Linotype" w:cs="Arial"/>
        </w:rPr>
      </w:pPr>
      <w:r w:rsidRPr="00C30C3D">
        <w:rPr>
          <w:rFonts w:ascii="Palatino Linotype" w:hAnsi="Palatino Linotype" w:cs="Arial"/>
        </w:rPr>
        <w:t xml:space="preserve">III </w:t>
      </w:r>
      <w:r w:rsidR="004D262B" w:rsidRPr="00C30C3D">
        <w:rPr>
          <w:rFonts w:ascii="Palatino Linotype" w:hAnsi="Palatino Linotype" w:cs="Arial"/>
        </w:rPr>
        <w:t>–</w:t>
      </w:r>
      <w:r w:rsidRPr="00C30C3D">
        <w:rPr>
          <w:rFonts w:ascii="Palatino Linotype" w:hAnsi="Palatino Linotype" w:cs="Arial"/>
        </w:rPr>
        <w:t xml:space="preserve"> representações</w:t>
      </w:r>
      <w:r w:rsidR="004D262B" w:rsidRPr="00C30C3D">
        <w:rPr>
          <w:rFonts w:ascii="Palatino Linotype" w:hAnsi="Palatino Linotype" w:cs="Arial"/>
        </w:rPr>
        <w:t>.</w:t>
      </w:r>
    </w:p>
    <w:p w:rsidR="00547946" w:rsidRPr="00C30C3D" w:rsidRDefault="00547946">
      <w:pPr>
        <w:jc w:val="both"/>
        <w:rPr>
          <w:rFonts w:ascii="Palatino Linotype" w:hAnsi="Palatino Linotype" w:cs="Arial"/>
        </w:rPr>
      </w:pPr>
    </w:p>
    <w:p w:rsidR="00547946" w:rsidRPr="00C30C3D" w:rsidRDefault="00547946" w:rsidP="00F823B7">
      <w:pPr>
        <w:ind w:firstLine="708"/>
        <w:jc w:val="both"/>
        <w:rPr>
          <w:rFonts w:ascii="Palatino Linotype" w:hAnsi="Palatino Linotype" w:cs="Arial"/>
        </w:rPr>
      </w:pPr>
      <w:r w:rsidRPr="00C30C3D">
        <w:rPr>
          <w:rFonts w:ascii="Palatino Linotype" w:hAnsi="Palatino Linotype" w:cs="Arial"/>
        </w:rPr>
        <w:t>§ 1° A emissão dos documentos referidos neste artigo exclui a espontaneidade do sujeito passivo, independente de intimação.</w:t>
      </w:r>
    </w:p>
    <w:p w:rsidR="00547946" w:rsidRPr="00C30C3D" w:rsidRDefault="00547946">
      <w:pPr>
        <w:jc w:val="both"/>
        <w:rPr>
          <w:rFonts w:ascii="Palatino Linotype" w:hAnsi="Palatino Linotype" w:cs="Arial"/>
        </w:rPr>
      </w:pPr>
    </w:p>
    <w:p w:rsidR="00547946" w:rsidRPr="00C30C3D" w:rsidRDefault="00547946" w:rsidP="00F823B7">
      <w:pPr>
        <w:ind w:firstLine="708"/>
        <w:jc w:val="both"/>
        <w:rPr>
          <w:rFonts w:ascii="Palatino Linotype" w:hAnsi="Palatino Linotype" w:cs="Arial"/>
        </w:rPr>
      </w:pPr>
      <w:r w:rsidRPr="00C30C3D">
        <w:rPr>
          <w:rFonts w:ascii="Palatino Linotype" w:hAnsi="Palatino Linotype" w:cs="Arial"/>
        </w:rPr>
        <w:lastRenderedPageBreak/>
        <w:t>§ 2° Também exclui a espontaneidade do sujeito passivo o ato de lavratura do</w:t>
      </w:r>
      <w:r w:rsidR="00292A55" w:rsidRPr="00C30C3D">
        <w:rPr>
          <w:rFonts w:ascii="Palatino Linotype" w:hAnsi="Palatino Linotype" w:cs="Arial"/>
        </w:rPr>
        <w:t xml:space="preserve"> TIF – Termo de Início de F</w:t>
      </w:r>
      <w:r w:rsidRPr="00C30C3D">
        <w:rPr>
          <w:rFonts w:ascii="Palatino Linotype" w:hAnsi="Palatino Linotype" w:cs="Arial"/>
        </w:rPr>
        <w:t>iscalização.</w:t>
      </w:r>
    </w:p>
    <w:p w:rsidR="00377896" w:rsidRPr="00C30C3D" w:rsidRDefault="00377896">
      <w:pPr>
        <w:jc w:val="both"/>
        <w:rPr>
          <w:rFonts w:ascii="Palatino Linotype" w:hAnsi="Palatino Linotype" w:cs="Arial"/>
        </w:rPr>
      </w:pPr>
    </w:p>
    <w:p w:rsidR="00BB7891" w:rsidRPr="00C30C3D" w:rsidRDefault="00BB7891">
      <w:pPr>
        <w:jc w:val="both"/>
        <w:rPr>
          <w:rFonts w:ascii="Palatino Linotype" w:hAnsi="Palatino Linotype" w:cs="Arial"/>
        </w:rPr>
      </w:pPr>
    </w:p>
    <w:p w:rsidR="00547946" w:rsidRPr="00C30C3D" w:rsidRDefault="00547946">
      <w:pPr>
        <w:jc w:val="center"/>
        <w:rPr>
          <w:rFonts w:ascii="Palatino Linotype" w:hAnsi="Palatino Linotype" w:cs="Arial"/>
          <w:b/>
        </w:rPr>
      </w:pPr>
      <w:r w:rsidRPr="00C30C3D">
        <w:rPr>
          <w:rFonts w:ascii="Palatino Linotype" w:hAnsi="Palatino Linotype" w:cs="Arial"/>
          <w:b/>
        </w:rPr>
        <w:t>SEÇÃO II</w:t>
      </w:r>
    </w:p>
    <w:p w:rsidR="00FE2A4E" w:rsidRPr="00C30C3D" w:rsidRDefault="00FE2A4E">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DA RECLAMAÇÃO E DEFESA</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5</w:t>
      </w:r>
      <w:r w:rsidR="000B1CE6" w:rsidRPr="00C30C3D">
        <w:rPr>
          <w:rFonts w:ascii="Palatino Linotype" w:hAnsi="Palatino Linotype" w:cs="Arial"/>
          <w:b/>
        </w:rPr>
        <w:t>3</w:t>
      </w:r>
      <w:r w:rsidR="0035621F" w:rsidRPr="00C30C3D">
        <w:rPr>
          <w:rFonts w:ascii="Palatino Linotype" w:hAnsi="Palatino Linotype" w:cs="Arial"/>
          <w:b/>
        </w:rPr>
        <w:t>.</w:t>
      </w:r>
      <w:r w:rsidRPr="00C30C3D">
        <w:rPr>
          <w:rFonts w:ascii="Palatino Linotype" w:hAnsi="Palatino Linotype" w:cs="Arial"/>
        </w:rPr>
        <w:t xml:space="preserve"> Ao sujeito passivo é facultado o </w:t>
      </w:r>
      <w:r w:rsidR="00A36C12" w:rsidRPr="00C30C3D">
        <w:rPr>
          <w:rFonts w:ascii="Palatino Linotype" w:hAnsi="Palatino Linotype" w:cs="Arial"/>
        </w:rPr>
        <w:t>direito de apresentar RECLAMAÇÃO ou DEFESA</w:t>
      </w:r>
      <w:r w:rsidRPr="00C30C3D">
        <w:rPr>
          <w:rFonts w:ascii="Palatino Linotype" w:hAnsi="Palatino Linotype" w:cs="Arial"/>
        </w:rPr>
        <w:t xml:space="preserve"> contra a exigência fiscal, no prazo de</w:t>
      </w:r>
      <w:r w:rsidR="00A36C12" w:rsidRPr="00C30C3D">
        <w:rPr>
          <w:rFonts w:ascii="Palatino Linotype" w:hAnsi="Palatino Linotype" w:cs="Arial"/>
        </w:rPr>
        <w:t xml:space="preserve"> até</w:t>
      </w:r>
      <w:r w:rsidRPr="00C30C3D">
        <w:rPr>
          <w:rFonts w:ascii="Palatino Linotype" w:hAnsi="Palatino Linotype" w:cs="Arial"/>
        </w:rPr>
        <w:t xml:space="preserve"> 30 (trinta) dias.</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5</w:t>
      </w:r>
      <w:r w:rsidR="000B1CE6" w:rsidRPr="00C30C3D">
        <w:rPr>
          <w:rFonts w:ascii="Palatino Linotype" w:hAnsi="Palatino Linotype" w:cs="Arial"/>
          <w:b/>
        </w:rPr>
        <w:t>4</w:t>
      </w:r>
      <w:r w:rsidR="0035621F" w:rsidRPr="00C30C3D">
        <w:rPr>
          <w:rFonts w:ascii="Palatino Linotype" w:hAnsi="Palatino Linotype" w:cs="Arial"/>
          <w:b/>
        </w:rPr>
        <w:t>.</w:t>
      </w:r>
      <w:r w:rsidRPr="00C30C3D">
        <w:rPr>
          <w:rFonts w:ascii="Palatino Linotype" w:hAnsi="Palatino Linotype" w:cs="Arial"/>
        </w:rPr>
        <w:t xml:space="preserve"> Na reclamação ou defesa, apresentada por petição ao Órgão Fazendário mediante protocolo, o sujeito passivo alegará toda a matéria que entender útil, indicará e requererá as provas que pretenda produzir, juntará logo </w:t>
      </w:r>
      <w:proofErr w:type="gramStart"/>
      <w:r w:rsidRPr="00C30C3D">
        <w:rPr>
          <w:rFonts w:ascii="Palatino Linotype" w:hAnsi="Palatino Linotype" w:cs="Arial"/>
        </w:rPr>
        <w:t>as que possuir</w:t>
      </w:r>
      <w:proofErr w:type="gramEnd"/>
      <w:r w:rsidRPr="00C30C3D">
        <w:rPr>
          <w:rFonts w:ascii="Palatino Linotype" w:hAnsi="Palatino Linotype" w:cs="Arial"/>
        </w:rPr>
        <w:t xml:space="preserve"> e, sendo o caso, arrolará testemunhas, até o máximo de 3 (três).</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5</w:t>
      </w:r>
      <w:r w:rsidR="000B1CE6" w:rsidRPr="00C30C3D">
        <w:rPr>
          <w:rFonts w:ascii="Palatino Linotype" w:hAnsi="Palatino Linotype" w:cs="Arial"/>
          <w:b/>
        </w:rPr>
        <w:t>5</w:t>
      </w:r>
      <w:r w:rsidR="0035621F" w:rsidRPr="00C30C3D">
        <w:rPr>
          <w:rFonts w:ascii="Palatino Linotype" w:hAnsi="Palatino Linotype" w:cs="Arial"/>
          <w:b/>
        </w:rPr>
        <w:t>.</w:t>
      </w:r>
      <w:r w:rsidRPr="00C30C3D">
        <w:rPr>
          <w:rFonts w:ascii="Palatino Linotype" w:hAnsi="Palatino Linotype" w:cs="Arial"/>
        </w:rPr>
        <w:t xml:space="preserve"> Apresentada a reclama</w:t>
      </w:r>
      <w:r w:rsidR="00292A55" w:rsidRPr="00C30C3D">
        <w:rPr>
          <w:rFonts w:ascii="Palatino Linotype" w:hAnsi="Palatino Linotype" w:cs="Arial"/>
        </w:rPr>
        <w:t>ção ou a defesa, os servidores</w:t>
      </w:r>
      <w:r w:rsidRPr="00C30C3D">
        <w:rPr>
          <w:rFonts w:ascii="Palatino Linotype" w:hAnsi="Palatino Linotype" w:cs="Arial"/>
        </w:rPr>
        <w:t xml:space="preserve"> que praticaram os atos, ou outros especialmente designados </w:t>
      </w:r>
      <w:r w:rsidR="00292A55" w:rsidRPr="00C30C3D">
        <w:rPr>
          <w:rFonts w:ascii="Palatino Linotype" w:hAnsi="Palatino Linotype" w:cs="Arial"/>
        </w:rPr>
        <w:t>no processo, terão o prazo de</w:t>
      </w:r>
      <w:r w:rsidR="0056242D" w:rsidRPr="00C30C3D">
        <w:rPr>
          <w:rFonts w:ascii="Palatino Linotype" w:hAnsi="Palatino Linotype" w:cs="Arial"/>
        </w:rPr>
        <w:t xml:space="preserve"> até</w:t>
      </w:r>
      <w:r w:rsidR="00292A55" w:rsidRPr="00C30C3D">
        <w:rPr>
          <w:rFonts w:ascii="Palatino Linotype" w:hAnsi="Palatino Linotype" w:cs="Arial"/>
        </w:rPr>
        <w:t xml:space="preserve"> 90 (noventa</w:t>
      </w:r>
      <w:r w:rsidRPr="00C30C3D">
        <w:rPr>
          <w:rFonts w:ascii="Palatino Linotype" w:hAnsi="Palatino Linotype" w:cs="Arial"/>
        </w:rPr>
        <w:t>) dias para impugná-la.</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5</w:t>
      </w:r>
      <w:r w:rsidR="000B1CE6" w:rsidRPr="00C30C3D">
        <w:rPr>
          <w:rFonts w:ascii="Palatino Linotype" w:hAnsi="Palatino Linotype" w:cs="Arial"/>
          <w:b/>
        </w:rPr>
        <w:t>6</w:t>
      </w:r>
      <w:r w:rsidR="0035621F" w:rsidRPr="00C30C3D">
        <w:rPr>
          <w:rFonts w:ascii="Palatino Linotype" w:hAnsi="Palatino Linotype" w:cs="Arial"/>
          <w:b/>
        </w:rPr>
        <w:t>.</w:t>
      </w:r>
      <w:r w:rsidRPr="00C30C3D">
        <w:rPr>
          <w:rFonts w:ascii="Palatino Linotype" w:hAnsi="Palatino Linotype" w:cs="Arial"/>
        </w:rPr>
        <w:t xml:space="preserve"> A </w:t>
      </w:r>
      <w:r w:rsidR="00A36C12" w:rsidRPr="00C30C3D">
        <w:rPr>
          <w:rFonts w:ascii="Palatino Linotype" w:hAnsi="Palatino Linotype" w:cs="Arial"/>
        </w:rPr>
        <w:t>apresentação da reclamação ou</w:t>
      </w:r>
      <w:r w:rsidRPr="00C30C3D">
        <w:rPr>
          <w:rFonts w:ascii="Palatino Linotype" w:hAnsi="Palatino Linotype" w:cs="Arial"/>
        </w:rPr>
        <w:t xml:space="preserve"> defesa instaura a fase litigiosa do processo administrativo fiscal.</w:t>
      </w:r>
    </w:p>
    <w:p w:rsidR="00390135" w:rsidRPr="00C30C3D" w:rsidRDefault="00390135">
      <w:pPr>
        <w:ind w:firstLine="708"/>
        <w:jc w:val="both"/>
        <w:rPr>
          <w:rFonts w:ascii="Palatino Linotype" w:hAnsi="Palatino Linotype" w:cs="Arial"/>
        </w:rPr>
      </w:pPr>
    </w:p>
    <w:p w:rsidR="00547946" w:rsidRPr="00C30C3D" w:rsidRDefault="00547946">
      <w:pPr>
        <w:jc w:val="both"/>
        <w:rPr>
          <w:rFonts w:ascii="Palatino Linotype" w:hAnsi="Palatino Linotype" w:cs="Arial"/>
        </w:rPr>
      </w:pPr>
    </w:p>
    <w:p w:rsidR="00547946" w:rsidRPr="00C30C3D" w:rsidRDefault="00547946">
      <w:pPr>
        <w:jc w:val="center"/>
        <w:rPr>
          <w:rFonts w:ascii="Palatino Linotype" w:hAnsi="Palatino Linotype" w:cs="Arial"/>
          <w:b/>
        </w:rPr>
      </w:pPr>
      <w:r w:rsidRPr="00C30C3D">
        <w:rPr>
          <w:rFonts w:ascii="Palatino Linotype" w:hAnsi="Palatino Linotype" w:cs="Arial"/>
          <w:b/>
        </w:rPr>
        <w:t>SEÇÃO III</w:t>
      </w:r>
    </w:p>
    <w:p w:rsidR="00547946" w:rsidRPr="00C30C3D" w:rsidRDefault="00547946">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DAS PROVAS</w:t>
      </w:r>
    </w:p>
    <w:p w:rsidR="00547946" w:rsidRPr="00C30C3D" w:rsidRDefault="00547946">
      <w:pPr>
        <w:jc w:val="both"/>
        <w:rPr>
          <w:rFonts w:ascii="Palatino Linotype" w:hAnsi="Palatino Linotype" w:cs="Arial"/>
          <w:b/>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5</w:t>
      </w:r>
      <w:r w:rsidR="000B1CE6" w:rsidRPr="00C30C3D">
        <w:rPr>
          <w:rFonts w:ascii="Palatino Linotype" w:hAnsi="Palatino Linotype" w:cs="Arial"/>
          <w:b/>
        </w:rPr>
        <w:t>7</w:t>
      </w:r>
      <w:r w:rsidR="0035621F" w:rsidRPr="00C30C3D">
        <w:rPr>
          <w:rFonts w:ascii="Palatino Linotype" w:hAnsi="Palatino Linotype" w:cs="Arial"/>
          <w:b/>
        </w:rPr>
        <w:t>.</w:t>
      </w:r>
      <w:r w:rsidRPr="00C30C3D">
        <w:rPr>
          <w:rFonts w:ascii="Palatino Linotype" w:hAnsi="Palatino Linotype" w:cs="Arial"/>
        </w:rPr>
        <w:t xml:space="preserve"> Findo os prazo</w:t>
      </w:r>
      <w:r w:rsidR="007D026F" w:rsidRPr="00C30C3D">
        <w:rPr>
          <w:rFonts w:ascii="Palatino Linotype" w:hAnsi="Palatino Linotype" w:cs="Arial"/>
        </w:rPr>
        <w:t>s a que se referem o</w:t>
      </w:r>
      <w:r w:rsidR="00292A55" w:rsidRPr="00C30C3D">
        <w:rPr>
          <w:rFonts w:ascii="Palatino Linotype" w:hAnsi="Palatino Linotype" w:cs="Arial"/>
        </w:rPr>
        <w:t>s artigos 53 e 55</w:t>
      </w:r>
      <w:r w:rsidRPr="00C30C3D">
        <w:rPr>
          <w:rFonts w:ascii="Palatino Linotype" w:hAnsi="Palatino Linotype" w:cs="Arial"/>
        </w:rPr>
        <w:t>, o titular da repartição fiscal deferirá, no prazo de 10 (dez) dias, a produção das provas que não sejam manifestadas inúteis ou protelatórias, ordenará a produção de outras que entender necessárias e fixará o prazo, não superior a 30 (trinta) dias, em que uma e outra devam ser produzidas.</w:t>
      </w:r>
    </w:p>
    <w:p w:rsidR="00547946" w:rsidRPr="00C30C3D" w:rsidRDefault="00547946">
      <w:pPr>
        <w:jc w:val="both"/>
        <w:rPr>
          <w:rFonts w:ascii="Palatino Linotype" w:hAnsi="Palatino Linotype" w:cs="Arial"/>
          <w:color w:val="000000"/>
        </w:rPr>
      </w:pPr>
    </w:p>
    <w:p w:rsidR="00547946" w:rsidRPr="00C30C3D" w:rsidRDefault="00547946">
      <w:pPr>
        <w:ind w:firstLine="708"/>
        <w:jc w:val="both"/>
        <w:rPr>
          <w:rFonts w:ascii="Palatino Linotype" w:hAnsi="Palatino Linotype" w:cs="Arial"/>
          <w:color w:val="000000"/>
        </w:rPr>
      </w:pPr>
      <w:r w:rsidRPr="00C30C3D">
        <w:rPr>
          <w:rFonts w:ascii="Palatino Linotype" w:hAnsi="Palatino Linotype" w:cs="Arial"/>
          <w:b/>
          <w:color w:val="000000"/>
        </w:rPr>
        <w:t>Art. 5</w:t>
      </w:r>
      <w:r w:rsidR="000B1CE6" w:rsidRPr="00C30C3D">
        <w:rPr>
          <w:rFonts w:ascii="Palatino Linotype" w:hAnsi="Palatino Linotype" w:cs="Arial"/>
          <w:b/>
          <w:color w:val="000000"/>
        </w:rPr>
        <w:t>8</w:t>
      </w:r>
      <w:r w:rsidR="0035621F" w:rsidRPr="00C30C3D">
        <w:rPr>
          <w:rFonts w:ascii="Palatino Linotype" w:hAnsi="Palatino Linotype" w:cs="Arial"/>
          <w:b/>
          <w:color w:val="000000"/>
        </w:rPr>
        <w:t>.</w:t>
      </w:r>
      <w:r w:rsidRPr="00C30C3D">
        <w:rPr>
          <w:rFonts w:ascii="Palatino Linotype" w:hAnsi="Palatino Linotype" w:cs="Arial"/>
          <w:color w:val="000000"/>
        </w:rPr>
        <w:t xml:space="preserve"> As perícias deferidas competirão ao perito designado pela autoridade competente, na forma do artigo anterior, quando requeridas pelo sujeito passivo, ou, quando, ordenadas de ofício, poderão ser atribuídas a</w:t>
      </w:r>
      <w:r w:rsidR="00751C7C" w:rsidRPr="00C30C3D">
        <w:rPr>
          <w:rFonts w:ascii="Palatino Linotype" w:hAnsi="Palatino Linotype" w:cs="Arial"/>
          <w:color w:val="000000"/>
        </w:rPr>
        <w:t>os</w:t>
      </w:r>
      <w:r w:rsidRPr="00C30C3D">
        <w:rPr>
          <w:rFonts w:ascii="Palatino Linotype" w:hAnsi="Palatino Linotype" w:cs="Arial"/>
          <w:color w:val="000000"/>
        </w:rPr>
        <w:t xml:space="preserve"> agentes do Fisco.</w:t>
      </w:r>
    </w:p>
    <w:p w:rsidR="00547946" w:rsidRPr="00C30C3D" w:rsidRDefault="00547946">
      <w:pPr>
        <w:jc w:val="both"/>
        <w:rPr>
          <w:rFonts w:ascii="Palatino Linotype" w:hAnsi="Palatino Linotype" w:cs="Arial"/>
          <w:color w:val="000000"/>
        </w:rPr>
      </w:pPr>
    </w:p>
    <w:p w:rsidR="00547946" w:rsidRPr="00C30C3D" w:rsidRDefault="000B1CE6">
      <w:pPr>
        <w:ind w:firstLine="708"/>
        <w:jc w:val="both"/>
        <w:rPr>
          <w:rFonts w:ascii="Palatino Linotype" w:hAnsi="Palatino Linotype" w:cs="Arial"/>
          <w:color w:val="000000"/>
        </w:rPr>
      </w:pPr>
      <w:r w:rsidRPr="00C30C3D">
        <w:rPr>
          <w:rFonts w:ascii="Palatino Linotype" w:hAnsi="Palatino Linotype" w:cs="Arial"/>
          <w:b/>
          <w:color w:val="000000"/>
        </w:rPr>
        <w:lastRenderedPageBreak/>
        <w:t>Art. 59</w:t>
      </w:r>
      <w:r w:rsidR="0035621F" w:rsidRPr="00C30C3D">
        <w:rPr>
          <w:rFonts w:ascii="Palatino Linotype" w:hAnsi="Palatino Linotype" w:cs="Arial"/>
          <w:b/>
          <w:color w:val="000000"/>
        </w:rPr>
        <w:t>.</w:t>
      </w:r>
      <w:r w:rsidR="00547946" w:rsidRPr="00C30C3D">
        <w:rPr>
          <w:rFonts w:ascii="Palatino Linotype" w:hAnsi="Palatino Linotype" w:cs="Arial"/>
          <w:color w:val="000000"/>
        </w:rPr>
        <w:t xml:space="preserve"> Ao servidor fazendário e ao sujeito passivo será permitido, sucessivamente, reinquirir as testemunhas.</w:t>
      </w:r>
    </w:p>
    <w:p w:rsidR="00547946" w:rsidRPr="00C30C3D" w:rsidRDefault="00547946">
      <w:pPr>
        <w:jc w:val="both"/>
        <w:rPr>
          <w:rFonts w:ascii="Palatino Linotype" w:hAnsi="Palatino Linotype" w:cs="Arial"/>
          <w:color w:val="000000"/>
        </w:rPr>
      </w:pPr>
    </w:p>
    <w:p w:rsidR="00547946" w:rsidRPr="00C30C3D" w:rsidRDefault="000B1CE6">
      <w:pPr>
        <w:ind w:firstLine="708"/>
        <w:jc w:val="both"/>
        <w:rPr>
          <w:rFonts w:ascii="Palatino Linotype" w:hAnsi="Palatino Linotype" w:cs="Arial"/>
          <w:color w:val="000000"/>
        </w:rPr>
      </w:pPr>
      <w:r w:rsidRPr="00C30C3D">
        <w:rPr>
          <w:rFonts w:ascii="Palatino Linotype" w:hAnsi="Palatino Linotype" w:cs="Arial"/>
          <w:b/>
          <w:color w:val="000000"/>
        </w:rPr>
        <w:t>Art. 60</w:t>
      </w:r>
      <w:r w:rsidR="0035621F" w:rsidRPr="00C30C3D">
        <w:rPr>
          <w:rFonts w:ascii="Palatino Linotype" w:hAnsi="Palatino Linotype" w:cs="Arial"/>
          <w:b/>
          <w:color w:val="000000"/>
        </w:rPr>
        <w:t>.</w:t>
      </w:r>
      <w:r w:rsidR="00547946" w:rsidRPr="00C30C3D">
        <w:rPr>
          <w:rFonts w:ascii="Palatino Linotype" w:hAnsi="Palatino Linotype" w:cs="Arial"/>
          <w:color w:val="000000"/>
        </w:rPr>
        <w:t xml:space="preserve"> O sujeito passivo poderá participar das diligências, pessoalmente ou através de seus prepostos ou representantes legais</w:t>
      </w:r>
      <w:r w:rsidR="00A36C12" w:rsidRPr="00C30C3D">
        <w:rPr>
          <w:rFonts w:ascii="Palatino Linotype" w:hAnsi="Palatino Linotype" w:cs="Arial"/>
          <w:color w:val="000000"/>
        </w:rPr>
        <w:t>,</w:t>
      </w:r>
      <w:r w:rsidR="00547946" w:rsidRPr="00C30C3D">
        <w:rPr>
          <w:rFonts w:ascii="Palatino Linotype" w:hAnsi="Palatino Linotype" w:cs="Arial"/>
          <w:color w:val="000000"/>
        </w:rPr>
        <w:t xml:space="preserve"> e as alegações que tiverem serão juntadas ao processo ou c</w:t>
      </w:r>
      <w:r w:rsidR="00A36C12" w:rsidRPr="00C30C3D">
        <w:rPr>
          <w:rFonts w:ascii="Palatino Linotype" w:hAnsi="Palatino Linotype" w:cs="Arial"/>
          <w:color w:val="000000"/>
        </w:rPr>
        <w:t>onstarão do termo de diligência</w:t>
      </w:r>
      <w:r w:rsidR="00547946" w:rsidRPr="00C30C3D">
        <w:rPr>
          <w:rFonts w:ascii="Palatino Linotype" w:hAnsi="Palatino Linotype" w:cs="Arial"/>
          <w:color w:val="000000"/>
        </w:rPr>
        <w:t xml:space="preserve"> para serem apreciadas no julgamento.</w:t>
      </w:r>
    </w:p>
    <w:p w:rsidR="00547946" w:rsidRPr="00C30C3D" w:rsidRDefault="00547946">
      <w:pPr>
        <w:jc w:val="both"/>
        <w:rPr>
          <w:rFonts w:ascii="Palatino Linotype" w:hAnsi="Palatino Linotype" w:cs="Arial"/>
          <w:color w:val="000000"/>
        </w:rPr>
      </w:pPr>
    </w:p>
    <w:p w:rsidR="00547946" w:rsidRPr="00C30C3D" w:rsidRDefault="00547946">
      <w:pPr>
        <w:ind w:firstLine="708"/>
        <w:jc w:val="both"/>
        <w:rPr>
          <w:rFonts w:ascii="Palatino Linotype" w:hAnsi="Palatino Linotype" w:cs="Arial"/>
          <w:color w:val="000000"/>
        </w:rPr>
      </w:pPr>
      <w:r w:rsidRPr="00C30C3D">
        <w:rPr>
          <w:rFonts w:ascii="Palatino Linotype" w:hAnsi="Palatino Linotype" w:cs="Arial"/>
          <w:b/>
          <w:color w:val="000000"/>
        </w:rPr>
        <w:t>Art. 6</w:t>
      </w:r>
      <w:r w:rsidR="000B1CE6" w:rsidRPr="00C30C3D">
        <w:rPr>
          <w:rFonts w:ascii="Palatino Linotype" w:hAnsi="Palatino Linotype" w:cs="Arial"/>
          <w:b/>
          <w:color w:val="000000"/>
        </w:rPr>
        <w:t>1</w:t>
      </w:r>
      <w:r w:rsidR="0035621F" w:rsidRPr="00C30C3D">
        <w:rPr>
          <w:rFonts w:ascii="Palatino Linotype" w:hAnsi="Palatino Linotype" w:cs="Arial"/>
          <w:b/>
          <w:color w:val="000000"/>
        </w:rPr>
        <w:t>.</w:t>
      </w:r>
      <w:r w:rsidRPr="00C30C3D">
        <w:rPr>
          <w:rFonts w:ascii="Palatino Linotype" w:hAnsi="Palatino Linotype" w:cs="Arial"/>
          <w:color w:val="000000"/>
        </w:rPr>
        <w:t xml:space="preserve"> Não se admitirá prova fundada em exame de livros ou arquivos do Órgão Fazendário, ou em depoimento pessoal de seus representantes ou servidores.</w:t>
      </w:r>
    </w:p>
    <w:p w:rsidR="005624F1" w:rsidRPr="00C30C3D" w:rsidRDefault="005624F1">
      <w:pPr>
        <w:ind w:firstLine="708"/>
        <w:jc w:val="both"/>
        <w:rPr>
          <w:rFonts w:ascii="Palatino Linotype" w:hAnsi="Palatino Linotype" w:cs="Arial"/>
          <w:color w:val="000000"/>
        </w:rPr>
      </w:pPr>
    </w:p>
    <w:p w:rsidR="000C0569" w:rsidRPr="00C30C3D" w:rsidRDefault="000C0569">
      <w:pPr>
        <w:ind w:firstLine="708"/>
        <w:jc w:val="both"/>
        <w:rPr>
          <w:rFonts w:ascii="Palatino Linotype" w:hAnsi="Palatino Linotype" w:cs="Arial"/>
          <w:color w:val="000000"/>
        </w:rPr>
      </w:pPr>
    </w:p>
    <w:p w:rsidR="00547946" w:rsidRPr="00C30C3D" w:rsidRDefault="00547946">
      <w:pPr>
        <w:jc w:val="center"/>
        <w:rPr>
          <w:rFonts w:ascii="Palatino Linotype" w:hAnsi="Palatino Linotype" w:cs="Arial"/>
          <w:b/>
        </w:rPr>
      </w:pPr>
      <w:r w:rsidRPr="00C30C3D">
        <w:rPr>
          <w:rFonts w:ascii="Palatino Linotype" w:hAnsi="Palatino Linotype" w:cs="Arial"/>
          <w:b/>
        </w:rPr>
        <w:t>SEÇÃO IV</w:t>
      </w:r>
    </w:p>
    <w:p w:rsidR="00547946" w:rsidRPr="00C30C3D" w:rsidRDefault="00547946">
      <w:pPr>
        <w:jc w:val="center"/>
        <w:rPr>
          <w:rFonts w:ascii="Palatino Linotype" w:hAnsi="Palatino Linotype" w:cs="Arial"/>
          <w:b/>
          <w:color w:val="000000"/>
        </w:rPr>
      </w:pPr>
    </w:p>
    <w:p w:rsidR="00547946" w:rsidRPr="00C30C3D" w:rsidRDefault="00547946" w:rsidP="006C105E">
      <w:pPr>
        <w:jc w:val="center"/>
        <w:rPr>
          <w:rFonts w:ascii="Palatino Linotype" w:hAnsi="Palatino Linotype" w:cs="Arial"/>
          <w:b/>
          <w:color w:val="000000"/>
        </w:rPr>
      </w:pPr>
      <w:r w:rsidRPr="00C30C3D">
        <w:rPr>
          <w:rFonts w:ascii="Palatino Linotype" w:hAnsi="Palatino Linotype" w:cs="Arial"/>
          <w:b/>
          <w:color w:val="000000"/>
        </w:rPr>
        <w:t>DA DECISÃO EM PRIMEIRA INSTÂNCIA</w:t>
      </w:r>
    </w:p>
    <w:p w:rsidR="00BB7891" w:rsidRPr="00C30C3D" w:rsidRDefault="00BB7891" w:rsidP="006C105E">
      <w:pPr>
        <w:jc w:val="center"/>
        <w:rPr>
          <w:rFonts w:ascii="Palatino Linotype" w:hAnsi="Palatino Linotype" w:cs="Arial"/>
          <w:b/>
          <w:color w:val="000000"/>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6</w:t>
      </w:r>
      <w:r w:rsidR="000B1CE6" w:rsidRPr="00C30C3D">
        <w:rPr>
          <w:rFonts w:ascii="Palatino Linotype" w:hAnsi="Palatino Linotype" w:cs="Arial"/>
          <w:b/>
        </w:rPr>
        <w:t>2</w:t>
      </w:r>
      <w:r w:rsidR="0035621F" w:rsidRPr="00C30C3D">
        <w:rPr>
          <w:rFonts w:ascii="Palatino Linotype" w:hAnsi="Palatino Linotype" w:cs="Arial"/>
          <w:b/>
        </w:rPr>
        <w:t>.</w:t>
      </w:r>
      <w:r w:rsidRPr="00C30C3D">
        <w:rPr>
          <w:rFonts w:ascii="Palatino Linotype" w:hAnsi="Palatino Linotype" w:cs="Arial"/>
        </w:rPr>
        <w:t xml:space="preserve"> Findo o prazo para a produção das provas, ou direito de apresentar a defesa, o processo será apresentado à autoridade julgadora, que proferirá decisão, no prazo de 10 (dez) dias.</w:t>
      </w:r>
    </w:p>
    <w:p w:rsidR="00547946" w:rsidRPr="00C30C3D" w:rsidRDefault="00547946">
      <w:pPr>
        <w:jc w:val="both"/>
        <w:rPr>
          <w:rFonts w:ascii="Palatino Linotype" w:hAnsi="Palatino Linotype" w:cs="Arial"/>
          <w:color w:val="000000"/>
        </w:rPr>
      </w:pPr>
    </w:p>
    <w:p w:rsidR="00547946" w:rsidRPr="00C30C3D" w:rsidRDefault="00547946" w:rsidP="00F823B7">
      <w:pPr>
        <w:ind w:firstLine="708"/>
        <w:jc w:val="both"/>
        <w:rPr>
          <w:rFonts w:ascii="Palatino Linotype" w:hAnsi="Palatino Linotype" w:cs="Arial"/>
          <w:color w:val="000000"/>
        </w:rPr>
      </w:pPr>
      <w:r w:rsidRPr="00C30C3D">
        <w:rPr>
          <w:rFonts w:ascii="Palatino Linotype" w:hAnsi="Palatino Linotype" w:cs="Arial"/>
          <w:color w:val="000000"/>
        </w:rPr>
        <w:t xml:space="preserve">§ 1° A autoridade poderá, no prazo deste artigo, a requerimento da parte ou de ofício, dar vista, sucessivamente, ao servidor fazendário e ao sujeito passivo, por </w:t>
      </w:r>
      <w:proofErr w:type="gramStart"/>
      <w:r w:rsidRPr="00C30C3D">
        <w:rPr>
          <w:rFonts w:ascii="Palatino Linotype" w:hAnsi="Palatino Linotype" w:cs="Arial"/>
          <w:color w:val="000000"/>
        </w:rPr>
        <w:t>5</w:t>
      </w:r>
      <w:proofErr w:type="gramEnd"/>
      <w:r w:rsidRPr="00C30C3D">
        <w:rPr>
          <w:rFonts w:ascii="Palatino Linotype" w:hAnsi="Palatino Linotype" w:cs="Arial"/>
          <w:color w:val="000000"/>
        </w:rPr>
        <w:t xml:space="preserve"> (cinco) dias a cada um, para as alegações finais.</w:t>
      </w:r>
    </w:p>
    <w:p w:rsidR="00547946" w:rsidRPr="00C30C3D" w:rsidRDefault="00547946">
      <w:pPr>
        <w:jc w:val="both"/>
        <w:rPr>
          <w:rFonts w:ascii="Palatino Linotype" w:hAnsi="Palatino Linotype" w:cs="Arial"/>
          <w:color w:val="000000"/>
        </w:rPr>
      </w:pPr>
    </w:p>
    <w:p w:rsidR="00547946" w:rsidRPr="00C30C3D" w:rsidRDefault="00547946" w:rsidP="00F823B7">
      <w:pPr>
        <w:ind w:firstLine="708"/>
        <w:jc w:val="both"/>
        <w:rPr>
          <w:rFonts w:ascii="Palatino Linotype" w:hAnsi="Palatino Linotype" w:cs="Arial"/>
          <w:color w:val="000000"/>
        </w:rPr>
      </w:pPr>
      <w:r w:rsidRPr="00C30C3D">
        <w:rPr>
          <w:rFonts w:ascii="Palatino Linotype" w:hAnsi="Palatino Linotype" w:cs="Arial"/>
          <w:color w:val="000000"/>
        </w:rPr>
        <w:t>§</w:t>
      </w:r>
      <w:r w:rsidR="00864B03" w:rsidRPr="00C30C3D">
        <w:rPr>
          <w:rFonts w:ascii="Palatino Linotype" w:hAnsi="Palatino Linotype" w:cs="Arial"/>
          <w:color w:val="000000"/>
        </w:rPr>
        <w:t xml:space="preserve"> </w:t>
      </w:r>
      <w:r w:rsidRPr="00C30C3D">
        <w:rPr>
          <w:rFonts w:ascii="Palatino Linotype" w:hAnsi="Palatino Linotype" w:cs="Arial"/>
          <w:color w:val="000000"/>
        </w:rPr>
        <w:t>2° Verificada a hipótese do parágrafo anterior, a autoridade terá novo prazo de 10 (dez) dias para proferir a decisão.</w:t>
      </w:r>
    </w:p>
    <w:p w:rsidR="00547946" w:rsidRPr="00C30C3D" w:rsidRDefault="00547946">
      <w:pPr>
        <w:jc w:val="both"/>
        <w:rPr>
          <w:rFonts w:ascii="Palatino Linotype" w:hAnsi="Palatino Linotype" w:cs="Arial"/>
          <w:color w:val="000000"/>
        </w:rPr>
      </w:pPr>
    </w:p>
    <w:p w:rsidR="00547946" w:rsidRPr="00C30C3D" w:rsidRDefault="00547946" w:rsidP="00F823B7">
      <w:pPr>
        <w:ind w:firstLine="708"/>
        <w:jc w:val="both"/>
        <w:rPr>
          <w:rFonts w:ascii="Palatino Linotype" w:hAnsi="Palatino Linotype" w:cs="Arial"/>
          <w:color w:val="000000"/>
        </w:rPr>
      </w:pPr>
      <w:r w:rsidRPr="00C30C3D">
        <w:rPr>
          <w:rFonts w:ascii="Palatino Linotype" w:hAnsi="Palatino Linotype" w:cs="Arial"/>
          <w:color w:val="000000"/>
        </w:rPr>
        <w:t>§ 3° A autoridade não fica restrita às alegações das partes, devendo julgar de acordo com sua convicção, em face das provas produzidas no processo.</w:t>
      </w:r>
    </w:p>
    <w:p w:rsidR="00547946" w:rsidRPr="00C30C3D" w:rsidRDefault="00547946">
      <w:pPr>
        <w:jc w:val="both"/>
        <w:rPr>
          <w:rFonts w:ascii="Palatino Linotype" w:hAnsi="Palatino Linotype" w:cs="Arial"/>
          <w:color w:val="000000"/>
        </w:rPr>
      </w:pPr>
    </w:p>
    <w:p w:rsidR="00547946" w:rsidRPr="00C30C3D" w:rsidRDefault="00547946" w:rsidP="00F823B7">
      <w:pPr>
        <w:ind w:firstLine="708"/>
        <w:jc w:val="both"/>
        <w:rPr>
          <w:rFonts w:ascii="Palatino Linotype" w:hAnsi="Palatino Linotype" w:cs="Arial"/>
          <w:color w:val="000000"/>
        </w:rPr>
      </w:pPr>
      <w:r w:rsidRPr="00C30C3D">
        <w:rPr>
          <w:rFonts w:ascii="Palatino Linotype" w:hAnsi="Palatino Linotype" w:cs="Arial"/>
          <w:color w:val="000000"/>
        </w:rPr>
        <w:t>§ 4° Se não considerar habilitada a decidir, a autoridade poderá converter o processo em diligência e determinar a produção de novas provas, observado o disposto na Seção III, prosseguindo-se na forma deste capítulo, na parte aplicável.</w:t>
      </w:r>
    </w:p>
    <w:p w:rsidR="00547946" w:rsidRPr="00C30C3D" w:rsidRDefault="00547946">
      <w:pPr>
        <w:jc w:val="both"/>
        <w:rPr>
          <w:rFonts w:ascii="Palatino Linotype" w:hAnsi="Palatino Linotype" w:cs="Arial"/>
          <w:color w:val="000000"/>
        </w:rPr>
      </w:pPr>
    </w:p>
    <w:p w:rsidR="00547946" w:rsidRPr="00C30C3D" w:rsidRDefault="00547946">
      <w:pPr>
        <w:ind w:firstLine="708"/>
        <w:jc w:val="both"/>
        <w:rPr>
          <w:rFonts w:ascii="Palatino Linotype" w:hAnsi="Palatino Linotype" w:cs="Arial"/>
          <w:color w:val="000000"/>
        </w:rPr>
      </w:pPr>
      <w:r w:rsidRPr="00C30C3D">
        <w:rPr>
          <w:rFonts w:ascii="Palatino Linotype" w:hAnsi="Palatino Linotype" w:cs="Arial"/>
          <w:b/>
          <w:color w:val="000000"/>
        </w:rPr>
        <w:t>Art. 6</w:t>
      </w:r>
      <w:r w:rsidR="000B1CE6" w:rsidRPr="00C30C3D">
        <w:rPr>
          <w:rFonts w:ascii="Palatino Linotype" w:hAnsi="Palatino Linotype" w:cs="Arial"/>
          <w:b/>
          <w:color w:val="000000"/>
        </w:rPr>
        <w:t>3</w:t>
      </w:r>
      <w:r w:rsidR="0035621F" w:rsidRPr="00C30C3D">
        <w:rPr>
          <w:rFonts w:ascii="Palatino Linotype" w:hAnsi="Palatino Linotype" w:cs="Arial"/>
          <w:b/>
          <w:color w:val="000000"/>
        </w:rPr>
        <w:t>.</w:t>
      </w:r>
      <w:r w:rsidRPr="00C30C3D">
        <w:rPr>
          <w:rFonts w:ascii="Palatino Linotype" w:hAnsi="Palatino Linotype" w:cs="Arial"/>
          <w:color w:val="000000"/>
        </w:rPr>
        <w:t xml:space="preserve"> A decisão, redigida com simplicidade, clareza e fundamentada, concluirá pela procedência ou improcedência do ato praticado pelo órgão ou servidor fazendário, definindo expressamente os seus efeitos, num ou noutro caso.</w:t>
      </w:r>
    </w:p>
    <w:p w:rsidR="00547946" w:rsidRPr="00C30C3D" w:rsidRDefault="00547946">
      <w:pPr>
        <w:jc w:val="both"/>
        <w:rPr>
          <w:rFonts w:ascii="Palatino Linotype" w:hAnsi="Palatino Linotype" w:cs="Arial"/>
          <w:color w:val="000000"/>
        </w:rPr>
      </w:pPr>
    </w:p>
    <w:p w:rsidR="00547946" w:rsidRPr="00C30C3D" w:rsidRDefault="00547946" w:rsidP="00F823B7">
      <w:pPr>
        <w:ind w:firstLine="708"/>
        <w:jc w:val="both"/>
        <w:rPr>
          <w:rFonts w:ascii="Palatino Linotype" w:hAnsi="Palatino Linotype" w:cs="Arial"/>
          <w:color w:val="000000"/>
        </w:rPr>
      </w:pPr>
      <w:r w:rsidRPr="00C30C3D">
        <w:rPr>
          <w:rFonts w:ascii="Palatino Linotype" w:hAnsi="Palatino Linotype" w:cs="Arial"/>
          <w:color w:val="000000"/>
        </w:rPr>
        <w:lastRenderedPageBreak/>
        <w:t xml:space="preserve">Parágrafo único. A autoridade julgadora a que se refere esta Seção é </w:t>
      </w:r>
      <w:proofErr w:type="gramStart"/>
      <w:r w:rsidRPr="00C30C3D">
        <w:rPr>
          <w:rFonts w:ascii="Palatino Linotype" w:hAnsi="Palatino Linotype" w:cs="Arial"/>
          <w:color w:val="000000"/>
        </w:rPr>
        <w:t>o</w:t>
      </w:r>
      <w:r w:rsidR="00292A55" w:rsidRPr="00C30C3D">
        <w:rPr>
          <w:rFonts w:ascii="Palatino Linotype" w:hAnsi="Palatino Linotype" w:cs="Arial"/>
          <w:color w:val="000000"/>
        </w:rPr>
        <w:t>(</w:t>
      </w:r>
      <w:proofErr w:type="gramEnd"/>
      <w:r w:rsidR="00292A55" w:rsidRPr="00C30C3D">
        <w:rPr>
          <w:rFonts w:ascii="Palatino Linotype" w:hAnsi="Palatino Linotype" w:cs="Arial"/>
          <w:color w:val="000000"/>
        </w:rPr>
        <w:t>a)</w:t>
      </w:r>
      <w:r w:rsidRPr="00C30C3D">
        <w:rPr>
          <w:rFonts w:ascii="Palatino Linotype" w:hAnsi="Palatino Linotype" w:cs="Arial"/>
          <w:color w:val="000000"/>
        </w:rPr>
        <w:t xml:space="preserve"> Secretário</w:t>
      </w:r>
      <w:r w:rsidR="00292A55" w:rsidRPr="00C30C3D">
        <w:rPr>
          <w:rFonts w:ascii="Palatino Linotype" w:hAnsi="Palatino Linotype" w:cs="Arial"/>
          <w:color w:val="000000"/>
        </w:rPr>
        <w:t>(a)</w:t>
      </w:r>
      <w:r w:rsidRPr="00C30C3D">
        <w:rPr>
          <w:rFonts w:ascii="Palatino Linotype" w:hAnsi="Palatino Linotype" w:cs="Arial"/>
          <w:color w:val="000000"/>
        </w:rPr>
        <w:t xml:space="preserve"> da</w:t>
      </w:r>
      <w:r w:rsidR="00AC5805" w:rsidRPr="00C30C3D">
        <w:rPr>
          <w:rFonts w:ascii="Palatino Linotype" w:hAnsi="Palatino Linotype" w:cs="Arial"/>
          <w:color w:val="000000"/>
        </w:rPr>
        <w:t xml:space="preserve"> Fazenda</w:t>
      </w:r>
      <w:r w:rsidR="005F36DF" w:rsidRPr="00C30C3D">
        <w:rPr>
          <w:rFonts w:ascii="Palatino Linotype" w:hAnsi="Palatino Linotype" w:cs="Arial"/>
          <w:color w:val="000000"/>
        </w:rPr>
        <w:t>.</w:t>
      </w:r>
    </w:p>
    <w:p w:rsidR="00547946" w:rsidRPr="00C30C3D" w:rsidRDefault="00547946">
      <w:pPr>
        <w:jc w:val="both"/>
        <w:rPr>
          <w:rFonts w:ascii="Palatino Linotype" w:hAnsi="Palatino Linotype" w:cs="Arial"/>
          <w:color w:val="000000"/>
        </w:rPr>
      </w:pPr>
    </w:p>
    <w:p w:rsidR="00547946" w:rsidRPr="00C30C3D" w:rsidRDefault="00547946">
      <w:pPr>
        <w:ind w:firstLine="708"/>
        <w:jc w:val="both"/>
        <w:rPr>
          <w:rFonts w:ascii="Palatino Linotype" w:hAnsi="Palatino Linotype" w:cs="Arial"/>
          <w:color w:val="000000"/>
        </w:rPr>
      </w:pPr>
      <w:r w:rsidRPr="00C30C3D">
        <w:rPr>
          <w:rFonts w:ascii="Palatino Linotype" w:hAnsi="Palatino Linotype" w:cs="Arial"/>
          <w:b/>
          <w:color w:val="000000"/>
        </w:rPr>
        <w:t>Art. 6</w:t>
      </w:r>
      <w:r w:rsidR="000B1CE6" w:rsidRPr="00C30C3D">
        <w:rPr>
          <w:rFonts w:ascii="Palatino Linotype" w:hAnsi="Palatino Linotype" w:cs="Arial"/>
          <w:b/>
          <w:color w:val="000000"/>
        </w:rPr>
        <w:t>4</w:t>
      </w:r>
      <w:r w:rsidR="0035621F" w:rsidRPr="00C30C3D">
        <w:rPr>
          <w:rFonts w:ascii="Palatino Linotype" w:hAnsi="Palatino Linotype" w:cs="Arial"/>
          <w:b/>
          <w:color w:val="000000"/>
        </w:rPr>
        <w:t>.</w:t>
      </w:r>
      <w:r w:rsidRPr="00C30C3D">
        <w:rPr>
          <w:rFonts w:ascii="Palatino Linotype" w:hAnsi="Palatino Linotype" w:cs="Arial"/>
          <w:color w:val="000000"/>
        </w:rPr>
        <w:t xml:space="preserve"> Não sendo proferida decisão no prazo legal, nem convertido o julgamento em diligência, poderá a parte interpor recurso voluntário, cessando, com a interposição do recurso</w:t>
      </w:r>
      <w:r w:rsidR="00877F3A" w:rsidRPr="00C30C3D">
        <w:rPr>
          <w:rFonts w:ascii="Palatino Linotype" w:hAnsi="Palatino Linotype" w:cs="Arial"/>
          <w:color w:val="000000"/>
        </w:rPr>
        <w:t xml:space="preserve"> a jurisdição da autoridade de Primeira I</w:t>
      </w:r>
      <w:r w:rsidRPr="00C30C3D">
        <w:rPr>
          <w:rFonts w:ascii="Palatino Linotype" w:hAnsi="Palatino Linotype" w:cs="Arial"/>
          <w:color w:val="000000"/>
        </w:rPr>
        <w:t>nstância.</w:t>
      </w:r>
    </w:p>
    <w:p w:rsidR="00CF1C38" w:rsidRPr="00C30C3D" w:rsidRDefault="00CF1C38">
      <w:pPr>
        <w:jc w:val="center"/>
        <w:rPr>
          <w:rFonts w:ascii="Palatino Linotype" w:hAnsi="Palatino Linotype" w:cs="Arial"/>
          <w:b/>
        </w:rPr>
      </w:pPr>
    </w:p>
    <w:p w:rsidR="00FE2A4E" w:rsidRPr="00C30C3D" w:rsidRDefault="00FE2A4E">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SEÇÃO V</w:t>
      </w:r>
    </w:p>
    <w:p w:rsidR="00547946" w:rsidRPr="00C30C3D" w:rsidRDefault="00547946">
      <w:pPr>
        <w:jc w:val="center"/>
        <w:rPr>
          <w:rFonts w:ascii="Palatino Linotype" w:hAnsi="Palatino Linotype" w:cs="Arial"/>
          <w:b/>
        </w:rPr>
      </w:pPr>
    </w:p>
    <w:p w:rsidR="00547946" w:rsidRPr="00C30C3D" w:rsidRDefault="00547946">
      <w:pPr>
        <w:jc w:val="center"/>
        <w:rPr>
          <w:rFonts w:ascii="Palatino Linotype" w:hAnsi="Palatino Linotype" w:cs="Arial"/>
          <w:b/>
          <w:color w:val="000000"/>
        </w:rPr>
      </w:pPr>
      <w:r w:rsidRPr="00C30C3D">
        <w:rPr>
          <w:rFonts w:ascii="Palatino Linotype" w:hAnsi="Palatino Linotype" w:cs="Arial"/>
          <w:b/>
          <w:color w:val="000000"/>
        </w:rPr>
        <w:t>DO RECURSO VOLUNTÁRIO</w:t>
      </w:r>
    </w:p>
    <w:p w:rsidR="00547946" w:rsidRPr="00C30C3D" w:rsidRDefault="00547946">
      <w:pPr>
        <w:jc w:val="both"/>
        <w:rPr>
          <w:rFonts w:ascii="Palatino Linotype" w:hAnsi="Palatino Linotype" w:cs="Arial"/>
          <w:b/>
          <w:color w:val="000000"/>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6</w:t>
      </w:r>
      <w:r w:rsidR="000B1CE6" w:rsidRPr="00C30C3D">
        <w:rPr>
          <w:rFonts w:ascii="Palatino Linotype" w:hAnsi="Palatino Linotype" w:cs="Arial"/>
          <w:b/>
        </w:rPr>
        <w:t>5</w:t>
      </w:r>
      <w:r w:rsidR="0035621F" w:rsidRPr="00C30C3D">
        <w:rPr>
          <w:rFonts w:ascii="Palatino Linotype" w:hAnsi="Palatino Linotype" w:cs="Arial"/>
          <w:b/>
        </w:rPr>
        <w:t>.</w:t>
      </w:r>
      <w:r w:rsidRPr="00C30C3D">
        <w:rPr>
          <w:rFonts w:ascii="Palatino Linotype" w:hAnsi="Palatino Linotype" w:cs="Arial"/>
        </w:rPr>
        <w:t xml:space="preserve"> Da decisão de primeira instância caberá recurso voluntário com efeito suspensivo, ao Conselho Municipal de Contribuintes</w:t>
      </w:r>
      <w:r w:rsidR="00A9323A" w:rsidRPr="00C30C3D">
        <w:rPr>
          <w:rFonts w:ascii="Palatino Linotype" w:hAnsi="Palatino Linotype" w:cs="Arial"/>
        </w:rPr>
        <w:t xml:space="preserve"> ou a Secretaria da Fazenda Municipal, </w:t>
      </w:r>
      <w:r w:rsidRPr="00C30C3D">
        <w:rPr>
          <w:rFonts w:ascii="Palatino Linotype" w:hAnsi="Palatino Linotype" w:cs="Arial"/>
        </w:rPr>
        <w:t>interposto no prazo de</w:t>
      </w:r>
      <w:r w:rsidR="00292A55" w:rsidRPr="00C30C3D">
        <w:rPr>
          <w:rFonts w:ascii="Palatino Linotype" w:hAnsi="Palatino Linotype" w:cs="Arial"/>
        </w:rPr>
        <w:t xml:space="preserve"> até 30</w:t>
      </w:r>
      <w:r w:rsidRPr="00C30C3D">
        <w:rPr>
          <w:rFonts w:ascii="Palatino Linotype" w:hAnsi="Palatino Linotype" w:cs="Arial"/>
        </w:rPr>
        <w:t xml:space="preserve"> (</w:t>
      </w:r>
      <w:r w:rsidR="00292A55" w:rsidRPr="00C30C3D">
        <w:rPr>
          <w:rFonts w:ascii="Palatino Linotype" w:hAnsi="Palatino Linotype" w:cs="Arial"/>
        </w:rPr>
        <w:t>trinta</w:t>
      </w:r>
      <w:r w:rsidRPr="00C30C3D">
        <w:rPr>
          <w:rFonts w:ascii="Palatino Linotype" w:hAnsi="Palatino Linotype" w:cs="Arial"/>
        </w:rPr>
        <w:t>) dias, cont</w:t>
      </w:r>
      <w:r w:rsidR="00292A55" w:rsidRPr="00C30C3D">
        <w:rPr>
          <w:rFonts w:ascii="Palatino Linotype" w:hAnsi="Palatino Linotype" w:cs="Arial"/>
        </w:rPr>
        <w:t>ados da ciência da decisão</w:t>
      </w:r>
      <w:r w:rsidRPr="00C30C3D">
        <w:rPr>
          <w:rFonts w:ascii="Palatino Linotype" w:hAnsi="Palatino Linotype" w:cs="Arial"/>
        </w:rPr>
        <w:t>.</w:t>
      </w:r>
    </w:p>
    <w:p w:rsidR="00547946" w:rsidRPr="00C30C3D" w:rsidRDefault="00547946">
      <w:pPr>
        <w:jc w:val="both"/>
        <w:rPr>
          <w:rFonts w:ascii="Palatino Linotype" w:hAnsi="Palatino Linotype" w:cs="Arial"/>
        </w:rPr>
      </w:pPr>
    </w:p>
    <w:p w:rsidR="00547946" w:rsidRPr="00C30C3D" w:rsidRDefault="00547946" w:rsidP="00F823B7">
      <w:pPr>
        <w:ind w:firstLine="708"/>
        <w:jc w:val="both"/>
        <w:rPr>
          <w:rFonts w:ascii="Palatino Linotype" w:hAnsi="Palatino Linotype" w:cs="Arial"/>
          <w:color w:val="000000"/>
        </w:rPr>
      </w:pPr>
      <w:r w:rsidRPr="00C30C3D">
        <w:rPr>
          <w:rFonts w:ascii="Palatino Linotype" w:hAnsi="Palatino Linotype" w:cs="Arial"/>
          <w:color w:val="000000"/>
        </w:rPr>
        <w:t>Parágrafo único. Enquanto não constituído o Conselho Municipal de Contribuintes</w:t>
      </w:r>
      <w:r w:rsidR="00877F3A" w:rsidRPr="00C30C3D">
        <w:rPr>
          <w:rFonts w:ascii="Palatino Linotype" w:hAnsi="Palatino Linotype" w:cs="Arial"/>
          <w:color w:val="000000"/>
        </w:rPr>
        <w:t xml:space="preserve"> a função judicante em Segunda I</w:t>
      </w:r>
      <w:r w:rsidRPr="00C30C3D">
        <w:rPr>
          <w:rFonts w:ascii="Palatino Linotype" w:hAnsi="Palatino Linotype" w:cs="Arial"/>
          <w:color w:val="000000"/>
        </w:rPr>
        <w:t xml:space="preserve">nstância administrativa será exercida </w:t>
      </w:r>
      <w:proofErr w:type="gramStart"/>
      <w:r w:rsidRPr="00C30C3D">
        <w:rPr>
          <w:rFonts w:ascii="Palatino Linotype" w:hAnsi="Palatino Linotype" w:cs="Arial"/>
          <w:color w:val="000000"/>
        </w:rPr>
        <w:t>pelo</w:t>
      </w:r>
      <w:r w:rsidR="00292A55" w:rsidRPr="00C30C3D">
        <w:rPr>
          <w:rFonts w:ascii="Palatino Linotype" w:hAnsi="Palatino Linotype" w:cs="Arial"/>
          <w:color w:val="000000"/>
        </w:rPr>
        <w:t>(</w:t>
      </w:r>
      <w:proofErr w:type="gramEnd"/>
      <w:r w:rsidR="00292A55" w:rsidRPr="00C30C3D">
        <w:rPr>
          <w:rFonts w:ascii="Palatino Linotype" w:hAnsi="Palatino Linotype" w:cs="Arial"/>
          <w:color w:val="000000"/>
        </w:rPr>
        <w:t>a)</w:t>
      </w:r>
      <w:r w:rsidRPr="00C30C3D">
        <w:rPr>
          <w:rFonts w:ascii="Palatino Linotype" w:hAnsi="Palatino Linotype" w:cs="Arial"/>
          <w:color w:val="000000"/>
        </w:rPr>
        <w:t xml:space="preserve"> Prefeito</w:t>
      </w:r>
      <w:r w:rsidR="00292A55" w:rsidRPr="00C30C3D">
        <w:rPr>
          <w:rFonts w:ascii="Palatino Linotype" w:hAnsi="Palatino Linotype" w:cs="Arial"/>
          <w:color w:val="000000"/>
        </w:rPr>
        <w:t>(a)</w:t>
      </w:r>
      <w:r w:rsidRPr="00C30C3D">
        <w:rPr>
          <w:rFonts w:ascii="Palatino Linotype" w:hAnsi="Palatino Linotype" w:cs="Arial"/>
          <w:color w:val="000000"/>
        </w:rPr>
        <w:t xml:space="preserve"> Municipal.</w:t>
      </w:r>
    </w:p>
    <w:p w:rsidR="00547946" w:rsidRPr="00C30C3D" w:rsidRDefault="00547946">
      <w:pPr>
        <w:jc w:val="both"/>
        <w:rPr>
          <w:rFonts w:ascii="Palatino Linotype" w:hAnsi="Palatino Linotype" w:cs="Arial"/>
          <w:color w:val="000000"/>
        </w:rPr>
      </w:pPr>
    </w:p>
    <w:p w:rsidR="00547946" w:rsidRPr="00C30C3D" w:rsidRDefault="00547946">
      <w:pPr>
        <w:ind w:firstLine="708"/>
        <w:jc w:val="both"/>
        <w:rPr>
          <w:rFonts w:ascii="Palatino Linotype" w:hAnsi="Palatino Linotype" w:cs="Arial"/>
          <w:color w:val="000000"/>
        </w:rPr>
      </w:pPr>
      <w:r w:rsidRPr="00C30C3D">
        <w:rPr>
          <w:rFonts w:ascii="Palatino Linotype" w:hAnsi="Palatino Linotype" w:cs="Arial"/>
          <w:b/>
          <w:color w:val="000000"/>
        </w:rPr>
        <w:t>Art. 6</w:t>
      </w:r>
      <w:r w:rsidR="000B1CE6" w:rsidRPr="00C30C3D">
        <w:rPr>
          <w:rFonts w:ascii="Palatino Linotype" w:hAnsi="Palatino Linotype" w:cs="Arial"/>
          <w:b/>
          <w:color w:val="000000"/>
        </w:rPr>
        <w:t>6</w:t>
      </w:r>
      <w:r w:rsidR="0035621F" w:rsidRPr="00C30C3D">
        <w:rPr>
          <w:rFonts w:ascii="Palatino Linotype" w:hAnsi="Palatino Linotype" w:cs="Arial"/>
          <w:b/>
          <w:color w:val="000000"/>
        </w:rPr>
        <w:t>.</w:t>
      </w:r>
      <w:r w:rsidRPr="00C30C3D">
        <w:rPr>
          <w:rFonts w:ascii="Palatino Linotype" w:hAnsi="Palatino Linotype" w:cs="Arial"/>
          <w:color w:val="000000"/>
        </w:rPr>
        <w:t xml:space="preserve"> É vedado reunir em uma só petição recursos referentes a mais de uma decisão, ainda que versem sobre o mesmo assunto e alcancem o mesmo contribuinte, salvo quando proferidas em um único processo fiscal.</w:t>
      </w:r>
    </w:p>
    <w:p w:rsidR="00547946" w:rsidRPr="00C30C3D" w:rsidRDefault="00547946">
      <w:pPr>
        <w:jc w:val="both"/>
        <w:rPr>
          <w:rFonts w:ascii="Palatino Linotype" w:hAnsi="Palatino Linotype" w:cs="Arial"/>
          <w:color w:val="000000"/>
        </w:rPr>
      </w:pPr>
    </w:p>
    <w:p w:rsidR="00547946" w:rsidRPr="00C30C3D" w:rsidRDefault="00547946">
      <w:pPr>
        <w:ind w:firstLine="708"/>
        <w:jc w:val="both"/>
        <w:rPr>
          <w:rFonts w:ascii="Palatino Linotype" w:hAnsi="Palatino Linotype" w:cs="Arial"/>
          <w:color w:val="000000"/>
        </w:rPr>
      </w:pPr>
      <w:r w:rsidRPr="00C30C3D">
        <w:rPr>
          <w:rFonts w:ascii="Palatino Linotype" w:hAnsi="Palatino Linotype" w:cs="Arial"/>
          <w:b/>
          <w:color w:val="000000"/>
        </w:rPr>
        <w:t>Art. 6</w:t>
      </w:r>
      <w:r w:rsidR="000B1CE6" w:rsidRPr="00C30C3D">
        <w:rPr>
          <w:rFonts w:ascii="Palatino Linotype" w:hAnsi="Palatino Linotype" w:cs="Arial"/>
          <w:b/>
          <w:color w:val="000000"/>
        </w:rPr>
        <w:t>7</w:t>
      </w:r>
      <w:r w:rsidR="0035621F" w:rsidRPr="00C30C3D">
        <w:rPr>
          <w:rFonts w:ascii="Palatino Linotype" w:hAnsi="Palatino Linotype" w:cs="Arial"/>
          <w:b/>
          <w:color w:val="000000"/>
        </w:rPr>
        <w:t>.</w:t>
      </w:r>
      <w:r w:rsidRPr="00C30C3D">
        <w:rPr>
          <w:rFonts w:ascii="Palatino Linotype" w:hAnsi="Palatino Linotype" w:cs="Arial"/>
          <w:color w:val="000000"/>
        </w:rPr>
        <w:t xml:space="preserve"> Conforme o c</w:t>
      </w:r>
      <w:r w:rsidR="00877F3A" w:rsidRPr="00C30C3D">
        <w:rPr>
          <w:rFonts w:ascii="Palatino Linotype" w:hAnsi="Palatino Linotype" w:cs="Arial"/>
          <w:color w:val="000000"/>
        </w:rPr>
        <w:t>aso, a autoridade julgadora de Primeira I</w:t>
      </w:r>
      <w:r w:rsidRPr="00C30C3D">
        <w:rPr>
          <w:rFonts w:ascii="Palatino Linotype" w:hAnsi="Palatino Linotype" w:cs="Arial"/>
          <w:color w:val="000000"/>
        </w:rPr>
        <w:t>nstância verificará se foram trazidos ao recurso fatos ou elementos novos não constantes da defesa ou da reclamação que lhe deu origem.</w:t>
      </w:r>
    </w:p>
    <w:p w:rsidR="00547946" w:rsidRPr="00C30C3D" w:rsidRDefault="00547946">
      <w:pPr>
        <w:jc w:val="both"/>
        <w:rPr>
          <w:rFonts w:ascii="Palatino Linotype" w:hAnsi="Palatino Linotype" w:cs="Arial"/>
          <w:color w:val="000000"/>
        </w:rPr>
      </w:pPr>
    </w:p>
    <w:p w:rsidR="00547946" w:rsidRPr="00C30C3D" w:rsidRDefault="00547946" w:rsidP="00F823B7">
      <w:pPr>
        <w:ind w:firstLine="708"/>
        <w:jc w:val="both"/>
        <w:rPr>
          <w:rFonts w:ascii="Palatino Linotype" w:hAnsi="Palatino Linotype" w:cs="Arial"/>
          <w:color w:val="000000"/>
        </w:rPr>
      </w:pPr>
      <w:r w:rsidRPr="00C30C3D">
        <w:rPr>
          <w:rFonts w:ascii="Palatino Linotype" w:hAnsi="Palatino Linotype" w:cs="Arial"/>
          <w:color w:val="000000"/>
        </w:rPr>
        <w:t>§ 1° Os fatos novos, porventura trazidos ao recurso, serão examinados pela autoridade julgadora de primeira instância, antes do encaminhamento do processo ao Conselho Municipal de Contribuintes, sendo que, em hipótese alguma, poderá aquela autoridade modificar o julgamento feito, mas, em face dos novos elementos do processo, poderá justificar o seu procedimento anterior.</w:t>
      </w:r>
    </w:p>
    <w:p w:rsidR="00547946" w:rsidRPr="00C30C3D" w:rsidRDefault="00547946">
      <w:pPr>
        <w:jc w:val="both"/>
        <w:rPr>
          <w:rFonts w:ascii="Palatino Linotype" w:hAnsi="Palatino Linotype" w:cs="Arial"/>
          <w:color w:val="000000"/>
        </w:rPr>
      </w:pPr>
    </w:p>
    <w:p w:rsidR="00547946" w:rsidRPr="00C30C3D" w:rsidRDefault="00583512" w:rsidP="00F823B7">
      <w:pPr>
        <w:ind w:firstLine="708"/>
        <w:jc w:val="both"/>
        <w:rPr>
          <w:rFonts w:ascii="Palatino Linotype" w:hAnsi="Palatino Linotype" w:cs="Arial"/>
          <w:color w:val="000000"/>
        </w:rPr>
      </w:pPr>
      <w:r w:rsidRPr="00C30C3D">
        <w:rPr>
          <w:rFonts w:ascii="Palatino Linotype" w:hAnsi="Palatino Linotype" w:cs="Arial"/>
          <w:color w:val="000000"/>
        </w:rPr>
        <w:t xml:space="preserve">§ 2° O recurso deverá ser remetido ao Conselho Municipal de Contribuintes </w:t>
      </w:r>
      <w:r w:rsidRPr="00C30C3D">
        <w:rPr>
          <w:rFonts w:ascii="Palatino Linotype" w:hAnsi="Palatino Linotype" w:cs="Arial"/>
        </w:rPr>
        <w:t>ou a</w:t>
      </w:r>
      <w:r w:rsidR="0056242D" w:rsidRPr="00C30C3D">
        <w:rPr>
          <w:rFonts w:ascii="Palatino Linotype" w:hAnsi="Palatino Linotype" w:cs="Arial"/>
        </w:rPr>
        <w:t xml:space="preserve"> Secretaria da Fazenda</w:t>
      </w:r>
      <w:r w:rsidRPr="00C30C3D">
        <w:rPr>
          <w:rFonts w:ascii="Palatino Linotype" w:hAnsi="Palatino Linotype" w:cs="Arial"/>
        </w:rPr>
        <w:t xml:space="preserve"> no prazo máximo</w:t>
      </w:r>
      <w:r w:rsidR="00877F3A" w:rsidRPr="00C30C3D">
        <w:rPr>
          <w:rFonts w:ascii="Palatino Linotype" w:hAnsi="Palatino Linotype" w:cs="Arial"/>
        </w:rPr>
        <w:t xml:space="preserve"> de 10 (dez) dias, independentemente</w:t>
      </w:r>
      <w:r w:rsidR="00877F3A" w:rsidRPr="00C30C3D">
        <w:rPr>
          <w:rFonts w:ascii="Palatino Linotype" w:hAnsi="Palatino Linotype" w:cs="Arial"/>
          <w:color w:val="000000"/>
        </w:rPr>
        <w:t xml:space="preserve"> da apresentação</w:t>
      </w:r>
      <w:r w:rsidRPr="00C30C3D">
        <w:rPr>
          <w:rFonts w:ascii="Palatino Linotype" w:hAnsi="Palatino Linotype" w:cs="Arial"/>
          <w:color w:val="000000"/>
        </w:rPr>
        <w:t xml:space="preserve"> ou não de fatos ou elementos que levem a autoridade julgadora de primeira instância a proceder na forma do parágrafo anterior.</w:t>
      </w:r>
    </w:p>
    <w:p w:rsidR="00547946" w:rsidRPr="00C30C3D" w:rsidRDefault="00547946">
      <w:pPr>
        <w:jc w:val="center"/>
        <w:rPr>
          <w:rFonts w:ascii="Palatino Linotype" w:hAnsi="Palatino Linotype" w:cs="Arial"/>
          <w:b/>
        </w:rPr>
      </w:pPr>
      <w:proofErr w:type="gramStart"/>
      <w:r w:rsidRPr="00C30C3D">
        <w:rPr>
          <w:rFonts w:ascii="Palatino Linotype" w:hAnsi="Palatino Linotype" w:cs="Arial"/>
          <w:b/>
        </w:rPr>
        <w:lastRenderedPageBreak/>
        <w:t>SEÇÃO</w:t>
      </w:r>
      <w:r w:rsidR="006D15ED" w:rsidRPr="00C30C3D">
        <w:rPr>
          <w:rFonts w:ascii="Palatino Linotype" w:hAnsi="Palatino Linotype" w:cs="Arial"/>
          <w:b/>
        </w:rPr>
        <w:t xml:space="preserve"> </w:t>
      </w:r>
      <w:r w:rsidRPr="00C30C3D">
        <w:rPr>
          <w:rFonts w:ascii="Palatino Linotype" w:hAnsi="Palatino Linotype" w:cs="Arial"/>
          <w:b/>
        </w:rPr>
        <w:t>VI</w:t>
      </w:r>
      <w:proofErr w:type="gramEnd"/>
    </w:p>
    <w:p w:rsidR="00547946" w:rsidRPr="00C30C3D" w:rsidRDefault="00547946">
      <w:pPr>
        <w:jc w:val="center"/>
        <w:rPr>
          <w:rFonts w:ascii="Palatino Linotype" w:hAnsi="Palatino Linotype" w:cs="Arial"/>
          <w:b/>
          <w:color w:val="000000"/>
        </w:rPr>
      </w:pPr>
    </w:p>
    <w:p w:rsidR="00547946" w:rsidRPr="00C30C3D" w:rsidRDefault="00547946">
      <w:pPr>
        <w:jc w:val="center"/>
        <w:rPr>
          <w:rFonts w:ascii="Palatino Linotype" w:hAnsi="Palatino Linotype" w:cs="Arial"/>
          <w:b/>
          <w:color w:val="000000"/>
        </w:rPr>
      </w:pPr>
      <w:r w:rsidRPr="00C30C3D">
        <w:rPr>
          <w:rFonts w:ascii="Palatino Linotype" w:hAnsi="Palatino Linotype" w:cs="Arial"/>
          <w:b/>
          <w:color w:val="000000"/>
        </w:rPr>
        <w:t>DO RECURSO DE OFÍCIO</w:t>
      </w:r>
    </w:p>
    <w:p w:rsidR="00547946" w:rsidRPr="00C30C3D" w:rsidRDefault="00547946">
      <w:pPr>
        <w:jc w:val="both"/>
        <w:rPr>
          <w:rFonts w:ascii="Palatino Linotype" w:hAnsi="Palatino Linotype" w:cs="Arial"/>
          <w:color w:val="000000"/>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6</w:t>
      </w:r>
      <w:r w:rsidR="000B1CE6" w:rsidRPr="00C30C3D">
        <w:rPr>
          <w:rFonts w:ascii="Palatino Linotype" w:hAnsi="Palatino Linotype" w:cs="Arial"/>
          <w:b/>
        </w:rPr>
        <w:t>8</w:t>
      </w:r>
      <w:r w:rsidR="0035621F" w:rsidRPr="00C30C3D">
        <w:rPr>
          <w:rFonts w:ascii="Palatino Linotype" w:hAnsi="Palatino Linotype" w:cs="Arial"/>
          <w:b/>
        </w:rPr>
        <w:t>.</w:t>
      </w:r>
      <w:r w:rsidR="00877F3A" w:rsidRPr="00C30C3D">
        <w:rPr>
          <w:rFonts w:ascii="Palatino Linotype" w:hAnsi="Palatino Linotype" w:cs="Arial"/>
        </w:rPr>
        <w:t xml:space="preserve"> Das decisões de Primeira I</w:t>
      </w:r>
      <w:r w:rsidRPr="00C30C3D">
        <w:rPr>
          <w:rFonts w:ascii="Palatino Linotype" w:hAnsi="Palatino Linotype" w:cs="Arial"/>
        </w:rPr>
        <w:t>nstância contrárias, no todo ou em parte, à Fazenda Municipal, inclusive por desclassificação da infração, será interposto recurso de ofício, com efeito suspensivo.</w:t>
      </w:r>
    </w:p>
    <w:p w:rsidR="00547946" w:rsidRPr="00C30C3D" w:rsidRDefault="00547946">
      <w:pPr>
        <w:jc w:val="both"/>
        <w:rPr>
          <w:rFonts w:ascii="Palatino Linotype" w:hAnsi="Palatino Linotype" w:cs="Arial"/>
        </w:rPr>
      </w:pPr>
    </w:p>
    <w:p w:rsidR="00547946" w:rsidRPr="00C30C3D" w:rsidRDefault="00547946" w:rsidP="00F823B7">
      <w:pPr>
        <w:ind w:firstLine="708"/>
        <w:jc w:val="both"/>
        <w:rPr>
          <w:rFonts w:ascii="Palatino Linotype" w:hAnsi="Palatino Linotype" w:cs="Arial"/>
          <w:color w:val="000000"/>
        </w:rPr>
      </w:pPr>
      <w:r w:rsidRPr="00C30C3D">
        <w:rPr>
          <w:rFonts w:ascii="Palatino Linotype" w:hAnsi="Palatino Linotype" w:cs="Arial"/>
          <w:color w:val="000000"/>
        </w:rPr>
        <w:t>§ 1° Se a autoridade julgadora deixar de recorrer de ofício, no caso previsto neste artigo, cumpre ao servidor iniciador do processo, ou a qualquer outro que do fato tomar conhecimento, interpor recurso, em petição encaminhada por intermédio daquela autoridade.</w:t>
      </w:r>
    </w:p>
    <w:p w:rsidR="00547946" w:rsidRPr="00C30C3D" w:rsidRDefault="00547946">
      <w:pPr>
        <w:jc w:val="both"/>
        <w:rPr>
          <w:rFonts w:ascii="Palatino Linotype" w:hAnsi="Palatino Linotype" w:cs="Arial"/>
          <w:color w:val="000000"/>
        </w:rPr>
      </w:pPr>
    </w:p>
    <w:p w:rsidR="00547946" w:rsidRPr="00C30C3D" w:rsidRDefault="00547946" w:rsidP="00F823B7">
      <w:pPr>
        <w:ind w:firstLine="708"/>
        <w:jc w:val="both"/>
        <w:rPr>
          <w:rFonts w:ascii="Palatino Linotype" w:hAnsi="Palatino Linotype" w:cs="Arial"/>
          <w:color w:val="000000"/>
        </w:rPr>
      </w:pPr>
      <w:r w:rsidRPr="00C30C3D">
        <w:rPr>
          <w:rFonts w:ascii="Palatino Linotype" w:hAnsi="Palatino Linotype" w:cs="Arial"/>
          <w:color w:val="000000"/>
        </w:rPr>
        <w:t>§ 2° Constitui falta de exação no cumprimento do dever e desídia no desempenho da função, para efeito de imposição de penalidade estatutária e aplicação de legislação trabalhista, a omissão a que se refere o parágrafo anterior.</w:t>
      </w:r>
    </w:p>
    <w:p w:rsidR="00547946" w:rsidRPr="00C30C3D" w:rsidRDefault="00547946">
      <w:pPr>
        <w:jc w:val="both"/>
        <w:rPr>
          <w:rFonts w:ascii="Palatino Linotype" w:hAnsi="Palatino Linotype" w:cs="Arial"/>
          <w:color w:val="000000"/>
        </w:rPr>
      </w:pPr>
    </w:p>
    <w:p w:rsidR="00547946" w:rsidRPr="00C30C3D" w:rsidRDefault="000B1CE6">
      <w:pPr>
        <w:ind w:firstLine="708"/>
        <w:jc w:val="both"/>
        <w:rPr>
          <w:rFonts w:ascii="Palatino Linotype" w:hAnsi="Palatino Linotype" w:cs="Arial"/>
          <w:color w:val="000000"/>
        </w:rPr>
      </w:pPr>
      <w:r w:rsidRPr="00C30C3D">
        <w:rPr>
          <w:rFonts w:ascii="Palatino Linotype" w:hAnsi="Palatino Linotype" w:cs="Arial"/>
          <w:b/>
          <w:color w:val="000000"/>
        </w:rPr>
        <w:t>Art. 69</w:t>
      </w:r>
      <w:r w:rsidR="0035621F" w:rsidRPr="00C30C3D">
        <w:rPr>
          <w:rFonts w:ascii="Palatino Linotype" w:hAnsi="Palatino Linotype" w:cs="Arial"/>
          <w:b/>
          <w:color w:val="000000"/>
        </w:rPr>
        <w:t>.</w:t>
      </w:r>
      <w:r w:rsidR="00547946" w:rsidRPr="00C30C3D">
        <w:rPr>
          <w:rFonts w:ascii="Palatino Linotype" w:hAnsi="Palatino Linotype" w:cs="Arial"/>
          <w:color w:val="000000"/>
        </w:rPr>
        <w:t xml:space="preserve"> Subindo o processo em grau de recurso voluntário, e sendo também caso de ofício não interposto, agirá o órgão julgador como se tratasse de recurso de ofício.</w:t>
      </w:r>
    </w:p>
    <w:p w:rsidR="00547946" w:rsidRPr="00C30C3D" w:rsidRDefault="00547946">
      <w:pPr>
        <w:jc w:val="both"/>
        <w:rPr>
          <w:rFonts w:ascii="Palatino Linotype" w:hAnsi="Palatino Linotype" w:cs="Arial"/>
          <w:color w:val="000000"/>
        </w:rPr>
      </w:pPr>
    </w:p>
    <w:p w:rsidR="00547946" w:rsidRPr="00C30C3D" w:rsidRDefault="00547946">
      <w:pPr>
        <w:jc w:val="both"/>
        <w:rPr>
          <w:rFonts w:ascii="Palatino Linotype" w:hAnsi="Palatino Linotype" w:cs="Arial"/>
          <w:color w:val="000000"/>
        </w:rPr>
      </w:pPr>
    </w:p>
    <w:p w:rsidR="00547946" w:rsidRPr="00C30C3D" w:rsidRDefault="00547946">
      <w:pPr>
        <w:pStyle w:val="Ttulo7"/>
        <w:rPr>
          <w:rFonts w:ascii="Palatino Linotype" w:hAnsi="Palatino Linotype" w:cs="Arial"/>
          <w:szCs w:val="24"/>
        </w:rPr>
      </w:pPr>
      <w:r w:rsidRPr="00C30C3D">
        <w:rPr>
          <w:rFonts w:ascii="Palatino Linotype" w:hAnsi="Palatino Linotype" w:cs="Arial"/>
          <w:szCs w:val="24"/>
        </w:rPr>
        <w:t>SEÇÃO VII</w:t>
      </w:r>
    </w:p>
    <w:p w:rsidR="00547946" w:rsidRPr="00C30C3D" w:rsidRDefault="00547946">
      <w:pPr>
        <w:jc w:val="center"/>
        <w:rPr>
          <w:rFonts w:ascii="Palatino Linotype" w:hAnsi="Palatino Linotype" w:cs="Arial"/>
          <w:b/>
          <w:color w:val="000000"/>
        </w:rPr>
      </w:pPr>
    </w:p>
    <w:p w:rsidR="00547946" w:rsidRPr="00C30C3D" w:rsidRDefault="00547946">
      <w:pPr>
        <w:jc w:val="center"/>
        <w:rPr>
          <w:rFonts w:ascii="Palatino Linotype" w:hAnsi="Palatino Linotype" w:cs="Arial"/>
          <w:b/>
          <w:color w:val="000000"/>
        </w:rPr>
      </w:pPr>
      <w:r w:rsidRPr="00C30C3D">
        <w:rPr>
          <w:rFonts w:ascii="Palatino Linotype" w:hAnsi="Palatino Linotype" w:cs="Arial"/>
          <w:b/>
          <w:color w:val="000000"/>
        </w:rPr>
        <w:t xml:space="preserve">DA DECISÃO </w:t>
      </w:r>
      <w:smartTag w:uri="urn:schemas-microsoft-com:office:smarttags" w:element="PersonName">
        <w:smartTagPr>
          <w:attr w:name="ProductID" w:val="EM SEGUNDA INSTￂNCIA"/>
        </w:smartTagPr>
        <w:r w:rsidRPr="00C30C3D">
          <w:rPr>
            <w:rFonts w:ascii="Palatino Linotype" w:hAnsi="Palatino Linotype" w:cs="Arial"/>
            <w:b/>
            <w:color w:val="000000"/>
          </w:rPr>
          <w:t>EM SEGUNDA INSTÂNCIA</w:t>
        </w:r>
      </w:smartTag>
    </w:p>
    <w:p w:rsidR="00547946" w:rsidRPr="00C30C3D" w:rsidRDefault="00547946">
      <w:pPr>
        <w:jc w:val="both"/>
        <w:rPr>
          <w:rFonts w:ascii="Palatino Linotype" w:hAnsi="Palatino Linotype" w:cs="Arial"/>
          <w:color w:val="000000"/>
        </w:rPr>
      </w:pPr>
    </w:p>
    <w:p w:rsidR="00547946" w:rsidRPr="00C30C3D" w:rsidRDefault="000B1CE6">
      <w:pPr>
        <w:ind w:firstLine="708"/>
        <w:jc w:val="both"/>
        <w:rPr>
          <w:rFonts w:ascii="Palatino Linotype" w:hAnsi="Palatino Linotype" w:cs="Arial"/>
        </w:rPr>
      </w:pPr>
      <w:r w:rsidRPr="00C30C3D">
        <w:rPr>
          <w:rFonts w:ascii="Palatino Linotype" w:hAnsi="Palatino Linotype" w:cs="Arial"/>
          <w:b/>
        </w:rPr>
        <w:t>Art. 70</w:t>
      </w:r>
      <w:r w:rsidR="0035621F" w:rsidRPr="00C30C3D">
        <w:rPr>
          <w:rFonts w:ascii="Palatino Linotype" w:hAnsi="Palatino Linotype" w:cs="Arial"/>
          <w:b/>
        </w:rPr>
        <w:t>.</w:t>
      </w:r>
      <w:r w:rsidR="00547946" w:rsidRPr="00C30C3D">
        <w:rPr>
          <w:rFonts w:ascii="Palatino Linotype" w:hAnsi="Palatino Linotype" w:cs="Arial"/>
        </w:rPr>
        <w:t xml:space="preserve"> A decisão na instância superior será proferida pelo Conselho Municipal de Contribuintes</w:t>
      </w:r>
      <w:r w:rsidR="005624F1" w:rsidRPr="00C30C3D">
        <w:rPr>
          <w:rFonts w:ascii="Palatino Linotype" w:hAnsi="Palatino Linotype" w:cs="Arial"/>
        </w:rPr>
        <w:t>, ou, na ausência do Conselho, pelo Prefeito Municipal</w:t>
      </w:r>
      <w:r w:rsidR="00547946" w:rsidRPr="00C30C3D">
        <w:rPr>
          <w:rFonts w:ascii="Palatino Linotype" w:hAnsi="Palatino Linotype" w:cs="Arial"/>
        </w:rPr>
        <w:t xml:space="preserve"> no prazo máximo de 30 (trinta) dias, que serão contados da data do recebimento do processo, aplicando-se para a notificação do despacho, o prazo definido no</w:t>
      </w:r>
      <w:r w:rsidR="005846EE" w:rsidRPr="00C30C3D">
        <w:rPr>
          <w:rFonts w:ascii="Palatino Linotype" w:hAnsi="Palatino Linotype" w:cs="Arial"/>
        </w:rPr>
        <w:t xml:space="preserve"> § 2º, do artigo 67</w:t>
      </w:r>
      <w:r w:rsidR="00547946" w:rsidRPr="00C30C3D">
        <w:rPr>
          <w:rFonts w:ascii="Palatino Linotype" w:hAnsi="Palatino Linotype" w:cs="Arial"/>
        </w:rPr>
        <w:t xml:space="preserve"> desta Lei Complementar.</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color w:val="000000"/>
        </w:rPr>
      </w:pPr>
      <w:r w:rsidRPr="00C30C3D">
        <w:rPr>
          <w:rFonts w:ascii="Palatino Linotype" w:hAnsi="Palatino Linotype" w:cs="Arial"/>
          <w:b/>
          <w:color w:val="000000"/>
        </w:rPr>
        <w:t>Art. 7</w:t>
      </w:r>
      <w:r w:rsidR="000B1CE6" w:rsidRPr="00C30C3D">
        <w:rPr>
          <w:rFonts w:ascii="Palatino Linotype" w:hAnsi="Palatino Linotype" w:cs="Arial"/>
          <w:b/>
          <w:color w:val="000000"/>
        </w:rPr>
        <w:t>1</w:t>
      </w:r>
      <w:r w:rsidR="0035621F" w:rsidRPr="00C30C3D">
        <w:rPr>
          <w:rFonts w:ascii="Palatino Linotype" w:hAnsi="Palatino Linotype" w:cs="Arial"/>
          <w:b/>
          <w:color w:val="000000"/>
        </w:rPr>
        <w:t>.</w:t>
      </w:r>
      <w:r w:rsidRPr="00C30C3D">
        <w:rPr>
          <w:rFonts w:ascii="Palatino Linotype" w:hAnsi="Palatino Linotype" w:cs="Arial"/>
          <w:color w:val="000000"/>
        </w:rPr>
        <w:t xml:space="preserve"> Decorrido o prazo definido no artigo anterior, sem que tenha proferida a decisão, não serão computados os acréscimos legais a partir dessa data.</w:t>
      </w:r>
    </w:p>
    <w:p w:rsidR="00547946" w:rsidRPr="00C30C3D" w:rsidRDefault="00547946">
      <w:pPr>
        <w:jc w:val="both"/>
        <w:rPr>
          <w:rFonts w:ascii="Palatino Linotype" w:hAnsi="Palatino Linotype" w:cs="Arial"/>
          <w:color w:val="000000"/>
        </w:rPr>
      </w:pPr>
    </w:p>
    <w:p w:rsidR="00547946" w:rsidRPr="00C30C3D" w:rsidRDefault="00547946" w:rsidP="00AC5805">
      <w:pPr>
        <w:rPr>
          <w:rFonts w:ascii="Palatino Linotype" w:hAnsi="Palatino Linotype" w:cs="Arial"/>
          <w:b/>
          <w:color w:val="000000"/>
        </w:rPr>
      </w:pPr>
    </w:p>
    <w:p w:rsidR="00390135" w:rsidRPr="00C30C3D" w:rsidRDefault="00390135" w:rsidP="00AC5805">
      <w:pPr>
        <w:rPr>
          <w:rFonts w:ascii="Palatino Linotype" w:hAnsi="Palatino Linotype" w:cs="Arial"/>
          <w:b/>
          <w:color w:val="000000"/>
        </w:rPr>
      </w:pPr>
    </w:p>
    <w:p w:rsidR="00390135" w:rsidRPr="00C30C3D" w:rsidRDefault="00390135" w:rsidP="00AC5805">
      <w:pPr>
        <w:rPr>
          <w:rFonts w:ascii="Palatino Linotype" w:hAnsi="Palatino Linotype" w:cs="Arial"/>
          <w:b/>
          <w:color w:val="000000"/>
        </w:rPr>
      </w:pPr>
    </w:p>
    <w:p w:rsidR="00390135" w:rsidRPr="00C30C3D" w:rsidRDefault="00390135" w:rsidP="00AC5805">
      <w:pPr>
        <w:rPr>
          <w:rFonts w:ascii="Palatino Linotype" w:hAnsi="Palatino Linotype" w:cs="Arial"/>
          <w:b/>
          <w:color w:val="000000"/>
        </w:rPr>
      </w:pPr>
    </w:p>
    <w:p w:rsidR="00390135" w:rsidRPr="00C30C3D" w:rsidRDefault="00390135" w:rsidP="00AC5805">
      <w:pPr>
        <w:rPr>
          <w:rFonts w:ascii="Palatino Linotype" w:hAnsi="Palatino Linotype" w:cs="Arial"/>
          <w:b/>
          <w:color w:val="000000"/>
        </w:rPr>
      </w:pPr>
    </w:p>
    <w:p w:rsidR="00547946" w:rsidRPr="00C30C3D" w:rsidRDefault="00547946">
      <w:pPr>
        <w:jc w:val="center"/>
        <w:rPr>
          <w:rFonts w:ascii="Palatino Linotype" w:hAnsi="Palatino Linotype" w:cs="Arial"/>
          <w:b/>
        </w:rPr>
      </w:pPr>
      <w:r w:rsidRPr="00C30C3D">
        <w:rPr>
          <w:rFonts w:ascii="Palatino Linotype" w:hAnsi="Palatino Linotype" w:cs="Arial"/>
          <w:b/>
        </w:rPr>
        <w:lastRenderedPageBreak/>
        <w:t>SEÇÃO VIII</w:t>
      </w:r>
    </w:p>
    <w:p w:rsidR="00547946" w:rsidRPr="00C30C3D" w:rsidRDefault="00547946">
      <w:pPr>
        <w:jc w:val="center"/>
        <w:rPr>
          <w:rFonts w:ascii="Palatino Linotype" w:hAnsi="Palatino Linotype" w:cs="Arial"/>
          <w:b/>
          <w:color w:val="000000"/>
        </w:rPr>
      </w:pPr>
    </w:p>
    <w:p w:rsidR="00547946" w:rsidRPr="00C30C3D" w:rsidRDefault="00547946">
      <w:pPr>
        <w:jc w:val="center"/>
        <w:rPr>
          <w:rFonts w:ascii="Palatino Linotype" w:hAnsi="Palatino Linotype" w:cs="Arial"/>
          <w:b/>
          <w:color w:val="000000"/>
        </w:rPr>
      </w:pPr>
      <w:r w:rsidRPr="00C30C3D">
        <w:rPr>
          <w:rFonts w:ascii="Palatino Linotype" w:hAnsi="Palatino Linotype" w:cs="Arial"/>
          <w:b/>
          <w:color w:val="000000"/>
        </w:rPr>
        <w:t>DA EXECUÇÃO DAS DECISÕES FINAIS</w:t>
      </w:r>
    </w:p>
    <w:p w:rsidR="00547946" w:rsidRPr="00C30C3D" w:rsidRDefault="00547946">
      <w:pPr>
        <w:jc w:val="both"/>
        <w:rPr>
          <w:rFonts w:ascii="Palatino Linotype" w:hAnsi="Palatino Linotype" w:cs="Arial"/>
          <w:b/>
          <w:color w:val="000000"/>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7</w:t>
      </w:r>
      <w:r w:rsidR="000B1CE6" w:rsidRPr="00C30C3D">
        <w:rPr>
          <w:rFonts w:ascii="Palatino Linotype" w:hAnsi="Palatino Linotype" w:cs="Arial"/>
          <w:b/>
        </w:rPr>
        <w:t>2</w:t>
      </w:r>
      <w:r w:rsidR="0035621F" w:rsidRPr="00C30C3D">
        <w:rPr>
          <w:rFonts w:ascii="Palatino Linotype" w:hAnsi="Palatino Linotype" w:cs="Arial"/>
          <w:b/>
        </w:rPr>
        <w:t>.</w:t>
      </w:r>
      <w:r w:rsidRPr="00C30C3D">
        <w:rPr>
          <w:rFonts w:ascii="Palatino Linotype" w:hAnsi="Palatino Linotype" w:cs="Arial"/>
        </w:rPr>
        <w:t xml:space="preserve"> As decisões definitivas serão cumpridas:</w:t>
      </w:r>
    </w:p>
    <w:p w:rsidR="00547946" w:rsidRPr="00C30C3D" w:rsidRDefault="00547946">
      <w:pPr>
        <w:jc w:val="both"/>
        <w:rPr>
          <w:rFonts w:ascii="Palatino Linotype" w:hAnsi="Palatino Linotype" w:cs="Arial"/>
        </w:rPr>
      </w:pPr>
    </w:p>
    <w:p w:rsidR="00547946" w:rsidRPr="00C30C3D" w:rsidRDefault="00547946" w:rsidP="0056242D">
      <w:pPr>
        <w:ind w:firstLine="708"/>
        <w:jc w:val="both"/>
        <w:rPr>
          <w:rFonts w:ascii="Palatino Linotype" w:hAnsi="Palatino Linotype" w:cs="Arial"/>
          <w:color w:val="000000"/>
        </w:rPr>
      </w:pPr>
      <w:r w:rsidRPr="00C30C3D">
        <w:rPr>
          <w:rFonts w:ascii="Palatino Linotype" w:hAnsi="Palatino Linotype" w:cs="Arial"/>
          <w:color w:val="000000"/>
        </w:rPr>
        <w:t xml:space="preserve">I </w:t>
      </w:r>
      <w:r w:rsidR="004D262B" w:rsidRPr="00C30C3D">
        <w:rPr>
          <w:rFonts w:ascii="Palatino Linotype" w:hAnsi="Palatino Linotype" w:cs="Arial"/>
          <w:color w:val="000000"/>
        </w:rPr>
        <w:t>–</w:t>
      </w:r>
      <w:r w:rsidRPr="00C30C3D">
        <w:rPr>
          <w:rFonts w:ascii="Palatino Linotype" w:hAnsi="Palatino Linotype" w:cs="Arial"/>
          <w:color w:val="000000"/>
        </w:rPr>
        <w:t xml:space="preserve"> pela notificação do sujeito passivo e, quando for o caso, também do seu fiador, pa</w:t>
      </w:r>
      <w:r w:rsidR="00877F3A" w:rsidRPr="00C30C3D">
        <w:rPr>
          <w:rFonts w:ascii="Palatino Linotype" w:hAnsi="Palatino Linotype" w:cs="Arial"/>
          <w:color w:val="000000"/>
        </w:rPr>
        <w:t xml:space="preserve">ra, no prazo de 10 (dez) dias, efetuar </w:t>
      </w:r>
      <w:r w:rsidRPr="00C30C3D">
        <w:rPr>
          <w:rFonts w:ascii="Palatino Linotype" w:hAnsi="Palatino Linotype" w:cs="Arial"/>
          <w:color w:val="000000"/>
        </w:rPr>
        <w:t>o pagamento do valor da condenação;</w:t>
      </w:r>
    </w:p>
    <w:p w:rsidR="00547946" w:rsidRPr="00C30C3D" w:rsidRDefault="00547946" w:rsidP="0056242D">
      <w:pPr>
        <w:ind w:firstLine="708"/>
        <w:jc w:val="both"/>
        <w:rPr>
          <w:rFonts w:ascii="Palatino Linotype" w:hAnsi="Palatino Linotype" w:cs="Arial"/>
          <w:color w:val="000000"/>
        </w:rPr>
      </w:pPr>
      <w:r w:rsidRPr="00C30C3D">
        <w:rPr>
          <w:rFonts w:ascii="Palatino Linotype" w:hAnsi="Palatino Linotype" w:cs="Arial"/>
          <w:color w:val="000000"/>
        </w:rPr>
        <w:t xml:space="preserve">II </w:t>
      </w:r>
      <w:r w:rsidR="004D262B" w:rsidRPr="00C30C3D">
        <w:rPr>
          <w:rFonts w:ascii="Palatino Linotype" w:hAnsi="Palatino Linotype" w:cs="Arial"/>
          <w:color w:val="000000"/>
        </w:rPr>
        <w:t>–</w:t>
      </w:r>
      <w:r w:rsidRPr="00C30C3D">
        <w:rPr>
          <w:rFonts w:ascii="Palatino Linotype" w:hAnsi="Palatino Linotype" w:cs="Arial"/>
          <w:color w:val="000000"/>
        </w:rPr>
        <w:t xml:space="preserve"> pela notificação do sujeito passivo para vir receber</w:t>
      </w:r>
      <w:r w:rsidR="00877F3A" w:rsidRPr="00C30C3D">
        <w:rPr>
          <w:rFonts w:ascii="Palatino Linotype" w:hAnsi="Palatino Linotype" w:cs="Arial"/>
          <w:color w:val="000000"/>
        </w:rPr>
        <w:t xml:space="preserve"> a</w:t>
      </w:r>
      <w:r w:rsidRPr="00C30C3D">
        <w:rPr>
          <w:rFonts w:ascii="Palatino Linotype" w:hAnsi="Palatino Linotype" w:cs="Arial"/>
          <w:color w:val="000000"/>
        </w:rPr>
        <w:t xml:space="preserve"> importância indevidamente paga como tributo ou multa;</w:t>
      </w:r>
    </w:p>
    <w:p w:rsidR="00547946" w:rsidRPr="00C30C3D" w:rsidRDefault="00547946" w:rsidP="0056242D">
      <w:pPr>
        <w:ind w:firstLine="708"/>
        <w:jc w:val="both"/>
        <w:rPr>
          <w:rFonts w:ascii="Palatino Linotype" w:hAnsi="Palatino Linotype" w:cs="Arial"/>
          <w:color w:val="000000"/>
        </w:rPr>
      </w:pPr>
      <w:r w:rsidRPr="00C30C3D">
        <w:rPr>
          <w:rFonts w:ascii="Palatino Linotype" w:hAnsi="Palatino Linotype" w:cs="Arial"/>
          <w:color w:val="000000"/>
        </w:rPr>
        <w:t xml:space="preserve">III </w:t>
      </w:r>
      <w:r w:rsidR="004D262B" w:rsidRPr="00C30C3D">
        <w:rPr>
          <w:rFonts w:ascii="Palatino Linotype" w:hAnsi="Palatino Linotype" w:cs="Arial"/>
          <w:color w:val="000000"/>
        </w:rPr>
        <w:t>–</w:t>
      </w:r>
      <w:r w:rsidRPr="00C30C3D">
        <w:rPr>
          <w:rFonts w:ascii="Palatino Linotype" w:hAnsi="Palatino Linotype" w:cs="Arial"/>
          <w:color w:val="000000"/>
        </w:rPr>
        <w:t xml:space="preserve"> pela notificação do sujeito passivo para vir receber ou, quando for o caso, pagar, no prazo de 10 (dez) dias, a diferença entre o valor da condenação e o valor pago ou depositado;</w:t>
      </w:r>
    </w:p>
    <w:p w:rsidR="00547946" w:rsidRPr="00C30C3D" w:rsidRDefault="00547946" w:rsidP="0056242D">
      <w:pPr>
        <w:ind w:firstLine="708"/>
        <w:jc w:val="both"/>
        <w:rPr>
          <w:rFonts w:ascii="Palatino Linotype" w:hAnsi="Palatino Linotype" w:cs="Arial"/>
          <w:color w:val="000000"/>
        </w:rPr>
      </w:pPr>
      <w:r w:rsidRPr="00C30C3D">
        <w:rPr>
          <w:rFonts w:ascii="Palatino Linotype" w:hAnsi="Palatino Linotype" w:cs="Arial"/>
          <w:color w:val="000000"/>
        </w:rPr>
        <w:t xml:space="preserve">IV </w:t>
      </w:r>
      <w:r w:rsidR="004D262B" w:rsidRPr="00C30C3D">
        <w:rPr>
          <w:rFonts w:ascii="Palatino Linotype" w:hAnsi="Palatino Linotype" w:cs="Arial"/>
          <w:color w:val="000000"/>
        </w:rPr>
        <w:t>–</w:t>
      </w:r>
      <w:r w:rsidRPr="00C30C3D">
        <w:rPr>
          <w:rFonts w:ascii="Palatino Linotype" w:hAnsi="Palatino Linotype" w:cs="Arial"/>
          <w:color w:val="000000"/>
        </w:rPr>
        <w:t xml:space="preserve"> pela liberação das coisas e documentos apreendidos e depositados, ou pela restituição do produto de venda, se houver ocorrido alienação, ou do seu valor de mercado, se houver ocorrido doaç</w:t>
      </w:r>
      <w:r w:rsidR="005846EE" w:rsidRPr="00C30C3D">
        <w:rPr>
          <w:rFonts w:ascii="Palatino Linotype" w:hAnsi="Palatino Linotype" w:cs="Arial"/>
          <w:color w:val="000000"/>
        </w:rPr>
        <w:t>ão, com fundamento no artigo 36</w:t>
      </w:r>
      <w:r w:rsidRPr="00C30C3D">
        <w:rPr>
          <w:rFonts w:ascii="Palatino Linotype" w:hAnsi="Palatino Linotype" w:cs="Arial"/>
          <w:color w:val="000000"/>
        </w:rPr>
        <w:t xml:space="preserve"> e seus parágrafos;</w:t>
      </w:r>
    </w:p>
    <w:p w:rsidR="00547946" w:rsidRPr="00C30C3D" w:rsidRDefault="00547946" w:rsidP="0056242D">
      <w:pPr>
        <w:ind w:firstLine="708"/>
        <w:jc w:val="both"/>
        <w:rPr>
          <w:rFonts w:ascii="Palatino Linotype" w:hAnsi="Palatino Linotype" w:cs="Arial"/>
          <w:color w:val="000000"/>
        </w:rPr>
      </w:pPr>
      <w:r w:rsidRPr="00C30C3D">
        <w:rPr>
          <w:rFonts w:ascii="Palatino Linotype" w:hAnsi="Palatino Linotype" w:cs="Arial"/>
          <w:color w:val="000000"/>
        </w:rPr>
        <w:t xml:space="preserve">V </w:t>
      </w:r>
      <w:r w:rsidR="004D262B" w:rsidRPr="00C30C3D">
        <w:rPr>
          <w:rFonts w:ascii="Palatino Linotype" w:hAnsi="Palatino Linotype" w:cs="Arial"/>
          <w:color w:val="000000"/>
        </w:rPr>
        <w:t>–</w:t>
      </w:r>
      <w:r w:rsidRPr="00C30C3D">
        <w:rPr>
          <w:rFonts w:ascii="Palatino Linotype" w:hAnsi="Palatino Linotype" w:cs="Arial"/>
          <w:color w:val="000000"/>
        </w:rPr>
        <w:t xml:space="preserve"> pela imediata inscrição como dívida ativa e remessa da certidão para cobrança executiva dos débitos a que se referem os incisos I e III deste artigo, se não satisfeitos no prazo estabelecido.</w:t>
      </w:r>
    </w:p>
    <w:p w:rsidR="00547946" w:rsidRPr="00C30C3D" w:rsidRDefault="00547946">
      <w:pPr>
        <w:jc w:val="both"/>
        <w:rPr>
          <w:rFonts w:ascii="Palatino Linotype" w:hAnsi="Palatino Linotype" w:cs="Arial"/>
          <w:color w:val="000000"/>
        </w:rPr>
      </w:pPr>
    </w:p>
    <w:p w:rsidR="001F052B" w:rsidRPr="00C30C3D" w:rsidRDefault="001F052B">
      <w:pPr>
        <w:jc w:val="both"/>
        <w:rPr>
          <w:rFonts w:ascii="Palatino Linotype" w:hAnsi="Palatino Linotype" w:cs="Arial"/>
          <w:color w:val="000000"/>
        </w:rPr>
      </w:pPr>
    </w:p>
    <w:p w:rsidR="00547946" w:rsidRPr="00C30C3D" w:rsidRDefault="00547946">
      <w:pPr>
        <w:jc w:val="center"/>
        <w:rPr>
          <w:rFonts w:ascii="Palatino Linotype" w:hAnsi="Palatino Linotype" w:cs="Arial"/>
          <w:b/>
        </w:rPr>
      </w:pPr>
      <w:r w:rsidRPr="00C30C3D">
        <w:rPr>
          <w:rFonts w:ascii="Palatino Linotype" w:hAnsi="Palatino Linotype" w:cs="Arial"/>
          <w:b/>
        </w:rPr>
        <w:t>CAPÍTULO VII</w:t>
      </w:r>
    </w:p>
    <w:p w:rsidR="00547946" w:rsidRPr="00C30C3D" w:rsidRDefault="00547946">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CONSELHO MUNICIPAL DE CONTRIBUINTES</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7</w:t>
      </w:r>
      <w:r w:rsidR="000B1CE6" w:rsidRPr="00C30C3D">
        <w:rPr>
          <w:rFonts w:ascii="Palatino Linotype" w:hAnsi="Palatino Linotype" w:cs="Arial"/>
          <w:b/>
        </w:rPr>
        <w:t>3</w:t>
      </w:r>
      <w:r w:rsidR="0035621F" w:rsidRPr="00C30C3D">
        <w:rPr>
          <w:rFonts w:ascii="Palatino Linotype" w:hAnsi="Palatino Linotype" w:cs="Arial"/>
          <w:b/>
        </w:rPr>
        <w:t>.</w:t>
      </w:r>
      <w:r w:rsidR="002F3CEA" w:rsidRPr="00C30C3D">
        <w:rPr>
          <w:rFonts w:ascii="Palatino Linotype" w:hAnsi="Palatino Linotype" w:cs="Arial"/>
        </w:rPr>
        <w:t xml:space="preserve"> Fica autorizada a instituição d</w:t>
      </w:r>
      <w:r w:rsidRPr="00C30C3D">
        <w:rPr>
          <w:rFonts w:ascii="Palatino Linotype" w:hAnsi="Palatino Linotype" w:cs="Arial"/>
        </w:rPr>
        <w:t>o Conselho Municipal de Contribuintes, com a incumbência de julgar, em Segunda instância, os recursos interpostos pelos contribuintes do Município de</w:t>
      </w:r>
      <w:r w:rsidR="005D1530" w:rsidRPr="00C30C3D">
        <w:rPr>
          <w:rFonts w:ascii="Palatino Linotype" w:hAnsi="Palatino Linotype" w:cs="Arial"/>
        </w:rPr>
        <w:t xml:space="preserve"> Guarujá do Sul,</w:t>
      </w:r>
      <w:r w:rsidRPr="00C30C3D">
        <w:rPr>
          <w:rFonts w:ascii="Palatino Linotype" w:hAnsi="Palatino Linotype" w:cs="Arial"/>
        </w:rPr>
        <w:t xml:space="preserve"> dos atos e decisões sobre matéria fiscal, praticadas por força das atribuições do Órgão Fazendário Municipal.</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7</w:t>
      </w:r>
      <w:r w:rsidR="000B1CE6" w:rsidRPr="00C30C3D">
        <w:rPr>
          <w:rFonts w:ascii="Palatino Linotype" w:hAnsi="Palatino Linotype" w:cs="Arial"/>
          <w:b/>
        </w:rPr>
        <w:t>4</w:t>
      </w:r>
      <w:r w:rsidR="0035621F" w:rsidRPr="00C30C3D">
        <w:rPr>
          <w:rFonts w:ascii="Palatino Linotype" w:hAnsi="Palatino Linotype" w:cs="Arial"/>
          <w:b/>
        </w:rPr>
        <w:t>.</w:t>
      </w:r>
      <w:r w:rsidRPr="00C30C3D">
        <w:rPr>
          <w:rFonts w:ascii="Palatino Linotype" w:hAnsi="Palatino Linotype" w:cs="Arial"/>
        </w:rPr>
        <w:t xml:space="preserve"> O Conselho Municipal de Contribuintes será composto de </w:t>
      </w:r>
      <w:proofErr w:type="gramStart"/>
      <w:r w:rsidRPr="00C30C3D">
        <w:rPr>
          <w:rFonts w:ascii="Palatino Linotype" w:hAnsi="Palatino Linotype" w:cs="Arial"/>
        </w:rPr>
        <w:t>6</w:t>
      </w:r>
      <w:proofErr w:type="gramEnd"/>
      <w:r w:rsidRPr="00C30C3D">
        <w:rPr>
          <w:rFonts w:ascii="Palatino Linotype" w:hAnsi="Palatino Linotype" w:cs="Arial"/>
        </w:rPr>
        <w:t xml:space="preserve"> (seis) membros, sendo 3 (três) representantes dos contribuintes e 3 (três) representantes do Poder Executivo Municipal,</w:t>
      </w:r>
      <w:r w:rsidR="008D084F" w:rsidRPr="00C30C3D">
        <w:rPr>
          <w:rFonts w:ascii="Palatino Linotype" w:hAnsi="Palatino Linotype" w:cs="Arial"/>
        </w:rPr>
        <w:t xml:space="preserve"> </w:t>
      </w:r>
      <w:r w:rsidRPr="00C30C3D">
        <w:rPr>
          <w:rFonts w:ascii="Palatino Linotype" w:hAnsi="Palatino Linotype" w:cs="Arial"/>
        </w:rPr>
        <w:t>nomeados</w:t>
      </w:r>
      <w:r w:rsidR="006C4309" w:rsidRPr="00C30C3D">
        <w:rPr>
          <w:rFonts w:ascii="Palatino Linotype" w:hAnsi="Palatino Linotype" w:cs="Arial"/>
        </w:rPr>
        <w:t xml:space="preserve"> por D</w:t>
      </w:r>
      <w:r w:rsidR="001A169E" w:rsidRPr="00C30C3D">
        <w:rPr>
          <w:rFonts w:ascii="Palatino Linotype" w:hAnsi="Palatino Linotype" w:cs="Arial"/>
        </w:rPr>
        <w:t>ecreto</w:t>
      </w:r>
      <w:r w:rsidRPr="00C30C3D">
        <w:rPr>
          <w:rFonts w:ascii="Palatino Linotype" w:hAnsi="Palatino Linotype" w:cs="Arial"/>
        </w:rPr>
        <w:t xml:space="preserve"> pelo Prefeito Municipal, com mandato de 2 (dois) anos, que poderá ser renovado.</w:t>
      </w:r>
    </w:p>
    <w:p w:rsidR="00547946" w:rsidRPr="00C30C3D" w:rsidRDefault="00547946">
      <w:pPr>
        <w:jc w:val="both"/>
        <w:rPr>
          <w:rFonts w:ascii="Palatino Linotype" w:hAnsi="Palatino Linotype" w:cs="Arial"/>
        </w:rPr>
      </w:pPr>
    </w:p>
    <w:p w:rsidR="00547946" w:rsidRPr="00C30C3D" w:rsidRDefault="00864B03" w:rsidP="00F823B7">
      <w:pPr>
        <w:ind w:firstLine="708"/>
        <w:jc w:val="both"/>
        <w:rPr>
          <w:rFonts w:ascii="Palatino Linotype" w:hAnsi="Palatino Linotype" w:cs="Arial"/>
        </w:rPr>
      </w:pPr>
      <w:r w:rsidRPr="00C30C3D">
        <w:rPr>
          <w:rFonts w:ascii="Palatino Linotype" w:hAnsi="Palatino Linotype" w:cs="Arial"/>
        </w:rPr>
        <w:t>§ 1º</w:t>
      </w:r>
      <w:r w:rsidR="00547946" w:rsidRPr="00C30C3D">
        <w:rPr>
          <w:rFonts w:ascii="Palatino Linotype" w:hAnsi="Palatino Linotype" w:cs="Arial"/>
        </w:rPr>
        <w:t xml:space="preserve"> A cada membro titular do Conselho corresponderá um suplente, para servirem, quando convocados, na falta ou impedimento dos membros efetivos.</w:t>
      </w:r>
    </w:p>
    <w:p w:rsidR="00547946" w:rsidRPr="00C30C3D" w:rsidRDefault="00547946">
      <w:pPr>
        <w:jc w:val="both"/>
        <w:rPr>
          <w:rFonts w:ascii="Palatino Linotype" w:hAnsi="Palatino Linotype" w:cs="Arial"/>
        </w:rPr>
      </w:pPr>
    </w:p>
    <w:p w:rsidR="00547946" w:rsidRPr="00C30C3D" w:rsidRDefault="00864B03" w:rsidP="00F823B7">
      <w:pPr>
        <w:ind w:firstLine="708"/>
        <w:jc w:val="both"/>
        <w:rPr>
          <w:rFonts w:ascii="Palatino Linotype" w:hAnsi="Palatino Linotype" w:cs="Arial"/>
        </w:rPr>
      </w:pPr>
      <w:r w:rsidRPr="00C30C3D">
        <w:rPr>
          <w:rFonts w:ascii="Palatino Linotype" w:hAnsi="Palatino Linotype" w:cs="Arial"/>
        </w:rPr>
        <w:lastRenderedPageBreak/>
        <w:t>§ 2º</w:t>
      </w:r>
      <w:r w:rsidR="00547946" w:rsidRPr="00C30C3D">
        <w:rPr>
          <w:rFonts w:ascii="Palatino Linotype" w:hAnsi="Palatino Linotype" w:cs="Arial"/>
        </w:rPr>
        <w:t xml:space="preserve"> Os representantes dos contribuintes, tanto os efetivos como os suplentes, serão indicados pelos seguintes s</w:t>
      </w:r>
      <w:r w:rsidRPr="00C30C3D">
        <w:rPr>
          <w:rFonts w:ascii="Palatino Linotype" w:hAnsi="Palatino Linotype" w:cs="Arial"/>
        </w:rPr>
        <w:t>egmentos da sociedade:</w:t>
      </w:r>
    </w:p>
    <w:p w:rsidR="00547946" w:rsidRPr="00C30C3D" w:rsidRDefault="00547946">
      <w:pPr>
        <w:jc w:val="both"/>
        <w:rPr>
          <w:rFonts w:ascii="Palatino Linotype" w:hAnsi="Palatino Linotype" w:cs="Arial"/>
        </w:rPr>
      </w:pPr>
    </w:p>
    <w:p w:rsidR="00547946" w:rsidRPr="00C30C3D" w:rsidRDefault="00547946" w:rsidP="000D595F">
      <w:pPr>
        <w:ind w:firstLine="708"/>
        <w:jc w:val="both"/>
        <w:rPr>
          <w:rFonts w:ascii="Palatino Linotype" w:hAnsi="Palatino Linotype" w:cs="Arial"/>
        </w:rPr>
      </w:pPr>
      <w:r w:rsidRPr="00C30C3D">
        <w:rPr>
          <w:rFonts w:ascii="Palatino Linotype" w:hAnsi="Palatino Linotype" w:cs="Arial"/>
        </w:rPr>
        <w:t xml:space="preserve">I </w:t>
      </w:r>
      <w:r w:rsidR="004D262B" w:rsidRPr="00C30C3D">
        <w:rPr>
          <w:rFonts w:ascii="Palatino Linotype" w:hAnsi="Palatino Linotype" w:cs="Arial"/>
        </w:rPr>
        <w:t>–</w:t>
      </w:r>
      <w:r w:rsidRPr="00C30C3D">
        <w:rPr>
          <w:rFonts w:ascii="Palatino Linotype" w:hAnsi="Palatino Linotype" w:cs="Arial"/>
        </w:rPr>
        <w:t xml:space="preserve"> 1 (um) represen</w:t>
      </w:r>
      <w:r w:rsidR="00BB7891" w:rsidRPr="00C30C3D">
        <w:rPr>
          <w:rFonts w:ascii="Palatino Linotype" w:hAnsi="Palatino Linotype" w:cs="Arial"/>
        </w:rPr>
        <w:t xml:space="preserve">tante da classe empresarial </w:t>
      </w:r>
      <w:r w:rsidRPr="00C30C3D">
        <w:rPr>
          <w:rFonts w:ascii="Palatino Linotype" w:hAnsi="Palatino Linotype" w:cs="Arial"/>
        </w:rPr>
        <w:t>do Município;</w:t>
      </w:r>
    </w:p>
    <w:p w:rsidR="00547946" w:rsidRPr="00C30C3D" w:rsidRDefault="00547946" w:rsidP="000D595F">
      <w:pPr>
        <w:ind w:firstLine="708"/>
        <w:jc w:val="both"/>
        <w:rPr>
          <w:rFonts w:ascii="Palatino Linotype" w:hAnsi="Palatino Linotype" w:cs="Arial"/>
        </w:rPr>
      </w:pPr>
      <w:r w:rsidRPr="00C30C3D">
        <w:rPr>
          <w:rFonts w:ascii="Palatino Linotype" w:hAnsi="Palatino Linotype" w:cs="Arial"/>
        </w:rPr>
        <w:t xml:space="preserve">II </w:t>
      </w:r>
      <w:r w:rsidR="004D262B" w:rsidRPr="00C30C3D">
        <w:rPr>
          <w:rFonts w:ascii="Palatino Linotype" w:hAnsi="Palatino Linotype" w:cs="Arial"/>
        </w:rPr>
        <w:t>–</w:t>
      </w:r>
      <w:r w:rsidRPr="00C30C3D">
        <w:rPr>
          <w:rFonts w:ascii="Palatino Linotype" w:hAnsi="Palatino Linotype" w:cs="Arial"/>
        </w:rPr>
        <w:t xml:space="preserve"> 1 (um) representante da classe dos Contabilistas, escolhido em comum acordo entre os profissionais sediados no município, devidamente credenciado no Conselho Regional de Contabilidade;</w:t>
      </w:r>
    </w:p>
    <w:p w:rsidR="00547946" w:rsidRPr="00C30C3D" w:rsidRDefault="00547946" w:rsidP="000D595F">
      <w:pPr>
        <w:ind w:firstLine="708"/>
        <w:jc w:val="both"/>
        <w:rPr>
          <w:rFonts w:ascii="Palatino Linotype" w:hAnsi="Palatino Linotype" w:cs="Arial"/>
        </w:rPr>
      </w:pPr>
      <w:r w:rsidRPr="00C30C3D">
        <w:rPr>
          <w:rFonts w:ascii="Palatino Linotype" w:hAnsi="Palatino Linotype" w:cs="Arial"/>
        </w:rPr>
        <w:t xml:space="preserve">III </w:t>
      </w:r>
      <w:r w:rsidR="004D262B" w:rsidRPr="00C30C3D">
        <w:rPr>
          <w:rFonts w:ascii="Palatino Linotype" w:hAnsi="Palatino Linotype" w:cs="Arial"/>
        </w:rPr>
        <w:t>–</w:t>
      </w:r>
      <w:r w:rsidR="0056242D" w:rsidRPr="00C30C3D">
        <w:rPr>
          <w:rFonts w:ascii="Palatino Linotype" w:hAnsi="Palatino Linotype" w:cs="Arial"/>
        </w:rPr>
        <w:t xml:space="preserve"> 1 (um) representante da OAB</w:t>
      </w:r>
      <w:r w:rsidRPr="00C30C3D">
        <w:rPr>
          <w:rFonts w:ascii="Palatino Linotype" w:hAnsi="Palatino Linotype" w:cs="Arial"/>
        </w:rPr>
        <w:t>, escolhido em comum acordo entre os profissionais sediados no município</w:t>
      </w:r>
      <w:r w:rsidR="0056242D" w:rsidRPr="00C30C3D">
        <w:rPr>
          <w:rFonts w:ascii="Palatino Linotype" w:hAnsi="Palatino Linotype" w:cs="Arial"/>
        </w:rPr>
        <w:t xml:space="preserve"> e devidamente inscrito na OAB/SC</w:t>
      </w:r>
      <w:r w:rsidRPr="00C30C3D">
        <w:rPr>
          <w:rFonts w:ascii="Palatino Linotype" w:hAnsi="Palatino Linotype" w:cs="Arial"/>
        </w:rPr>
        <w:t>.</w:t>
      </w:r>
    </w:p>
    <w:p w:rsidR="00547946" w:rsidRPr="00C30C3D" w:rsidRDefault="00547946">
      <w:pPr>
        <w:jc w:val="both"/>
        <w:rPr>
          <w:rFonts w:ascii="Palatino Linotype" w:hAnsi="Palatino Linotype" w:cs="Arial"/>
        </w:rPr>
      </w:pPr>
      <w:r w:rsidRPr="00C30C3D">
        <w:rPr>
          <w:rFonts w:ascii="Palatino Linotype" w:hAnsi="Palatino Linotype" w:cs="Arial"/>
        </w:rPr>
        <w:tab/>
      </w:r>
    </w:p>
    <w:p w:rsidR="002630A1" w:rsidRPr="00C30C3D" w:rsidRDefault="00547946" w:rsidP="00F823B7">
      <w:pPr>
        <w:ind w:firstLine="708"/>
        <w:jc w:val="both"/>
        <w:rPr>
          <w:rFonts w:ascii="Palatino Linotype" w:hAnsi="Palatino Linotype" w:cs="Arial"/>
          <w:color w:val="FF0000"/>
        </w:rPr>
      </w:pPr>
      <w:r w:rsidRPr="00C30C3D">
        <w:rPr>
          <w:rFonts w:ascii="Palatino Linotype" w:hAnsi="Palatino Linotype" w:cs="Arial"/>
        </w:rPr>
        <w:t>§ 3º Os representantes do Poder Executivo Municipal, tanto os efetivos como os suplentes, serão de livre nomeação do Chefe do Poder Executivo Municipal através de decreto e escolhidos dentre servidores públicos municipais ativos ou inativos, versados em assuntos fazendários.</w:t>
      </w:r>
    </w:p>
    <w:p w:rsidR="00882817" w:rsidRPr="00C30C3D" w:rsidRDefault="00882817">
      <w:pPr>
        <w:jc w:val="both"/>
        <w:rPr>
          <w:rFonts w:ascii="Palatino Linotype" w:hAnsi="Palatino Linotype" w:cs="Arial"/>
        </w:rPr>
      </w:pPr>
    </w:p>
    <w:p w:rsidR="00547946" w:rsidRPr="00C30C3D" w:rsidRDefault="00547946" w:rsidP="00F823B7">
      <w:pPr>
        <w:ind w:firstLine="708"/>
        <w:jc w:val="both"/>
        <w:rPr>
          <w:rFonts w:ascii="Palatino Linotype" w:hAnsi="Palatino Linotype" w:cs="Arial"/>
        </w:rPr>
      </w:pPr>
      <w:r w:rsidRPr="00C30C3D">
        <w:rPr>
          <w:rFonts w:ascii="Palatino Linotype" w:hAnsi="Palatino Linotype" w:cs="Arial"/>
        </w:rPr>
        <w:t>§ 4º Consideram-se impedidos para efeito de nomeação para membro do Conselho na qualidade de titular, bem como de suplente, as autoridades judicantes de primeira instância.</w:t>
      </w:r>
    </w:p>
    <w:p w:rsidR="00547946" w:rsidRPr="00C30C3D" w:rsidRDefault="00547946">
      <w:pPr>
        <w:jc w:val="both"/>
        <w:rPr>
          <w:rFonts w:ascii="Palatino Linotype" w:hAnsi="Palatino Linotype" w:cs="Arial"/>
        </w:rPr>
      </w:pPr>
    </w:p>
    <w:p w:rsidR="00547946" w:rsidRPr="00C30C3D" w:rsidRDefault="00547946" w:rsidP="00F823B7">
      <w:pPr>
        <w:ind w:firstLine="708"/>
        <w:jc w:val="both"/>
        <w:rPr>
          <w:rFonts w:ascii="Palatino Linotype" w:hAnsi="Palatino Linotype" w:cs="Arial"/>
        </w:rPr>
      </w:pPr>
      <w:r w:rsidRPr="00C30C3D">
        <w:rPr>
          <w:rFonts w:ascii="Palatino Linotype" w:hAnsi="Palatino Linotype" w:cs="Arial"/>
        </w:rPr>
        <w:t>§ 5º O Conselho Municipal de Contribuintes elegerá, anualmente, seu Presidente e Vice-Presidente, dentre os membros efetivos, sendo permitida a reeleição.</w:t>
      </w:r>
    </w:p>
    <w:p w:rsidR="00547946" w:rsidRPr="00C30C3D" w:rsidRDefault="00547946">
      <w:pPr>
        <w:jc w:val="both"/>
        <w:rPr>
          <w:rFonts w:ascii="Palatino Linotype" w:hAnsi="Palatino Linotype" w:cs="Arial"/>
        </w:rPr>
      </w:pPr>
    </w:p>
    <w:p w:rsidR="00547946" w:rsidRPr="00C30C3D" w:rsidRDefault="00547946" w:rsidP="00F823B7">
      <w:pPr>
        <w:ind w:firstLine="708"/>
        <w:jc w:val="both"/>
        <w:rPr>
          <w:rFonts w:ascii="Palatino Linotype" w:hAnsi="Palatino Linotype" w:cs="Arial"/>
        </w:rPr>
      </w:pPr>
      <w:r w:rsidRPr="00C30C3D">
        <w:rPr>
          <w:rFonts w:ascii="Palatino Linotype" w:hAnsi="Palatino Linotype" w:cs="Arial"/>
        </w:rPr>
        <w:t>§</w:t>
      </w:r>
      <w:r w:rsidR="006D15ED" w:rsidRPr="00C30C3D">
        <w:rPr>
          <w:rFonts w:ascii="Palatino Linotype" w:hAnsi="Palatino Linotype" w:cs="Arial"/>
        </w:rPr>
        <w:t xml:space="preserve"> </w:t>
      </w:r>
      <w:r w:rsidRPr="00C30C3D">
        <w:rPr>
          <w:rFonts w:ascii="Palatino Linotype" w:hAnsi="Palatino Linotype" w:cs="Arial"/>
        </w:rPr>
        <w:t>6°</w:t>
      </w:r>
      <w:r w:rsidR="006D15ED" w:rsidRPr="00C30C3D">
        <w:rPr>
          <w:rFonts w:ascii="Palatino Linotype" w:hAnsi="Palatino Linotype" w:cs="Arial"/>
        </w:rPr>
        <w:t xml:space="preserve"> </w:t>
      </w:r>
      <w:r w:rsidRPr="00C30C3D">
        <w:rPr>
          <w:rFonts w:ascii="Palatino Linotype" w:hAnsi="Palatino Linotype" w:cs="Arial"/>
        </w:rPr>
        <w:t>O membro do Conselho que tiver interesse direto ou indiretamente sobre o fato a ser julgado, será substituído pelo suplente.</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7</w:t>
      </w:r>
      <w:r w:rsidR="000B1CE6" w:rsidRPr="00C30C3D">
        <w:rPr>
          <w:rFonts w:ascii="Palatino Linotype" w:hAnsi="Palatino Linotype" w:cs="Arial"/>
          <w:b/>
        </w:rPr>
        <w:t>5</w:t>
      </w:r>
      <w:r w:rsidR="0035621F" w:rsidRPr="00C30C3D">
        <w:rPr>
          <w:rFonts w:ascii="Palatino Linotype" w:hAnsi="Palatino Linotype" w:cs="Arial"/>
          <w:b/>
        </w:rPr>
        <w:t>.</w:t>
      </w:r>
      <w:r w:rsidRPr="00C30C3D">
        <w:rPr>
          <w:rFonts w:ascii="Palatino Linotype" w:hAnsi="Palatino Linotype" w:cs="Arial"/>
        </w:rPr>
        <w:t xml:space="preserve"> A posse dos membros do Conselho Municipal de Contribuintes realizar-se-á mediante termo lavrado em livro de atas do Conselho, ao se instalar este, ou posteriormente, quando ocorrer </w:t>
      </w:r>
      <w:r w:rsidR="00583512" w:rsidRPr="00C30C3D">
        <w:rPr>
          <w:rFonts w:ascii="Palatino Linotype" w:hAnsi="Palatino Linotype" w:cs="Arial"/>
        </w:rPr>
        <w:t>à</w:t>
      </w:r>
      <w:r w:rsidRPr="00C30C3D">
        <w:rPr>
          <w:rFonts w:ascii="Palatino Linotype" w:hAnsi="Palatino Linotype" w:cs="Arial"/>
        </w:rPr>
        <w:t xml:space="preserve"> substituição de algum deles, perante o Presidente.</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7</w:t>
      </w:r>
      <w:r w:rsidR="000B1CE6" w:rsidRPr="00C30C3D">
        <w:rPr>
          <w:rFonts w:ascii="Palatino Linotype" w:hAnsi="Palatino Linotype" w:cs="Arial"/>
          <w:b/>
        </w:rPr>
        <w:t>6</w:t>
      </w:r>
      <w:r w:rsidR="0035621F" w:rsidRPr="00C30C3D">
        <w:rPr>
          <w:rFonts w:ascii="Palatino Linotype" w:hAnsi="Palatino Linotype" w:cs="Arial"/>
          <w:b/>
        </w:rPr>
        <w:t>.</w:t>
      </w:r>
      <w:r w:rsidRPr="00C30C3D">
        <w:rPr>
          <w:rFonts w:ascii="Palatino Linotype" w:hAnsi="Palatino Linotype" w:cs="Arial"/>
        </w:rPr>
        <w:t xml:space="preserve"> Perde o mandato, o membro que deixar de comparecer às sessões por </w:t>
      </w:r>
      <w:proofErr w:type="gramStart"/>
      <w:r w:rsidRPr="00C30C3D">
        <w:rPr>
          <w:rFonts w:ascii="Palatino Linotype" w:hAnsi="Palatino Linotype" w:cs="Arial"/>
        </w:rPr>
        <w:t>3</w:t>
      </w:r>
      <w:proofErr w:type="gramEnd"/>
      <w:r w:rsidRPr="00C30C3D">
        <w:rPr>
          <w:rFonts w:ascii="Palatino Linotype" w:hAnsi="Palatino Linotype" w:cs="Arial"/>
        </w:rPr>
        <w:t xml:space="preserve"> (três) vezes consecutivas, sem motivo justificado e em se tratando de representante do Poder Executivo Municipal, e sendo ele servidor ativo do Município, a perda de mandato, por essa razão, constituirá falta no cumprimento do dever e será anotada em sua ficha funcional.</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7</w:t>
      </w:r>
      <w:r w:rsidR="000B1CE6" w:rsidRPr="00C30C3D">
        <w:rPr>
          <w:rFonts w:ascii="Palatino Linotype" w:hAnsi="Palatino Linotype" w:cs="Arial"/>
          <w:b/>
        </w:rPr>
        <w:t>7</w:t>
      </w:r>
      <w:r w:rsidR="0035621F" w:rsidRPr="00C30C3D">
        <w:rPr>
          <w:rFonts w:ascii="Palatino Linotype" w:hAnsi="Palatino Linotype" w:cs="Arial"/>
          <w:b/>
        </w:rPr>
        <w:t>.</w:t>
      </w:r>
      <w:r w:rsidRPr="00C30C3D">
        <w:rPr>
          <w:rFonts w:ascii="Palatino Linotype" w:hAnsi="Palatino Linotype" w:cs="Arial"/>
        </w:rPr>
        <w:t xml:space="preserve"> A função de membro do Conselho Municipal de Contribuintes não será remunerada, constituindo-se serviço público relevante.</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lastRenderedPageBreak/>
        <w:t>Art. 7</w:t>
      </w:r>
      <w:r w:rsidR="000B1CE6" w:rsidRPr="00C30C3D">
        <w:rPr>
          <w:rFonts w:ascii="Palatino Linotype" w:hAnsi="Palatino Linotype" w:cs="Arial"/>
          <w:b/>
        </w:rPr>
        <w:t>8</w:t>
      </w:r>
      <w:r w:rsidR="0035621F" w:rsidRPr="00C30C3D">
        <w:rPr>
          <w:rFonts w:ascii="Palatino Linotype" w:hAnsi="Palatino Linotype" w:cs="Arial"/>
          <w:b/>
        </w:rPr>
        <w:t>.</w:t>
      </w:r>
      <w:r w:rsidRPr="00C30C3D">
        <w:rPr>
          <w:rFonts w:ascii="Palatino Linotype" w:hAnsi="Palatino Linotype" w:cs="Arial"/>
        </w:rPr>
        <w:t xml:space="preserve"> O Conselho Municipal de Contribuintes reunir-se-á em local, em dia e hora designados pelo seu Presidente, em comunicação feita a cada membro com a antecedência de, pelo menos, 48 (quarenta e oito) horas, não podendo as reuniões </w:t>
      </w:r>
      <w:proofErr w:type="gramStart"/>
      <w:r w:rsidRPr="00C30C3D">
        <w:rPr>
          <w:rFonts w:ascii="Palatino Linotype" w:hAnsi="Palatino Linotype" w:cs="Arial"/>
        </w:rPr>
        <w:t>serem</w:t>
      </w:r>
      <w:proofErr w:type="gramEnd"/>
      <w:r w:rsidRPr="00C30C3D">
        <w:rPr>
          <w:rFonts w:ascii="Palatino Linotype" w:hAnsi="Palatino Linotype" w:cs="Arial"/>
        </w:rPr>
        <w:t xml:space="preserve"> realizadas com intervalo inferior a 5 (cinco) dias, uma da outra.</w:t>
      </w:r>
    </w:p>
    <w:p w:rsidR="00547946" w:rsidRPr="00C30C3D" w:rsidRDefault="00547946">
      <w:pPr>
        <w:jc w:val="both"/>
        <w:rPr>
          <w:rFonts w:ascii="Palatino Linotype" w:hAnsi="Palatino Linotype" w:cs="Arial"/>
        </w:rPr>
      </w:pPr>
    </w:p>
    <w:p w:rsidR="00547946" w:rsidRPr="00C30C3D" w:rsidRDefault="000B1CE6">
      <w:pPr>
        <w:ind w:firstLine="708"/>
        <w:jc w:val="both"/>
        <w:rPr>
          <w:rFonts w:ascii="Palatino Linotype" w:hAnsi="Palatino Linotype" w:cs="Arial"/>
        </w:rPr>
      </w:pPr>
      <w:r w:rsidRPr="00C30C3D">
        <w:rPr>
          <w:rFonts w:ascii="Palatino Linotype" w:hAnsi="Palatino Linotype" w:cs="Arial"/>
          <w:b/>
        </w:rPr>
        <w:t>Art. 79</w:t>
      </w:r>
      <w:r w:rsidR="0035621F" w:rsidRPr="00C30C3D">
        <w:rPr>
          <w:rFonts w:ascii="Palatino Linotype" w:hAnsi="Palatino Linotype" w:cs="Arial"/>
          <w:b/>
        </w:rPr>
        <w:t>.</w:t>
      </w:r>
      <w:r w:rsidR="00547946" w:rsidRPr="00C30C3D">
        <w:rPr>
          <w:rFonts w:ascii="Palatino Linotype" w:hAnsi="Palatino Linotype" w:cs="Arial"/>
        </w:rPr>
        <w:t xml:space="preserve"> O chefe do Poder Executivo Municipal designará um servidor público municipal para secretariar os trabalhos do conselho.</w:t>
      </w:r>
    </w:p>
    <w:p w:rsidR="00547946" w:rsidRPr="00C30C3D" w:rsidRDefault="00547946">
      <w:pPr>
        <w:jc w:val="both"/>
        <w:rPr>
          <w:rFonts w:ascii="Palatino Linotype" w:hAnsi="Palatino Linotype" w:cs="Arial"/>
        </w:rPr>
      </w:pPr>
    </w:p>
    <w:p w:rsidR="00547946" w:rsidRPr="00C30C3D" w:rsidRDefault="000B1CE6">
      <w:pPr>
        <w:ind w:firstLine="708"/>
        <w:jc w:val="both"/>
        <w:rPr>
          <w:rFonts w:ascii="Palatino Linotype" w:hAnsi="Palatino Linotype" w:cs="Arial"/>
        </w:rPr>
      </w:pPr>
      <w:r w:rsidRPr="00C30C3D">
        <w:rPr>
          <w:rFonts w:ascii="Palatino Linotype" w:hAnsi="Palatino Linotype" w:cs="Arial"/>
          <w:b/>
        </w:rPr>
        <w:t>Art. 80</w:t>
      </w:r>
      <w:r w:rsidR="0035621F" w:rsidRPr="00C30C3D">
        <w:rPr>
          <w:rFonts w:ascii="Palatino Linotype" w:hAnsi="Palatino Linotype" w:cs="Arial"/>
          <w:b/>
        </w:rPr>
        <w:t>.</w:t>
      </w:r>
      <w:r w:rsidR="00547946" w:rsidRPr="00C30C3D">
        <w:rPr>
          <w:rFonts w:ascii="Palatino Linotype" w:hAnsi="Palatino Linotype" w:cs="Arial"/>
        </w:rPr>
        <w:t xml:space="preserve"> Ao Conselho Municipal de Contribuintes cabe tomar conhecimento e decidir apenas dos recursos que versem sobre atos e decisões de que trata o Capitulo VI, do Titulo I, Seção IV desta Lei Complementar, observados os prazos e demais normas previstas.</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8</w:t>
      </w:r>
      <w:r w:rsidR="000B1CE6" w:rsidRPr="00C30C3D">
        <w:rPr>
          <w:rFonts w:ascii="Palatino Linotype" w:hAnsi="Palatino Linotype" w:cs="Arial"/>
          <w:b/>
        </w:rPr>
        <w:t>1</w:t>
      </w:r>
      <w:r w:rsidR="0035621F" w:rsidRPr="00C30C3D">
        <w:rPr>
          <w:rFonts w:ascii="Palatino Linotype" w:hAnsi="Palatino Linotype" w:cs="Arial"/>
          <w:b/>
        </w:rPr>
        <w:t>.</w:t>
      </w:r>
      <w:r w:rsidRPr="00C30C3D">
        <w:rPr>
          <w:rFonts w:ascii="Palatino Linotype" w:hAnsi="Palatino Linotype" w:cs="Arial"/>
        </w:rPr>
        <w:t xml:space="preserve"> O funcionamento e a ordem dos trabalhadores do Conselho Municipal de Contribuintes reger-se-ão pelo disposto nesta lei Complementar e por regimento próprio, homologado pelo Chefe do Poder Executivo Municipal.</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8</w:t>
      </w:r>
      <w:r w:rsidR="000B1CE6" w:rsidRPr="00C30C3D">
        <w:rPr>
          <w:rFonts w:ascii="Palatino Linotype" w:hAnsi="Palatino Linotype" w:cs="Arial"/>
          <w:b/>
        </w:rPr>
        <w:t>2</w:t>
      </w:r>
      <w:r w:rsidR="0035621F" w:rsidRPr="00C30C3D">
        <w:rPr>
          <w:rFonts w:ascii="Palatino Linotype" w:hAnsi="Palatino Linotype" w:cs="Arial"/>
          <w:b/>
        </w:rPr>
        <w:t>.</w:t>
      </w:r>
      <w:r w:rsidRPr="00C30C3D">
        <w:rPr>
          <w:rFonts w:ascii="Palatino Linotype" w:hAnsi="Palatino Linotype" w:cs="Arial"/>
        </w:rPr>
        <w:t xml:space="preserve"> O Conselho Municipal de Contribuintes somente poderá deliberar com a reunião da maioria absoluta de seus membros.</w:t>
      </w:r>
    </w:p>
    <w:p w:rsidR="00547946" w:rsidRPr="00C30C3D" w:rsidRDefault="00547946">
      <w:pPr>
        <w:jc w:val="both"/>
        <w:rPr>
          <w:rFonts w:ascii="Palatino Linotype" w:hAnsi="Palatino Linotype" w:cs="Arial"/>
        </w:rPr>
      </w:pPr>
    </w:p>
    <w:p w:rsidR="00547946" w:rsidRPr="00C30C3D" w:rsidRDefault="00FD6A7D" w:rsidP="00F823B7">
      <w:pPr>
        <w:ind w:firstLine="708"/>
        <w:jc w:val="both"/>
        <w:rPr>
          <w:rFonts w:ascii="Palatino Linotype" w:hAnsi="Palatino Linotype" w:cs="Arial"/>
        </w:rPr>
      </w:pPr>
      <w:r w:rsidRPr="00C30C3D">
        <w:rPr>
          <w:rFonts w:ascii="Palatino Linotype" w:hAnsi="Palatino Linotype" w:cs="Arial"/>
        </w:rPr>
        <w:t>Parágrafo ú</w:t>
      </w:r>
      <w:r w:rsidR="00547946" w:rsidRPr="00C30C3D">
        <w:rPr>
          <w:rFonts w:ascii="Palatino Linotype" w:hAnsi="Palatino Linotype" w:cs="Arial"/>
        </w:rPr>
        <w:t>nico. As decisões serão tomadas por maioria de votos, cabendo ao Presidente o voto de qualidade.</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8</w:t>
      </w:r>
      <w:r w:rsidR="000B1CE6" w:rsidRPr="00C30C3D">
        <w:rPr>
          <w:rFonts w:ascii="Palatino Linotype" w:hAnsi="Palatino Linotype" w:cs="Arial"/>
          <w:b/>
        </w:rPr>
        <w:t>3</w:t>
      </w:r>
      <w:r w:rsidR="0035621F" w:rsidRPr="00C30C3D">
        <w:rPr>
          <w:rFonts w:ascii="Palatino Linotype" w:hAnsi="Palatino Linotype" w:cs="Arial"/>
          <w:b/>
        </w:rPr>
        <w:t>.</w:t>
      </w:r>
      <w:r w:rsidRPr="00C30C3D">
        <w:rPr>
          <w:rFonts w:ascii="Palatino Linotype" w:hAnsi="Palatino Linotype" w:cs="Arial"/>
        </w:rPr>
        <w:t xml:space="preserve"> Os processos serão distribuídos aos membros do Conselho mediante sorteio, garantida a igualdade numérica na distribuição.</w:t>
      </w:r>
    </w:p>
    <w:p w:rsidR="00547946" w:rsidRPr="00C30C3D" w:rsidRDefault="00547946">
      <w:pPr>
        <w:jc w:val="both"/>
        <w:rPr>
          <w:rFonts w:ascii="Palatino Linotype" w:hAnsi="Palatino Linotype" w:cs="Arial"/>
        </w:rPr>
      </w:pPr>
    </w:p>
    <w:p w:rsidR="00547946" w:rsidRPr="00C30C3D" w:rsidRDefault="00864B03" w:rsidP="00F823B7">
      <w:pPr>
        <w:ind w:firstLine="708"/>
        <w:jc w:val="both"/>
        <w:rPr>
          <w:rFonts w:ascii="Palatino Linotype" w:hAnsi="Palatino Linotype" w:cs="Arial"/>
        </w:rPr>
      </w:pPr>
      <w:r w:rsidRPr="00C30C3D">
        <w:rPr>
          <w:rFonts w:ascii="Palatino Linotype" w:hAnsi="Palatino Linotype" w:cs="Arial"/>
        </w:rPr>
        <w:t>§ 1º</w:t>
      </w:r>
      <w:r w:rsidR="00547946" w:rsidRPr="00C30C3D">
        <w:rPr>
          <w:rFonts w:ascii="Palatino Linotype" w:hAnsi="Palatino Linotype" w:cs="Arial"/>
        </w:rPr>
        <w:t xml:space="preserve"> O relator restituirá no prazo de 10 (dez) dias, os processos que lhe forem distribuídos, com o relatório ou parecer.</w:t>
      </w:r>
    </w:p>
    <w:p w:rsidR="00547946" w:rsidRPr="00C30C3D" w:rsidRDefault="00547946">
      <w:pPr>
        <w:jc w:val="both"/>
        <w:rPr>
          <w:rFonts w:ascii="Palatino Linotype" w:hAnsi="Palatino Linotype" w:cs="Arial"/>
        </w:rPr>
      </w:pPr>
    </w:p>
    <w:p w:rsidR="00547946" w:rsidRPr="00C30C3D" w:rsidRDefault="00547946" w:rsidP="00F823B7">
      <w:pPr>
        <w:ind w:firstLine="708"/>
        <w:jc w:val="both"/>
        <w:rPr>
          <w:rFonts w:ascii="Palatino Linotype" w:hAnsi="Palatino Linotype" w:cs="Arial"/>
        </w:rPr>
      </w:pPr>
      <w:r w:rsidRPr="00C30C3D">
        <w:rPr>
          <w:rFonts w:ascii="Palatino Linotype" w:hAnsi="Palatino Linotype" w:cs="Arial"/>
        </w:rPr>
        <w:t>§</w:t>
      </w:r>
      <w:r w:rsidR="00864B03" w:rsidRPr="00C30C3D">
        <w:rPr>
          <w:rFonts w:ascii="Palatino Linotype" w:hAnsi="Palatino Linotype" w:cs="Arial"/>
        </w:rPr>
        <w:t xml:space="preserve"> 2º</w:t>
      </w:r>
      <w:r w:rsidRPr="00C30C3D">
        <w:rPr>
          <w:rFonts w:ascii="Palatino Linotype" w:hAnsi="Palatino Linotype" w:cs="Arial"/>
        </w:rPr>
        <w:t xml:space="preserve"> Quando for realizada qualquer diligência a requerimento do relator, terá este novo prazo de </w:t>
      </w:r>
      <w:proofErr w:type="gramStart"/>
      <w:r w:rsidRPr="00C30C3D">
        <w:rPr>
          <w:rFonts w:ascii="Palatino Linotype" w:hAnsi="Palatino Linotype" w:cs="Arial"/>
        </w:rPr>
        <w:t>5</w:t>
      </w:r>
      <w:proofErr w:type="gramEnd"/>
      <w:r w:rsidRPr="00C30C3D">
        <w:rPr>
          <w:rFonts w:ascii="Palatino Linotype" w:hAnsi="Palatino Linotype" w:cs="Arial"/>
        </w:rPr>
        <w:t xml:space="preserve"> (cinco) dias, para complementar o estudo, contado da data em que receber o processo, com a diligência cumprida.</w:t>
      </w:r>
    </w:p>
    <w:p w:rsidR="00547946" w:rsidRPr="00C30C3D" w:rsidRDefault="00547946">
      <w:pPr>
        <w:jc w:val="both"/>
        <w:rPr>
          <w:rFonts w:ascii="Palatino Linotype" w:hAnsi="Palatino Linotype" w:cs="Arial"/>
        </w:rPr>
      </w:pPr>
    </w:p>
    <w:p w:rsidR="00547946" w:rsidRPr="00C30C3D" w:rsidRDefault="00547946" w:rsidP="00F823B7">
      <w:pPr>
        <w:ind w:firstLine="708"/>
        <w:jc w:val="both"/>
        <w:rPr>
          <w:rFonts w:ascii="Palatino Linotype" w:hAnsi="Palatino Linotype" w:cs="Arial"/>
        </w:rPr>
      </w:pPr>
      <w:r w:rsidRPr="00C30C3D">
        <w:rPr>
          <w:rFonts w:ascii="Palatino Linotype" w:hAnsi="Palatino Linotype" w:cs="Arial"/>
        </w:rPr>
        <w:t xml:space="preserve">§ 3º Fica automaticamente destituído da função de membro do conselho, o relator que tiver processo além dos prazos previstos nos </w:t>
      </w:r>
      <w:r w:rsidR="00933105" w:rsidRPr="00C30C3D">
        <w:rPr>
          <w:rFonts w:ascii="Palatino Linotype" w:hAnsi="Palatino Linotype" w:cs="Arial"/>
        </w:rPr>
        <w:t>parágrafos</w:t>
      </w:r>
      <w:r w:rsidRPr="00C30C3D">
        <w:rPr>
          <w:rFonts w:ascii="Palatino Linotype" w:hAnsi="Palatino Linotype" w:cs="Arial"/>
        </w:rPr>
        <w:t xml:space="preserve"> 1º e 2º deste artigo, salvo motivo de doença ou deferimento de dilatação de prazo, por tempo não superior a 30 (trinta) dias, em se tratando de processo de difícil estudo, quando o relator o alegue em requerimento dirigido tempestivamente ao presidente do Conselho.</w:t>
      </w:r>
    </w:p>
    <w:p w:rsidR="00547946" w:rsidRPr="00C30C3D" w:rsidRDefault="00547946">
      <w:pPr>
        <w:jc w:val="both"/>
        <w:rPr>
          <w:rFonts w:ascii="Palatino Linotype" w:hAnsi="Palatino Linotype" w:cs="Arial"/>
        </w:rPr>
      </w:pPr>
    </w:p>
    <w:p w:rsidR="00547946" w:rsidRPr="00C30C3D" w:rsidRDefault="00864B03" w:rsidP="00F823B7">
      <w:pPr>
        <w:ind w:firstLine="708"/>
        <w:jc w:val="both"/>
        <w:rPr>
          <w:rFonts w:ascii="Palatino Linotype" w:hAnsi="Palatino Linotype" w:cs="Arial"/>
        </w:rPr>
      </w:pPr>
      <w:r w:rsidRPr="00C30C3D">
        <w:rPr>
          <w:rFonts w:ascii="Palatino Linotype" w:hAnsi="Palatino Linotype" w:cs="Arial"/>
        </w:rPr>
        <w:t>§ 4º</w:t>
      </w:r>
      <w:r w:rsidR="00547946" w:rsidRPr="00C30C3D">
        <w:rPr>
          <w:rFonts w:ascii="Palatino Linotype" w:hAnsi="Palatino Linotype" w:cs="Arial"/>
        </w:rPr>
        <w:t xml:space="preserve"> O Presidente do conselho comunicará a destituição à autoridade competente, </w:t>
      </w:r>
      <w:r w:rsidR="006D15ED" w:rsidRPr="00C30C3D">
        <w:rPr>
          <w:rFonts w:ascii="Palatino Linotype" w:hAnsi="Palatino Linotype" w:cs="Arial"/>
        </w:rPr>
        <w:t>a fim de</w:t>
      </w:r>
      <w:r w:rsidR="00547946" w:rsidRPr="00C30C3D">
        <w:rPr>
          <w:rFonts w:ascii="Palatino Linotype" w:hAnsi="Palatino Linotype" w:cs="Arial"/>
        </w:rPr>
        <w:t xml:space="preserve"> ser providenciada a nomeação de novo membro ou a substituição pelo suplente.</w:t>
      </w:r>
    </w:p>
    <w:p w:rsidR="00547946" w:rsidRPr="00C30C3D" w:rsidRDefault="00547946">
      <w:pPr>
        <w:jc w:val="both"/>
        <w:rPr>
          <w:rFonts w:ascii="Palatino Linotype" w:hAnsi="Palatino Linotype" w:cs="Arial"/>
        </w:rPr>
      </w:pPr>
    </w:p>
    <w:p w:rsidR="00547946" w:rsidRPr="00C30C3D" w:rsidRDefault="00547946" w:rsidP="00F823B7">
      <w:pPr>
        <w:ind w:firstLine="708"/>
        <w:jc w:val="both"/>
        <w:rPr>
          <w:rFonts w:ascii="Palatino Linotype" w:hAnsi="Palatino Linotype" w:cs="Arial"/>
        </w:rPr>
      </w:pPr>
      <w:r w:rsidRPr="00C30C3D">
        <w:rPr>
          <w:rFonts w:ascii="Palatino Linotype" w:hAnsi="Palatino Linotype" w:cs="Arial"/>
        </w:rPr>
        <w:t>§ 5º Para cumprimento do disposto no parágrafo anterior, em cada sessão, o Secretário fornecerá ao presidente a lista dos processos em atraso, a qual constará de ata.</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8</w:t>
      </w:r>
      <w:r w:rsidR="000B1CE6" w:rsidRPr="00C30C3D">
        <w:rPr>
          <w:rFonts w:ascii="Palatino Linotype" w:hAnsi="Palatino Linotype" w:cs="Arial"/>
          <w:b/>
        </w:rPr>
        <w:t>4</w:t>
      </w:r>
      <w:r w:rsidR="0035621F" w:rsidRPr="00C30C3D">
        <w:rPr>
          <w:rFonts w:ascii="Palatino Linotype" w:hAnsi="Palatino Linotype" w:cs="Arial"/>
          <w:b/>
        </w:rPr>
        <w:t>.</w:t>
      </w:r>
      <w:r w:rsidRPr="00C30C3D">
        <w:rPr>
          <w:rFonts w:ascii="Palatino Linotype" w:hAnsi="Palatino Linotype" w:cs="Arial"/>
        </w:rPr>
        <w:t xml:space="preserve"> O conselho poderá converter em diligência qualquer julgamento, neste caso, o relator lançará a decisão no processo, com o visto do Presidente, prosseguindo-se imediatamente.</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8</w:t>
      </w:r>
      <w:r w:rsidR="000B1CE6" w:rsidRPr="00C30C3D">
        <w:rPr>
          <w:rFonts w:ascii="Palatino Linotype" w:hAnsi="Palatino Linotype" w:cs="Arial"/>
          <w:b/>
        </w:rPr>
        <w:t>5</w:t>
      </w:r>
      <w:r w:rsidR="0035621F" w:rsidRPr="00C30C3D">
        <w:rPr>
          <w:rFonts w:ascii="Palatino Linotype" w:hAnsi="Palatino Linotype" w:cs="Arial"/>
          <w:b/>
        </w:rPr>
        <w:t>.</w:t>
      </w:r>
      <w:r w:rsidRPr="00C30C3D">
        <w:rPr>
          <w:rFonts w:ascii="Palatino Linotype" w:hAnsi="Palatino Linotype" w:cs="Arial"/>
        </w:rPr>
        <w:t xml:space="preserve"> Enquanto o processo estiver em diligência ou em estudo com o relator, poderá o recorrente, requerer ao presidente a juntada de documentos, a bem de seus interesses desde que isso não protele o andamento do Processo.</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8</w:t>
      </w:r>
      <w:r w:rsidR="000B1CE6" w:rsidRPr="00C30C3D">
        <w:rPr>
          <w:rFonts w:ascii="Palatino Linotype" w:hAnsi="Palatino Linotype" w:cs="Arial"/>
          <w:b/>
        </w:rPr>
        <w:t>6</w:t>
      </w:r>
      <w:r w:rsidR="0035621F" w:rsidRPr="00C30C3D">
        <w:rPr>
          <w:rFonts w:ascii="Palatino Linotype" w:hAnsi="Palatino Linotype" w:cs="Arial"/>
          <w:b/>
        </w:rPr>
        <w:t>.</w:t>
      </w:r>
      <w:r w:rsidRPr="00C30C3D">
        <w:rPr>
          <w:rFonts w:ascii="Palatino Linotype" w:hAnsi="Palatino Linotype" w:cs="Arial"/>
        </w:rPr>
        <w:t xml:space="preserve"> Facultar-se-á sustentação oral do recurso, durante 15 (quinze) minutos.</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8</w:t>
      </w:r>
      <w:r w:rsidR="000B1CE6" w:rsidRPr="00C30C3D">
        <w:rPr>
          <w:rFonts w:ascii="Palatino Linotype" w:hAnsi="Palatino Linotype" w:cs="Arial"/>
          <w:b/>
        </w:rPr>
        <w:t>7</w:t>
      </w:r>
      <w:r w:rsidR="0035621F" w:rsidRPr="00C30C3D">
        <w:rPr>
          <w:rFonts w:ascii="Palatino Linotype" w:hAnsi="Palatino Linotype" w:cs="Arial"/>
          <w:b/>
        </w:rPr>
        <w:t>.</w:t>
      </w:r>
      <w:r w:rsidRPr="00C30C3D">
        <w:rPr>
          <w:rFonts w:ascii="Palatino Linotype" w:hAnsi="Palatino Linotype" w:cs="Arial"/>
        </w:rPr>
        <w:t xml:space="preserve"> A decisão, sob a forma de Resolução, será redigida pelo relator até </w:t>
      </w:r>
      <w:proofErr w:type="gramStart"/>
      <w:r w:rsidRPr="00C30C3D">
        <w:rPr>
          <w:rFonts w:ascii="Palatino Linotype" w:hAnsi="Palatino Linotype" w:cs="Arial"/>
        </w:rPr>
        <w:t>5</w:t>
      </w:r>
      <w:proofErr w:type="gramEnd"/>
      <w:r w:rsidRPr="00C30C3D">
        <w:rPr>
          <w:rFonts w:ascii="Palatino Linotype" w:hAnsi="Palatino Linotype" w:cs="Arial"/>
        </w:rPr>
        <w:t xml:space="preserve"> (cinco) dias após o julgamento e se for vencido, o Presidente designará para redigi-la, dentro do mesmo prazo, um dos membros do Conselho, cujo voto tenha sido vencedor.</w:t>
      </w:r>
    </w:p>
    <w:p w:rsidR="00547946" w:rsidRPr="00C30C3D" w:rsidRDefault="00547946">
      <w:pPr>
        <w:jc w:val="both"/>
        <w:rPr>
          <w:rFonts w:ascii="Palatino Linotype" w:hAnsi="Palatino Linotype" w:cs="Arial"/>
        </w:rPr>
      </w:pPr>
    </w:p>
    <w:p w:rsidR="00547946" w:rsidRPr="00C30C3D" w:rsidRDefault="00864B03" w:rsidP="00F823B7">
      <w:pPr>
        <w:ind w:firstLine="708"/>
        <w:jc w:val="both"/>
        <w:rPr>
          <w:rFonts w:ascii="Palatino Linotype" w:hAnsi="Palatino Linotype" w:cs="Arial"/>
        </w:rPr>
      </w:pPr>
      <w:r w:rsidRPr="00C30C3D">
        <w:rPr>
          <w:rFonts w:ascii="Palatino Linotype" w:hAnsi="Palatino Linotype" w:cs="Arial"/>
        </w:rPr>
        <w:t>§ 1º</w:t>
      </w:r>
      <w:r w:rsidR="00547946" w:rsidRPr="00C30C3D">
        <w:rPr>
          <w:rFonts w:ascii="Palatino Linotype" w:hAnsi="Palatino Linotype" w:cs="Arial"/>
        </w:rPr>
        <w:t xml:space="preserve"> Os votos vencidos, quando fundamentados, serão lançados em seguida à decisão.</w:t>
      </w:r>
    </w:p>
    <w:p w:rsidR="00547946" w:rsidRPr="00C30C3D" w:rsidRDefault="00547946">
      <w:pPr>
        <w:jc w:val="both"/>
        <w:rPr>
          <w:rFonts w:ascii="Palatino Linotype" w:hAnsi="Palatino Linotype" w:cs="Arial"/>
        </w:rPr>
      </w:pPr>
    </w:p>
    <w:p w:rsidR="00547946" w:rsidRPr="00C30C3D" w:rsidRDefault="00864B03" w:rsidP="00F823B7">
      <w:pPr>
        <w:ind w:firstLine="708"/>
        <w:jc w:val="both"/>
        <w:rPr>
          <w:rFonts w:ascii="Palatino Linotype" w:hAnsi="Palatino Linotype" w:cs="Arial"/>
        </w:rPr>
      </w:pPr>
      <w:r w:rsidRPr="00C30C3D">
        <w:rPr>
          <w:rFonts w:ascii="Palatino Linotype" w:hAnsi="Palatino Linotype" w:cs="Arial"/>
        </w:rPr>
        <w:t>§ 2º</w:t>
      </w:r>
      <w:r w:rsidR="00547946" w:rsidRPr="00C30C3D">
        <w:rPr>
          <w:rFonts w:ascii="Palatino Linotype" w:hAnsi="Palatino Linotype" w:cs="Arial"/>
        </w:rPr>
        <w:t xml:space="preserve"> As resoluções serão publicadas no órgão oficial do Município ou por edital, sob a designação numérica e com indicação nominal dos recorrentes.</w:t>
      </w:r>
    </w:p>
    <w:p w:rsidR="00547946" w:rsidRPr="00C30C3D" w:rsidRDefault="00547946">
      <w:pPr>
        <w:jc w:val="both"/>
        <w:rPr>
          <w:rFonts w:ascii="Palatino Linotype" w:hAnsi="Palatino Linotype" w:cs="Arial"/>
        </w:rPr>
      </w:pPr>
    </w:p>
    <w:p w:rsidR="00547946" w:rsidRPr="00C30C3D" w:rsidRDefault="00864B03" w:rsidP="00F823B7">
      <w:pPr>
        <w:ind w:firstLine="708"/>
        <w:jc w:val="both"/>
        <w:rPr>
          <w:rFonts w:ascii="Palatino Linotype" w:hAnsi="Palatino Linotype" w:cs="Arial"/>
        </w:rPr>
      </w:pPr>
      <w:r w:rsidRPr="00C30C3D">
        <w:rPr>
          <w:rFonts w:ascii="Palatino Linotype" w:hAnsi="Palatino Linotype" w:cs="Arial"/>
        </w:rPr>
        <w:t>§ 3º</w:t>
      </w:r>
      <w:r w:rsidR="00547946" w:rsidRPr="00C30C3D">
        <w:rPr>
          <w:rFonts w:ascii="Palatino Linotype" w:hAnsi="Palatino Linotype" w:cs="Arial"/>
        </w:rPr>
        <w:t xml:space="preserve"> As decisões importantes do ponto de vista doutrinário poderão ser publicadas na íntegra, a critério do Presidente.</w:t>
      </w:r>
    </w:p>
    <w:p w:rsidR="00547946" w:rsidRPr="00C30C3D" w:rsidRDefault="00547946">
      <w:pPr>
        <w:jc w:val="both"/>
        <w:rPr>
          <w:rFonts w:ascii="Palatino Linotype" w:hAnsi="Palatino Linotype" w:cs="Arial"/>
        </w:rPr>
      </w:pPr>
    </w:p>
    <w:p w:rsidR="00547946" w:rsidRPr="00C30C3D" w:rsidRDefault="00864B03" w:rsidP="00F823B7">
      <w:pPr>
        <w:ind w:firstLine="708"/>
        <w:jc w:val="both"/>
        <w:rPr>
          <w:rFonts w:ascii="Palatino Linotype" w:hAnsi="Palatino Linotype" w:cs="Arial"/>
        </w:rPr>
      </w:pPr>
      <w:r w:rsidRPr="00C30C3D">
        <w:rPr>
          <w:rFonts w:ascii="Palatino Linotype" w:hAnsi="Palatino Linotype" w:cs="Arial"/>
        </w:rPr>
        <w:t>§ 4º</w:t>
      </w:r>
      <w:r w:rsidR="00547946" w:rsidRPr="00C30C3D">
        <w:rPr>
          <w:rFonts w:ascii="Palatino Linotype" w:hAnsi="Palatino Linotype" w:cs="Arial"/>
        </w:rPr>
        <w:t xml:space="preserve"> Da decisão do Conselho Municipal de Contribuintes que ao interessado se afigure omissa, contraditória ou obscura, cabe Pedido de Esclarecimento, interposto no prazo de </w:t>
      </w:r>
      <w:proofErr w:type="gramStart"/>
      <w:r w:rsidR="00547946" w:rsidRPr="00C30C3D">
        <w:rPr>
          <w:rFonts w:ascii="Palatino Linotype" w:hAnsi="Palatino Linotype" w:cs="Arial"/>
        </w:rPr>
        <w:t>5</w:t>
      </w:r>
      <w:proofErr w:type="gramEnd"/>
      <w:r w:rsidR="00547946" w:rsidRPr="00C30C3D">
        <w:rPr>
          <w:rFonts w:ascii="Palatino Linotype" w:hAnsi="Palatino Linotype" w:cs="Arial"/>
        </w:rPr>
        <w:t xml:space="preserve"> (cinco) dias da publicação da Resolução.</w:t>
      </w:r>
    </w:p>
    <w:p w:rsidR="00547946" w:rsidRPr="00C30C3D" w:rsidRDefault="00547946">
      <w:pPr>
        <w:jc w:val="both"/>
        <w:rPr>
          <w:rFonts w:ascii="Palatino Linotype" w:hAnsi="Palatino Linotype" w:cs="Arial"/>
        </w:rPr>
      </w:pPr>
    </w:p>
    <w:p w:rsidR="00547946" w:rsidRPr="00C30C3D" w:rsidRDefault="00864B03" w:rsidP="00F823B7">
      <w:pPr>
        <w:ind w:firstLine="708"/>
        <w:jc w:val="both"/>
        <w:rPr>
          <w:rFonts w:ascii="Palatino Linotype" w:hAnsi="Palatino Linotype" w:cs="Arial"/>
        </w:rPr>
      </w:pPr>
      <w:r w:rsidRPr="00C30C3D">
        <w:rPr>
          <w:rFonts w:ascii="Palatino Linotype" w:hAnsi="Palatino Linotype" w:cs="Arial"/>
        </w:rPr>
        <w:t>§ 5º</w:t>
      </w:r>
      <w:r w:rsidR="00547946" w:rsidRPr="00C30C3D">
        <w:rPr>
          <w:rFonts w:ascii="Palatino Linotype" w:hAnsi="Palatino Linotype" w:cs="Arial"/>
        </w:rPr>
        <w:t xml:space="preserve"> Não será conhecido o pedido e a sua interposição não interromperá o prazo de decadência do recurso, a juízo do Conselho, quando for manifestamente protelatório ou visar, indiretamente à reforma de decisão.</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lastRenderedPageBreak/>
        <w:t>Art. 8</w:t>
      </w:r>
      <w:r w:rsidR="000B1CE6" w:rsidRPr="00C30C3D">
        <w:rPr>
          <w:rFonts w:ascii="Palatino Linotype" w:hAnsi="Palatino Linotype" w:cs="Arial"/>
          <w:b/>
        </w:rPr>
        <w:t>8</w:t>
      </w:r>
      <w:r w:rsidR="0035621F" w:rsidRPr="00C30C3D">
        <w:rPr>
          <w:rFonts w:ascii="Palatino Linotype" w:hAnsi="Palatino Linotype" w:cs="Arial"/>
          <w:b/>
        </w:rPr>
        <w:t>.</w:t>
      </w:r>
      <w:r w:rsidRPr="00C30C3D">
        <w:rPr>
          <w:rFonts w:ascii="Palatino Linotype" w:hAnsi="Palatino Linotype" w:cs="Arial"/>
        </w:rPr>
        <w:t xml:space="preserve"> O pedido de Esclarecimento será distribuído ao relator e será julgado preferencialmente na primeira sessão seguinte à data do seu recebimento pelo Conselho.</w:t>
      </w:r>
    </w:p>
    <w:p w:rsidR="00547946" w:rsidRPr="00C30C3D" w:rsidRDefault="00547946">
      <w:pPr>
        <w:jc w:val="both"/>
        <w:rPr>
          <w:rFonts w:ascii="Palatino Linotype" w:hAnsi="Palatino Linotype" w:cs="Arial"/>
        </w:rPr>
      </w:pPr>
    </w:p>
    <w:p w:rsidR="00547946" w:rsidRPr="00C30C3D" w:rsidRDefault="000B1CE6">
      <w:pPr>
        <w:ind w:firstLine="708"/>
        <w:jc w:val="both"/>
        <w:rPr>
          <w:rFonts w:ascii="Palatino Linotype" w:hAnsi="Palatino Linotype" w:cs="Arial"/>
        </w:rPr>
      </w:pPr>
      <w:r w:rsidRPr="00C30C3D">
        <w:rPr>
          <w:rFonts w:ascii="Palatino Linotype" w:hAnsi="Palatino Linotype" w:cs="Arial"/>
          <w:b/>
        </w:rPr>
        <w:t>Art. 89</w:t>
      </w:r>
      <w:r w:rsidR="0035621F" w:rsidRPr="00C30C3D">
        <w:rPr>
          <w:rFonts w:ascii="Palatino Linotype" w:hAnsi="Palatino Linotype" w:cs="Arial"/>
          <w:b/>
        </w:rPr>
        <w:t>.</w:t>
      </w:r>
      <w:r w:rsidR="00547946" w:rsidRPr="00C30C3D">
        <w:rPr>
          <w:rFonts w:ascii="Palatino Linotype" w:hAnsi="Palatino Linotype" w:cs="Arial"/>
        </w:rPr>
        <w:t xml:space="preserve"> O presidente do conselho mandará organizar pela Secretaria e publicar, até a véspera do dia da reunião, a pauta dos processos, de acordo com os seguintes critérios preferenciais: </w:t>
      </w:r>
    </w:p>
    <w:p w:rsidR="00547946" w:rsidRPr="00C30C3D" w:rsidRDefault="00547946">
      <w:pPr>
        <w:jc w:val="both"/>
        <w:rPr>
          <w:rFonts w:ascii="Palatino Linotype" w:hAnsi="Palatino Linotype" w:cs="Arial"/>
        </w:rPr>
      </w:pPr>
    </w:p>
    <w:p w:rsidR="00547946" w:rsidRPr="00C30C3D" w:rsidRDefault="00547946" w:rsidP="0056242D">
      <w:pPr>
        <w:ind w:firstLine="708"/>
        <w:jc w:val="both"/>
        <w:rPr>
          <w:rFonts w:ascii="Palatino Linotype" w:hAnsi="Palatino Linotype" w:cs="Arial"/>
        </w:rPr>
      </w:pPr>
      <w:r w:rsidRPr="00C30C3D">
        <w:rPr>
          <w:rFonts w:ascii="Palatino Linotype" w:hAnsi="Palatino Linotype" w:cs="Arial"/>
        </w:rPr>
        <w:t xml:space="preserve">I </w:t>
      </w:r>
      <w:r w:rsidR="004D262B" w:rsidRPr="00C30C3D">
        <w:rPr>
          <w:rFonts w:ascii="Palatino Linotype" w:hAnsi="Palatino Linotype" w:cs="Arial"/>
        </w:rPr>
        <w:t>–</w:t>
      </w:r>
      <w:r w:rsidRPr="00C30C3D">
        <w:rPr>
          <w:rFonts w:ascii="Palatino Linotype" w:hAnsi="Palatino Linotype" w:cs="Arial"/>
        </w:rPr>
        <w:t xml:space="preserve"> data de entrada no protocolo do Conselho;</w:t>
      </w:r>
    </w:p>
    <w:p w:rsidR="00547946" w:rsidRPr="00C30C3D" w:rsidRDefault="00547946" w:rsidP="0056242D">
      <w:pPr>
        <w:ind w:firstLine="708"/>
        <w:jc w:val="both"/>
        <w:rPr>
          <w:rFonts w:ascii="Palatino Linotype" w:hAnsi="Palatino Linotype" w:cs="Arial"/>
        </w:rPr>
      </w:pPr>
      <w:r w:rsidRPr="00C30C3D">
        <w:rPr>
          <w:rFonts w:ascii="Palatino Linotype" w:hAnsi="Palatino Linotype" w:cs="Arial"/>
        </w:rPr>
        <w:t xml:space="preserve">II </w:t>
      </w:r>
      <w:r w:rsidR="004D262B" w:rsidRPr="00C30C3D">
        <w:rPr>
          <w:rFonts w:ascii="Palatino Linotype" w:hAnsi="Palatino Linotype" w:cs="Arial"/>
        </w:rPr>
        <w:t>–</w:t>
      </w:r>
      <w:r w:rsidRPr="00C30C3D">
        <w:rPr>
          <w:rFonts w:ascii="Palatino Linotype" w:hAnsi="Palatino Linotype" w:cs="Arial"/>
        </w:rPr>
        <w:t xml:space="preserve"> data do julgamento em primeira instância;</w:t>
      </w:r>
    </w:p>
    <w:p w:rsidR="00547946" w:rsidRPr="00C30C3D" w:rsidRDefault="00547946" w:rsidP="0056242D">
      <w:pPr>
        <w:ind w:firstLine="708"/>
        <w:jc w:val="both"/>
        <w:rPr>
          <w:rFonts w:ascii="Palatino Linotype" w:hAnsi="Palatino Linotype" w:cs="Arial"/>
        </w:rPr>
      </w:pPr>
      <w:r w:rsidRPr="00C30C3D">
        <w:rPr>
          <w:rFonts w:ascii="Palatino Linotype" w:hAnsi="Palatino Linotype" w:cs="Arial"/>
        </w:rPr>
        <w:t xml:space="preserve">III </w:t>
      </w:r>
      <w:r w:rsidR="004D262B" w:rsidRPr="00C30C3D">
        <w:rPr>
          <w:rFonts w:ascii="Palatino Linotype" w:hAnsi="Palatino Linotype" w:cs="Arial"/>
        </w:rPr>
        <w:t>–</w:t>
      </w:r>
      <w:r w:rsidRPr="00C30C3D">
        <w:rPr>
          <w:rFonts w:ascii="Palatino Linotype" w:hAnsi="Palatino Linotype" w:cs="Arial"/>
        </w:rPr>
        <w:t xml:space="preserve"> maior valor, se coincidirem aqueles dois elementos de procedência.</w:t>
      </w:r>
    </w:p>
    <w:p w:rsidR="00547946" w:rsidRPr="00C30C3D" w:rsidRDefault="00547946">
      <w:pPr>
        <w:jc w:val="both"/>
        <w:rPr>
          <w:rFonts w:ascii="Palatino Linotype" w:hAnsi="Palatino Linotype" w:cs="Arial"/>
        </w:rPr>
      </w:pPr>
    </w:p>
    <w:p w:rsidR="00547946" w:rsidRPr="00C30C3D" w:rsidRDefault="00FD6A7D" w:rsidP="00F823B7">
      <w:pPr>
        <w:ind w:firstLine="708"/>
        <w:jc w:val="both"/>
        <w:rPr>
          <w:rFonts w:ascii="Palatino Linotype" w:hAnsi="Palatino Linotype" w:cs="Arial"/>
        </w:rPr>
      </w:pPr>
      <w:r w:rsidRPr="00C30C3D">
        <w:rPr>
          <w:rFonts w:ascii="Palatino Linotype" w:hAnsi="Palatino Linotype" w:cs="Arial"/>
        </w:rPr>
        <w:t>Parágrafo ú</w:t>
      </w:r>
      <w:r w:rsidR="00547946" w:rsidRPr="00C30C3D">
        <w:rPr>
          <w:rFonts w:ascii="Palatino Linotype" w:hAnsi="Palatino Linotype" w:cs="Arial"/>
        </w:rPr>
        <w:t>nico. Terão preferência absoluta, para inclusão em pauta e para julgamento, os processos de que constar a apreensão de mercadorias ou documentos.</w:t>
      </w:r>
    </w:p>
    <w:p w:rsidR="00547946" w:rsidRPr="00C30C3D" w:rsidRDefault="00547946">
      <w:pPr>
        <w:jc w:val="both"/>
        <w:rPr>
          <w:rFonts w:ascii="Palatino Linotype" w:hAnsi="Palatino Linotype" w:cs="Arial"/>
        </w:rPr>
      </w:pPr>
    </w:p>
    <w:p w:rsidR="00547946" w:rsidRPr="00C30C3D" w:rsidRDefault="002072B8">
      <w:pPr>
        <w:ind w:firstLine="708"/>
        <w:jc w:val="both"/>
        <w:rPr>
          <w:rFonts w:ascii="Palatino Linotype" w:hAnsi="Palatino Linotype" w:cs="Arial"/>
        </w:rPr>
      </w:pPr>
      <w:r w:rsidRPr="00C30C3D">
        <w:rPr>
          <w:rFonts w:ascii="Palatino Linotype" w:hAnsi="Palatino Linotype" w:cs="Arial"/>
          <w:b/>
        </w:rPr>
        <w:t xml:space="preserve">Art. </w:t>
      </w:r>
      <w:r w:rsidR="000B1CE6" w:rsidRPr="00C30C3D">
        <w:rPr>
          <w:rFonts w:ascii="Palatino Linotype" w:hAnsi="Palatino Linotype" w:cs="Arial"/>
          <w:b/>
        </w:rPr>
        <w:t>90</w:t>
      </w:r>
      <w:r w:rsidR="0035621F" w:rsidRPr="00C30C3D">
        <w:rPr>
          <w:rFonts w:ascii="Palatino Linotype" w:hAnsi="Palatino Linotype" w:cs="Arial"/>
          <w:b/>
        </w:rPr>
        <w:t>.</w:t>
      </w:r>
      <w:r w:rsidR="00547946" w:rsidRPr="00C30C3D">
        <w:rPr>
          <w:rFonts w:ascii="Palatino Linotype" w:hAnsi="Palatino Linotype" w:cs="Arial"/>
        </w:rPr>
        <w:t xml:space="preserve"> Transitadas em julgado as decisões, a Secretaria do Conselho encaminhará o processo à repartição competente, para as providências de execução.</w:t>
      </w:r>
    </w:p>
    <w:p w:rsidR="00547946" w:rsidRPr="00C30C3D" w:rsidRDefault="00547946">
      <w:pPr>
        <w:jc w:val="both"/>
        <w:rPr>
          <w:rFonts w:ascii="Palatino Linotype" w:hAnsi="Palatino Linotype" w:cs="Arial"/>
        </w:rPr>
      </w:pPr>
    </w:p>
    <w:p w:rsidR="00547946" w:rsidRPr="00C30C3D" w:rsidRDefault="00FD6A7D" w:rsidP="00F823B7">
      <w:pPr>
        <w:ind w:firstLine="708"/>
        <w:jc w:val="both"/>
        <w:rPr>
          <w:rFonts w:ascii="Palatino Linotype" w:hAnsi="Palatino Linotype" w:cs="Arial"/>
        </w:rPr>
      </w:pPr>
      <w:r w:rsidRPr="00C30C3D">
        <w:rPr>
          <w:rFonts w:ascii="Palatino Linotype" w:hAnsi="Palatino Linotype" w:cs="Arial"/>
        </w:rPr>
        <w:t>Parágrafo ú</w:t>
      </w:r>
      <w:r w:rsidR="00547946" w:rsidRPr="00C30C3D">
        <w:rPr>
          <w:rFonts w:ascii="Palatino Linotype" w:hAnsi="Palatino Linotype" w:cs="Arial"/>
        </w:rPr>
        <w:t>nico. Ficarão arquivadas na Secretaria, a petição do recurso e todas as peças que lhe disserem respeito.</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9</w:t>
      </w:r>
      <w:r w:rsidR="000B1CE6" w:rsidRPr="00C30C3D">
        <w:rPr>
          <w:rFonts w:ascii="Palatino Linotype" w:hAnsi="Palatino Linotype" w:cs="Arial"/>
          <w:b/>
        </w:rPr>
        <w:t>1</w:t>
      </w:r>
      <w:r w:rsidR="0035621F" w:rsidRPr="00C30C3D">
        <w:rPr>
          <w:rFonts w:ascii="Palatino Linotype" w:hAnsi="Palatino Linotype" w:cs="Arial"/>
          <w:b/>
        </w:rPr>
        <w:t>.</w:t>
      </w:r>
      <w:r w:rsidRPr="00C30C3D">
        <w:rPr>
          <w:rFonts w:ascii="Palatino Linotype" w:hAnsi="Palatino Linotype" w:cs="Arial"/>
        </w:rPr>
        <w:t xml:space="preserve"> Os membros do conselho deverão declarar-se impedidos nos processos de seu interesse pessoal ou das sociedades de que façam parte, como sócios, cotistas, acionistas, interessados, ou como membro da Diretoria ou do Conselho Fiscal no caso de ter praticado qualquer ato de fiscalização, lançamento ou arrecadação de tributos municipais, relativo ao processo.  </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9</w:t>
      </w:r>
      <w:r w:rsidR="000B1CE6" w:rsidRPr="00C30C3D">
        <w:rPr>
          <w:rFonts w:ascii="Palatino Linotype" w:hAnsi="Palatino Linotype" w:cs="Arial"/>
          <w:b/>
        </w:rPr>
        <w:t>2</w:t>
      </w:r>
      <w:r w:rsidR="0035621F" w:rsidRPr="00C30C3D">
        <w:rPr>
          <w:rFonts w:ascii="Palatino Linotype" w:hAnsi="Palatino Linotype" w:cs="Arial"/>
          <w:b/>
        </w:rPr>
        <w:t>.</w:t>
      </w:r>
      <w:r w:rsidRPr="00C30C3D">
        <w:rPr>
          <w:rFonts w:ascii="Palatino Linotype" w:hAnsi="Palatino Linotype" w:cs="Arial"/>
        </w:rPr>
        <w:t xml:space="preserve"> O Conselho poderá representar ao chefe do órgão fazendário para:</w:t>
      </w:r>
    </w:p>
    <w:p w:rsidR="00547946" w:rsidRPr="00C30C3D" w:rsidRDefault="00547946">
      <w:pPr>
        <w:jc w:val="both"/>
        <w:rPr>
          <w:rFonts w:ascii="Palatino Linotype" w:hAnsi="Palatino Linotype" w:cs="Arial"/>
        </w:rPr>
      </w:pPr>
    </w:p>
    <w:p w:rsidR="00547946" w:rsidRPr="00C30C3D" w:rsidRDefault="00547946" w:rsidP="0056242D">
      <w:pPr>
        <w:ind w:firstLine="708"/>
        <w:jc w:val="both"/>
        <w:rPr>
          <w:rFonts w:ascii="Palatino Linotype" w:hAnsi="Palatino Linotype" w:cs="Arial"/>
        </w:rPr>
      </w:pPr>
      <w:r w:rsidRPr="00C30C3D">
        <w:rPr>
          <w:rFonts w:ascii="Palatino Linotype" w:hAnsi="Palatino Linotype" w:cs="Arial"/>
        </w:rPr>
        <w:t xml:space="preserve">I </w:t>
      </w:r>
      <w:r w:rsidR="004D262B" w:rsidRPr="00C30C3D">
        <w:rPr>
          <w:rFonts w:ascii="Palatino Linotype" w:hAnsi="Palatino Linotype" w:cs="Arial"/>
        </w:rPr>
        <w:t>–</w:t>
      </w:r>
      <w:r w:rsidRPr="00C30C3D">
        <w:rPr>
          <w:rFonts w:ascii="Palatino Linotype" w:hAnsi="Palatino Linotype" w:cs="Arial"/>
        </w:rPr>
        <w:t xml:space="preserve"> comunicar irregularidade ou falta funcional, verificada no </w:t>
      </w:r>
      <w:r w:rsidR="008A61E7" w:rsidRPr="00C30C3D">
        <w:rPr>
          <w:rFonts w:ascii="Palatino Linotype" w:hAnsi="Palatino Linotype" w:cs="Arial"/>
        </w:rPr>
        <w:t>processo, na instância inferior;</w:t>
      </w:r>
    </w:p>
    <w:p w:rsidR="00547946" w:rsidRPr="00C30C3D" w:rsidRDefault="00547946" w:rsidP="0056242D">
      <w:pPr>
        <w:ind w:firstLine="708"/>
        <w:jc w:val="both"/>
        <w:rPr>
          <w:rFonts w:ascii="Palatino Linotype" w:hAnsi="Palatino Linotype" w:cs="Arial"/>
        </w:rPr>
      </w:pPr>
      <w:r w:rsidRPr="00C30C3D">
        <w:rPr>
          <w:rFonts w:ascii="Palatino Linotype" w:hAnsi="Palatino Linotype" w:cs="Arial"/>
        </w:rPr>
        <w:t xml:space="preserve">II </w:t>
      </w:r>
      <w:r w:rsidR="004D262B" w:rsidRPr="00C30C3D">
        <w:rPr>
          <w:rFonts w:ascii="Palatino Linotype" w:hAnsi="Palatino Linotype" w:cs="Arial"/>
        </w:rPr>
        <w:t>–</w:t>
      </w:r>
      <w:r w:rsidRPr="00C30C3D">
        <w:rPr>
          <w:rFonts w:ascii="Palatino Linotype" w:hAnsi="Palatino Linotype" w:cs="Arial"/>
        </w:rPr>
        <w:t xml:space="preserve"> propor as medidas que julgar necessárias à melhor organização dos processos;</w:t>
      </w:r>
    </w:p>
    <w:p w:rsidR="00547946" w:rsidRPr="00C30C3D" w:rsidRDefault="00547946" w:rsidP="0056242D">
      <w:pPr>
        <w:ind w:firstLine="708"/>
        <w:jc w:val="both"/>
        <w:rPr>
          <w:rFonts w:ascii="Palatino Linotype" w:hAnsi="Palatino Linotype" w:cs="Arial"/>
        </w:rPr>
      </w:pPr>
      <w:r w:rsidRPr="00C30C3D">
        <w:rPr>
          <w:rFonts w:ascii="Palatino Linotype" w:hAnsi="Palatino Linotype" w:cs="Arial"/>
        </w:rPr>
        <w:t xml:space="preserve">III </w:t>
      </w:r>
      <w:r w:rsidR="004D262B" w:rsidRPr="00C30C3D">
        <w:rPr>
          <w:rFonts w:ascii="Palatino Linotype" w:hAnsi="Palatino Linotype" w:cs="Arial"/>
        </w:rPr>
        <w:t>–</w:t>
      </w:r>
      <w:r w:rsidRPr="00C30C3D">
        <w:rPr>
          <w:rFonts w:ascii="Palatino Linotype" w:hAnsi="Palatino Linotype" w:cs="Arial"/>
        </w:rPr>
        <w:t xml:space="preserve"> Sugerir providências de interesse público, em assuntos submetidos à sua deliberação.</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9</w:t>
      </w:r>
      <w:r w:rsidR="000B1CE6" w:rsidRPr="00C30C3D">
        <w:rPr>
          <w:rFonts w:ascii="Palatino Linotype" w:hAnsi="Palatino Linotype" w:cs="Arial"/>
          <w:b/>
        </w:rPr>
        <w:t>3</w:t>
      </w:r>
      <w:r w:rsidR="0035621F" w:rsidRPr="00C30C3D">
        <w:rPr>
          <w:rFonts w:ascii="Palatino Linotype" w:hAnsi="Palatino Linotype" w:cs="Arial"/>
          <w:b/>
        </w:rPr>
        <w:t>.</w:t>
      </w:r>
      <w:r w:rsidRPr="00C30C3D">
        <w:rPr>
          <w:rFonts w:ascii="Palatino Linotype" w:hAnsi="Palatino Linotype" w:cs="Arial"/>
        </w:rPr>
        <w:t xml:space="preserve"> O conselho mandará cancelar, nos processos submetidos a julgamento, as expressões descorteses ou inconvenientes, acaso usadas por qualquer das partes.</w:t>
      </w:r>
    </w:p>
    <w:p w:rsidR="00547946" w:rsidRPr="00C30C3D" w:rsidRDefault="00547946">
      <w:pPr>
        <w:jc w:val="both"/>
        <w:rPr>
          <w:rFonts w:ascii="Palatino Linotype" w:hAnsi="Palatino Linotype" w:cs="Arial"/>
        </w:rPr>
      </w:pPr>
    </w:p>
    <w:p w:rsidR="00FC2F41" w:rsidRPr="00C30C3D" w:rsidRDefault="00547946" w:rsidP="0034123B">
      <w:pPr>
        <w:ind w:firstLine="708"/>
        <w:jc w:val="both"/>
        <w:rPr>
          <w:rFonts w:ascii="Palatino Linotype" w:hAnsi="Palatino Linotype" w:cs="Arial"/>
        </w:rPr>
      </w:pPr>
      <w:r w:rsidRPr="00C30C3D">
        <w:rPr>
          <w:rFonts w:ascii="Palatino Linotype" w:hAnsi="Palatino Linotype" w:cs="Arial"/>
          <w:b/>
        </w:rPr>
        <w:lastRenderedPageBreak/>
        <w:t>Art. 9</w:t>
      </w:r>
      <w:r w:rsidR="000B1CE6" w:rsidRPr="00C30C3D">
        <w:rPr>
          <w:rFonts w:ascii="Palatino Linotype" w:hAnsi="Palatino Linotype" w:cs="Arial"/>
          <w:b/>
        </w:rPr>
        <w:t>4</w:t>
      </w:r>
      <w:r w:rsidR="0035621F" w:rsidRPr="00C30C3D">
        <w:rPr>
          <w:rFonts w:ascii="Palatino Linotype" w:hAnsi="Palatino Linotype" w:cs="Arial"/>
          <w:b/>
        </w:rPr>
        <w:t>.</w:t>
      </w:r>
      <w:r w:rsidRPr="00C30C3D">
        <w:rPr>
          <w:rFonts w:ascii="Palatino Linotype" w:hAnsi="Palatino Linotype" w:cs="Arial"/>
        </w:rPr>
        <w:t xml:space="preserve"> As decisões do Conselho constituem última instância administrativa para recursos contra atos e decisões de caráter fiscal.</w:t>
      </w:r>
    </w:p>
    <w:p w:rsidR="00FC2F41" w:rsidRPr="00C30C3D" w:rsidRDefault="00FC2F41">
      <w:pPr>
        <w:ind w:firstLine="708"/>
        <w:jc w:val="both"/>
        <w:rPr>
          <w:rFonts w:ascii="Palatino Linotype" w:hAnsi="Palatino Linotype" w:cs="Arial"/>
        </w:rPr>
      </w:pPr>
    </w:p>
    <w:p w:rsidR="00547946" w:rsidRPr="00C30C3D" w:rsidRDefault="00FC2F41" w:rsidP="00145436">
      <w:pPr>
        <w:ind w:firstLine="708"/>
        <w:jc w:val="both"/>
        <w:rPr>
          <w:rFonts w:ascii="Palatino Linotype" w:hAnsi="Palatino Linotype"/>
          <w:sz w:val="28"/>
          <w:szCs w:val="28"/>
        </w:rPr>
      </w:pPr>
      <w:r w:rsidRPr="00C30C3D">
        <w:rPr>
          <w:rFonts w:ascii="Palatino Linotype" w:hAnsi="Palatino Linotype" w:cs="Arial"/>
          <w:b/>
        </w:rPr>
        <w:t xml:space="preserve">Art. </w:t>
      </w:r>
      <w:r w:rsidR="000B1CE6" w:rsidRPr="00C30C3D">
        <w:rPr>
          <w:rFonts w:ascii="Palatino Linotype" w:hAnsi="Palatino Linotype" w:cs="Arial"/>
          <w:b/>
        </w:rPr>
        <w:t>95</w:t>
      </w:r>
      <w:r w:rsidRPr="00C30C3D">
        <w:rPr>
          <w:rFonts w:ascii="Palatino Linotype" w:hAnsi="Palatino Linotype" w:cs="Arial"/>
          <w:b/>
        </w:rPr>
        <w:t>.</w:t>
      </w:r>
      <w:r w:rsidR="00F12931" w:rsidRPr="00C30C3D">
        <w:rPr>
          <w:rFonts w:ascii="Palatino Linotype" w:hAnsi="Palatino Linotype" w:cs="Arial"/>
        </w:rPr>
        <w:t xml:space="preserve"> </w:t>
      </w:r>
      <w:r w:rsidR="00145436" w:rsidRPr="00C30C3D">
        <w:rPr>
          <w:rFonts w:ascii="Palatino Linotype" w:hAnsi="Palatino Linotype" w:cs="Arial"/>
        </w:rPr>
        <w:t>Caso não for instituído o Conselho Municipal de Con</w:t>
      </w:r>
      <w:r w:rsidR="0056242D" w:rsidRPr="00C30C3D">
        <w:rPr>
          <w:rFonts w:ascii="Palatino Linotype" w:hAnsi="Palatino Linotype" w:cs="Arial"/>
        </w:rPr>
        <w:t>tribuintes previsto no artigo 73</w:t>
      </w:r>
      <w:r w:rsidR="00145436" w:rsidRPr="00C30C3D">
        <w:rPr>
          <w:rFonts w:ascii="Palatino Linotype" w:hAnsi="Palatino Linotype" w:cs="Arial"/>
        </w:rPr>
        <w:t xml:space="preserve"> e </w:t>
      </w:r>
      <w:proofErr w:type="gramStart"/>
      <w:r w:rsidR="00145436" w:rsidRPr="00C30C3D">
        <w:rPr>
          <w:rFonts w:ascii="Palatino Linotype" w:hAnsi="Palatino Linotype" w:cs="Arial"/>
        </w:rPr>
        <w:t>seguintes da presente Lei Complementar</w:t>
      </w:r>
      <w:proofErr w:type="gramEnd"/>
      <w:r w:rsidR="00145436" w:rsidRPr="00C30C3D">
        <w:rPr>
          <w:rFonts w:ascii="Palatino Linotype" w:hAnsi="Palatino Linotype" w:cs="Arial"/>
        </w:rPr>
        <w:t>, f</w:t>
      </w:r>
      <w:r w:rsidR="00F12931" w:rsidRPr="00C30C3D">
        <w:rPr>
          <w:rFonts w:ascii="Palatino Linotype" w:hAnsi="Palatino Linotype" w:cs="Arial"/>
        </w:rPr>
        <w:t>ica</w:t>
      </w:r>
      <w:r w:rsidR="00145436" w:rsidRPr="00C30C3D">
        <w:rPr>
          <w:rFonts w:ascii="Palatino Linotype" w:hAnsi="Palatino Linotype" w:cs="Arial"/>
        </w:rPr>
        <w:t xml:space="preserve"> o Chefe do Poder Executivo autorizado a integrar C</w:t>
      </w:r>
      <w:r w:rsidR="00F12931" w:rsidRPr="00C30C3D">
        <w:rPr>
          <w:rFonts w:ascii="Palatino Linotype" w:hAnsi="Palatino Linotype" w:cs="Arial"/>
        </w:rPr>
        <w:t>onsórcio</w:t>
      </w:r>
      <w:r w:rsidR="00145436" w:rsidRPr="00C30C3D">
        <w:rPr>
          <w:rFonts w:ascii="Palatino Linotype" w:hAnsi="Palatino Linotype" w:cs="Arial"/>
        </w:rPr>
        <w:t xml:space="preserve"> P</w:t>
      </w:r>
      <w:r w:rsidR="00F12931" w:rsidRPr="00C30C3D">
        <w:rPr>
          <w:rFonts w:ascii="Palatino Linotype" w:hAnsi="Palatino Linotype" w:cs="Arial"/>
        </w:rPr>
        <w:t>úblico</w:t>
      </w:r>
      <w:r w:rsidR="00145436" w:rsidRPr="00C30C3D">
        <w:rPr>
          <w:rFonts w:ascii="Palatino Linotype" w:hAnsi="Palatino Linotype" w:cs="Arial"/>
        </w:rPr>
        <w:t xml:space="preserve"> I</w:t>
      </w:r>
      <w:r w:rsidR="00F12931" w:rsidRPr="00C30C3D">
        <w:rPr>
          <w:rFonts w:ascii="Palatino Linotype" w:hAnsi="Palatino Linotype" w:cs="Arial"/>
        </w:rPr>
        <w:t>ntermunicipal</w:t>
      </w:r>
      <w:r w:rsidR="00A65586" w:rsidRPr="00C30C3D">
        <w:rPr>
          <w:rFonts w:ascii="Palatino Linotype" w:hAnsi="Palatino Linotype" w:cs="Arial"/>
        </w:rPr>
        <w:t xml:space="preserve"> que poderá ser criado</w:t>
      </w:r>
      <w:r w:rsidR="00145436" w:rsidRPr="00C30C3D">
        <w:rPr>
          <w:rFonts w:ascii="Palatino Linotype" w:hAnsi="Palatino Linotype" w:cs="Arial"/>
        </w:rPr>
        <w:t xml:space="preserve"> para atender a tal incumbência.</w:t>
      </w:r>
      <w:r w:rsidR="00145436" w:rsidRPr="00C30C3D">
        <w:rPr>
          <w:rFonts w:ascii="Palatino Linotype" w:hAnsi="Palatino Linotype"/>
          <w:sz w:val="28"/>
          <w:szCs w:val="28"/>
        </w:rPr>
        <w:t xml:space="preserve"> </w:t>
      </w:r>
    </w:p>
    <w:p w:rsidR="00145436" w:rsidRPr="00C30C3D" w:rsidRDefault="00145436" w:rsidP="00145436">
      <w:pPr>
        <w:ind w:firstLine="708"/>
        <w:jc w:val="both"/>
        <w:rPr>
          <w:rFonts w:ascii="Palatino Linotype" w:hAnsi="Palatino Linotype"/>
          <w:sz w:val="28"/>
          <w:szCs w:val="28"/>
        </w:rPr>
      </w:pPr>
    </w:p>
    <w:p w:rsidR="0034123B" w:rsidRPr="00C30C3D" w:rsidRDefault="000B1CE6" w:rsidP="0034123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Palatino Linotype" w:hAnsi="Palatino Linotype" w:cs="Arial"/>
        </w:rPr>
      </w:pPr>
      <w:r w:rsidRPr="00C30C3D">
        <w:rPr>
          <w:rFonts w:ascii="Palatino Linotype" w:hAnsi="Palatino Linotype" w:cs="Arial"/>
          <w:b/>
        </w:rPr>
        <w:tab/>
        <w:t>Art. 96</w:t>
      </w:r>
      <w:r w:rsidR="0034123B" w:rsidRPr="00C30C3D">
        <w:rPr>
          <w:rFonts w:ascii="Palatino Linotype" w:hAnsi="Palatino Linotype" w:cs="Arial"/>
          <w:b/>
        </w:rPr>
        <w:t>.</w:t>
      </w:r>
      <w:r w:rsidR="0034123B" w:rsidRPr="00C30C3D">
        <w:rPr>
          <w:rFonts w:ascii="Palatino Linotype" w:hAnsi="Palatino Linotype" w:cs="Arial"/>
        </w:rPr>
        <w:t xml:space="preserve"> Enquanto não for instituído o Conselho Municipal de Contribuintes ou Consórcio Público Intermunicipal, o julgamento dos processos em Segunda Instância será por Despacho do Prefeito Municipal.</w:t>
      </w:r>
    </w:p>
    <w:p w:rsidR="00145436" w:rsidRDefault="00145436" w:rsidP="00145436">
      <w:pPr>
        <w:ind w:firstLine="708"/>
        <w:jc w:val="both"/>
        <w:rPr>
          <w:rFonts w:ascii="Palatino Linotype" w:hAnsi="Palatino Linotype" w:cs="Arial"/>
          <w:color w:val="000000"/>
        </w:rPr>
      </w:pPr>
    </w:p>
    <w:p w:rsidR="00C369D1" w:rsidRPr="00C30C3D" w:rsidRDefault="00C369D1" w:rsidP="00145436">
      <w:pPr>
        <w:ind w:firstLine="708"/>
        <w:jc w:val="both"/>
        <w:rPr>
          <w:rFonts w:ascii="Palatino Linotype" w:hAnsi="Palatino Linotype" w:cs="Arial"/>
          <w:color w:val="000000"/>
        </w:rPr>
      </w:pPr>
    </w:p>
    <w:p w:rsidR="00547946" w:rsidRPr="00C30C3D" w:rsidRDefault="00547946">
      <w:pPr>
        <w:jc w:val="center"/>
        <w:rPr>
          <w:rFonts w:ascii="Palatino Linotype" w:hAnsi="Palatino Linotype" w:cs="Arial"/>
          <w:b/>
        </w:rPr>
      </w:pPr>
      <w:r w:rsidRPr="00C30C3D">
        <w:rPr>
          <w:rFonts w:ascii="Palatino Linotype" w:hAnsi="Palatino Linotype" w:cs="Arial"/>
          <w:b/>
        </w:rPr>
        <w:t>CAPITULO VIII</w:t>
      </w:r>
    </w:p>
    <w:p w:rsidR="00547946" w:rsidRPr="00C30C3D" w:rsidRDefault="00547946">
      <w:pPr>
        <w:jc w:val="center"/>
        <w:rPr>
          <w:rFonts w:ascii="Palatino Linotype" w:hAnsi="Palatino Linotype" w:cs="Arial"/>
          <w:b/>
          <w:color w:val="000000"/>
        </w:rPr>
      </w:pPr>
    </w:p>
    <w:p w:rsidR="00547946" w:rsidRPr="00C30C3D" w:rsidRDefault="00547946">
      <w:pPr>
        <w:jc w:val="center"/>
        <w:rPr>
          <w:rFonts w:ascii="Palatino Linotype" w:hAnsi="Palatino Linotype" w:cs="Arial"/>
          <w:b/>
          <w:color w:val="000000"/>
        </w:rPr>
      </w:pPr>
      <w:r w:rsidRPr="00C30C3D">
        <w:rPr>
          <w:rFonts w:ascii="Palatino Linotype" w:hAnsi="Palatino Linotype" w:cs="Arial"/>
          <w:b/>
          <w:color w:val="000000"/>
        </w:rPr>
        <w:t>INFRAÇÕES E PENALIDADES EM GERAL</w:t>
      </w:r>
    </w:p>
    <w:p w:rsidR="00547946" w:rsidRPr="00C30C3D" w:rsidRDefault="00547946">
      <w:pPr>
        <w:jc w:val="both"/>
        <w:rPr>
          <w:rFonts w:ascii="Palatino Linotype" w:hAnsi="Palatino Linotype" w:cs="Arial"/>
          <w:b/>
          <w:color w:val="000000"/>
        </w:rPr>
      </w:pPr>
    </w:p>
    <w:p w:rsidR="00547946" w:rsidRPr="00C30C3D" w:rsidRDefault="00547946">
      <w:pPr>
        <w:jc w:val="center"/>
        <w:rPr>
          <w:rFonts w:ascii="Palatino Linotype" w:hAnsi="Palatino Linotype" w:cs="Arial"/>
          <w:b/>
          <w:color w:val="000000"/>
        </w:rPr>
      </w:pPr>
      <w:r w:rsidRPr="00C30C3D">
        <w:rPr>
          <w:rFonts w:ascii="Palatino Linotype" w:hAnsi="Palatino Linotype" w:cs="Arial"/>
          <w:b/>
          <w:color w:val="000000"/>
        </w:rPr>
        <w:t>SEÇÃO I</w:t>
      </w:r>
    </w:p>
    <w:p w:rsidR="00547946" w:rsidRPr="00C30C3D" w:rsidRDefault="00547946">
      <w:pPr>
        <w:jc w:val="center"/>
        <w:rPr>
          <w:rFonts w:ascii="Palatino Linotype" w:hAnsi="Palatino Linotype" w:cs="Arial"/>
          <w:b/>
          <w:color w:val="000000"/>
        </w:rPr>
      </w:pPr>
    </w:p>
    <w:p w:rsidR="00CE395B" w:rsidRPr="00C30C3D" w:rsidRDefault="00547946">
      <w:pPr>
        <w:jc w:val="center"/>
        <w:rPr>
          <w:rFonts w:ascii="Palatino Linotype" w:hAnsi="Palatino Linotype" w:cs="Arial"/>
          <w:b/>
          <w:color w:val="000000"/>
        </w:rPr>
      </w:pPr>
      <w:r w:rsidRPr="00C30C3D">
        <w:rPr>
          <w:rFonts w:ascii="Palatino Linotype" w:hAnsi="Palatino Linotype" w:cs="Arial"/>
          <w:b/>
          <w:color w:val="000000"/>
        </w:rPr>
        <w:t>DAS MULTAS</w:t>
      </w:r>
    </w:p>
    <w:p w:rsidR="00CE395B" w:rsidRPr="00C30C3D" w:rsidRDefault="00CE395B">
      <w:pPr>
        <w:jc w:val="center"/>
        <w:rPr>
          <w:rFonts w:ascii="Palatino Linotype" w:hAnsi="Palatino Linotype" w:cs="Arial"/>
          <w:b/>
          <w:color w:val="000000"/>
        </w:rPr>
      </w:pPr>
    </w:p>
    <w:p w:rsidR="00CE395B" w:rsidRPr="00C30C3D" w:rsidRDefault="002B2068" w:rsidP="00CE395B">
      <w:pPr>
        <w:jc w:val="center"/>
        <w:rPr>
          <w:rFonts w:ascii="Palatino Linotype" w:hAnsi="Palatino Linotype" w:cs="Arial"/>
          <w:b/>
        </w:rPr>
      </w:pPr>
      <w:r w:rsidRPr="00C30C3D">
        <w:rPr>
          <w:rFonts w:ascii="Palatino Linotype" w:hAnsi="Palatino Linotype" w:cs="Arial"/>
          <w:b/>
        </w:rPr>
        <w:t xml:space="preserve"> </w:t>
      </w:r>
      <w:r w:rsidR="00CE395B" w:rsidRPr="00C30C3D">
        <w:rPr>
          <w:rFonts w:ascii="Palatino Linotype" w:hAnsi="Palatino Linotype" w:cs="Arial"/>
          <w:b/>
        </w:rPr>
        <w:t>SUBSEÇÃO I</w:t>
      </w:r>
    </w:p>
    <w:p w:rsidR="00CE395B" w:rsidRPr="00C30C3D" w:rsidRDefault="00CE395B" w:rsidP="00CE395B">
      <w:pPr>
        <w:jc w:val="center"/>
        <w:rPr>
          <w:rFonts w:ascii="Palatino Linotype" w:hAnsi="Palatino Linotype" w:cs="Arial"/>
          <w:b/>
        </w:rPr>
      </w:pPr>
    </w:p>
    <w:p w:rsidR="00CE395B" w:rsidRPr="00C30C3D" w:rsidRDefault="00CE395B" w:rsidP="00CE395B">
      <w:pPr>
        <w:jc w:val="center"/>
        <w:rPr>
          <w:rFonts w:ascii="Palatino Linotype" w:hAnsi="Palatino Linotype" w:cs="Arial"/>
          <w:b/>
        </w:rPr>
      </w:pPr>
      <w:r w:rsidRPr="00C30C3D">
        <w:rPr>
          <w:rFonts w:ascii="Palatino Linotype" w:hAnsi="Palatino Linotype" w:cs="Arial"/>
          <w:b/>
        </w:rPr>
        <w:t>DAS MULTAS</w:t>
      </w:r>
      <w:r w:rsidR="00C35C38" w:rsidRPr="00C30C3D">
        <w:rPr>
          <w:rFonts w:ascii="Palatino Linotype" w:hAnsi="Palatino Linotype" w:cs="Arial"/>
          <w:b/>
        </w:rPr>
        <w:t xml:space="preserve"> FIXAS</w:t>
      </w:r>
    </w:p>
    <w:p w:rsidR="00547946" w:rsidRPr="00C30C3D" w:rsidRDefault="002B2068">
      <w:pPr>
        <w:jc w:val="center"/>
        <w:rPr>
          <w:rFonts w:ascii="Palatino Linotype" w:hAnsi="Palatino Linotype" w:cs="Arial"/>
          <w:b/>
          <w:color w:val="000000"/>
        </w:rPr>
      </w:pPr>
      <w:r w:rsidRPr="00C30C3D">
        <w:rPr>
          <w:rFonts w:ascii="Palatino Linotype" w:hAnsi="Palatino Linotype" w:cs="Arial"/>
          <w:b/>
          <w:color w:val="000000"/>
        </w:rPr>
        <w:t xml:space="preserve"> </w:t>
      </w:r>
    </w:p>
    <w:p w:rsidR="002B2068" w:rsidRPr="00C30C3D" w:rsidRDefault="002B2068">
      <w:pPr>
        <w:jc w:val="both"/>
        <w:rPr>
          <w:rFonts w:ascii="Palatino Linotype" w:hAnsi="Palatino Linotype" w:cs="Arial"/>
        </w:rPr>
      </w:pPr>
    </w:p>
    <w:p w:rsidR="009652D4" w:rsidRPr="00C30C3D" w:rsidRDefault="000B1CE6" w:rsidP="00C35C38">
      <w:pPr>
        <w:ind w:firstLine="708"/>
        <w:jc w:val="both"/>
        <w:rPr>
          <w:rFonts w:ascii="Palatino Linotype" w:hAnsi="Palatino Linotype" w:cs="Arial"/>
        </w:rPr>
      </w:pPr>
      <w:r w:rsidRPr="00C30C3D">
        <w:rPr>
          <w:rFonts w:ascii="Palatino Linotype" w:hAnsi="Palatino Linotype" w:cs="Arial"/>
          <w:b/>
        </w:rPr>
        <w:t>Art. 97</w:t>
      </w:r>
      <w:r w:rsidR="009652D4" w:rsidRPr="00C30C3D">
        <w:rPr>
          <w:rFonts w:ascii="Palatino Linotype" w:hAnsi="Palatino Linotype" w:cs="Arial"/>
          <w:b/>
        </w:rPr>
        <w:t>.</w:t>
      </w:r>
      <w:r w:rsidR="00C35C38" w:rsidRPr="00C30C3D">
        <w:rPr>
          <w:rFonts w:ascii="Palatino Linotype" w:hAnsi="Palatino Linotype" w:cs="Arial"/>
        </w:rPr>
        <w:t xml:space="preserve"> As multas</w:t>
      </w:r>
      <w:r w:rsidR="00CE395B" w:rsidRPr="00C30C3D">
        <w:rPr>
          <w:rFonts w:ascii="Palatino Linotype" w:hAnsi="Palatino Linotype" w:cs="Arial"/>
        </w:rPr>
        <w:t xml:space="preserve"> </w:t>
      </w:r>
      <w:r w:rsidR="00C35C38" w:rsidRPr="00C30C3D">
        <w:rPr>
          <w:rFonts w:ascii="Palatino Linotype" w:hAnsi="Palatino Linotype" w:cs="Arial"/>
        </w:rPr>
        <w:t xml:space="preserve">fixas </w:t>
      </w:r>
      <w:r w:rsidR="009652D4" w:rsidRPr="00C30C3D">
        <w:rPr>
          <w:rFonts w:ascii="Palatino Linotype" w:hAnsi="Palatino Linotype" w:cs="Arial"/>
        </w:rPr>
        <w:t>serão aplicadas e calculadas de acordo com os critérios indicados e em razão das seguintes infrações:</w:t>
      </w:r>
    </w:p>
    <w:p w:rsidR="009652D4" w:rsidRPr="00C30C3D" w:rsidRDefault="009652D4" w:rsidP="009652D4">
      <w:pPr>
        <w:jc w:val="both"/>
        <w:rPr>
          <w:rFonts w:ascii="Palatino Linotype" w:hAnsi="Palatino Linotype" w:cs="Arial"/>
        </w:rPr>
      </w:pPr>
    </w:p>
    <w:p w:rsidR="009652D4" w:rsidRPr="00C30C3D" w:rsidRDefault="009652D4" w:rsidP="008A61E7">
      <w:pPr>
        <w:ind w:firstLine="708"/>
        <w:jc w:val="both"/>
        <w:rPr>
          <w:rFonts w:ascii="Palatino Linotype" w:hAnsi="Palatino Linotype" w:cs="Arial"/>
        </w:rPr>
      </w:pPr>
      <w:r w:rsidRPr="00C30C3D">
        <w:rPr>
          <w:rFonts w:ascii="Palatino Linotype" w:hAnsi="Palatino Linotype" w:cs="Arial"/>
        </w:rPr>
        <w:t xml:space="preserve">I </w:t>
      </w:r>
      <w:r w:rsidR="004D262B" w:rsidRPr="00C30C3D">
        <w:rPr>
          <w:rFonts w:ascii="Palatino Linotype" w:hAnsi="Palatino Linotype" w:cs="Arial"/>
        </w:rPr>
        <w:t>–</w:t>
      </w:r>
      <w:r w:rsidRPr="00C30C3D">
        <w:rPr>
          <w:rFonts w:ascii="Palatino Linotype" w:hAnsi="Palatino Linotype" w:cs="Arial"/>
        </w:rPr>
        <w:t xml:space="preserve"> não cumprimento, pelo contribuinte ou responsável, de obrigação tributária principal, que resulte no atraso de pagamento de tributos de lançamento dire</w:t>
      </w:r>
      <w:r w:rsidR="0009294A" w:rsidRPr="00C30C3D">
        <w:rPr>
          <w:rFonts w:ascii="Palatino Linotype" w:hAnsi="Palatino Linotype" w:cs="Arial"/>
        </w:rPr>
        <w:t>to ou de ofício</w:t>
      </w:r>
      <w:r w:rsidRPr="00C30C3D">
        <w:rPr>
          <w:rFonts w:ascii="Palatino Linotype" w:hAnsi="Palatino Linotype" w:cs="Arial"/>
        </w:rPr>
        <w:t>:</w:t>
      </w:r>
    </w:p>
    <w:p w:rsidR="009652D4" w:rsidRPr="00C30C3D" w:rsidRDefault="009652D4" w:rsidP="0056242D">
      <w:pPr>
        <w:ind w:firstLine="708"/>
        <w:jc w:val="both"/>
        <w:rPr>
          <w:rFonts w:ascii="Palatino Linotype" w:hAnsi="Palatino Linotype" w:cs="Arial"/>
        </w:rPr>
      </w:pPr>
      <w:r w:rsidRPr="00C30C3D">
        <w:rPr>
          <w:rFonts w:ascii="Palatino Linotype" w:hAnsi="Palatino Linotype" w:cs="Arial"/>
        </w:rPr>
        <w:t>a) quando</w:t>
      </w:r>
      <w:r w:rsidR="0009294A" w:rsidRPr="00C30C3D">
        <w:rPr>
          <w:rFonts w:ascii="Palatino Linotype" w:hAnsi="Palatino Linotype" w:cs="Arial"/>
        </w:rPr>
        <w:t xml:space="preserve"> o recolhimento do débito ocorrer</w:t>
      </w:r>
      <w:r w:rsidRPr="00C30C3D">
        <w:rPr>
          <w:rFonts w:ascii="Palatino Linotype" w:hAnsi="Palatino Linotype" w:cs="Arial"/>
        </w:rPr>
        <w:t xml:space="preserve"> até </w:t>
      </w:r>
      <w:proofErr w:type="gramStart"/>
      <w:r w:rsidR="00211136" w:rsidRPr="00C30C3D">
        <w:rPr>
          <w:rFonts w:ascii="Palatino Linotype" w:hAnsi="Palatino Linotype" w:cs="Arial"/>
        </w:rPr>
        <w:t>30</w:t>
      </w:r>
      <w:r w:rsidR="0009294A" w:rsidRPr="00C30C3D">
        <w:rPr>
          <w:rFonts w:ascii="Palatino Linotype" w:hAnsi="Palatino Linotype" w:cs="Arial"/>
        </w:rPr>
        <w:t xml:space="preserve"> (trinta)</w:t>
      </w:r>
      <w:r w:rsidRPr="00C30C3D">
        <w:rPr>
          <w:rFonts w:ascii="Palatino Linotype" w:hAnsi="Palatino Linotype" w:cs="Arial"/>
        </w:rPr>
        <w:t xml:space="preserve"> dias após o vencimento, multa</w:t>
      </w:r>
      <w:proofErr w:type="gramEnd"/>
      <w:r w:rsidRPr="00C30C3D">
        <w:rPr>
          <w:rFonts w:ascii="Palatino Linotype" w:hAnsi="Palatino Linotype" w:cs="Arial"/>
        </w:rPr>
        <w:t xml:space="preserve"> de 2% (dois por cento), calculada sobre o tributo devido atualizado monetariamente, sem prejuízo dos juros de mora;</w:t>
      </w:r>
    </w:p>
    <w:p w:rsidR="009652D4" w:rsidRPr="00C30C3D" w:rsidRDefault="0009294A" w:rsidP="0056242D">
      <w:pPr>
        <w:ind w:firstLine="708"/>
        <w:jc w:val="both"/>
        <w:rPr>
          <w:rFonts w:ascii="Palatino Linotype" w:hAnsi="Palatino Linotype" w:cs="Arial"/>
        </w:rPr>
      </w:pPr>
      <w:r w:rsidRPr="00C30C3D">
        <w:rPr>
          <w:rFonts w:ascii="Palatino Linotype" w:hAnsi="Palatino Linotype" w:cs="Arial"/>
        </w:rPr>
        <w:t>b) quando recolhi</w:t>
      </w:r>
      <w:r w:rsidR="009652D4" w:rsidRPr="00C30C3D">
        <w:rPr>
          <w:rFonts w:ascii="Palatino Linotype" w:hAnsi="Palatino Linotype" w:cs="Arial"/>
        </w:rPr>
        <w:t>mento do débito o</w:t>
      </w:r>
      <w:r w:rsidRPr="00C30C3D">
        <w:rPr>
          <w:rFonts w:ascii="Palatino Linotype" w:hAnsi="Palatino Linotype" w:cs="Arial"/>
        </w:rPr>
        <w:t>correr</w:t>
      </w:r>
      <w:r w:rsidR="009652D4" w:rsidRPr="00C30C3D">
        <w:rPr>
          <w:rFonts w:ascii="Palatino Linotype" w:hAnsi="Palatino Linotype" w:cs="Arial"/>
        </w:rPr>
        <w:t xml:space="preserve"> </w:t>
      </w:r>
      <w:r w:rsidR="00211136" w:rsidRPr="00C30C3D">
        <w:rPr>
          <w:rFonts w:ascii="Palatino Linotype" w:hAnsi="Palatino Linotype" w:cs="Arial"/>
        </w:rPr>
        <w:t>até</w:t>
      </w:r>
      <w:r w:rsidR="009652D4" w:rsidRPr="00C30C3D">
        <w:rPr>
          <w:rFonts w:ascii="Palatino Linotype" w:hAnsi="Palatino Linotype" w:cs="Arial"/>
        </w:rPr>
        <w:t xml:space="preserve"> </w:t>
      </w:r>
      <w:proofErr w:type="gramStart"/>
      <w:r w:rsidR="009652D4" w:rsidRPr="00C30C3D">
        <w:rPr>
          <w:rFonts w:ascii="Palatino Linotype" w:hAnsi="Palatino Linotype" w:cs="Arial"/>
        </w:rPr>
        <w:t>60</w:t>
      </w:r>
      <w:r w:rsidRPr="00C30C3D">
        <w:rPr>
          <w:rFonts w:ascii="Palatino Linotype" w:hAnsi="Palatino Linotype" w:cs="Arial"/>
        </w:rPr>
        <w:t xml:space="preserve"> (sessenta)</w:t>
      </w:r>
      <w:r w:rsidR="009652D4" w:rsidRPr="00C30C3D">
        <w:rPr>
          <w:rFonts w:ascii="Palatino Linotype" w:hAnsi="Palatino Linotype" w:cs="Arial"/>
        </w:rPr>
        <w:t xml:space="preserve"> di</w:t>
      </w:r>
      <w:r w:rsidR="001A169E" w:rsidRPr="00C30C3D">
        <w:rPr>
          <w:rFonts w:ascii="Palatino Linotype" w:hAnsi="Palatino Linotype" w:cs="Arial"/>
        </w:rPr>
        <w:t>as após o vencimento, multa</w:t>
      </w:r>
      <w:proofErr w:type="gramEnd"/>
      <w:r w:rsidR="001A169E" w:rsidRPr="00C30C3D">
        <w:rPr>
          <w:rFonts w:ascii="Palatino Linotype" w:hAnsi="Palatino Linotype" w:cs="Arial"/>
        </w:rPr>
        <w:t xml:space="preserve"> de 5% (cinco</w:t>
      </w:r>
      <w:r w:rsidR="006C4309" w:rsidRPr="00C30C3D">
        <w:rPr>
          <w:rFonts w:ascii="Palatino Linotype" w:hAnsi="Palatino Linotype" w:cs="Arial"/>
        </w:rPr>
        <w:t xml:space="preserve"> por cento</w:t>
      </w:r>
      <w:r w:rsidR="009652D4" w:rsidRPr="00C30C3D">
        <w:rPr>
          <w:rFonts w:ascii="Palatino Linotype" w:hAnsi="Palatino Linotype" w:cs="Arial"/>
        </w:rPr>
        <w:t>), calculada sobre o tributo devido atualizado monetariamente, sem prejuízo dos juros de mora;</w:t>
      </w:r>
    </w:p>
    <w:p w:rsidR="009652D4" w:rsidRPr="00C30C3D" w:rsidRDefault="009652D4" w:rsidP="0056242D">
      <w:pPr>
        <w:ind w:firstLine="708"/>
        <w:jc w:val="both"/>
        <w:rPr>
          <w:rFonts w:ascii="Palatino Linotype" w:hAnsi="Palatino Linotype" w:cs="Arial"/>
        </w:rPr>
      </w:pPr>
      <w:r w:rsidRPr="00C30C3D">
        <w:rPr>
          <w:rFonts w:ascii="Palatino Linotype" w:hAnsi="Palatino Linotype" w:cs="Arial"/>
        </w:rPr>
        <w:lastRenderedPageBreak/>
        <w:t xml:space="preserve">c) quando </w:t>
      </w:r>
      <w:r w:rsidR="00211136" w:rsidRPr="00C30C3D">
        <w:rPr>
          <w:rFonts w:ascii="Palatino Linotype" w:hAnsi="Palatino Linotype" w:cs="Arial"/>
        </w:rPr>
        <w:t xml:space="preserve">o </w:t>
      </w:r>
      <w:r w:rsidR="0009294A" w:rsidRPr="00C30C3D">
        <w:rPr>
          <w:rFonts w:ascii="Palatino Linotype" w:hAnsi="Palatino Linotype" w:cs="Arial"/>
        </w:rPr>
        <w:t>recolhi</w:t>
      </w:r>
      <w:r w:rsidRPr="00C30C3D">
        <w:rPr>
          <w:rFonts w:ascii="Palatino Linotype" w:hAnsi="Palatino Linotype" w:cs="Arial"/>
        </w:rPr>
        <w:t>mento do débito</w:t>
      </w:r>
      <w:r w:rsidR="00211136" w:rsidRPr="00C30C3D">
        <w:rPr>
          <w:rFonts w:ascii="Palatino Linotype" w:hAnsi="Palatino Linotype" w:cs="Arial"/>
        </w:rPr>
        <w:t xml:space="preserve"> o</w:t>
      </w:r>
      <w:r w:rsidR="0009294A" w:rsidRPr="00C30C3D">
        <w:rPr>
          <w:rFonts w:ascii="Palatino Linotype" w:hAnsi="Palatino Linotype" w:cs="Arial"/>
        </w:rPr>
        <w:t>correr após</w:t>
      </w:r>
      <w:r w:rsidR="00211136" w:rsidRPr="00C30C3D">
        <w:rPr>
          <w:rFonts w:ascii="Palatino Linotype" w:hAnsi="Palatino Linotype" w:cs="Arial"/>
        </w:rPr>
        <w:t xml:space="preserve"> 60</w:t>
      </w:r>
      <w:r w:rsidR="0009294A" w:rsidRPr="00C30C3D">
        <w:rPr>
          <w:rFonts w:ascii="Palatino Linotype" w:hAnsi="Palatino Linotype" w:cs="Arial"/>
        </w:rPr>
        <w:t xml:space="preserve"> (sessenta) dias </w:t>
      </w:r>
      <w:r w:rsidR="001A169E" w:rsidRPr="00C30C3D">
        <w:rPr>
          <w:rFonts w:ascii="Palatino Linotype" w:hAnsi="Palatino Linotype" w:cs="Arial"/>
        </w:rPr>
        <w:t>do vencimento, multa de 10% (dez</w:t>
      </w:r>
      <w:r w:rsidR="006C4309" w:rsidRPr="00C30C3D">
        <w:rPr>
          <w:rFonts w:ascii="Palatino Linotype" w:hAnsi="Palatino Linotype" w:cs="Arial"/>
        </w:rPr>
        <w:t xml:space="preserve"> por cento</w:t>
      </w:r>
      <w:r w:rsidR="00211136" w:rsidRPr="00C30C3D">
        <w:rPr>
          <w:rFonts w:ascii="Palatino Linotype" w:hAnsi="Palatino Linotype" w:cs="Arial"/>
        </w:rPr>
        <w:t>), calculada sobre o tributo devido atualizado monetariamente, sem prejuízo dos juros de mora</w:t>
      </w:r>
      <w:r w:rsidR="008A61E7" w:rsidRPr="00C30C3D">
        <w:rPr>
          <w:rFonts w:ascii="Palatino Linotype" w:hAnsi="Palatino Linotype" w:cs="Arial"/>
        </w:rPr>
        <w:t>;</w:t>
      </w:r>
    </w:p>
    <w:p w:rsidR="00547946" w:rsidRPr="00C30C3D" w:rsidRDefault="001E6475">
      <w:pPr>
        <w:jc w:val="both"/>
        <w:rPr>
          <w:rFonts w:ascii="Palatino Linotype" w:hAnsi="Palatino Linotype" w:cs="Arial"/>
        </w:rPr>
      </w:pPr>
      <w:r w:rsidRPr="00C30C3D">
        <w:rPr>
          <w:rFonts w:ascii="Palatino Linotype" w:hAnsi="Palatino Linotype" w:cs="Arial"/>
        </w:rPr>
        <w:t xml:space="preserve">     </w:t>
      </w:r>
    </w:p>
    <w:p w:rsidR="00547946" w:rsidRPr="00C30C3D" w:rsidRDefault="006D15ED" w:rsidP="0056242D">
      <w:pPr>
        <w:ind w:firstLine="708"/>
        <w:jc w:val="both"/>
        <w:rPr>
          <w:rFonts w:ascii="Palatino Linotype" w:hAnsi="Palatino Linotype" w:cs="Arial"/>
        </w:rPr>
      </w:pPr>
      <w:r w:rsidRPr="00C30C3D">
        <w:rPr>
          <w:rFonts w:ascii="Palatino Linotype" w:hAnsi="Palatino Linotype" w:cs="Arial"/>
        </w:rPr>
        <w:t>I</w:t>
      </w:r>
      <w:r w:rsidR="00550C64" w:rsidRPr="00C30C3D">
        <w:rPr>
          <w:rFonts w:ascii="Palatino Linotype" w:hAnsi="Palatino Linotype" w:cs="Arial"/>
        </w:rPr>
        <w:t>I</w:t>
      </w:r>
      <w:r w:rsidRPr="00C30C3D">
        <w:rPr>
          <w:rFonts w:ascii="Palatino Linotype" w:hAnsi="Palatino Linotype" w:cs="Arial"/>
        </w:rPr>
        <w:t xml:space="preserve"> </w:t>
      </w:r>
      <w:r w:rsidR="004D262B" w:rsidRPr="00C30C3D">
        <w:rPr>
          <w:rFonts w:ascii="Palatino Linotype" w:hAnsi="Palatino Linotype" w:cs="Arial"/>
        </w:rPr>
        <w:t>–</w:t>
      </w:r>
      <w:r w:rsidRPr="00C30C3D">
        <w:rPr>
          <w:rFonts w:ascii="Palatino Linotype" w:hAnsi="Palatino Linotype" w:cs="Arial"/>
        </w:rPr>
        <w:t xml:space="preserve"> não cumprimento pelo contribuinte </w:t>
      </w:r>
      <w:r w:rsidRPr="00C30C3D">
        <w:rPr>
          <w:rFonts w:ascii="Palatino Linotype" w:hAnsi="Palatino Linotype" w:cs="Arial"/>
          <w:color w:val="1D1B11"/>
        </w:rPr>
        <w:t xml:space="preserve">ou responsável, de obrigação </w:t>
      </w:r>
      <w:r w:rsidRPr="00C30C3D">
        <w:rPr>
          <w:rFonts w:ascii="Palatino Linotype" w:hAnsi="Palatino Linotype" w:cs="Arial"/>
        </w:rPr>
        <w:t xml:space="preserve">tributária acessória, desde que não resulte na falta de pagamento do tributo - multa de </w:t>
      </w:r>
      <w:r w:rsidR="00842D43" w:rsidRPr="00C30C3D">
        <w:rPr>
          <w:rFonts w:ascii="Palatino Linotype" w:hAnsi="Palatino Linotype" w:cs="Arial"/>
        </w:rPr>
        <w:t>1</w:t>
      </w:r>
      <w:r w:rsidR="007770AC" w:rsidRPr="00C30C3D">
        <w:rPr>
          <w:rFonts w:ascii="Palatino Linotype" w:hAnsi="Palatino Linotype" w:cs="Arial"/>
        </w:rPr>
        <w:t>0</w:t>
      </w:r>
      <w:r w:rsidR="009115B6" w:rsidRPr="00C30C3D">
        <w:rPr>
          <w:rFonts w:ascii="Palatino Linotype" w:hAnsi="Palatino Linotype" w:cs="Arial"/>
        </w:rPr>
        <w:t xml:space="preserve"> (</w:t>
      </w:r>
      <w:r w:rsidR="00842D43" w:rsidRPr="00C30C3D">
        <w:rPr>
          <w:rFonts w:ascii="Palatino Linotype" w:hAnsi="Palatino Linotype" w:cs="Arial"/>
        </w:rPr>
        <w:t>dez</w:t>
      </w:r>
      <w:r w:rsidR="00E07A3F" w:rsidRPr="00C30C3D">
        <w:rPr>
          <w:rFonts w:ascii="Palatino Linotype" w:hAnsi="Palatino Linotype" w:cs="Arial"/>
        </w:rPr>
        <w:t>)</w:t>
      </w:r>
      <w:r w:rsidR="009115B6" w:rsidRPr="00C30C3D">
        <w:rPr>
          <w:rFonts w:ascii="Palatino Linotype" w:hAnsi="Palatino Linotype" w:cs="Arial"/>
        </w:rPr>
        <w:t xml:space="preserve"> </w:t>
      </w:r>
      <w:r w:rsidR="00E05292" w:rsidRPr="00C30C3D">
        <w:rPr>
          <w:rFonts w:ascii="Palatino Linotype" w:hAnsi="Palatino Linotype" w:cs="Arial"/>
        </w:rPr>
        <w:t>UFRM</w:t>
      </w:r>
      <w:r w:rsidR="007770AC" w:rsidRPr="00C30C3D">
        <w:rPr>
          <w:rFonts w:ascii="Palatino Linotype" w:hAnsi="Palatino Linotype" w:cs="Arial"/>
        </w:rPr>
        <w:t xml:space="preserve"> </w:t>
      </w:r>
      <w:r w:rsidR="00E05292" w:rsidRPr="00C30C3D">
        <w:rPr>
          <w:rFonts w:ascii="Palatino Linotype" w:hAnsi="Palatino Linotype" w:cs="Arial"/>
        </w:rPr>
        <w:t>–</w:t>
      </w:r>
      <w:r w:rsidR="007770AC" w:rsidRPr="00C30C3D">
        <w:rPr>
          <w:rFonts w:ascii="Palatino Linotype" w:hAnsi="Palatino Linotype" w:cs="Arial"/>
        </w:rPr>
        <w:t xml:space="preserve"> </w:t>
      </w:r>
      <w:r w:rsidR="00E05292" w:rsidRPr="00C30C3D">
        <w:rPr>
          <w:rFonts w:ascii="Palatino Linotype" w:hAnsi="Palatino Linotype" w:cs="Arial"/>
        </w:rPr>
        <w:t>Unidade Fiscal de Referencia</w:t>
      </w:r>
      <w:r w:rsidR="00A01E1E" w:rsidRPr="00C30C3D">
        <w:rPr>
          <w:rFonts w:ascii="Palatino Linotype" w:hAnsi="Palatino Linotype" w:cs="Arial"/>
        </w:rPr>
        <w:t xml:space="preserve"> Municipal</w:t>
      </w:r>
      <w:r w:rsidRPr="00C30C3D">
        <w:rPr>
          <w:rFonts w:ascii="Palatino Linotype" w:hAnsi="Palatino Linotype" w:cs="Arial"/>
        </w:rPr>
        <w:t>, quando não existir outra multa prevista na lei específica do tributo a que se refere;</w:t>
      </w:r>
    </w:p>
    <w:p w:rsidR="00547946" w:rsidRPr="00C30C3D" w:rsidRDefault="00547946">
      <w:pPr>
        <w:jc w:val="both"/>
        <w:rPr>
          <w:rFonts w:ascii="Palatino Linotype" w:hAnsi="Palatino Linotype" w:cs="Arial"/>
          <w:color w:val="1D1B11"/>
        </w:rPr>
      </w:pPr>
    </w:p>
    <w:p w:rsidR="00547946" w:rsidRPr="00C30C3D" w:rsidRDefault="0009294A" w:rsidP="008A61E7">
      <w:pPr>
        <w:ind w:firstLine="708"/>
        <w:jc w:val="both"/>
        <w:rPr>
          <w:rFonts w:ascii="Palatino Linotype" w:hAnsi="Palatino Linotype" w:cs="Arial"/>
          <w:color w:val="1D1B11"/>
        </w:rPr>
      </w:pPr>
      <w:r w:rsidRPr="00C30C3D">
        <w:rPr>
          <w:rFonts w:ascii="Palatino Linotype" w:hAnsi="Palatino Linotype" w:cs="Arial"/>
          <w:color w:val="1D1B11"/>
        </w:rPr>
        <w:t>III</w:t>
      </w:r>
      <w:r w:rsidR="00583512" w:rsidRPr="00C30C3D">
        <w:rPr>
          <w:rFonts w:ascii="Palatino Linotype" w:hAnsi="Palatino Linotype" w:cs="Arial"/>
          <w:color w:val="1D1B11"/>
        </w:rPr>
        <w:t xml:space="preserve"> </w:t>
      </w:r>
      <w:r w:rsidR="004D262B" w:rsidRPr="00C30C3D">
        <w:rPr>
          <w:rFonts w:ascii="Palatino Linotype" w:hAnsi="Palatino Linotype" w:cs="Arial"/>
          <w:color w:val="1D1B11"/>
        </w:rPr>
        <w:t>–</w:t>
      </w:r>
      <w:r w:rsidR="00583512" w:rsidRPr="00C30C3D">
        <w:rPr>
          <w:rFonts w:ascii="Palatino Linotype" w:hAnsi="Palatino Linotype" w:cs="Arial"/>
          <w:color w:val="1D1B11"/>
        </w:rPr>
        <w:t xml:space="preserve"> ação ou omissão que, direta ou indiretamente, prejudique </w:t>
      </w:r>
      <w:r w:rsidR="00842D43" w:rsidRPr="00C30C3D">
        <w:rPr>
          <w:rFonts w:ascii="Palatino Linotype" w:hAnsi="Palatino Linotype" w:cs="Arial"/>
          <w:color w:val="1D1B11"/>
        </w:rPr>
        <w:t>a Fazenda Municipal - multa de 20 (vinte</w:t>
      </w:r>
      <w:r w:rsidR="00583512" w:rsidRPr="00C30C3D">
        <w:rPr>
          <w:rFonts w:ascii="Palatino Linotype" w:hAnsi="Palatino Linotype" w:cs="Arial"/>
          <w:color w:val="1D1B11"/>
        </w:rPr>
        <w:t>) UFRM –</w:t>
      </w:r>
      <w:r w:rsidR="00A01E1E" w:rsidRPr="00C30C3D">
        <w:rPr>
          <w:rFonts w:ascii="Palatino Linotype" w:hAnsi="Palatino Linotype" w:cs="Arial"/>
          <w:color w:val="1D1B11"/>
        </w:rPr>
        <w:t xml:space="preserve"> Unidade Fiscal de Referência Municipal</w:t>
      </w:r>
      <w:r w:rsidR="00583512" w:rsidRPr="00C30C3D">
        <w:rPr>
          <w:rFonts w:ascii="Palatino Linotype" w:hAnsi="Palatino Linotype" w:cs="Arial"/>
          <w:color w:val="1D1B11"/>
        </w:rPr>
        <w:t>, quando não existir outra multa específica do tributo a que se refere, a ser exigida qualquer uma das seguintes pessoas físicas ou jurídicas:</w:t>
      </w:r>
    </w:p>
    <w:p w:rsidR="00547946" w:rsidRPr="00C30C3D" w:rsidRDefault="00547946" w:rsidP="0056242D">
      <w:pPr>
        <w:ind w:firstLine="708"/>
        <w:jc w:val="both"/>
        <w:rPr>
          <w:rFonts w:ascii="Palatino Linotype" w:hAnsi="Palatino Linotype" w:cs="Arial"/>
        </w:rPr>
      </w:pPr>
      <w:r w:rsidRPr="00C30C3D">
        <w:rPr>
          <w:rFonts w:ascii="Palatino Linotype" w:hAnsi="Palatino Linotype" w:cs="Arial"/>
        </w:rPr>
        <w:t>a) o síndico, leiloeiro, corretor, despachante ou quem quer que facilite, proporcione ou auxilie, de qualquer forma, a sonegação de tributo, no todo ou em parte;</w:t>
      </w:r>
    </w:p>
    <w:p w:rsidR="00547946" w:rsidRPr="00C30C3D" w:rsidRDefault="00547946" w:rsidP="0056242D">
      <w:pPr>
        <w:ind w:firstLine="708"/>
        <w:jc w:val="both"/>
        <w:rPr>
          <w:rFonts w:ascii="Palatino Linotype" w:hAnsi="Palatino Linotype" w:cs="Arial"/>
        </w:rPr>
      </w:pPr>
      <w:r w:rsidRPr="00C30C3D">
        <w:rPr>
          <w:rFonts w:ascii="Palatino Linotype" w:hAnsi="Palatino Linotype" w:cs="Arial"/>
        </w:rPr>
        <w:t>b) o árbitro que prejudicar a Fazenda Municipal, por negligência ou má-fé nas avaliações;</w:t>
      </w:r>
    </w:p>
    <w:p w:rsidR="00547946" w:rsidRPr="00C30C3D" w:rsidRDefault="00547946">
      <w:pPr>
        <w:jc w:val="both"/>
        <w:rPr>
          <w:rFonts w:ascii="Palatino Linotype" w:hAnsi="Palatino Linotype" w:cs="Arial"/>
        </w:rPr>
      </w:pPr>
      <w:proofErr w:type="gramStart"/>
      <w:r w:rsidRPr="00C30C3D">
        <w:rPr>
          <w:rFonts w:ascii="Palatino Linotype" w:hAnsi="Palatino Linotype" w:cs="Arial"/>
        </w:rPr>
        <w:t>as</w:t>
      </w:r>
      <w:proofErr w:type="gramEnd"/>
      <w:r w:rsidRPr="00C30C3D">
        <w:rPr>
          <w:rFonts w:ascii="Palatino Linotype" w:hAnsi="Palatino Linotype" w:cs="Arial"/>
        </w:rPr>
        <w:t xml:space="preserve"> autoridades, funcionários administrativos e quaisquer outras pessoas que embaraçarem, iludirem ou dificultarem</w:t>
      </w:r>
      <w:r w:rsidR="006D15ED" w:rsidRPr="00C30C3D">
        <w:rPr>
          <w:rFonts w:ascii="Palatino Linotype" w:hAnsi="Palatino Linotype" w:cs="Arial"/>
        </w:rPr>
        <w:t xml:space="preserve"> </w:t>
      </w:r>
      <w:r w:rsidRPr="00C30C3D">
        <w:rPr>
          <w:rFonts w:ascii="Palatino Linotype" w:hAnsi="Palatino Linotype" w:cs="Arial"/>
        </w:rPr>
        <w:t>a ação do Fisco;</w:t>
      </w:r>
    </w:p>
    <w:p w:rsidR="00547946" w:rsidRPr="00C30C3D" w:rsidRDefault="00547946" w:rsidP="0056242D">
      <w:pPr>
        <w:ind w:firstLine="708"/>
        <w:jc w:val="both"/>
        <w:rPr>
          <w:rFonts w:ascii="Palatino Linotype" w:hAnsi="Palatino Linotype" w:cs="Arial"/>
        </w:rPr>
      </w:pPr>
      <w:r w:rsidRPr="00C30C3D">
        <w:rPr>
          <w:rFonts w:ascii="Palatino Linotype" w:hAnsi="Palatino Linotype" w:cs="Arial"/>
        </w:rPr>
        <w:t>c) quaisquer pessoas físicas ou jurídicas que infringirem dispositivos da legislação tributária do Município para os quais não tenham sido especificadas penalidades próprias.</w:t>
      </w:r>
    </w:p>
    <w:p w:rsidR="00211136" w:rsidRPr="00C30C3D" w:rsidRDefault="00211136">
      <w:pPr>
        <w:jc w:val="both"/>
        <w:rPr>
          <w:rFonts w:ascii="Palatino Linotype" w:hAnsi="Palatino Linotype" w:cs="Arial"/>
        </w:rPr>
      </w:pPr>
    </w:p>
    <w:p w:rsidR="00211136" w:rsidRPr="00C30C3D" w:rsidRDefault="00211136" w:rsidP="00211136">
      <w:pPr>
        <w:jc w:val="center"/>
        <w:rPr>
          <w:rFonts w:ascii="Palatino Linotype" w:hAnsi="Palatino Linotype" w:cs="Arial"/>
          <w:b/>
        </w:rPr>
      </w:pPr>
    </w:p>
    <w:p w:rsidR="00211136" w:rsidRPr="00C30C3D" w:rsidRDefault="00CE395B" w:rsidP="00211136">
      <w:pPr>
        <w:jc w:val="center"/>
        <w:rPr>
          <w:rFonts w:ascii="Palatino Linotype" w:hAnsi="Palatino Linotype" w:cs="Arial"/>
          <w:b/>
        </w:rPr>
      </w:pPr>
      <w:r w:rsidRPr="00C30C3D">
        <w:rPr>
          <w:rFonts w:ascii="Palatino Linotype" w:hAnsi="Palatino Linotype" w:cs="Arial"/>
          <w:b/>
        </w:rPr>
        <w:t>SUB</w:t>
      </w:r>
      <w:r w:rsidR="00211136" w:rsidRPr="00C30C3D">
        <w:rPr>
          <w:rFonts w:ascii="Palatino Linotype" w:hAnsi="Palatino Linotype" w:cs="Arial"/>
          <w:b/>
        </w:rPr>
        <w:t>SEÇÃO II</w:t>
      </w:r>
    </w:p>
    <w:p w:rsidR="00211136" w:rsidRPr="00C30C3D" w:rsidRDefault="00211136" w:rsidP="00211136">
      <w:pPr>
        <w:jc w:val="center"/>
        <w:rPr>
          <w:rFonts w:ascii="Palatino Linotype" w:hAnsi="Palatino Linotype" w:cs="Arial"/>
          <w:b/>
        </w:rPr>
      </w:pPr>
    </w:p>
    <w:p w:rsidR="00211136" w:rsidRPr="00C30C3D" w:rsidRDefault="00CE395B" w:rsidP="00211136">
      <w:pPr>
        <w:jc w:val="center"/>
        <w:rPr>
          <w:rFonts w:ascii="Palatino Linotype" w:hAnsi="Palatino Linotype" w:cs="Arial"/>
          <w:b/>
        </w:rPr>
      </w:pPr>
      <w:r w:rsidRPr="00C30C3D">
        <w:rPr>
          <w:rFonts w:ascii="Palatino Linotype" w:hAnsi="Palatino Linotype" w:cs="Arial"/>
          <w:b/>
        </w:rPr>
        <w:t>DAS</w:t>
      </w:r>
      <w:r w:rsidR="00211136" w:rsidRPr="00C30C3D">
        <w:rPr>
          <w:rFonts w:ascii="Palatino Linotype" w:hAnsi="Palatino Linotype" w:cs="Arial"/>
          <w:b/>
        </w:rPr>
        <w:t xml:space="preserve"> MULTAS VARIÁVEIS</w:t>
      </w:r>
    </w:p>
    <w:p w:rsidR="00211136" w:rsidRPr="00C30C3D" w:rsidRDefault="00211136" w:rsidP="00211136">
      <w:pPr>
        <w:jc w:val="both"/>
        <w:rPr>
          <w:rFonts w:ascii="Palatino Linotype" w:hAnsi="Palatino Linotype" w:cs="Arial"/>
        </w:rPr>
      </w:pPr>
    </w:p>
    <w:p w:rsidR="00211136" w:rsidRPr="00C30C3D" w:rsidRDefault="000B1CE6" w:rsidP="000F275E">
      <w:pPr>
        <w:ind w:firstLine="708"/>
        <w:jc w:val="both"/>
        <w:rPr>
          <w:rFonts w:ascii="Palatino Linotype" w:hAnsi="Palatino Linotype" w:cs="Arial"/>
        </w:rPr>
      </w:pPr>
      <w:r w:rsidRPr="00C30C3D">
        <w:rPr>
          <w:rFonts w:ascii="Palatino Linotype" w:hAnsi="Palatino Linotype" w:cs="Arial"/>
          <w:b/>
        </w:rPr>
        <w:t>Art. 98</w:t>
      </w:r>
      <w:r w:rsidR="000F275E" w:rsidRPr="00C30C3D">
        <w:rPr>
          <w:rFonts w:ascii="Palatino Linotype" w:hAnsi="Palatino Linotype" w:cs="Arial"/>
          <w:b/>
        </w:rPr>
        <w:t>.</w:t>
      </w:r>
      <w:r w:rsidR="000F275E" w:rsidRPr="00C30C3D">
        <w:rPr>
          <w:rFonts w:ascii="Palatino Linotype" w:hAnsi="Palatino Linotype" w:cs="Arial"/>
        </w:rPr>
        <w:t xml:space="preserve"> </w:t>
      </w:r>
      <w:r w:rsidR="00211136" w:rsidRPr="00C30C3D">
        <w:rPr>
          <w:rFonts w:ascii="Palatino Linotype" w:hAnsi="Palatino Linotype" w:cs="Arial"/>
        </w:rPr>
        <w:t>As multas variáveis serão aplicadas quando a infração configurar</w:t>
      </w:r>
      <w:r w:rsidR="00C35C38" w:rsidRPr="00C30C3D">
        <w:rPr>
          <w:rFonts w:ascii="Palatino Linotype" w:hAnsi="Palatino Linotype" w:cs="Arial"/>
        </w:rPr>
        <w:t xml:space="preserve"> pagamento a menor ou não pagamento de tributo de lançamento por homologação</w:t>
      </w:r>
      <w:r w:rsidR="00FD6A7D" w:rsidRPr="00C30C3D">
        <w:rPr>
          <w:rFonts w:ascii="Palatino Linotype" w:hAnsi="Palatino Linotype" w:cs="Arial"/>
        </w:rPr>
        <w:t xml:space="preserve">, </w:t>
      </w:r>
      <w:r w:rsidR="00C35C38" w:rsidRPr="00C30C3D">
        <w:rPr>
          <w:rFonts w:ascii="Palatino Linotype" w:hAnsi="Palatino Linotype" w:cs="Arial"/>
        </w:rPr>
        <w:t xml:space="preserve">quando </w:t>
      </w:r>
      <w:r w:rsidR="00FD6A7D" w:rsidRPr="00C30C3D">
        <w:rPr>
          <w:rFonts w:ascii="Palatino Linotype" w:hAnsi="Palatino Linotype" w:cs="Arial"/>
        </w:rPr>
        <w:t>apurado através de regular processo administrativo fiscal</w:t>
      </w:r>
      <w:r w:rsidR="00211136" w:rsidRPr="00C30C3D">
        <w:rPr>
          <w:rFonts w:ascii="Palatino Linotype" w:hAnsi="Palatino Linotype" w:cs="Arial"/>
        </w:rPr>
        <w:t>.</w:t>
      </w:r>
    </w:p>
    <w:p w:rsidR="00211136" w:rsidRPr="00C30C3D" w:rsidRDefault="00211136" w:rsidP="00211136">
      <w:pPr>
        <w:jc w:val="both"/>
        <w:rPr>
          <w:rFonts w:ascii="Palatino Linotype" w:hAnsi="Palatino Linotype" w:cs="Arial"/>
        </w:rPr>
      </w:pPr>
    </w:p>
    <w:p w:rsidR="00211136" w:rsidRPr="00C30C3D" w:rsidRDefault="00FD6A7D" w:rsidP="00F823B7">
      <w:pPr>
        <w:ind w:firstLine="708"/>
        <w:jc w:val="both"/>
        <w:rPr>
          <w:rFonts w:ascii="Palatino Linotype" w:hAnsi="Palatino Linotype" w:cs="Arial"/>
        </w:rPr>
      </w:pPr>
      <w:r w:rsidRPr="00C30C3D">
        <w:rPr>
          <w:rFonts w:ascii="Palatino Linotype" w:hAnsi="Palatino Linotype" w:cs="Arial"/>
        </w:rPr>
        <w:t>§ 1º</w:t>
      </w:r>
      <w:r w:rsidR="00211136" w:rsidRPr="00C30C3D">
        <w:rPr>
          <w:rFonts w:ascii="Palatino Linotype" w:hAnsi="Palatino Linotype" w:cs="Arial"/>
        </w:rPr>
        <w:t xml:space="preserve"> A multa variável decorrente da ação fiscal será aplicada sobre o crédito fiscal atualizado, de acordo com os percentuais seguintes:</w:t>
      </w:r>
    </w:p>
    <w:p w:rsidR="00211136" w:rsidRPr="00C30C3D" w:rsidRDefault="00211136" w:rsidP="00211136">
      <w:pPr>
        <w:jc w:val="both"/>
        <w:rPr>
          <w:rFonts w:ascii="Palatino Linotype" w:hAnsi="Palatino Linotype" w:cs="Arial"/>
        </w:rPr>
      </w:pPr>
    </w:p>
    <w:p w:rsidR="00211136" w:rsidRPr="00C30C3D" w:rsidRDefault="00211136" w:rsidP="00170111">
      <w:pPr>
        <w:numPr>
          <w:ilvl w:val="0"/>
          <w:numId w:val="7"/>
        </w:numPr>
        <w:jc w:val="both"/>
        <w:rPr>
          <w:rFonts w:ascii="Palatino Linotype" w:hAnsi="Palatino Linotype" w:cs="Arial"/>
        </w:rPr>
      </w:pPr>
      <w:r w:rsidRPr="00C30C3D">
        <w:rPr>
          <w:rFonts w:ascii="Palatino Linotype" w:hAnsi="Palatino Linotype" w:cs="Arial"/>
        </w:rPr>
        <w:t xml:space="preserve">Por falta de recolhimento do tributo regularmente lançado </w:t>
      </w:r>
      <w:r w:rsidR="003C6E91" w:rsidRPr="00C30C3D">
        <w:rPr>
          <w:rFonts w:ascii="Palatino Linotype" w:hAnsi="Palatino Linotype" w:cs="Arial"/>
        </w:rPr>
        <w:t>de ofício</w:t>
      </w:r>
      <w:proofErr w:type="gramStart"/>
      <w:r w:rsidR="003C6E91" w:rsidRPr="00C30C3D">
        <w:rPr>
          <w:rFonts w:ascii="Palatino Linotype" w:hAnsi="Palatino Linotype" w:cs="Arial"/>
        </w:rPr>
        <w:t>......</w:t>
      </w:r>
      <w:r w:rsidRPr="00C30C3D">
        <w:rPr>
          <w:rFonts w:ascii="Palatino Linotype" w:hAnsi="Palatino Linotype" w:cs="Arial"/>
        </w:rPr>
        <w:t>............</w:t>
      </w:r>
      <w:proofErr w:type="gramEnd"/>
      <w:r w:rsidRPr="00C30C3D">
        <w:rPr>
          <w:rFonts w:ascii="Palatino Linotype" w:hAnsi="Palatino Linotype" w:cs="Arial"/>
        </w:rPr>
        <w:t xml:space="preserve">  50%</w:t>
      </w:r>
    </w:p>
    <w:p w:rsidR="00211136" w:rsidRPr="00C30C3D" w:rsidRDefault="00211136" w:rsidP="00170111">
      <w:pPr>
        <w:numPr>
          <w:ilvl w:val="0"/>
          <w:numId w:val="7"/>
        </w:numPr>
        <w:jc w:val="both"/>
        <w:rPr>
          <w:rFonts w:ascii="Palatino Linotype" w:hAnsi="Palatino Linotype" w:cs="Arial"/>
        </w:rPr>
      </w:pPr>
      <w:r w:rsidRPr="00C30C3D">
        <w:rPr>
          <w:rFonts w:ascii="Palatino Linotype" w:hAnsi="Palatino Linotype" w:cs="Arial"/>
        </w:rPr>
        <w:t xml:space="preserve">Por falta de recolhimento do imposto lançado por </w:t>
      </w:r>
      <w:proofErr w:type="gramStart"/>
      <w:r w:rsidRPr="00C30C3D">
        <w:rPr>
          <w:rFonts w:ascii="Palatino Linotype" w:hAnsi="Palatino Linotype" w:cs="Arial"/>
        </w:rPr>
        <w:t>homologação ...</w:t>
      </w:r>
      <w:proofErr w:type="gramEnd"/>
      <w:r w:rsidRPr="00C30C3D">
        <w:rPr>
          <w:rFonts w:ascii="Palatino Linotype" w:hAnsi="Palatino Linotype" w:cs="Arial"/>
        </w:rPr>
        <w:t>..............</w:t>
      </w:r>
      <w:r w:rsidR="00C369D1">
        <w:rPr>
          <w:rFonts w:ascii="Palatino Linotype" w:hAnsi="Palatino Linotype" w:cs="Arial"/>
        </w:rPr>
        <w:t>..</w:t>
      </w:r>
      <w:r w:rsidRPr="00C30C3D">
        <w:rPr>
          <w:rFonts w:ascii="Palatino Linotype" w:hAnsi="Palatino Linotype" w:cs="Arial"/>
        </w:rPr>
        <w:t>...</w:t>
      </w:r>
      <w:r w:rsidR="00FD6A7D" w:rsidRPr="00C30C3D">
        <w:rPr>
          <w:rFonts w:ascii="Palatino Linotype" w:hAnsi="Palatino Linotype" w:cs="Arial"/>
        </w:rPr>
        <w:t>.</w:t>
      </w:r>
      <w:r w:rsidRPr="00C30C3D">
        <w:rPr>
          <w:rFonts w:ascii="Palatino Linotype" w:hAnsi="Palatino Linotype" w:cs="Arial"/>
        </w:rPr>
        <w:t>.  50%</w:t>
      </w:r>
    </w:p>
    <w:p w:rsidR="00211136" w:rsidRPr="00C30C3D" w:rsidRDefault="00211136" w:rsidP="00170111">
      <w:pPr>
        <w:numPr>
          <w:ilvl w:val="0"/>
          <w:numId w:val="7"/>
        </w:numPr>
        <w:jc w:val="both"/>
        <w:rPr>
          <w:rFonts w:ascii="Palatino Linotype" w:hAnsi="Palatino Linotype" w:cs="Arial"/>
        </w:rPr>
      </w:pPr>
      <w:r w:rsidRPr="00C30C3D">
        <w:rPr>
          <w:rFonts w:ascii="Palatino Linotype" w:hAnsi="Palatino Linotype" w:cs="Arial"/>
        </w:rPr>
        <w:t xml:space="preserve">Quando não for observada a retenção na fonte pelo </w:t>
      </w:r>
      <w:proofErr w:type="gramStart"/>
      <w:r w:rsidRPr="00C30C3D">
        <w:rPr>
          <w:rFonts w:ascii="Palatino Linotype" w:hAnsi="Palatino Linotype" w:cs="Arial"/>
        </w:rPr>
        <w:t>re</w:t>
      </w:r>
      <w:r w:rsidR="0009294A" w:rsidRPr="00C30C3D">
        <w:rPr>
          <w:rFonts w:ascii="Palatino Linotype" w:hAnsi="Palatino Linotype" w:cs="Arial"/>
        </w:rPr>
        <w:t>sponsável ...</w:t>
      </w:r>
      <w:proofErr w:type="gramEnd"/>
      <w:r w:rsidR="0009294A" w:rsidRPr="00C30C3D">
        <w:rPr>
          <w:rFonts w:ascii="Palatino Linotype" w:hAnsi="Palatino Linotype" w:cs="Arial"/>
        </w:rPr>
        <w:t>................</w:t>
      </w:r>
      <w:r w:rsidR="00C369D1">
        <w:rPr>
          <w:rFonts w:ascii="Palatino Linotype" w:hAnsi="Palatino Linotype" w:cs="Arial"/>
        </w:rPr>
        <w:t>...</w:t>
      </w:r>
      <w:r w:rsidR="0009294A" w:rsidRPr="00C30C3D">
        <w:rPr>
          <w:rFonts w:ascii="Palatino Linotype" w:hAnsi="Palatino Linotype" w:cs="Arial"/>
        </w:rPr>
        <w:t xml:space="preserve">.. </w:t>
      </w:r>
      <w:r w:rsidR="00C369D1">
        <w:rPr>
          <w:rFonts w:ascii="Palatino Linotype" w:hAnsi="Palatino Linotype" w:cs="Arial"/>
        </w:rPr>
        <w:t xml:space="preserve"> </w:t>
      </w:r>
      <w:r w:rsidR="0009294A" w:rsidRPr="00C30C3D">
        <w:rPr>
          <w:rFonts w:ascii="Palatino Linotype" w:hAnsi="Palatino Linotype" w:cs="Arial"/>
        </w:rPr>
        <w:t>75</w:t>
      </w:r>
      <w:r w:rsidRPr="00C30C3D">
        <w:rPr>
          <w:rFonts w:ascii="Palatino Linotype" w:hAnsi="Palatino Linotype" w:cs="Arial"/>
        </w:rPr>
        <w:t>%</w:t>
      </w:r>
    </w:p>
    <w:p w:rsidR="00211136" w:rsidRPr="00C30C3D" w:rsidRDefault="00211136" w:rsidP="00170111">
      <w:pPr>
        <w:numPr>
          <w:ilvl w:val="0"/>
          <w:numId w:val="7"/>
        </w:numPr>
        <w:jc w:val="both"/>
        <w:rPr>
          <w:rFonts w:ascii="Palatino Linotype" w:hAnsi="Palatino Linotype" w:cs="Arial"/>
        </w:rPr>
      </w:pPr>
      <w:r w:rsidRPr="00C30C3D">
        <w:rPr>
          <w:rFonts w:ascii="Palatino Linotype" w:hAnsi="Palatino Linotype" w:cs="Arial"/>
        </w:rPr>
        <w:t xml:space="preserve">Quando for efetuada a retenção na fonte e </w:t>
      </w:r>
      <w:r w:rsidR="00584FCE" w:rsidRPr="00C30C3D">
        <w:rPr>
          <w:rFonts w:ascii="Palatino Linotype" w:hAnsi="Palatino Linotype" w:cs="Arial"/>
        </w:rPr>
        <w:t xml:space="preserve">não repassado ao </w:t>
      </w:r>
      <w:proofErr w:type="gramStart"/>
      <w:r w:rsidR="00584FCE" w:rsidRPr="00C30C3D">
        <w:rPr>
          <w:rFonts w:ascii="Palatino Linotype" w:hAnsi="Palatino Linotype" w:cs="Arial"/>
        </w:rPr>
        <w:t xml:space="preserve">município </w:t>
      </w:r>
      <w:r w:rsidR="00FD6A7D" w:rsidRPr="00C30C3D">
        <w:rPr>
          <w:rFonts w:ascii="Palatino Linotype" w:hAnsi="Palatino Linotype" w:cs="Arial"/>
        </w:rPr>
        <w:t>...</w:t>
      </w:r>
      <w:proofErr w:type="gramEnd"/>
      <w:r w:rsidR="00FD6A7D" w:rsidRPr="00C30C3D">
        <w:rPr>
          <w:rFonts w:ascii="Palatino Linotype" w:hAnsi="Palatino Linotype" w:cs="Arial"/>
        </w:rPr>
        <w:t>....</w:t>
      </w:r>
      <w:r w:rsidR="0009294A" w:rsidRPr="00C30C3D">
        <w:rPr>
          <w:rFonts w:ascii="Palatino Linotype" w:hAnsi="Palatino Linotype" w:cs="Arial"/>
        </w:rPr>
        <w:t>.</w:t>
      </w:r>
      <w:r w:rsidR="00C369D1">
        <w:rPr>
          <w:rFonts w:ascii="Palatino Linotype" w:hAnsi="Palatino Linotype" w:cs="Arial"/>
        </w:rPr>
        <w:t>...</w:t>
      </w:r>
      <w:r w:rsidR="0009294A" w:rsidRPr="00C30C3D">
        <w:rPr>
          <w:rFonts w:ascii="Palatino Linotype" w:hAnsi="Palatino Linotype" w:cs="Arial"/>
        </w:rPr>
        <w:t xml:space="preserve"> 10</w:t>
      </w:r>
      <w:r w:rsidRPr="00C30C3D">
        <w:rPr>
          <w:rFonts w:ascii="Palatino Linotype" w:hAnsi="Palatino Linotype" w:cs="Arial"/>
        </w:rPr>
        <w:t>0%</w:t>
      </w:r>
    </w:p>
    <w:p w:rsidR="00211136" w:rsidRPr="00C30C3D" w:rsidRDefault="00211136" w:rsidP="00170111">
      <w:pPr>
        <w:numPr>
          <w:ilvl w:val="0"/>
          <w:numId w:val="7"/>
        </w:numPr>
        <w:jc w:val="both"/>
        <w:rPr>
          <w:rFonts w:ascii="Palatino Linotype" w:hAnsi="Palatino Linotype" w:cs="Arial"/>
        </w:rPr>
      </w:pPr>
      <w:r w:rsidRPr="00C30C3D">
        <w:rPr>
          <w:rFonts w:ascii="Palatino Linotype" w:hAnsi="Palatino Linotype" w:cs="Arial"/>
        </w:rPr>
        <w:lastRenderedPageBreak/>
        <w:t>Nos</w:t>
      </w:r>
      <w:r w:rsidR="00584FCE" w:rsidRPr="00C30C3D">
        <w:rPr>
          <w:rFonts w:ascii="Palatino Linotype" w:hAnsi="Palatino Linotype" w:cs="Arial"/>
        </w:rPr>
        <w:t xml:space="preserve"> casos</w:t>
      </w:r>
      <w:r w:rsidRPr="00C30C3D">
        <w:rPr>
          <w:rFonts w:ascii="Palatino Linotype" w:hAnsi="Palatino Linotype" w:cs="Arial"/>
        </w:rPr>
        <w:t xml:space="preserve"> de fraude e</w:t>
      </w:r>
      <w:r w:rsidR="00116C3E" w:rsidRPr="00C30C3D">
        <w:rPr>
          <w:rFonts w:ascii="Palatino Linotype" w:hAnsi="Palatino Linotype" w:cs="Arial"/>
        </w:rPr>
        <w:t>/ou</w:t>
      </w:r>
      <w:r w:rsidR="00584FCE" w:rsidRPr="00C30C3D">
        <w:rPr>
          <w:rFonts w:ascii="Palatino Linotype" w:hAnsi="Palatino Linotype" w:cs="Arial"/>
        </w:rPr>
        <w:t xml:space="preserve"> sonegação </w:t>
      </w:r>
      <w:proofErr w:type="gramStart"/>
      <w:r w:rsidR="00584FCE" w:rsidRPr="00C30C3D">
        <w:rPr>
          <w:rFonts w:ascii="Palatino Linotype" w:hAnsi="Palatino Linotype" w:cs="Arial"/>
        </w:rPr>
        <w:t>fiscal ...</w:t>
      </w:r>
      <w:proofErr w:type="gramEnd"/>
      <w:r w:rsidR="00584FCE" w:rsidRPr="00C30C3D">
        <w:rPr>
          <w:rFonts w:ascii="Palatino Linotype" w:hAnsi="Palatino Linotype" w:cs="Arial"/>
        </w:rPr>
        <w:t>..</w:t>
      </w:r>
      <w:r w:rsidRPr="00C30C3D">
        <w:rPr>
          <w:rFonts w:ascii="Palatino Linotype" w:hAnsi="Palatino Linotype" w:cs="Arial"/>
        </w:rPr>
        <w:t>........................</w:t>
      </w:r>
      <w:r w:rsidR="0009294A" w:rsidRPr="00C30C3D">
        <w:rPr>
          <w:rFonts w:ascii="Palatino Linotype" w:hAnsi="Palatino Linotype" w:cs="Arial"/>
        </w:rPr>
        <w:t>..........</w:t>
      </w:r>
      <w:r w:rsidR="00F60B4A" w:rsidRPr="00C30C3D">
        <w:rPr>
          <w:rFonts w:ascii="Palatino Linotype" w:hAnsi="Palatino Linotype" w:cs="Arial"/>
        </w:rPr>
        <w:t>..........</w:t>
      </w:r>
      <w:r w:rsidR="0009294A" w:rsidRPr="00C30C3D">
        <w:rPr>
          <w:rFonts w:ascii="Palatino Linotype" w:hAnsi="Palatino Linotype" w:cs="Arial"/>
        </w:rPr>
        <w:t>....</w:t>
      </w:r>
      <w:r w:rsidR="00C369D1">
        <w:rPr>
          <w:rFonts w:ascii="Palatino Linotype" w:hAnsi="Palatino Linotype" w:cs="Arial"/>
        </w:rPr>
        <w:t>.........</w:t>
      </w:r>
      <w:r w:rsidR="0009294A" w:rsidRPr="00C30C3D">
        <w:rPr>
          <w:rFonts w:ascii="Palatino Linotype" w:hAnsi="Palatino Linotype" w:cs="Arial"/>
        </w:rPr>
        <w:t xml:space="preserve"> 10</w:t>
      </w:r>
      <w:r w:rsidRPr="00C30C3D">
        <w:rPr>
          <w:rFonts w:ascii="Palatino Linotype" w:hAnsi="Palatino Linotype" w:cs="Arial"/>
        </w:rPr>
        <w:t>0%</w:t>
      </w:r>
    </w:p>
    <w:p w:rsidR="00211136" w:rsidRPr="00C30C3D" w:rsidRDefault="00211136" w:rsidP="00170111">
      <w:pPr>
        <w:numPr>
          <w:ilvl w:val="0"/>
          <w:numId w:val="7"/>
        </w:numPr>
        <w:jc w:val="both"/>
        <w:rPr>
          <w:rFonts w:ascii="Palatino Linotype" w:hAnsi="Palatino Linotype" w:cs="Arial"/>
        </w:rPr>
      </w:pPr>
      <w:r w:rsidRPr="00C30C3D">
        <w:rPr>
          <w:rFonts w:ascii="Palatino Linotype" w:hAnsi="Palatino Linotype" w:cs="Arial"/>
        </w:rPr>
        <w:t xml:space="preserve">Nos demais </w:t>
      </w:r>
      <w:proofErr w:type="gramStart"/>
      <w:r w:rsidRPr="00C30C3D">
        <w:rPr>
          <w:rFonts w:ascii="Palatino Linotype" w:hAnsi="Palatino Linotype" w:cs="Arial"/>
        </w:rPr>
        <w:t>casos ...</w:t>
      </w:r>
      <w:proofErr w:type="gramEnd"/>
      <w:r w:rsidRPr="00C30C3D">
        <w:rPr>
          <w:rFonts w:ascii="Palatino Linotype" w:hAnsi="Palatino Linotype" w:cs="Arial"/>
        </w:rPr>
        <w:t>.............................................................</w:t>
      </w:r>
      <w:r w:rsidR="0009294A" w:rsidRPr="00C30C3D">
        <w:rPr>
          <w:rFonts w:ascii="Palatino Linotype" w:hAnsi="Palatino Linotype" w:cs="Arial"/>
        </w:rPr>
        <w:t>..............................</w:t>
      </w:r>
      <w:r w:rsidR="00C369D1">
        <w:rPr>
          <w:rFonts w:ascii="Palatino Linotype" w:hAnsi="Palatino Linotype" w:cs="Arial"/>
        </w:rPr>
        <w:t>.........</w:t>
      </w:r>
      <w:r w:rsidR="0009294A" w:rsidRPr="00C30C3D">
        <w:rPr>
          <w:rFonts w:ascii="Palatino Linotype" w:hAnsi="Palatino Linotype" w:cs="Arial"/>
        </w:rPr>
        <w:t xml:space="preserve">. </w:t>
      </w:r>
      <w:r w:rsidR="00C369D1">
        <w:rPr>
          <w:rFonts w:ascii="Palatino Linotype" w:hAnsi="Palatino Linotype" w:cs="Arial"/>
        </w:rPr>
        <w:t xml:space="preserve">  </w:t>
      </w:r>
      <w:r w:rsidR="0009294A" w:rsidRPr="00C30C3D">
        <w:rPr>
          <w:rFonts w:ascii="Palatino Linotype" w:hAnsi="Palatino Linotype" w:cs="Arial"/>
        </w:rPr>
        <w:t>5</w:t>
      </w:r>
      <w:r w:rsidRPr="00C30C3D">
        <w:rPr>
          <w:rFonts w:ascii="Palatino Linotype" w:hAnsi="Palatino Linotype" w:cs="Arial"/>
        </w:rPr>
        <w:t xml:space="preserve">0% </w:t>
      </w:r>
    </w:p>
    <w:p w:rsidR="00211136" w:rsidRPr="00C30C3D" w:rsidRDefault="00211136" w:rsidP="00211136">
      <w:pPr>
        <w:jc w:val="both"/>
        <w:rPr>
          <w:rFonts w:ascii="Palatino Linotype" w:hAnsi="Palatino Linotype" w:cs="Arial"/>
        </w:rPr>
      </w:pPr>
    </w:p>
    <w:p w:rsidR="00211136" w:rsidRPr="00C30C3D" w:rsidRDefault="00FD6A7D" w:rsidP="00F823B7">
      <w:pPr>
        <w:ind w:firstLine="708"/>
        <w:jc w:val="both"/>
        <w:rPr>
          <w:rFonts w:ascii="Palatino Linotype" w:hAnsi="Palatino Linotype" w:cs="Arial"/>
        </w:rPr>
      </w:pPr>
      <w:r w:rsidRPr="00C30C3D">
        <w:rPr>
          <w:rFonts w:ascii="Palatino Linotype" w:hAnsi="Palatino Linotype" w:cs="Arial"/>
        </w:rPr>
        <w:t xml:space="preserve">§ 2º </w:t>
      </w:r>
      <w:r w:rsidR="00211136" w:rsidRPr="00C30C3D">
        <w:rPr>
          <w:rFonts w:ascii="Palatino Linotype" w:hAnsi="Palatino Linotype" w:cs="Arial"/>
        </w:rPr>
        <w:t>Os recolhimentos efet</w:t>
      </w:r>
      <w:r w:rsidR="006211DC" w:rsidRPr="00C30C3D">
        <w:rPr>
          <w:rFonts w:ascii="Palatino Linotype" w:hAnsi="Palatino Linotype" w:cs="Arial"/>
        </w:rPr>
        <w:t>uados dentro dos 15 (quinze</w:t>
      </w:r>
      <w:r w:rsidR="00211136" w:rsidRPr="00C30C3D">
        <w:rPr>
          <w:rFonts w:ascii="Palatino Linotype" w:hAnsi="Palatino Linotype" w:cs="Arial"/>
        </w:rPr>
        <w:t>)</w:t>
      </w:r>
      <w:r w:rsidR="006211DC" w:rsidRPr="00C30C3D">
        <w:rPr>
          <w:rFonts w:ascii="Palatino Linotype" w:hAnsi="Palatino Linotype" w:cs="Arial"/>
        </w:rPr>
        <w:t xml:space="preserve"> dias</w:t>
      </w:r>
      <w:r w:rsidR="00211136" w:rsidRPr="00C30C3D">
        <w:rPr>
          <w:rFonts w:ascii="Palatino Linotype" w:hAnsi="Palatino Linotype" w:cs="Arial"/>
        </w:rPr>
        <w:t xml:space="preserve">, </w:t>
      </w:r>
      <w:r w:rsidRPr="00C30C3D">
        <w:rPr>
          <w:rFonts w:ascii="Palatino Linotype" w:hAnsi="Palatino Linotype" w:cs="Arial"/>
        </w:rPr>
        <w:t>contados da data da ciência do julgamento final d</w:t>
      </w:r>
      <w:r w:rsidR="0009294A" w:rsidRPr="00C30C3D">
        <w:rPr>
          <w:rFonts w:ascii="Palatino Linotype" w:hAnsi="Palatino Linotype" w:cs="Arial"/>
        </w:rPr>
        <w:t>o Processo Administrativo</w:t>
      </w:r>
      <w:r w:rsidRPr="00C30C3D">
        <w:rPr>
          <w:rFonts w:ascii="Palatino Linotype" w:hAnsi="Palatino Linotype" w:cs="Arial"/>
        </w:rPr>
        <w:t xml:space="preserve"> que originou o lançamento fiscal, g</w:t>
      </w:r>
      <w:r w:rsidR="003C6E91" w:rsidRPr="00C30C3D">
        <w:rPr>
          <w:rFonts w:ascii="Palatino Linotype" w:hAnsi="Palatino Linotype" w:cs="Arial"/>
        </w:rPr>
        <w:t>ozará de um desconto de 25% (vinte e cinco</w:t>
      </w:r>
      <w:r w:rsidR="00211136" w:rsidRPr="00C30C3D">
        <w:rPr>
          <w:rFonts w:ascii="Palatino Linotype" w:hAnsi="Palatino Linotype" w:cs="Arial"/>
        </w:rPr>
        <w:t xml:space="preserve"> por cento) sobre o valor da multa.  </w:t>
      </w:r>
    </w:p>
    <w:p w:rsidR="0009294A" w:rsidRPr="00C30C3D" w:rsidRDefault="0009294A" w:rsidP="0009294A">
      <w:pPr>
        <w:jc w:val="both"/>
        <w:rPr>
          <w:rFonts w:ascii="Palatino Linotype" w:hAnsi="Palatino Linotype" w:cs="Arial"/>
        </w:rPr>
      </w:pPr>
    </w:p>
    <w:p w:rsidR="0009294A" w:rsidRPr="00C30C3D" w:rsidRDefault="00116C3E" w:rsidP="00F823B7">
      <w:pPr>
        <w:ind w:firstLine="708"/>
        <w:jc w:val="both"/>
        <w:rPr>
          <w:rFonts w:ascii="Palatino Linotype" w:hAnsi="Palatino Linotype" w:cs="Arial"/>
        </w:rPr>
      </w:pPr>
      <w:r w:rsidRPr="00C30C3D">
        <w:rPr>
          <w:rFonts w:ascii="Palatino Linotype" w:hAnsi="Palatino Linotype" w:cs="Arial"/>
        </w:rPr>
        <w:t>§ 3° Para os efeitos da letra ‘e’, do § 1º</w:t>
      </w:r>
      <w:r w:rsidR="0009294A" w:rsidRPr="00C30C3D">
        <w:rPr>
          <w:rFonts w:ascii="Palatino Linotype" w:hAnsi="Palatino Linotype" w:cs="Arial"/>
        </w:rPr>
        <w:t xml:space="preserve"> deste artigo, entende-se como</w:t>
      </w:r>
      <w:r w:rsidRPr="00C30C3D">
        <w:rPr>
          <w:rFonts w:ascii="Palatino Linotype" w:hAnsi="Palatino Linotype" w:cs="Arial"/>
        </w:rPr>
        <w:t xml:space="preserve"> fraude e/ou</w:t>
      </w:r>
      <w:r w:rsidR="0009294A" w:rsidRPr="00C30C3D">
        <w:rPr>
          <w:rFonts w:ascii="Palatino Linotype" w:hAnsi="Palatino Linotype" w:cs="Arial"/>
        </w:rPr>
        <w:t xml:space="preserve"> sonegação fiscal a prática, pelo sujeito passivo ou terceiro em benefício daquele, de quaisquer atos definidos como tais na Legislação Federal, especialmente:</w:t>
      </w:r>
    </w:p>
    <w:p w:rsidR="0009294A" w:rsidRPr="00C30C3D" w:rsidRDefault="0009294A" w:rsidP="0009294A">
      <w:pPr>
        <w:jc w:val="both"/>
        <w:rPr>
          <w:rFonts w:ascii="Palatino Linotype" w:hAnsi="Palatino Linotype" w:cs="Arial"/>
        </w:rPr>
      </w:pPr>
    </w:p>
    <w:p w:rsidR="0009294A" w:rsidRPr="00C30C3D" w:rsidRDefault="0009294A" w:rsidP="00BE61B6">
      <w:pPr>
        <w:ind w:firstLine="708"/>
        <w:jc w:val="both"/>
        <w:rPr>
          <w:rFonts w:ascii="Palatino Linotype" w:hAnsi="Palatino Linotype" w:cs="Arial"/>
        </w:rPr>
      </w:pPr>
      <w:r w:rsidRPr="00C30C3D">
        <w:rPr>
          <w:rFonts w:ascii="Palatino Linotype" w:hAnsi="Palatino Linotype" w:cs="Arial"/>
        </w:rPr>
        <w:t>a) prestar declaração falsa ou omitir, total ou parcialmente, informação que deva ser fornecida a agentes do Fisco, com a intenção de eximir-se, total ou parcialmente, do pagamento de tributos a quaisquer adicionais devidos por lei;</w:t>
      </w:r>
    </w:p>
    <w:p w:rsidR="0009294A" w:rsidRPr="00C30C3D" w:rsidRDefault="0009294A" w:rsidP="00BE61B6">
      <w:pPr>
        <w:ind w:firstLine="708"/>
        <w:jc w:val="both"/>
        <w:rPr>
          <w:rFonts w:ascii="Palatino Linotype" w:hAnsi="Palatino Linotype" w:cs="Arial"/>
        </w:rPr>
      </w:pPr>
      <w:r w:rsidRPr="00C30C3D">
        <w:rPr>
          <w:rFonts w:ascii="Palatino Linotype" w:hAnsi="Palatino Linotype" w:cs="Arial"/>
        </w:rPr>
        <w:t>b) inserir elementos inexatos ou omitir rendimentos ou operações de qualquer natureza em documentos ou livros exigidos pela legislação tributária, com a intenção de exonerar-se do pagamento de tributos devidos à Fazenda Municipal;</w:t>
      </w:r>
    </w:p>
    <w:p w:rsidR="0009294A" w:rsidRPr="00C30C3D" w:rsidRDefault="0009294A" w:rsidP="00BE61B6">
      <w:pPr>
        <w:ind w:firstLine="708"/>
        <w:jc w:val="both"/>
        <w:rPr>
          <w:rFonts w:ascii="Palatino Linotype" w:hAnsi="Palatino Linotype" w:cs="Arial"/>
        </w:rPr>
      </w:pPr>
      <w:r w:rsidRPr="00C30C3D">
        <w:rPr>
          <w:rFonts w:ascii="Palatino Linotype" w:hAnsi="Palatino Linotype" w:cs="Arial"/>
        </w:rPr>
        <w:t>c) alterar faturas e quaisquer documentos relativos a operações mercantis, com o propósito de fraudar a Fazenda Municipal;</w:t>
      </w:r>
    </w:p>
    <w:p w:rsidR="0009294A" w:rsidRPr="00C30C3D" w:rsidRDefault="0009294A" w:rsidP="00BE61B6">
      <w:pPr>
        <w:ind w:firstLine="708"/>
        <w:jc w:val="both"/>
        <w:rPr>
          <w:rFonts w:ascii="Palatino Linotype" w:hAnsi="Palatino Linotype" w:cs="Arial"/>
        </w:rPr>
      </w:pPr>
      <w:r w:rsidRPr="00C30C3D">
        <w:rPr>
          <w:rFonts w:ascii="Palatino Linotype" w:hAnsi="Palatino Linotype" w:cs="Arial"/>
        </w:rPr>
        <w:t>d) fornecer ou emitir documentos graciosos ou alterar despesas, majorando-as, com o objetivo de obter dedução de tributos devidos à Fazenda Municipal.</w:t>
      </w:r>
    </w:p>
    <w:p w:rsidR="0009294A" w:rsidRPr="00C30C3D" w:rsidRDefault="0009294A" w:rsidP="0009294A">
      <w:pPr>
        <w:jc w:val="both"/>
        <w:rPr>
          <w:rFonts w:ascii="Palatino Linotype" w:hAnsi="Palatino Linotype" w:cs="Arial"/>
        </w:rPr>
      </w:pPr>
    </w:p>
    <w:p w:rsidR="00CE395B" w:rsidRPr="00C30C3D" w:rsidRDefault="00116C3E" w:rsidP="00F823B7">
      <w:pPr>
        <w:ind w:firstLine="708"/>
        <w:jc w:val="both"/>
        <w:rPr>
          <w:rFonts w:ascii="Palatino Linotype" w:hAnsi="Palatino Linotype" w:cs="Arial"/>
        </w:rPr>
      </w:pPr>
      <w:r w:rsidRPr="00C30C3D">
        <w:rPr>
          <w:rFonts w:ascii="Palatino Linotype" w:hAnsi="Palatino Linotype" w:cs="Arial"/>
        </w:rPr>
        <w:t>§ 4</w:t>
      </w:r>
      <w:r w:rsidR="0009294A" w:rsidRPr="00C30C3D">
        <w:rPr>
          <w:rFonts w:ascii="Palatino Linotype" w:hAnsi="Palatino Linotype" w:cs="Arial"/>
        </w:rPr>
        <w:t xml:space="preserve">° Aplicada </w:t>
      </w:r>
      <w:proofErr w:type="gramStart"/>
      <w:r w:rsidR="0009294A" w:rsidRPr="00C30C3D">
        <w:rPr>
          <w:rFonts w:ascii="Palatino Linotype" w:hAnsi="Palatino Linotype" w:cs="Arial"/>
        </w:rPr>
        <w:t>a</w:t>
      </w:r>
      <w:proofErr w:type="gramEnd"/>
      <w:r w:rsidR="0009294A" w:rsidRPr="00C30C3D">
        <w:rPr>
          <w:rFonts w:ascii="Palatino Linotype" w:hAnsi="Palatino Linotype" w:cs="Arial"/>
        </w:rPr>
        <w:t xml:space="preserve"> multa por crime de</w:t>
      </w:r>
      <w:r w:rsidRPr="00C30C3D">
        <w:rPr>
          <w:rFonts w:ascii="Palatino Linotype" w:hAnsi="Palatino Linotype" w:cs="Arial"/>
        </w:rPr>
        <w:t xml:space="preserve"> fraude e/ou</w:t>
      </w:r>
      <w:r w:rsidR="0009294A" w:rsidRPr="00C30C3D">
        <w:rPr>
          <w:rFonts w:ascii="Palatino Linotype" w:hAnsi="Palatino Linotype" w:cs="Arial"/>
        </w:rPr>
        <w:t xml:space="preserve"> sonegação fiscal, a autoridade fazendária poderá ingressar com ação penal.</w:t>
      </w:r>
    </w:p>
    <w:p w:rsidR="0009294A" w:rsidRPr="00C30C3D" w:rsidRDefault="0009294A">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w:t>
      </w:r>
      <w:r w:rsidR="000B1CE6" w:rsidRPr="00C30C3D">
        <w:rPr>
          <w:rFonts w:ascii="Palatino Linotype" w:hAnsi="Palatino Linotype" w:cs="Arial"/>
          <w:b/>
        </w:rPr>
        <w:t xml:space="preserve"> 99</w:t>
      </w:r>
      <w:r w:rsidR="0035621F" w:rsidRPr="00C30C3D">
        <w:rPr>
          <w:rFonts w:ascii="Palatino Linotype" w:hAnsi="Palatino Linotype" w:cs="Arial"/>
          <w:b/>
        </w:rPr>
        <w:t>.</w:t>
      </w:r>
      <w:r w:rsidRPr="00C30C3D">
        <w:rPr>
          <w:rFonts w:ascii="Palatino Linotype" w:hAnsi="Palatino Linotype" w:cs="Arial"/>
        </w:rPr>
        <w:t xml:space="preserve"> As multas</w:t>
      </w:r>
      <w:r w:rsidR="006211DC" w:rsidRPr="00C30C3D">
        <w:rPr>
          <w:rFonts w:ascii="Palatino Linotype" w:hAnsi="Palatino Linotype" w:cs="Arial"/>
        </w:rPr>
        <w:t xml:space="preserve"> previstas nos artigos 97 e 98</w:t>
      </w:r>
      <w:r w:rsidRPr="00C30C3D">
        <w:rPr>
          <w:rFonts w:ascii="Palatino Linotype" w:hAnsi="Palatino Linotype" w:cs="Arial"/>
        </w:rPr>
        <w:t xml:space="preserve"> se</w:t>
      </w:r>
      <w:r w:rsidR="00116C3E" w:rsidRPr="00C30C3D">
        <w:rPr>
          <w:rFonts w:ascii="Palatino Linotype" w:hAnsi="Palatino Linotype" w:cs="Arial"/>
        </w:rPr>
        <w:t>rão cumulativas, quando ocorrer,</w:t>
      </w:r>
      <w:r w:rsidRPr="00C30C3D">
        <w:rPr>
          <w:rFonts w:ascii="Palatino Linotype" w:hAnsi="Palatino Linotype" w:cs="Arial"/>
        </w:rPr>
        <w:t xml:space="preserve"> concomitantemente, o não cumprimento de obrigação tributária</w:t>
      </w:r>
      <w:r w:rsidR="00584FCE" w:rsidRPr="00C30C3D">
        <w:rPr>
          <w:rFonts w:ascii="Palatino Linotype" w:hAnsi="Palatino Linotype" w:cs="Arial"/>
        </w:rPr>
        <w:t xml:space="preserve"> principal e acessória</w:t>
      </w:r>
      <w:r w:rsidRPr="00C30C3D">
        <w:rPr>
          <w:rFonts w:ascii="Palatino Linotype" w:hAnsi="Palatino Linotype" w:cs="Arial"/>
        </w:rPr>
        <w:t>.</w:t>
      </w:r>
    </w:p>
    <w:p w:rsidR="00547946" w:rsidRPr="00C30C3D" w:rsidRDefault="00547946">
      <w:pPr>
        <w:jc w:val="both"/>
        <w:rPr>
          <w:rFonts w:ascii="Palatino Linotype" w:hAnsi="Palatino Linotype" w:cs="Arial"/>
        </w:rPr>
      </w:pPr>
    </w:p>
    <w:p w:rsidR="00547946" w:rsidRPr="00C30C3D" w:rsidRDefault="00547946" w:rsidP="00F823B7">
      <w:pPr>
        <w:ind w:firstLine="708"/>
        <w:jc w:val="both"/>
        <w:rPr>
          <w:rFonts w:ascii="Palatino Linotype" w:hAnsi="Palatino Linotype" w:cs="Arial"/>
        </w:rPr>
      </w:pPr>
      <w:r w:rsidRPr="00C30C3D">
        <w:rPr>
          <w:rFonts w:ascii="Palatino Linotype" w:hAnsi="Palatino Linotype" w:cs="Arial"/>
        </w:rPr>
        <w:t>§ 1° Apurando-se no mesmo processo o não cumprimento de mais de uma obrigação tributária acessória, pelo mesmo sujeito passivo, a pena será aplicada pelo número de infrações cometidas.</w:t>
      </w:r>
    </w:p>
    <w:p w:rsidR="00547946" w:rsidRPr="00C30C3D" w:rsidRDefault="00547946">
      <w:pPr>
        <w:jc w:val="both"/>
        <w:rPr>
          <w:rFonts w:ascii="Palatino Linotype" w:hAnsi="Palatino Linotype" w:cs="Arial"/>
        </w:rPr>
      </w:pPr>
    </w:p>
    <w:p w:rsidR="00547946" w:rsidRPr="00C30C3D" w:rsidRDefault="00547946" w:rsidP="00F823B7">
      <w:pPr>
        <w:ind w:firstLine="708"/>
        <w:jc w:val="both"/>
        <w:rPr>
          <w:rFonts w:ascii="Palatino Linotype" w:hAnsi="Palatino Linotype" w:cs="Arial"/>
        </w:rPr>
      </w:pPr>
      <w:r w:rsidRPr="00C30C3D">
        <w:rPr>
          <w:rFonts w:ascii="Palatino Linotype" w:hAnsi="Palatino Linotype" w:cs="Arial"/>
        </w:rPr>
        <w:t>§ 2° Quando o sujeito passivo infringir de forma contínua o mesmo dispositivo da legislação tributária, a mu</w:t>
      </w:r>
      <w:r w:rsidR="008A61E7" w:rsidRPr="00C30C3D">
        <w:rPr>
          <w:rFonts w:ascii="Palatino Linotype" w:hAnsi="Palatino Linotype" w:cs="Arial"/>
        </w:rPr>
        <w:t>lta será acrescida de 50% (cinqu</w:t>
      </w:r>
      <w:r w:rsidRPr="00C30C3D">
        <w:rPr>
          <w:rFonts w:ascii="Palatino Linotype" w:hAnsi="Palatino Linotype" w:cs="Arial"/>
        </w:rPr>
        <w:t xml:space="preserve">enta por cento), no prazo de </w:t>
      </w:r>
      <w:proofErr w:type="gramStart"/>
      <w:r w:rsidRPr="00C30C3D">
        <w:rPr>
          <w:rFonts w:ascii="Palatino Linotype" w:hAnsi="Palatino Linotype" w:cs="Arial"/>
        </w:rPr>
        <w:t>5</w:t>
      </w:r>
      <w:proofErr w:type="gramEnd"/>
      <w:r w:rsidRPr="00C30C3D">
        <w:rPr>
          <w:rFonts w:ascii="Palatino Linotype" w:hAnsi="Palatino Linotype" w:cs="Arial"/>
        </w:rPr>
        <w:t xml:space="preserve"> </w:t>
      </w:r>
      <w:r w:rsidR="008A61E7" w:rsidRPr="00C30C3D">
        <w:rPr>
          <w:rFonts w:ascii="Palatino Linotype" w:hAnsi="Palatino Linotype" w:cs="Arial"/>
        </w:rPr>
        <w:t xml:space="preserve">(cinco) </w:t>
      </w:r>
      <w:r w:rsidRPr="00C30C3D">
        <w:rPr>
          <w:rFonts w:ascii="Palatino Linotype" w:hAnsi="Palatino Linotype" w:cs="Arial"/>
        </w:rPr>
        <w:t>anos, desde que a continuidade não resulte em falta de pagamento do tributo, no todo ou em parte.</w:t>
      </w:r>
    </w:p>
    <w:p w:rsidR="00547946" w:rsidRPr="00C30C3D" w:rsidRDefault="00815768">
      <w:pPr>
        <w:jc w:val="both"/>
        <w:rPr>
          <w:rFonts w:ascii="Palatino Linotype" w:hAnsi="Palatino Linotype" w:cs="Arial"/>
        </w:rPr>
      </w:pPr>
      <w:r w:rsidRPr="00C30C3D">
        <w:rPr>
          <w:rFonts w:ascii="Palatino Linotype" w:hAnsi="Palatino Linotype" w:cs="Arial"/>
        </w:rPr>
        <w:t xml:space="preserve"> </w:t>
      </w:r>
    </w:p>
    <w:p w:rsidR="00547946" w:rsidRPr="00C30C3D" w:rsidRDefault="000B1CE6">
      <w:pPr>
        <w:ind w:firstLine="708"/>
        <w:jc w:val="both"/>
        <w:rPr>
          <w:rFonts w:ascii="Palatino Linotype" w:hAnsi="Palatino Linotype" w:cs="Arial"/>
        </w:rPr>
      </w:pPr>
      <w:r w:rsidRPr="00C30C3D">
        <w:rPr>
          <w:rFonts w:ascii="Palatino Linotype" w:hAnsi="Palatino Linotype" w:cs="Arial"/>
          <w:b/>
        </w:rPr>
        <w:lastRenderedPageBreak/>
        <w:t>Art. 100</w:t>
      </w:r>
      <w:r w:rsidR="0035621F" w:rsidRPr="00C30C3D">
        <w:rPr>
          <w:rFonts w:ascii="Palatino Linotype" w:hAnsi="Palatino Linotype" w:cs="Arial"/>
          <w:b/>
        </w:rPr>
        <w:t>.</w:t>
      </w:r>
      <w:r w:rsidR="00547946" w:rsidRPr="00C30C3D">
        <w:rPr>
          <w:rFonts w:ascii="Palatino Linotype" w:hAnsi="Palatino Linotype" w:cs="Arial"/>
        </w:rPr>
        <w:t xml:space="preserve"> As multas cujos valores são variáveis serão fixadas no limite mínimo se o infrator efetuar o pagamento do débito apurado no Auto de Infração, dentro do prazo estabelecido para apresentar defesa, desde que não se trate de reincidência específica.</w:t>
      </w:r>
    </w:p>
    <w:p w:rsidR="00547946" w:rsidRPr="00C30C3D" w:rsidRDefault="00547946">
      <w:pPr>
        <w:jc w:val="both"/>
        <w:rPr>
          <w:rFonts w:ascii="Palatino Linotype" w:hAnsi="Palatino Linotype" w:cs="Arial"/>
        </w:rPr>
      </w:pPr>
    </w:p>
    <w:p w:rsidR="00547946" w:rsidRPr="00C30C3D" w:rsidRDefault="000B1CE6">
      <w:pPr>
        <w:ind w:firstLine="708"/>
        <w:jc w:val="both"/>
        <w:rPr>
          <w:rFonts w:ascii="Palatino Linotype" w:hAnsi="Palatino Linotype" w:cs="Arial"/>
        </w:rPr>
      </w:pPr>
      <w:r w:rsidRPr="00C30C3D">
        <w:rPr>
          <w:rFonts w:ascii="Palatino Linotype" w:hAnsi="Palatino Linotype" w:cs="Arial"/>
          <w:b/>
        </w:rPr>
        <w:t>Art. 101</w:t>
      </w:r>
      <w:r w:rsidR="0035621F" w:rsidRPr="00C30C3D">
        <w:rPr>
          <w:rFonts w:ascii="Palatino Linotype" w:hAnsi="Palatino Linotype" w:cs="Arial"/>
          <w:b/>
        </w:rPr>
        <w:t>.</w:t>
      </w:r>
      <w:r w:rsidR="00547946" w:rsidRPr="00C30C3D">
        <w:rPr>
          <w:rFonts w:ascii="Palatino Linotype" w:hAnsi="Palatino Linotype" w:cs="Arial"/>
        </w:rPr>
        <w:t xml:space="preserve"> As multas não pagas no prazo assinalado serão inscritas em dívida ativa, para cobrança executiva, sem prejuízo da incidência e da fluência de juros de mora de 1% (um por cento) ao mês ou fração e da aplicação da correção monetária.</w:t>
      </w:r>
    </w:p>
    <w:p w:rsidR="00547946" w:rsidRPr="00C30C3D" w:rsidRDefault="00547946">
      <w:pPr>
        <w:jc w:val="both"/>
        <w:rPr>
          <w:rFonts w:ascii="Palatino Linotype" w:hAnsi="Palatino Linotype" w:cs="Arial"/>
        </w:rPr>
      </w:pPr>
    </w:p>
    <w:p w:rsidR="00547946" w:rsidRPr="00C30C3D" w:rsidRDefault="000B1CE6">
      <w:pPr>
        <w:ind w:firstLine="708"/>
        <w:jc w:val="both"/>
        <w:rPr>
          <w:rFonts w:ascii="Palatino Linotype" w:hAnsi="Palatino Linotype" w:cs="Arial"/>
        </w:rPr>
      </w:pPr>
      <w:r w:rsidRPr="00C30C3D">
        <w:rPr>
          <w:rFonts w:ascii="Palatino Linotype" w:hAnsi="Palatino Linotype" w:cs="Arial"/>
          <w:b/>
        </w:rPr>
        <w:t>Art. 102</w:t>
      </w:r>
      <w:r w:rsidR="0035621F" w:rsidRPr="00C30C3D">
        <w:rPr>
          <w:rFonts w:ascii="Palatino Linotype" w:hAnsi="Palatino Linotype" w:cs="Arial"/>
          <w:b/>
        </w:rPr>
        <w:t>.</w:t>
      </w:r>
      <w:r w:rsidR="00547946" w:rsidRPr="00C30C3D">
        <w:rPr>
          <w:rFonts w:ascii="Palatino Linotype" w:hAnsi="Palatino Linotype" w:cs="Arial"/>
        </w:rPr>
        <w:t xml:space="preserve"> A imposição de penalidade ou o pagamento da multa respectiva não exime o infrator do pagamento do tributo devido.</w:t>
      </w:r>
    </w:p>
    <w:p w:rsidR="00547946" w:rsidRPr="00C30C3D" w:rsidRDefault="00547946">
      <w:pPr>
        <w:jc w:val="both"/>
        <w:rPr>
          <w:rFonts w:ascii="Palatino Linotype" w:hAnsi="Palatino Linotype" w:cs="Arial"/>
        </w:rPr>
      </w:pPr>
    </w:p>
    <w:p w:rsidR="00547946" w:rsidRPr="00C30C3D" w:rsidRDefault="00547946">
      <w:pPr>
        <w:jc w:val="center"/>
        <w:rPr>
          <w:rFonts w:ascii="Palatino Linotype" w:hAnsi="Palatino Linotype" w:cs="Arial"/>
        </w:rPr>
      </w:pPr>
    </w:p>
    <w:p w:rsidR="00547946" w:rsidRPr="00C30C3D" w:rsidRDefault="00547946">
      <w:pPr>
        <w:jc w:val="center"/>
        <w:rPr>
          <w:rFonts w:ascii="Palatino Linotype" w:hAnsi="Palatino Linotype" w:cs="Arial"/>
          <w:b/>
        </w:rPr>
      </w:pPr>
      <w:r w:rsidRPr="00C30C3D">
        <w:rPr>
          <w:rFonts w:ascii="Palatino Linotype" w:hAnsi="Palatino Linotype" w:cs="Arial"/>
          <w:b/>
        </w:rPr>
        <w:t>SEÇÃO II</w:t>
      </w:r>
    </w:p>
    <w:p w:rsidR="00547946" w:rsidRPr="00C30C3D" w:rsidRDefault="00547946">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DOS JUROS DE MORA</w:t>
      </w:r>
    </w:p>
    <w:p w:rsidR="00547946" w:rsidRPr="00C30C3D" w:rsidRDefault="00547946">
      <w:pPr>
        <w:jc w:val="both"/>
        <w:rPr>
          <w:rFonts w:ascii="Palatino Linotype" w:hAnsi="Palatino Linotype" w:cs="Arial"/>
          <w:color w:val="FF0000"/>
        </w:rPr>
      </w:pPr>
    </w:p>
    <w:p w:rsidR="00547946" w:rsidRPr="00C30C3D" w:rsidRDefault="002072B8">
      <w:pPr>
        <w:ind w:firstLine="708"/>
        <w:jc w:val="both"/>
        <w:rPr>
          <w:rFonts w:ascii="Palatino Linotype" w:hAnsi="Palatino Linotype" w:cs="Arial"/>
        </w:rPr>
      </w:pPr>
      <w:r w:rsidRPr="00C30C3D">
        <w:rPr>
          <w:rFonts w:ascii="Palatino Linotype" w:hAnsi="Palatino Linotype" w:cs="Arial"/>
          <w:b/>
        </w:rPr>
        <w:t>Art.</w:t>
      </w:r>
      <w:r w:rsidR="000B1CE6" w:rsidRPr="00C30C3D">
        <w:rPr>
          <w:rFonts w:ascii="Palatino Linotype" w:hAnsi="Palatino Linotype" w:cs="Arial"/>
          <w:b/>
        </w:rPr>
        <w:t xml:space="preserve"> 103</w:t>
      </w:r>
      <w:r w:rsidR="0035621F" w:rsidRPr="00C30C3D">
        <w:rPr>
          <w:rFonts w:ascii="Palatino Linotype" w:hAnsi="Palatino Linotype" w:cs="Arial"/>
          <w:b/>
        </w:rPr>
        <w:t>.</w:t>
      </w:r>
      <w:r w:rsidR="00547946" w:rsidRPr="00C30C3D">
        <w:rPr>
          <w:rFonts w:ascii="Palatino Linotype" w:hAnsi="Palatino Linotype" w:cs="Arial"/>
        </w:rPr>
        <w:t xml:space="preserve"> O tributo pago fora do prazo regulamentar será acrescido de juros de 1% (um por cento) ao mês</w:t>
      </w:r>
      <w:r w:rsidR="00A83D5C" w:rsidRPr="00C30C3D">
        <w:rPr>
          <w:rFonts w:ascii="Palatino Linotype" w:hAnsi="Palatino Linotype" w:cs="Arial"/>
        </w:rPr>
        <w:t xml:space="preserve"> ou fração</w:t>
      </w:r>
      <w:r w:rsidR="00211136" w:rsidRPr="00C30C3D">
        <w:rPr>
          <w:rFonts w:ascii="Palatino Linotype" w:hAnsi="Palatino Linotype" w:cs="Arial"/>
        </w:rPr>
        <w:t>.</w:t>
      </w:r>
    </w:p>
    <w:p w:rsidR="00547946" w:rsidRPr="00C30C3D" w:rsidRDefault="00547946">
      <w:pPr>
        <w:jc w:val="both"/>
        <w:rPr>
          <w:rFonts w:ascii="Palatino Linotype" w:hAnsi="Palatino Linotype" w:cs="Arial"/>
        </w:rPr>
      </w:pPr>
    </w:p>
    <w:p w:rsidR="00547946" w:rsidRPr="00C30C3D" w:rsidRDefault="00547946" w:rsidP="00A236BE">
      <w:pPr>
        <w:ind w:firstLine="708"/>
        <w:jc w:val="both"/>
        <w:rPr>
          <w:rFonts w:ascii="Palatino Linotype" w:hAnsi="Palatino Linotype" w:cs="Arial"/>
        </w:rPr>
      </w:pPr>
      <w:r w:rsidRPr="00C30C3D">
        <w:rPr>
          <w:rFonts w:ascii="Palatino Linotype" w:hAnsi="Palatino Linotype" w:cs="Arial"/>
        </w:rPr>
        <w:t>§ 1° Os juros de mora previstos neste artigo, serão contados a partir do 1º (primeiro) dia após o vencimento do tributo.</w:t>
      </w:r>
    </w:p>
    <w:p w:rsidR="00547946" w:rsidRPr="00C30C3D" w:rsidRDefault="00547946">
      <w:pPr>
        <w:jc w:val="both"/>
        <w:rPr>
          <w:rFonts w:ascii="Palatino Linotype" w:hAnsi="Palatino Linotype" w:cs="Arial"/>
        </w:rPr>
      </w:pPr>
    </w:p>
    <w:p w:rsidR="00547946" w:rsidRPr="00C30C3D" w:rsidRDefault="00547946" w:rsidP="00A236BE">
      <w:pPr>
        <w:ind w:firstLine="708"/>
        <w:jc w:val="both"/>
        <w:rPr>
          <w:rFonts w:ascii="Palatino Linotype" w:hAnsi="Palatino Linotype" w:cs="Arial"/>
        </w:rPr>
      </w:pPr>
      <w:r w:rsidRPr="00C30C3D">
        <w:rPr>
          <w:rFonts w:ascii="Palatino Linotype" w:hAnsi="Palatino Linotype" w:cs="Arial"/>
        </w:rPr>
        <w:t xml:space="preserve">§ 2° Os juros de mora serão calculados sobre o valor </w:t>
      </w:r>
      <w:r w:rsidR="00862F61" w:rsidRPr="00C30C3D">
        <w:rPr>
          <w:rFonts w:ascii="Palatino Linotype" w:hAnsi="Palatino Linotype" w:cs="Arial"/>
        </w:rPr>
        <w:t>principal</w:t>
      </w:r>
      <w:r w:rsidRPr="00C30C3D">
        <w:rPr>
          <w:rFonts w:ascii="Palatino Linotype" w:hAnsi="Palatino Linotype" w:cs="Arial"/>
        </w:rPr>
        <w:t xml:space="preserve"> do tributo.</w:t>
      </w:r>
    </w:p>
    <w:p w:rsidR="00547946" w:rsidRPr="00C30C3D" w:rsidRDefault="00547946">
      <w:pPr>
        <w:jc w:val="both"/>
        <w:rPr>
          <w:rFonts w:ascii="Palatino Linotype" w:hAnsi="Palatino Linotype" w:cs="Arial"/>
        </w:rPr>
      </w:pPr>
    </w:p>
    <w:p w:rsidR="00547946" w:rsidRPr="00C30C3D" w:rsidRDefault="00547946">
      <w:pP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SEÇÃO III</w:t>
      </w:r>
    </w:p>
    <w:p w:rsidR="00547946" w:rsidRPr="00C30C3D" w:rsidRDefault="00547946">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DA CORREÇÃO MONETÁRIA</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10</w:t>
      </w:r>
      <w:r w:rsidR="000B1CE6" w:rsidRPr="00C30C3D">
        <w:rPr>
          <w:rFonts w:ascii="Palatino Linotype" w:hAnsi="Palatino Linotype" w:cs="Arial"/>
          <w:b/>
        </w:rPr>
        <w:t>4</w:t>
      </w:r>
      <w:r w:rsidR="0035621F" w:rsidRPr="00C30C3D">
        <w:rPr>
          <w:rFonts w:ascii="Palatino Linotype" w:hAnsi="Palatino Linotype" w:cs="Arial"/>
          <w:b/>
        </w:rPr>
        <w:t>.</w:t>
      </w:r>
      <w:r w:rsidRPr="00C30C3D">
        <w:rPr>
          <w:rFonts w:ascii="Palatino Linotype" w:hAnsi="Palatino Linotype" w:cs="Arial"/>
        </w:rPr>
        <w:t xml:space="preserve"> Os débitos tributários que não forem efetivamente liqui</w:t>
      </w:r>
      <w:r w:rsidR="003042E5" w:rsidRPr="00C30C3D">
        <w:rPr>
          <w:rFonts w:ascii="Palatino Linotype" w:hAnsi="Palatino Linotype" w:cs="Arial"/>
        </w:rPr>
        <w:t>dados nos prazos estabelecidos</w:t>
      </w:r>
      <w:r w:rsidR="00815768" w:rsidRPr="00C30C3D">
        <w:rPr>
          <w:rFonts w:ascii="Palatino Linotype" w:hAnsi="Palatino Linotype" w:cs="Arial"/>
        </w:rPr>
        <w:t xml:space="preserve"> </w:t>
      </w:r>
      <w:r w:rsidRPr="00C30C3D">
        <w:rPr>
          <w:rFonts w:ascii="Palatino Linotype" w:hAnsi="Palatino Linotype" w:cs="Arial"/>
        </w:rPr>
        <w:t xml:space="preserve">terão seus valores atualizados monetariamente, com base </w:t>
      </w:r>
      <w:r w:rsidR="006C4309" w:rsidRPr="00C30C3D">
        <w:rPr>
          <w:rFonts w:ascii="Palatino Linotype" w:hAnsi="Palatino Linotype" w:cs="Arial"/>
        </w:rPr>
        <w:t>na</w:t>
      </w:r>
      <w:r w:rsidR="00931086" w:rsidRPr="00C30C3D">
        <w:rPr>
          <w:rFonts w:ascii="Palatino Linotype" w:hAnsi="Palatino Linotype" w:cs="Arial"/>
        </w:rPr>
        <w:t xml:space="preserve"> </w:t>
      </w:r>
      <w:r w:rsidR="005A791E" w:rsidRPr="00C30C3D">
        <w:rPr>
          <w:rFonts w:ascii="Palatino Linotype" w:hAnsi="Palatino Linotype" w:cs="Arial"/>
        </w:rPr>
        <w:t>UFRM</w:t>
      </w:r>
      <w:r w:rsidR="00F75D5D" w:rsidRPr="00C30C3D">
        <w:rPr>
          <w:rFonts w:ascii="Palatino Linotype" w:hAnsi="Palatino Linotype" w:cs="Arial"/>
        </w:rPr>
        <w:t xml:space="preserve"> </w:t>
      </w:r>
      <w:r w:rsidRPr="00C30C3D">
        <w:rPr>
          <w:rFonts w:ascii="Palatino Linotype" w:hAnsi="Palatino Linotype" w:cs="Arial"/>
        </w:rPr>
        <w:t>(</w:t>
      </w:r>
      <w:r w:rsidR="00E05292" w:rsidRPr="00C30C3D">
        <w:rPr>
          <w:rFonts w:ascii="Palatino Linotype" w:hAnsi="Palatino Linotype" w:cs="Arial"/>
        </w:rPr>
        <w:t>Unidade Fiscal de</w:t>
      </w:r>
      <w:r w:rsidR="00583512" w:rsidRPr="00C30C3D">
        <w:rPr>
          <w:rFonts w:ascii="Palatino Linotype" w:hAnsi="Palatino Linotype" w:cs="Arial"/>
        </w:rPr>
        <w:t xml:space="preserve"> </w:t>
      </w:r>
      <w:r w:rsidRPr="00C30C3D">
        <w:rPr>
          <w:rFonts w:ascii="Palatino Linotype" w:hAnsi="Palatino Linotype" w:cs="Arial"/>
        </w:rPr>
        <w:t>Referência</w:t>
      </w:r>
      <w:r w:rsidR="001A169E" w:rsidRPr="00C30C3D">
        <w:rPr>
          <w:rFonts w:ascii="Palatino Linotype" w:hAnsi="Palatino Linotype" w:cs="Arial"/>
        </w:rPr>
        <w:t xml:space="preserve"> Municipal</w:t>
      </w:r>
      <w:r w:rsidRPr="00C30C3D">
        <w:rPr>
          <w:rFonts w:ascii="Palatino Linotype" w:hAnsi="Palatino Linotype" w:cs="Arial"/>
        </w:rPr>
        <w:t>).</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10</w:t>
      </w:r>
      <w:r w:rsidR="000B1CE6" w:rsidRPr="00C30C3D">
        <w:rPr>
          <w:rFonts w:ascii="Palatino Linotype" w:hAnsi="Palatino Linotype" w:cs="Arial"/>
          <w:b/>
        </w:rPr>
        <w:t>5</w:t>
      </w:r>
      <w:r w:rsidR="0035621F" w:rsidRPr="00C30C3D">
        <w:rPr>
          <w:rFonts w:ascii="Palatino Linotype" w:hAnsi="Palatino Linotype" w:cs="Arial"/>
          <w:b/>
        </w:rPr>
        <w:t>.</w:t>
      </w:r>
      <w:r w:rsidRPr="00C30C3D">
        <w:rPr>
          <w:rFonts w:ascii="Palatino Linotype" w:hAnsi="Palatino Linotype" w:cs="Arial"/>
        </w:rPr>
        <w:t xml:space="preserve"> A correção monetária prevista no artigo anterior aplicar-se-á inclusive, aos débitos cuja cobrança seja suspensa por medida administrativa ou judicial, salvo se o contribuinte houver depositado em moeda a importância questionada.</w:t>
      </w:r>
    </w:p>
    <w:p w:rsidR="00377896" w:rsidRPr="00C30C3D" w:rsidRDefault="00377896">
      <w:pPr>
        <w:jc w:val="both"/>
        <w:rPr>
          <w:rFonts w:ascii="Palatino Linotype" w:hAnsi="Palatino Linotype" w:cs="Arial"/>
        </w:rPr>
      </w:pPr>
    </w:p>
    <w:p w:rsidR="00547946" w:rsidRPr="00C30C3D" w:rsidRDefault="00547946">
      <w:pPr>
        <w:jc w:val="center"/>
        <w:rPr>
          <w:rFonts w:ascii="Palatino Linotype" w:hAnsi="Palatino Linotype" w:cs="Arial"/>
        </w:rPr>
      </w:pPr>
    </w:p>
    <w:p w:rsidR="00547946" w:rsidRPr="00C30C3D" w:rsidRDefault="00547946">
      <w:pPr>
        <w:jc w:val="center"/>
        <w:rPr>
          <w:rFonts w:ascii="Palatino Linotype" w:hAnsi="Palatino Linotype" w:cs="Arial"/>
          <w:b/>
        </w:rPr>
      </w:pPr>
      <w:r w:rsidRPr="00C30C3D">
        <w:rPr>
          <w:rFonts w:ascii="Palatino Linotype" w:hAnsi="Palatino Linotype" w:cs="Arial"/>
          <w:b/>
        </w:rPr>
        <w:lastRenderedPageBreak/>
        <w:t>SEÇÃO IV</w:t>
      </w:r>
    </w:p>
    <w:p w:rsidR="00547946" w:rsidRPr="00C30C3D" w:rsidRDefault="00547946">
      <w:pPr>
        <w:jc w:val="center"/>
        <w:rPr>
          <w:rFonts w:ascii="Palatino Linotype" w:hAnsi="Palatino Linotype" w:cs="Arial"/>
          <w:b/>
        </w:rPr>
      </w:pPr>
    </w:p>
    <w:p w:rsidR="00547946" w:rsidRPr="00C30C3D" w:rsidRDefault="00547946">
      <w:pPr>
        <w:pStyle w:val="Ttulo7"/>
        <w:rPr>
          <w:rFonts w:ascii="Palatino Linotype" w:hAnsi="Palatino Linotype" w:cs="Arial"/>
          <w:bCs/>
          <w:szCs w:val="24"/>
        </w:rPr>
      </w:pPr>
      <w:r w:rsidRPr="00C30C3D">
        <w:rPr>
          <w:rFonts w:ascii="Palatino Linotype" w:hAnsi="Palatino Linotype" w:cs="Arial"/>
          <w:bCs/>
          <w:szCs w:val="24"/>
        </w:rPr>
        <w:t>DO PARCELAMENTO</w:t>
      </w:r>
    </w:p>
    <w:p w:rsidR="00377896" w:rsidRPr="00C30C3D" w:rsidRDefault="00377896">
      <w:pPr>
        <w:jc w:val="both"/>
        <w:rPr>
          <w:rFonts w:ascii="Palatino Linotype" w:hAnsi="Palatino Linotype" w:cs="Arial"/>
          <w:b/>
          <w:color w:val="FF0000"/>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10</w:t>
      </w:r>
      <w:r w:rsidR="000B1CE6" w:rsidRPr="00C30C3D">
        <w:rPr>
          <w:rFonts w:ascii="Palatino Linotype" w:hAnsi="Palatino Linotype" w:cs="Arial"/>
          <w:b/>
        </w:rPr>
        <w:t>6</w:t>
      </w:r>
      <w:r w:rsidR="0035621F" w:rsidRPr="00C30C3D">
        <w:rPr>
          <w:rFonts w:ascii="Palatino Linotype" w:hAnsi="Palatino Linotype" w:cs="Arial"/>
          <w:b/>
        </w:rPr>
        <w:t>.</w:t>
      </w:r>
      <w:r w:rsidRPr="00C30C3D">
        <w:rPr>
          <w:rFonts w:ascii="Palatino Linotype" w:hAnsi="Palatino Linotype" w:cs="Arial"/>
        </w:rPr>
        <w:t xml:space="preserve"> Poderá ser concedido parcela</w:t>
      </w:r>
      <w:r w:rsidR="00815768" w:rsidRPr="00C30C3D">
        <w:rPr>
          <w:rFonts w:ascii="Palatino Linotype" w:hAnsi="Palatino Linotype" w:cs="Arial"/>
        </w:rPr>
        <w:t>mento de</w:t>
      </w:r>
      <w:r w:rsidR="00D42A3B" w:rsidRPr="00C30C3D">
        <w:rPr>
          <w:rFonts w:ascii="Palatino Linotype" w:hAnsi="Palatino Linotype" w:cs="Arial"/>
        </w:rPr>
        <w:t xml:space="preserve"> débitos vencidos, inscritos em</w:t>
      </w:r>
      <w:r w:rsidR="00815768" w:rsidRPr="00C30C3D">
        <w:rPr>
          <w:rFonts w:ascii="Palatino Linotype" w:hAnsi="Palatino Linotype" w:cs="Arial"/>
        </w:rPr>
        <w:t xml:space="preserve"> Dívida Ativa</w:t>
      </w:r>
      <w:r w:rsidR="00D42A3B" w:rsidRPr="00C30C3D">
        <w:rPr>
          <w:rFonts w:ascii="Palatino Linotype" w:hAnsi="Palatino Linotype" w:cs="Arial"/>
        </w:rPr>
        <w:t xml:space="preserve"> </w:t>
      </w:r>
      <w:r w:rsidR="00B00A7D" w:rsidRPr="00C30C3D">
        <w:rPr>
          <w:rFonts w:ascii="Palatino Linotype" w:hAnsi="Palatino Linotype" w:cs="Arial"/>
        </w:rPr>
        <w:t xml:space="preserve">ou </w:t>
      </w:r>
      <w:r w:rsidR="00D42A3B" w:rsidRPr="00C30C3D">
        <w:rPr>
          <w:rFonts w:ascii="Palatino Linotype" w:hAnsi="Palatino Linotype" w:cs="Arial"/>
        </w:rPr>
        <w:t>não</w:t>
      </w:r>
      <w:r w:rsidR="00815768" w:rsidRPr="00C30C3D">
        <w:rPr>
          <w:rFonts w:ascii="Palatino Linotype" w:hAnsi="Palatino Linotype" w:cs="Arial"/>
        </w:rPr>
        <w:t xml:space="preserve">, em até </w:t>
      </w:r>
      <w:r w:rsidR="00B00A7D" w:rsidRPr="00C30C3D">
        <w:rPr>
          <w:rFonts w:ascii="Palatino Linotype" w:hAnsi="Palatino Linotype" w:cs="Arial"/>
        </w:rPr>
        <w:t>48</w:t>
      </w:r>
      <w:r w:rsidR="00815768" w:rsidRPr="00C30C3D">
        <w:rPr>
          <w:rFonts w:ascii="Palatino Linotype" w:hAnsi="Palatino Linotype" w:cs="Arial"/>
        </w:rPr>
        <w:t xml:space="preserve"> (</w:t>
      </w:r>
      <w:r w:rsidR="00B00A7D" w:rsidRPr="00C30C3D">
        <w:rPr>
          <w:rFonts w:ascii="Palatino Linotype" w:hAnsi="Palatino Linotype" w:cs="Arial"/>
        </w:rPr>
        <w:t>quarenta e oito</w:t>
      </w:r>
      <w:r w:rsidRPr="00C30C3D">
        <w:rPr>
          <w:rFonts w:ascii="Palatino Linotype" w:hAnsi="Palatino Linotype" w:cs="Arial"/>
        </w:rPr>
        <w:t>) prestações mensais e sucessivas, sendo que o valor de cada parcela não</w:t>
      </w:r>
      <w:r w:rsidR="00815768" w:rsidRPr="00C30C3D">
        <w:rPr>
          <w:rFonts w:ascii="Palatino Linotype" w:hAnsi="Palatino Linotype" w:cs="Arial"/>
        </w:rPr>
        <w:t xml:space="preserve"> poderá ser inferior a </w:t>
      </w:r>
      <w:r w:rsidR="00B00A7D" w:rsidRPr="00C30C3D">
        <w:rPr>
          <w:rFonts w:ascii="Palatino Linotype" w:hAnsi="Palatino Linotype" w:cs="Arial"/>
        </w:rPr>
        <w:t>16</w:t>
      </w:r>
      <w:r w:rsidR="00815768" w:rsidRPr="00C30C3D">
        <w:rPr>
          <w:rFonts w:ascii="Palatino Linotype" w:hAnsi="Palatino Linotype" w:cs="Arial"/>
        </w:rPr>
        <w:t xml:space="preserve"> (</w:t>
      </w:r>
      <w:r w:rsidR="00B00A7D" w:rsidRPr="00C30C3D">
        <w:rPr>
          <w:rFonts w:ascii="Palatino Linotype" w:hAnsi="Palatino Linotype" w:cs="Arial"/>
        </w:rPr>
        <w:t>dezesseis</w:t>
      </w:r>
      <w:r w:rsidRPr="00C30C3D">
        <w:rPr>
          <w:rFonts w:ascii="Palatino Linotype" w:hAnsi="Palatino Linotype" w:cs="Arial"/>
        </w:rPr>
        <w:t>)</w:t>
      </w:r>
      <w:r w:rsidR="00CA1F71" w:rsidRPr="00C30C3D">
        <w:rPr>
          <w:rFonts w:ascii="Palatino Linotype" w:hAnsi="Palatino Linotype" w:cs="Arial"/>
        </w:rPr>
        <w:t xml:space="preserve"> </w:t>
      </w:r>
      <w:r w:rsidR="00C44EFE" w:rsidRPr="00C30C3D">
        <w:rPr>
          <w:rFonts w:ascii="Palatino Linotype" w:hAnsi="Palatino Linotype" w:cs="Arial"/>
        </w:rPr>
        <w:t>UFRM</w:t>
      </w:r>
      <w:r w:rsidR="00CA1F71" w:rsidRPr="00C30C3D">
        <w:rPr>
          <w:rFonts w:ascii="Palatino Linotype" w:hAnsi="Palatino Linotype" w:cs="Arial"/>
        </w:rPr>
        <w:t xml:space="preserve"> –</w:t>
      </w:r>
      <w:r w:rsidR="001A169E" w:rsidRPr="00C30C3D">
        <w:rPr>
          <w:rFonts w:ascii="Palatino Linotype" w:hAnsi="Palatino Linotype" w:cs="Arial"/>
        </w:rPr>
        <w:t xml:space="preserve"> Unidade Fiscal de Referência Municipal</w:t>
      </w:r>
      <w:r w:rsidR="00E05292" w:rsidRPr="00C30C3D">
        <w:rPr>
          <w:rFonts w:ascii="Palatino Linotype" w:hAnsi="Palatino Linotype" w:cs="Arial"/>
        </w:rPr>
        <w:t>.</w:t>
      </w:r>
    </w:p>
    <w:p w:rsidR="00547946" w:rsidRPr="00C30C3D" w:rsidRDefault="00547946">
      <w:pPr>
        <w:jc w:val="both"/>
        <w:rPr>
          <w:rFonts w:ascii="Palatino Linotype" w:hAnsi="Palatino Linotype" w:cs="Arial"/>
        </w:rPr>
      </w:pPr>
    </w:p>
    <w:p w:rsidR="00547946" w:rsidRPr="00C30C3D" w:rsidRDefault="00547946" w:rsidP="00A236BE">
      <w:pPr>
        <w:ind w:firstLine="708"/>
        <w:jc w:val="both"/>
        <w:rPr>
          <w:rFonts w:ascii="Palatino Linotype" w:hAnsi="Palatino Linotype" w:cs="Arial"/>
        </w:rPr>
      </w:pPr>
      <w:r w:rsidRPr="00C30C3D">
        <w:rPr>
          <w:rFonts w:ascii="Palatino Linotype" w:hAnsi="Palatino Linotype" w:cs="Arial"/>
        </w:rPr>
        <w:t>§ 1° O parcelamento será concedido mediante requerimento do sujeito passivo, que após regularmente protocolado, será analisado e despachado pela autoridade competente.</w:t>
      </w:r>
    </w:p>
    <w:p w:rsidR="00ED6659" w:rsidRPr="00C30C3D" w:rsidRDefault="00ED6659">
      <w:pPr>
        <w:jc w:val="both"/>
        <w:rPr>
          <w:rFonts w:ascii="Palatino Linotype" w:hAnsi="Palatino Linotype" w:cs="Arial"/>
        </w:rPr>
      </w:pPr>
    </w:p>
    <w:p w:rsidR="00ED6659" w:rsidRPr="00C30C3D" w:rsidRDefault="00ED6659" w:rsidP="00A236BE">
      <w:pPr>
        <w:ind w:firstLine="708"/>
        <w:jc w:val="both"/>
        <w:rPr>
          <w:rFonts w:ascii="Palatino Linotype" w:hAnsi="Palatino Linotype" w:cs="Arial"/>
        </w:rPr>
      </w:pPr>
      <w:r w:rsidRPr="00C30C3D">
        <w:rPr>
          <w:rFonts w:ascii="Palatino Linotype" w:hAnsi="Palatino Linotype" w:cs="Arial"/>
        </w:rPr>
        <w:t>§ 2° O pedido de parcelamento somente será deferido se o contribuinte recolher à Fazenda Municipal o valor correspondente à primeira parcela no ato do pedido.</w:t>
      </w:r>
    </w:p>
    <w:p w:rsidR="00547946" w:rsidRPr="00C30C3D" w:rsidRDefault="00547946">
      <w:pPr>
        <w:jc w:val="both"/>
        <w:rPr>
          <w:rFonts w:ascii="Palatino Linotype" w:hAnsi="Palatino Linotype" w:cs="Arial"/>
        </w:rPr>
      </w:pPr>
    </w:p>
    <w:p w:rsidR="00547946" w:rsidRPr="00C30C3D" w:rsidRDefault="00ED6659" w:rsidP="00A236BE">
      <w:pPr>
        <w:ind w:firstLine="708"/>
        <w:jc w:val="both"/>
        <w:rPr>
          <w:rFonts w:ascii="Palatino Linotype" w:hAnsi="Palatino Linotype" w:cs="Arial"/>
        </w:rPr>
      </w:pPr>
      <w:r w:rsidRPr="00C30C3D">
        <w:rPr>
          <w:rFonts w:ascii="Palatino Linotype" w:hAnsi="Palatino Linotype" w:cs="Arial"/>
        </w:rPr>
        <w:t>§ 3</w:t>
      </w:r>
      <w:r w:rsidR="00547946" w:rsidRPr="00C30C3D">
        <w:rPr>
          <w:rFonts w:ascii="Palatino Linotype" w:hAnsi="Palatino Linotype" w:cs="Arial"/>
        </w:rPr>
        <w:t>° O parcelamento obriga o sujeito passivo do crédito tributário ao acréscimo de juros e correção monetária, na forma prevista nesta lei.</w:t>
      </w:r>
    </w:p>
    <w:p w:rsidR="00547946" w:rsidRPr="00C30C3D" w:rsidRDefault="00547946">
      <w:pPr>
        <w:jc w:val="both"/>
        <w:rPr>
          <w:rFonts w:ascii="Palatino Linotype" w:hAnsi="Palatino Linotype" w:cs="Arial"/>
        </w:rPr>
      </w:pPr>
    </w:p>
    <w:p w:rsidR="00547946" w:rsidRPr="00C30C3D" w:rsidRDefault="00ED6659" w:rsidP="00A236BE">
      <w:pPr>
        <w:ind w:firstLine="708"/>
        <w:jc w:val="both"/>
        <w:rPr>
          <w:rFonts w:ascii="Palatino Linotype" w:hAnsi="Palatino Linotype" w:cs="Arial"/>
        </w:rPr>
      </w:pPr>
      <w:r w:rsidRPr="00C30C3D">
        <w:rPr>
          <w:rFonts w:ascii="Palatino Linotype" w:hAnsi="Palatino Linotype" w:cs="Arial"/>
        </w:rPr>
        <w:t>§ 4</w:t>
      </w:r>
      <w:r w:rsidR="00547946" w:rsidRPr="00C30C3D">
        <w:rPr>
          <w:rFonts w:ascii="Palatino Linotype" w:hAnsi="Palatino Linotype" w:cs="Arial"/>
        </w:rPr>
        <w:t xml:space="preserve">° A correção monetária será feita mediante a vinculação do saldo devedor à </w:t>
      </w:r>
      <w:r w:rsidR="00F34CA9" w:rsidRPr="00C30C3D">
        <w:rPr>
          <w:rFonts w:ascii="Palatino Linotype" w:hAnsi="Palatino Linotype" w:cs="Arial"/>
        </w:rPr>
        <w:t>UFRM</w:t>
      </w:r>
      <w:r w:rsidR="007770AC" w:rsidRPr="00C30C3D">
        <w:rPr>
          <w:rFonts w:ascii="Palatino Linotype" w:hAnsi="Palatino Linotype" w:cs="Arial"/>
        </w:rPr>
        <w:t xml:space="preserve"> </w:t>
      </w:r>
      <w:r w:rsidR="00F34CA9" w:rsidRPr="00C30C3D">
        <w:rPr>
          <w:rFonts w:ascii="Palatino Linotype" w:hAnsi="Palatino Linotype" w:cs="Arial"/>
        </w:rPr>
        <w:t>–</w:t>
      </w:r>
      <w:r w:rsidR="007770AC" w:rsidRPr="00C30C3D">
        <w:rPr>
          <w:rFonts w:ascii="Palatino Linotype" w:hAnsi="Palatino Linotype" w:cs="Arial"/>
        </w:rPr>
        <w:t xml:space="preserve"> </w:t>
      </w:r>
      <w:r w:rsidR="00F34CA9" w:rsidRPr="00C30C3D">
        <w:rPr>
          <w:rFonts w:ascii="Palatino Linotype" w:hAnsi="Palatino Linotype" w:cs="Arial"/>
        </w:rPr>
        <w:t>Unidade F</w:t>
      </w:r>
      <w:r w:rsidR="001A169E" w:rsidRPr="00C30C3D">
        <w:rPr>
          <w:rFonts w:ascii="Palatino Linotype" w:hAnsi="Palatino Linotype" w:cs="Arial"/>
        </w:rPr>
        <w:t>iscal de Referência Municipal</w:t>
      </w:r>
      <w:r w:rsidR="007925CF" w:rsidRPr="00C30C3D">
        <w:rPr>
          <w:rFonts w:ascii="Palatino Linotype" w:hAnsi="Palatino Linotype" w:cs="Arial"/>
        </w:rPr>
        <w:t xml:space="preserve"> </w:t>
      </w:r>
      <w:r w:rsidR="00547946" w:rsidRPr="00C30C3D">
        <w:rPr>
          <w:rFonts w:ascii="Palatino Linotype" w:hAnsi="Palatino Linotype" w:cs="Arial"/>
        </w:rPr>
        <w:t>ou a outro fator que a substitua.</w:t>
      </w:r>
    </w:p>
    <w:p w:rsidR="00547946" w:rsidRPr="00C30C3D" w:rsidRDefault="00547946">
      <w:pPr>
        <w:jc w:val="both"/>
        <w:rPr>
          <w:rFonts w:ascii="Palatino Linotype" w:hAnsi="Palatino Linotype" w:cs="Arial"/>
        </w:rPr>
      </w:pPr>
    </w:p>
    <w:p w:rsidR="00547946" w:rsidRPr="00C30C3D" w:rsidRDefault="00ED6659" w:rsidP="00A236BE">
      <w:pPr>
        <w:ind w:firstLine="708"/>
        <w:jc w:val="both"/>
        <w:rPr>
          <w:rFonts w:ascii="Palatino Linotype" w:hAnsi="Palatino Linotype" w:cs="Arial"/>
        </w:rPr>
      </w:pPr>
      <w:r w:rsidRPr="00C30C3D">
        <w:rPr>
          <w:rFonts w:ascii="Palatino Linotype" w:hAnsi="Palatino Linotype" w:cs="Arial"/>
        </w:rPr>
        <w:t>§ 5</w:t>
      </w:r>
      <w:r w:rsidR="00583512" w:rsidRPr="00C30C3D">
        <w:rPr>
          <w:rFonts w:ascii="Palatino Linotype" w:hAnsi="Palatino Linotype" w:cs="Arial"/>
        </w:rPr>
        <w:t xml:space="preserve">° O não pagamento de </w:t>
      </w:r>
      <w:r w:rsidR="00BE61B6" w:rsidRPr="00C30C3D">
        <w:rPr>
          <w:rFonts w:ascii="Palatino Linotype" w:hAnsi="Palatino Linotype" w:cs="Arial"/>
        </w:rPr>
        <w:t>03 (</w:t>
      </w:r>
      <w:r w:rsidR="00583512" w:rsidRPr="00C30C3D">
        <w:rPr>
          <w:rFonts w:ascii="Palatino Linotype" w:hAnsi="Palatino Linotype" w:cs="Arial"/>
        </w:rPr>
        <w:t>três</w:t>
      </w:r>
      <w:r w:rsidR="00BE61B6" w:rsidRPr="00C30C3D">
        <w:rPr>
          <w:rFonts w:ascii="Palatino Linotype" w:hAnsi="Palatino Linotype" w:cs="Arial"/>
        </w:rPr>
        <w:t>)</w:t>
      </w:r>
      <w:r w:rsidR="00583512" w:rsidRPr="00C30C3D">
        <w:rPr>
          <w:rFonts w:ascii="Palatino Linotype" w:hAnsi="Palatino Linotype" w:cs="Arial"/>
        </w:rPr>
        <w:t xml:space="preserve"> parcelas consecutivas ou intercaladas, implica no descumprimento da moratória concedida e obriga o sujeito passivo do crédito tributário, às sanções legais e a antecipação do vencimento das parcelas vincendas com o vencimento em uma única parcela na data da primeira vencida, e, ainda a perda dos benefícios concedidos.</w:t>
      </w:r>
    </w:p>
    <w:p w:rsidR="00CA1F71" w:rsidRPr="00C30C3D" w:rsidRDefault="00CA1F71">
      <w:pPr>
        <w:jc w:val="both"/>
        <w:rPr>
          <w:rFonts w:ascii="Palatino Linotype" w:hAnsi="Palatino Linotype" w:cs="Arial"/>
        </w:rPr>
      </w:pPr>
    </w:p>
    <w:p w:rsidR="00547946" w:rsidRPr="00C30C3D" w:rsidRDefault="00ED6659" w:rsidP="00A236BE">
      <w:pPr>
        <w:ind w:firstLine="708"/>
        <w:jc w:val="both"/>
        <w:rPr>
          <w:rFonts w:ascii="Palatino Linotype" w:hAnsi="Palatino Linotype" w:cs="Arial"/>
        </w:rPr>
      </w:pPr>
      <w:r w:rsidRPr="00C30C3D">
        <w:rPr>
          <w:rFonts w:ascii="Palatino Linotype" w:hAnsi="Palatino Linotype" w:cs="Arial"/>
        </w:rPr>
        <w:t>§ 6</w:t>
      </w:r>
      <w:r w:rsidR="00547946" w:rsidRPr="00C30C3D">
        <w:rPr>
          <w:rFonts w:ascii="Palatino Linotype" w:hAnsi="Palatino Linotype" w:cs="Arial"/>
        </w:rPr>
        <w:t>° A reincidência da infração prevista no parágrafo anterior implica às sanções nele previstas.</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10</w:t>
      </w:r>
      <w:r w:rsidR="000B1CE6" w:rsidRPr="00C30C3D">
        <w:rPr>
          <w:rFonts w:ascii="Palatino Linotype" w:hAnsi="Palatino Linotype" w:cs="Arial"/>
          <w:b/>
        </w:rPr>
        <w:t>7</w:t>
      </w:r>
      <w:r w:rsidR="0035621F" w:rsidRPr="00C30C3D">
        <w:rPr>
          <w:rFonts w:ascii="Palatino Linotype" w:hAnsi="Palatino Linotype" w:cs="Arial"/>
          <w:b/>
        </w:rPr>
        <w:t>.</w:t>
      </w:r>
      <w:r w:rsidRPr="00C30C3D">
        <w:rPr>
          <w:rFonts w:ascii="Palatino Linotype" w:hAnsi="Palatino Linotype" w:cs="Arial"/>
        </w:rPr>
        <w:t xml:space="preserve"> Não será concedido novo parcelamento do mesmo tributo e para o mesmo cadastro, para períodos diferentes do parcelamento existente, sem que o contribuinte efetue o pagamento integral da moratória concedida.</w:t>
      </w:r>
    </w:p>
    <w:p w:rsidR="00D42A3B" w:rsidRPr="00C30C3D" w:rsidRDefault="00D42A3B">
      <w:pPr>
        <w:ind w:firstLine="708"/>
        <w:jc w:val="both"/>
        <w:rPr>
          <w:rFonts w:ascii="Palatino Linotype" w:hAnsi="Palatino Linotype" w:cs="Arial"/>
        </w:rPr>
      </w:pPr>
    </w:p>
    <w:p w:rsidR="00D42A3B" w:rsidRPr="00C30C3D" w:rsidRDefault="00751C7C" w:rsidP="00A236BE">
      <w:pPr>
        <w:ind w:firstLine="708"/>
        <w:jc w:val="both"/>
        <w:rPr>
          <w:rFonts w:ascii="Palatino Linotype" w:hAnsi="Palatino Linotype" w:cs="Arial"/>
        </w:rPr>
      </w:pPr>
      <w:r w:rsidRPr="00C30C3D">
        <w:rPr>
          <w:rFonts w:ascii="Palatino Linotype" w:hAnsi="Palatino Linotype" w:cs="Arial"/>
        </w:rPr>
        <w:t>Parágrafo</w:t>
      </w:r>
      <w:r w:rsidR="00D42A3B" w:rsidRPr="00C30C3D">
        <w:rPr>
          <w:rFonts w:ascii="Palatino Linotype" w:hAnsi="Palatino Linotype" w:cs="Arial"/>
        </w:rPr>
        <w:t xml:space="preserve"> único.</w:t>
      </w:r>
      <w:r w:rsidR="00D42A3B" w:rsidRPr="00C30C3D">
        <w:rPr>
          <w:rFonts w:ascii="Palatino Linotype" w:hAnsi="Palatino Linotype" w:cs="Arial"/>
          <w:b/>
        </w:rPr>
        <w:t xml:space="preserve"> </w:t>
      </w:r>
      <w:r w:rsidR="00D42A3B" w:rsidRPr="00C30C3D">
        <w:rPr>
          <w:rFonts w:ascii="Palatino Linotype" w:hAnsi="Palatino Linotype" w:cs="Arial"/>
        </w:rPr>
        <w:t>O contribuinte poderá ter direito a duas formas de parcelamento</w:t>
      </w:r>
      <w:r w:rsidR="002E5989" w:rsidRPr="00C30C3D">
        <w:rPr>
          <w:rFonts w:ascii="Palatino Linotype" w:hAnsi="Palatino Linotype" w:cs="Arial"/>
        </w:rPr>
        <w:t>, quais sejam</w:t>
      </w:r>
      <w:r w:rsidR="00D42A3B" w:rsidRPr="00C30C3D">
        <w:rPr>
          <w:rFonts w:ascii="Palatino Linotype" w:hAnsi="Palatino Linotype" w:cs="Arial"/>
        </w:rPr>
        <w:t xml:space="preserve"> no débito vencido e não inscrito em dívida ativa e outro no débito vencido e inscrito em d</w:t>
      </w:r>
      <w:r w:rsidR="002E5989" w:rsidRPr="00C30C3D">
        <w:rPr>
          <w:rFonts w:ascii="Palatino Linotype" w:hAnsi="Palatino Linotype" w:cs="Arial"/>
        </w:rPr>
        <w:t xml:space="preserve">ívida ativa, sendo que somente poderá solicitar novo </w:t>
      </w:r>
      <w:proofErr w:type="spellStart"/>
      <w:r w:rsidR="002E5989" w:rsidRPr="00C30C3D">
        <w:rPr>
          <w:rFonts w:ascii="Palatino Linotype" w:hAnsi="Palatino Linotype" w:cs="Arial"/>
        </w:rPr>
        <w:t>reparcelamento</w:t>
      </w:r>
      <w:proofErr w:type="spellEnd"/>
      <w:r w:rsidR="002E5989" w:rsidRPr="00C30C3D">
        <w:rPr>
          <w:rFonts w:ascii="Palatino Linotype" w:hAnsi="Palatino Linotype" w:cs="Arial"/>
        </w:rPr>
        <w:t xml:space="preserve"> quando </w:t>
      </w:r>
      <w:r w:rsidR="002E5989" w:rsidRPr="00C30C3D">
        <w:rPr>
          <w:rFonts w:ascii="Palatino Linotype" w:hAnsi="Palatino Linotype" w:cs="Arial"/>
        </w:rPr>
        <w:lastRenderedPageBreak/>
        <w:t>o parcelamento anterior se referir a débito vencido e não inscrito em dívida ativa no momento da concessão do primeiro parcelamento.</w:t>
      </w:r>
    </w:p>
    <w:p w:rsidR="00547946" w:rsidRPr="00C30C3D" w:rsidRDefault="00547946">
      <w:pPr>
        <w:jc w:val="both"/>
        <w:rPr>
          <w:rFonts w:ascii="Palatino Linotype" w:hAnsi="Palatino Linotype" w:cs="Arial"/>
        </w:rPr>
      </w:pPr>
    </w:p>
    <w:p w:rsidR="00547946" w:rsidRPr="00C30C3D" w:rsidRDefault="000B1CE6">
      <w:pPr>
        <w:ind w:firstLine="708"/>
        <w:jc w:val="both"/>
        <w:rPr>
          <w:rFonts w:ascii="Palatino Linotype" w:hAnsi="Palatino Linotype" w:cs="Arial"/>
        </w:rPr>
      </w:pPr>
      <w:r w:rsidRPr="00C30C3D">
        <w:rPr>
          <w:rFonts w:ascii="Palatino Linotype" w:hAnsi="Palatino Linotype" w:cs="Arial"/>
          <w:b/>
        </w:rPr>
        <w:t>Art. 108</w:t>
      </w:r>
      <w:r w:rsidR="0035621F" w:rsidRPr="00C30C3D">
        <w:rPr>
          <w:rFonts w:ascii="Palatino Linotype" w:hAnsi="Palatino Linotype" w:cs="Arial"/>
          <w:b/>
        </w:rPr>
        <w:t>.</w:t>
      </w:r>
      <w:r w:rsidR="00547946" w:rsidRPr="00C30C3D">
        <w:rPr>
          <w:rFonts w:ascii="Palatino Linotype" w:hAnsi="Palatino Linotype" w:cs="Arial"/>
        </w:rPr>
        <w:t xml:space="preserve"> A concessão do parcelamento não gera direito </w:t>
      </w:r>
      <w:proofErr w:type="gramStart"/>
      <w:r w:rsidR="00547946" w:rsidRPr="00C30C3D">
        <w:rPr>
          <w:rFonts w:ascii="Palatino Linotype" w:hAnsi="Palatino Linotype" w:cs="Arial"/>
        </w:rPr>
        <w:t>adquirido</w:t>
      </w:r>
      <w:proofErr w:type="gramEnd"/>
      <w:r w:rsidR="00547946" w:rsidRPr="00C30C3D">
        <w:rPr>
          <w:rFonts w:ascii="Palatino Linotype" w:hAnsi="Palatino Linotype" w:cs="Arial"/>
        </w:rPr>
        <w:t xml:space="preserve"> e será revogado, de ofício, com efeitos retroativos, sempre que se apure que o beneficiado não satisfez ou não cumpriu os requisitos para a concessão do favor, cobrando-se o crédito acrescido de juros de mora de 1% (um por cento) ao mês</w:t>
      </w:r>
      <w:r w:rsidR="006C4309" w:rsidRPr="00C30C3D">
        <w:rPr>
          <w:rFonts w:ascii="Palatino Linotype" w:hAnsi="Palatino Linotype" w:cs="Arial"/>
        </w:rPr>
        <w:t xml:space="preserve"> ou fração</w:t>
      </w:r>
      <w:r w:rsidR="00547946" w:rsidRPr="00C30C3D">
        <w:rPr>
          <w:rFonts w:ascii="Palatino Linotype" w:hAnsi="Palatino Linotype" w:cs="Arial"/>
        </w:rPr>
        <w:t xml:space="preserve"> e demais encargos legais:</w:t>
      </w:r>
    </w:p>
    <w:p w:rsidR="00547946" w:rsidRPr="00C30C3D" w:rsidRDefault="00547946">
      <w:pPr>
        <w:jc w:val="both"/>
        <w:rPr>
          <w:rFonts w:ascii="Palatino Linotype" w:hAnsi="Palatino Linotype" w:cs="Arial"/>
        </w:rPr>
      </w:pPr>
    </w:p>
    <w:p w:rsidR="00547946" w:rsidRPr="00C30C3D" w:rsidRDefault="00547946" w:rsidP="00BE61B6">
      <w:pPr>
        <w:ind w:firstLine="708"/>
        <w:jc w:val="both"/>
        <w:rPr>
          <w:rFonts w:ascii="Palatino Linotype" w:hAnsi="Palatino Linotype" w:cs="Arial"/>
        </w:rPr>
      </w:pPr>
      <w:r w:rsidRPr="00C30C3D">
        <w:rPr>
          <w:rFonts w:ascii="Palatino Linotype" w:hAnsi="Palatino Linotype" w:cs="Arial"/>
        </w:rPr>
        <w:t xml:space="preserve">I </w:t>
      </w:r>
      <w:r w:rsidR="00D346EF" w:rsidRPr="00C30C3D">
        <w:rPr>
          <w:rFonts w:ascii="Palatino Linotype" w:hAnsi="Palatino Linotype" w:cs="Arial"/>
        </w:rPr>
        <w:t>–</w:t>
      </w:r>
      <w:r w:rsidRPr="00C30C3D">
        <w:rPr>
          <w:rFonts w:ascii="Palatino Linotype" w:hAnsi="Palatino Linotype" w:cs="Arial"/>
        </w:rPr>
        <w:t xml:space="preserve"> com imposição de penalidade cabível, nos casos de dolo ou simulação do beneficiado ou de terceiros em benefício daquele;</w:t>
      </w:r>
    </w:p>
    <w:p w:rsidR="00547946" w:rsidRPr="00C30C3D" w:rsidRDefault="00547946" w:rsidP="00BE61B6">
      <w:pPr>
        <w:ind w:firstLine="708"/>
        <w:jc w:val="both"/>
        <w:rPr>
          <w:rFonts w:ascii="Palatino Linotype" w:hAnsi="Palatino Linotype" w:cs="Arial"/>
        </w:rPr>
      </w:pPr>
      <w:r w:rsidRPr="00C30C3D">
        <w:rPr>
          <w:rFonts w:ascii="Palatino Linotype" w:hAnsi="Palatino Linotype" w:cs="Arial"/>
        </w:rPr>
        <w:t xml:space="preserve">II </w:t>
      </w:r>
      <w:r w:rsidR="00D346EF" w:rsidRPr="00C30C3D">
        <w:rPr>
          <w:rFonts w:ascii="Palatino Linotype" w:hAnsi="Palatino Linotype" w:cs="Arial"/>
        </w:rPr>
        <w:t>–</w:t>
      </w:r>
      <w:r w:rsidRPr="00C30C3D">
        <w:rPr>
          <w:rFonts w:ascii="Palatino Linotype" w:hAnsi="Palatino Linotype" w:cs="Arial"/>
        </w:rPr>
        <w:t xml:space="preserve"> sem imposição de penalidade, nos demais casos.</w:t>
      </w:r>
    </w:p>
    <w:p w:rsidR="00547946" w:rsidRPr="00C30C3D" w:rsidRDefault="00547946">
      <w:pPr>
        <w:jc w:val="both"/>
        <w:rPr>
          <w:rFonts w:ascii="Palatino Linotype" w:hAnsi="Palatino Linotype" w:cs="Arial"/>
        </w:rPr>
      </w:pPr>
    </w:p>
    <w:p w:rsidR="00547946" w:rsidRPr="00C30C3D" w:rsidRDefault="000B1CE6">
      <w:pPr>
        <w:ind w:firstLine="708"/>
        <w:jc w:val="both"/>
        <w:rPr>
          <w:rFonts w:ascii="Palatino Linotype" w:hAnsi="Palatino Linotype" w:cs="Arial"/>
        </w:rPr>
      </w:pPr>
      <w:r w:rsidRPr="00C30C3D">
        <w:rPr>
          <w:rFonts w:ascii="Palatino Linotype" w:hAnsi="Palatino Linotype" w:cs="Arial"/>
          <w:b/>
        </w:rPr>
        <w:t>Art. 109</w:t>
      </w:r>
      <w:r w:rsidR="0035621F" w:rsidRPr="00C30C3D">
        <w:rPr>
          <w:rFonts w:ascii="Palatino Linotype" w:hAnsi="Palatino Linotype" w:cs="Arial"/>
          <w:b/>
        </w:rPr>
        <w:t>.</w:t>
      </w:r>
      <w:r w:rsidR="00547946" w:rsidRPr="00C30C3D">
        <w:rPr>
          <w:rFonts w:ascii="Palatino Linotype" w:hAnsi="Palatino Linotype" w:cs="Arial"/>
        </w:rPr>
        <w:t xml:space="preserve"> Na revogação de ofício do parcelamento, em co</w:t>
      </w:r>
      <w:r w:rsidR="008A61E7" w:rsidRPr="00C30C3D">
        <w:rPr>
          <w:rFonts w:ascii="Palatino Linotype" w:hAnsi="Palatino Linotype" w:cs="Arial"/>
        </w:rPr>
        <w:t>nsequ</w:t>
      </w:r>
      <w:r w:rsidR="00547946" w:rsidRPr="00C30C3D">
        <w:rPr>
          <w:rFonts w:ascii="Palatino Linotype" w:hAnsi="Palatino Linotype" w:cs="Arial"/>
        </w:rPr>
        <w:t>ência de dolo ou simulação do benefício, não se computará, para efeito de prescrição do direito à cobrança do crédito, o tempo decorrido entre a sua concessão e a sua revogação.</w:t>
      </w:r>
    </w:p>
    <w:p w:rsidR="00547946" w:rsidRPr="00C30C3D" w:rsidRDefault="00547946">
      <w:pPr>
        <w:jc w:val="both"/>
        <w:rPr>
          <w:rFonts w:ascii="Palatino Linotype" w:hAnsi="Palatino Linotype" w:cs="Arial"/>
        </w:rPr>
      </w:pPr>
    </w:p>
    <w:p w:rsidR="008A61E7" w:rsidRPr="00C30C3D" w:rsidRDefault="008A61E7">
      <w:pPr>
        <w:jc w:val="both"/>
        <w:rPr>
          <w:rFonts w:ascii="Palatino Linotype" w:hAnsi="Palatino Linotype" w:cs="Arial"/>
        </w:rPr>
      </w:pPr>
    </w:p>
    <w:p w:rsidR="00547946" w:rsidRPr="00C30C3D" w:rsidRDefault="00547946">
      <w:pPr>
        <w:pStyle w:val="Ttulo7"/>
        <w:rPr>
          <w:rFonts w:ascii="Palatino Linotype" w:hAnsi="Palatino Linotype" w:cs="Arial"/>
          <w:szCs w:val="24"/>
        </w:rPr>
      </w:pPr>
      <w:r w:rsidRPr="00C30C3D">
        <w:rPr>
          <w:rFonts w:ascii="Palatino Linotype" w:hAnsi="Palatino Linotype" w:cs="Arial"/>
          <w:szCs w:val="24"/>
        </w:rPr>
        <w:t>DISPOSIÇÕES TRANSITÓRIAS</w:t>
      </w:r>
    </w:p>
    <w:p w:rsidR="00547946" w:rsidRPr="00C30C3D" w:rsidRDefault="00547946">
      <w:pPr>
        <w:jc w:val="both"/>
        <w:rPr>
          <w:rFonts w:ascii="Palatino Linotype" w:hAnsi="Palatino Linotype" w:cs="Arial"/>
        </w:rPr>
      </w:pPr>
    </w:p>
    <w:p w:rsidR="00547946" w:rsidRPr="00C30C3D" w:rsidRDefault="000B1CE6">
      <w:pPr>
        <w:ind w:firstLine="708"/>
        <w:jc w:val="both"/>
        <w:rPr>
          <w:rFonts w:ascii="Palatino Linotype" w:hAnsi="Palatino Linotype" w:cs="Arial"/>
        </w:rPr>
      </w:pPr>
      <w:r w:rsidRPr="00C30C3D">
        <w:rPr>
          <w:rFonts w:ascii="Palatino Linotype" w:hAnsi="Palatino Linotype" w:cs="Arial"/>
          <w:b/>
        </w:rPr>
        <w:t>Art. 110</w:t>
      </w:r>
      <w:r w:rsidR="0035621F" w:rsidRPr="00C30C3D">
        <w:rPr>
          <w:rFonts w:ascii="Palatino Linotype" w:hAnsi="Palatino Linotype" w:cs="Arial"/>
          <w:b/>
        </w:rPr>
        <w:t>.</w:t>
      </w:r>
      <w:r w:rsidR="00547946" w:rsidRPr="00C30C3D">
        <w:rPr>
          <w:rFonts w:ascii="Palatino Linotype" w:hAnsi="Palatino Linotype" w:cs="Arial"/>
        </w:rPr>
        <w:t xml:space="preserve"> Os prazos fixados nesta Lei Complementar ou na legislação tributária em geral serão contínuos, excluindo-se na sua contagem o dia de início e incluindo-se o de vencimento.</w:t>
      </w:r>
    </w:p>
    <w:p w:rsidR="00547946" w:rsidRPr="00C30C3D" w:rsidRDefault="00547946">
      <w:pPr>
        <w:jc w:val="both"/>
        <w:rPr>
          <w:rFonts w:ascii="Palatino Linotype" w:hAnsi="Palatino Linotype" w:cs="Arial"/>
        </w:rPr>
      </w:pPr>
    </w:p>
    <w:p w:rsidR="00547946" w:rsidRPr="00C30C3D" w:rsidRDefault="00547946" w:rsidP="00A236BE">
      <w:pPr>
        <w:ind w:firstLine="708"/>
        <w:jc w:val="both"/>
        <w:rPr>
          <w:rFonts w:ascii="Palatino Linotype" w:hAnsi="Palatino Linotype" w:cs="Arial"/>
        </w:rPr>
      </w:pPr>
      <w:r w:rsidRPr="00C30C3D">
        <w:rPr>
          <w:rFonts w:ascii="Palatino Linotype" w:hAnsi="Palatino Linotype" w:cs="Arial"/>
        </w:rPr>
        <w:t>Parágrafo único. Os prazos somente se iniciam ou vencem em dia de expediente normal na Prefeitura ou estabeleci</w:t>
      </w:r>
      <w:r w:rsidR="001041A2" w:rsidRPr="00C30C3D">
        <w:rPr>
          <w:rFonts w:ascii="Palatino Linotype" w:hAnsi="Palatino Linotype" w:cs="Arial"/>
        </w:rPr>
        <w:t xml:space="preserve">mentos </w:t>
      </w:r>
      <w:proofErr w:type="gramStart"/>
      <w:r w:rsidR="001041A2" w:rsidRPr="00C30C3D">
        <w:rPr>
          <w:rFonts w:ascii="Palatino Linotype" w:hAnsi="Palatino Linotype" w:cs="Arial"/>
        </w:rPr>
        <w:t>bancários, prorrogando,</w:t>
      </w:r>
      <w:r w:rsidRPr="00C30C3D">
        <w:rPr>
          <w:rFonts w:ascii="Palatino Linotype" w:hAnsi="Palatino Linotype" w:cs="Arial"/>
        </w:rPr>
        <w:t xml:space="preserve"> se necessário, até o primeiro dia útil seguinte</w:t>
      </w:r>
      <w:proofErr w:type="gramEnd"/>
      <w:r w:rsidRPr="00C30C3D">
        <w:rPr>
          <w:rFonts w:ascii="Palatino Linotype" w:hAnsi="Palatino Linotype" w:cs="Arial"/>
        </w:rPr>
        <w:t>.</w:t>
      </w:r>
    </w:p>
    <w:p w:rsidR="003042E5" w:rsidRPr="00C30C3D" w:rsidRDefault="003042E5">
      <w:pPr>
        <w:jc w:val="both"/>
        <w:rPr>
          <w:rFonts w:ascii="Palatino Linotype" w:hAnsi="Palatino Linotype" w:cs="Arial"/>
        </w:rPr>
      </w:pPr>
    </w:p>
    <w:p w:rsidR="001041A2" w:rsidRPr="00C30C3D" w:rsidRDefault="000B1CE6" w:rsidP="001041A2">
      <w:pPr>
        <w:ind w:firstLine="708"/>
        <w:jc w:val="both"/>
        <w:rPr>
          <w:rFonts w:ascii="Palatino Linotype" w:hAnsi="Palatino Linotype" w:cs="Arial"/>
        </w:rPr>
      </w:pPr>
      <w:r w:rsidRPr="00C30C3D">
        <w:rPr>
          <w:rFonts w:ascii="Palatino Linotype" w:hAnsi="Palatino Linotype" w:cs="Arial"/>
          <w:b/>
        </w:rPr>
        <w:t>Art. 111</w:t>
      </w:r>
      <w:r w:rsidR="00C44EFE" w:rsidRPr="00C30C3D">
        <w:rPr>
          <w:rFonts w:ascii="Palatino Linotype" w:hAnsi="Palatino Linotype" w:cs="Arial"/>
          <w:b/>
        </w:rPr>
        <w:t>.</w:t>
      </w:r>
      <w:r w:rsidR="00C44EFE" w:rsidRPr="00C30C3D">
        <w:rPr>
          <w:rFonts w:ascii="Palatino Linotype" w:hAnsi="Palatino Linotype" w:cs="Arial"/>
        </w:rPr>
        <w:t xml:space="preserve"> Fica instituída, no âmbito do Município de </w:t>
      </w:r>
      <w:r w:rsidR="005D1530" w:rsidRPr="00C30C3D">
        <w:rPr>
          <w:rFonts w:ascii="Palatino Linotype" w:hAnsi="Palatino Linotype" w:cs="Arial"/>
        </w:rPr>
        <w:t>Guarujá do Sul</w:t>
      </w:r>
      <w:r w:rsidR="00C44EFE" w:rsidRPr="00C30C3D">
        <w:rPr>
          <w:rFonts w:ascii="Palatino Linotype" w:hAnsi="Palatino Linotype" w:cs="Arial"/>
        </w:rPr>
        <w:t xml:space="preserve">, </w:t>
      </w:r>
      <w:r w:rsidR="001041A2" w:rsidRPr="00C30C3D">
        <w:rPr>
          <w:rFonts w:ascii="Palatino Linotype" w:hAnsi="Palatino Linotype" w:cs="Arial"/>
        </w:rPr>
        <w:t>a Unidade Fiscal de</w:t>
      </w:r>
      <w:r w:rsidR="007B544B" w:rsidRPr="00C30C3D">
        <w:rPr>
          <w:rFonts w:ascii="Palatino Linotype" w:hAnsi="Palatino Linotype" w:cs="Arial"/>
        </w:rPr>
        <w:t xml:space="preserve"> Referência Municipal</w:t>
      </w:r>
      <w:r w:rsidR="001041A2" w:rsidRPr="00C30C3D">
        <w:rPr>
          <w:rFonts w:ascii="Palatino Linotype" w:hAnsi="Palatino Linotype" w:cs="Arial"/>
        </w:rPr>
        <w:t xml:space="preserve"> - UFRM como medida de valor e parâmetro de atualização monetária de tributos e de valores expressos em Reais, na legislação tributária, fiscal, econômica e financeira, bem como os valores relativos a multas e penalidades de qualquer natureza.</w:t>
      </w:r>
    </w:p>
    <w:p w:rsidR="001041A2" w:rsidRPr="00C30C3D" w:rsidRDefault="001041A2" w:rsidP="001041A2">
      <w:pPr>
        <w:jc w:val="both"/>
        <w:rPr>
          <w:rFonts w:ascii="Palatino Linotype" w:hAnsi="Palatino Linotype" w:cs="Arial"/>
        </w:rPr>
      </w:pPr>
    </w:p>
    <w:p w:rsidR="00547946" w:rsidRPr="00C30C3D" w:rsidRDefault="001041A2" w:rsidP="00A236BE">
      <w:pPr>
        <w:ind w:firstLine="708"/>
        <w:jc w:val="both"/>
        <w:rPr>
          <w:rFonts w:ascii="Palatino Linotype" w:hAnsi="Palatino Linotype" w:cs="Arial"/>
        </w:rPr>
      </w:pPr>
      <w:r w:rsidRPr="00C30C3D">
        <w:rPr>
          <w:rFonts w:ascii="Palatino Linotype" w:hAnsi="Palatino Linotype" w:cs="Arial"/>
        </w:rPr>
        <w:t xml:space="preserve">§ 1° A expressão monetária da UFRM deverá ser atualizada anualmente </w:t>
      </w:r>
      <w:r w:rsidR="007B544B" w:rsidRPr="00C30C3D">
        <w:rPr>
          <w:rFonts w:ascii="Palatino Linotype" w:hAnsi="Palatino Linotype" w:cs="Arial"/>
        </w:rPr>
        <w:t>por D</w:t>
      </w:r>
      <w:r w:rsidRPr="00C30C3D">
        <w:rPr>
          <w:rFonts w:ascii="Palatino Linotype" w:hAnsi="Palatino Linotype" w:cs="Arial"/>
        </w:rPr>
        <w:t xml:space="preserve">ecreto </w:t>
      </w:r>
      <w:r w:rsidR="00BE61B6" w:rsidRPr="00C30C3D">
        <w:rPr>
          <w:rFonts w:ascii="Palatino Linotype" w:hAnsi="Palatino Linotype" w:cs="Arial"/>
        </w:rPr>
        <w:t>até o dia 31</w:t>
      </w:r>
      <w:r w:rsidR="007B544B" w:rsidRPr="00C30C3D">
        <w:rPr>
          <w:rFonts w:ascii="Palatino Linotype" w:hAnsi="Palatino Linotype" w:cs="Arial"/>
        </w:rPr>
        <w:t xml:space="preserve"> de dezembro</w:t>
      </w:r>
      <w:r w:rsidR="001358E9" w:rsidRPr="00C30C3D">
        <w:rPr>
          <w:rFonts w:ascii="Palatino Linotype" w:hAnsi="Palatino Linotype" w:cs="Arial"/>
        </w:rPr>
        <w:t xml:space="preserve"> ou no dia útil imediatamente anterior</w:t>
      </w:r>
      <w:r w:rsidR="00547946" w:rsidRPr="00C30C3D">
        <w:rPr>
          <w:rFonts w:ascii="Palatino Linotype" w:hAnsi="Palatino Linotype" w:cs="Arial"/>
        </w:rPr>
        <w:t>, com</w:t>
      </w:r>
      <w:r w:rsidR="00A33D82" w:rsidRPr="00C30C3D">
        <w:rPr>
          <w:rFonts w:ascii="Palatino Linotype" w:hAnsi="Palatino Linotype" w:cs="Arial"/>
        </w:rPr>
        <w:t xml:space="preserve"> base na variação acumulada do Índice Geral de Preços de Mercado IGP-M, apurado pela Fundação Getúlio Vargas, ocorrida no período compreendido entre os meses de dezembro do exercício anterior e novembro do exercício corrente.</w:t>
      </w:r>
      <w:r w:rsidR="00547946" w:rsidRPr="00C30C3D">
        <w:rPr>
          <w:rFonts w:ascii="Palatino Linotype" w:hAnsi="Palatino Linotype" w:cs="Arial"/>
        </w:rPr>
        <w:t xml:space="preserve"> </w:t>
      </w:r>
    </w:p>
    <w:p w:rsidR="00547946" w:rsidRPr="00C24089" w:rsidRDefault="00547946">
      <w:pPr>
        <w:jc w:val="both"/>
        <w:rPr>
          <w:rFonts w:ascii="Palatino Linotype" w:hAnsi="Palatino Linotype" w:cs="Arial"/>
        </w:rPr>
      </w:pPr>
    </w:p>
    <w:p w:rsidR="00547946" w:rsidRPr="00C24089" w:rsidRDefault="00547946" w:rsidP="00A236BE">
      <w:pPr>
        <w:ind w:firstLine="708"/>
        <w:jc w:val="both"/>
        <w:rPr>
          <w:rFonts w:ascii="Palatino Linotype" w:hAnsi="Palatino Linotype" w:cs="Arial"/>
        </w:rPr>
      </w:pPr>
      <w:r w:rsidRPr="00C24089">
        <w:rPr>
          <w:rFonts w:ascii="Palatino Linotype" w:hAnsi="Palatino Linotype" w:cs="Arial"/>
        </w:rPr>
        <w:t>§ 2° Excepcion</w:t>
      </w:r>
      <w:r w:rsidR="009E53E3" w:rsidRPr="00C24089">
        <w:rPr>
          <w:rFonts w:ascii="Palatino Linotype" w:hAnsi="Palatino Linotype" w:cs="Arial"/>
        </w:rPr>
        <w:t>almente para o exercício de 201</w:t>
      </w:r>
      <w:r w:rsidR="00A33D82" w:rsidRPr="00C24089">
        <w:rPr>
          <w:rFonts w:ascii="Palatino Linotype" w:hAnsi="Palatino Linotype" w:cs="Arial"/>
        </w:rPr>
        <w:t>9</w:t>
      </w:r>
      <w:r w:rsidRPr="00C24089">
        <w:rPr>
          <w:rFonts w:ascii="Palatino Linotype" w:hAnsi="Palatino Linotype" w:cs="Arial"/>
        </w:rPr>
        <w:t xml:space="preserve">, o valor da </w:t>
      </w:r>
      <w:r w:rsidR="00C44EFE" w:rsidRPr="00C24089">
        <w:rPr>
          <w:rFonts w:ascii="Palatino Linotype" w:hAnsi="Palatino Linotype" w:cs="Arial"/>
        </w:rPr>
        <w:t>UFRM</w:t>
      </w:r>
      <w:r w:rsidRPr="00C24089">
        <w:rPr>
          <w:rFonts w:ascii="Palatino Linotype" w:hAnsi="Palatino Linotype" w:cs="Arial"/>
        </w:rPr>
        <w:t xml:space="preserve"> é de </w:t>
      </w:r>
      <w:r w:rsidR="00BE61B6" w:rsidRPr="00C24089">
        <w:rPr>
          <w:rFonts w:ascii="Palatino Linotype" w:hAnsi="Palatino Linotype" w:cs="Arial"/>
        </w:rPr>
        <w:t>R$ 4,</w:t>
      </w:r>
      <w:r w:rsidR="00A33D82" w:rsidRPr="00C24089">
        <w:rPr>
          <w:rFonts w:ascii="Palatino Linotype" w:hAnsi="Palatino Linotype" w:cs="Arial"/>
        </w:rPr>
        <w:t>1</w:t>
      </w:r>
      <w:r w:rsidR="00BE61B6" w:rsidRPr="00C24089">
        <w:rPr>
          <w:rFonts w:ascii="Palatino Linotype" w:hAnsi="Palatino Linotype" w:cs="Arial"/>
        </w:rPr>
        <w:t>0 (quatro</w:t>
      </w:r>
      <w:r w:rsidR="00A236BE" w:rsidRPr="00C24089">
        <w:rPr>
          <w:rFonts w:ascii="Palatino Linotype" w:hAnsi="Palatino Linotype" w:cs="Arial"/>
        </w:rPr>
        <w:t xml:space="preserve"> reais</w:t>
      </w:r>
      <w:r w:rsidR="00A33D82" w:rsidRPr="00C24089">
        <w:rPr>
          <w:rFonts w:ascii="Palatino Linotype" w:hAnsi="Palatino Linotype" w:cs="Arial"/>
        </w:rPr>
        <w:t xml:space="preserve"> e dez centavos</w:t>
      </w:r>
      <w:r w:rsidR="00A236BE" w:rsidRPr="00C24089">
        <w:rPr>
          <w:rFonts w:ascii="Palatino Linotype" w:hAnsi="Palatino Linotype" w:cs="Arial"/>
        </w:rPr>
        <w:t>)</w:t>
      </w:r>
      <w:r w:rsidR="00807554" w:rsidRPr="00C24089">
        <w:rPr>
          <w:rFonts w:ascii="Palatino Linotype" w:hAnsi="Palatino Linotype" w:cs="Arial"/>
        </w:rPr>
        <w:t xml:space="preserve">, </w:t>
      </w:r>
    </w:p>
    <w:p w:rsidR="00931086" w:rsidRPr="00C24089" w:rsidRDefault="00931086">
      <w:pPr>
        <w:jc w:val="both"/>
        <w:rPr>
          <w:rFonts w:ascii="Palatino Linotype" w:hAnsi="Palatino Linotype" w:cs="Arial"/>
        </w:rPr>
      </w:pPr>
    </w:p>
    <w:p w:rsidR="00547946" w:rsidRPr="00C24089" w:rsidRDefault="000B1CE6">
      <w:pPr>
        <w:ind w:firstLine="708"/>
        <w:jc w:val="both"/>
        <w:rPr>
          <w:rFonts w:ascii="Palatino Linotype" w:hAnsi="Palatino Linotype" w:cs="Arial"/>
        </w:rPr>
      </w:pPr>
      <w:r w:rsidRPr="00C24089">
        <w:rPr>
          <w:rFonts w:ascii="Palatino Linotype" w:hAnsi="Palatino Linotype" w:cs="Arial"/>
          <w:b/>
        </w:rPr>
        <w:t>Art. 112</w:t>
      </w:r>
      <w:r w:rsidR="00952C5B" w:rsidRPr="00C24089">
        <w:rPr>
          <w:rFonts w:ascii="Palatino Linotype" w:hAnsi="Palatino Linotype" w:cs="Arial"/>
          <w:b/>
        </w:rPr>
        <w:t>.</w:t>
      </w:r>
      <w:r w:rsidR="00547946" w:rsidRPr="00C24089">
        <w:rPr>
          <w:rFonts w:ascii="Palatino Linotype" w:hAnsi="Palatino Linotype" w:cs="Arial"/>
        </w:rPr>
        <w:t xml:space="preserve"> Na fixação da base de cálculo e dos val</w:t>
      </w:r>
      <w:r w:rsidR="009E3BD4" w:rsidRPr="00C24089">
        <w:rPr>
          <w:rFonts w:ascii="Palatino Linotype" w:hAnsi="Palatino Linotype" w:cs="Arial"/>
        </w:rPr>
        <w:t>ores finais dos tributos, deverão ser mantidas duas casas decimais após a vírgula</w:t>
      </w:r>
      <w:r w:rsidR="00547946" w:rsidRPr="00C24089">
        <w:rPr>
          <w:rFonts w:ascii="Palatino Linotype" w:hAnsi="Palatino Linotype" w:cs="Arial"/>
        </w:rPr>
        <w:t>.</w:t>
      </w:r>
    </w:p>
    <w:p w:rsidR="00547946" w:rsidRPr="00C24089" w:rsidRDefault="00547946">
      <w:pPr>
        <w:jc w:val="both"/>
        <w:rPr>
          <w:rFonts w:ascii="Palatino Linotype" w:hAnsi="Palatino Linotype" w:cs="Arial"/>
        </w:rPr>
      </w:pPr>
    </w:p>
    <w:p w:rsidR="00547946" w:rsidRPr="00C30C3D" w:rsidRDefault="000B1CE6">
      <w:pPr>
        <w:ind w:firstLine="708"/>
        <w:jc w:val="both"/>
        <w:rPr>
          <w:rFonts w:ascii="Palatino Linotype" w:hAnsi="Palatino Linotype" w:cs="Arial"/>
        </w:rPr>
      </w:pPr>
      <w:r w:rsidRPr="00C30C3D">
        <w:rPr>
          <w:rFonts w:ascii="Palatino Linotype" w:hAnsi="Palatino Linotype" w:cs="Arial"/>
          <w:b/>
        </w:rPr>
        <w:t>Art. 113</w:t>
      </w:r>
      <w:r w:rsidR="00952C5B" w:rsidRPr="00C30C3D">
        <w:rPr>
          <w:rFonts w:ascii="Palatino Linotype" w:hAnsi="Palatino Linotype" w:cs="Arial"/>
          <w:b/>
        </w:rPr>
        <w:t>.</w:t>
      </w:r>
      <w:r w:rsidR="001041A2" w:rsidRPr="00C30C3D">
        <w:rPr>
          <w:rFonts w:ascii="Palatino Linotype" w:hAnsi="Palatino Linotype" w:cs="Arial"/>
        </w:rPr>
        <w:t xml:space="preserve"> Subsidiariamente a esta L</w:t>
      </w:r>
      <w:r w:rsidR="00547946" w:rsidRPr="00C30C3D">
        <w:rPr>
          <w:rFonts w:ascii="Palatino Linotype" w:hAnsi="Palatino Linotype" w:cs="Arial"/>
        </w:rPr>
        <w:t>ei</w:t>
      </w:r>
      <w:r w:rsidR="001041A2" w:rsidRPr="00C30C3D">
        <w:rPr>
          <w:rFonts w:ascii="Palatino Linotype" w:hAnsi="Palatino Linotype" w:cs="Arial"/>
        </w:rPr>
        <w:t xml:space="preserve"> Complementar</w:t>
      </w:r>
      <w:r w:rsidR="00547946" w:rsidRPr="00C30C3D">
        <w:rPr>
          <w:rFonts w:ascii="Palatino Linotype" w:hAnsi="Palatino Linotype" w:cs="Arial"/>
        </w:rPr>
        <w:t>, poderão ser aplicadas as normas estabelecidas no Código Tributário Nacional - Lei n° 5.172/66 com suas alterações posteriores e</w:t>
      </w:r>
      <w:r w:rsidR="00A236BE" w:rsidRPr="00C30C3D">
        <w:rPr>
          <w:rFonts w:ascii="Palatino Linotype" w:hAnsi="Palatino Linotype" w:cs="Arial"/>
        </w:rPr>
        <w:t xml:space="preserve"> no</w:t>
      </w:r>
      <w:r w:rsidR="00547946" w:rsidRPr="00C30C3D">
        <w:rPr>
          <w:rFonts w:ascii="Palatino Linotype" w:hAnsi="Palatino Linotype" w:cs="Arial"/>
        </w:rPr>
        <w:t xml:space="preserve"> Decreto Federal n° 70.235/72 com suas alterações posteriores.</w:t>
      </w:r>
    </w:p>
    <w:p w:rsidR="00DC55D0" w:rsidRPr="00C30C3D" w:rsidRDefault="00DC55D0" w:rsidP="00F467B7">
      <w:pPr>
        <w:rPr>
          <w:rFonts w:ascii="Palatino Linotype" w:hAnsi="Palatino Linotype" w:cs="Arial"/>
        </w:rPr>
      </w:pPr>
    </w:p>
    <w:p w:rsidR="00DC55D0" w:rsidRPr="00C30C3D" w:rsidRDefault="00DC55D0">
      <w:pPr>
        <w:jc w:val="center"/>
        <w:rPr>
          <w:rFonts w:ascii="Palatino Linotype" w:hAnsi="Palatino Linotype" w:cs="Arial"/>
        </w:rPr>
      </w:pPr>
    </w:p>
    <w:p w:rsidR="00547946" w:rsidRPr="00C30C3D" w:rsidRDefault="00547946">
      <w:pPr>
        <w:pStyle w:val="Ttulo7"/>
        <w:rPr>
          <w:rFonts w:ascii="Palatino Linotype" w:hAnsi="Palatino Linotype" w:cs="Arial"/>
          <w:szCs w:val="24"/>
        </w:rPr>
      </w:pPr>
      <w:r w:rsidRPr="00C30C3D">
        <w:rPr>
          <w:rFonts w:ascii="Palatino Linotype" w:hAnsi="Palatino Linotype" w:cs="Arial"/>
          <w:szCs w:val="24"/>
        </w:rPr>
        <w:t>TÍTULO II</w:t>
      </w:r>
    </w:p>
    <w:p w:rsidR="00547946" w:rsidRPr="00C30C3D" w:rsidRDefault="00547946">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DOS IMPOSTOS</w:t>
      </w:r>
    </w:p>
    <w:p w:rsidR="00377896" w:rsidRPr="00C30C3D" w:rsidRDefault="00377896">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CAPÍTULO I</w:t>
      </w:r>
    </w:p>
    <w:p w:rsidR="00547946" w:rsidRPr="00C30C3D" w:rsidRDefault="00547946">
      <w:pPr>
        <w:jc w:val="center"/>
        <w:rPr>
          <w:rFonts w:ascii="Palatino Linotype" w:hAnsi="Palatino Linotype" w:cs="Arial"/>
          <w:b/>
        </w:rPr>
      </w:pPr>
    </w:p>
    <w:p w:rsidR="00547946" w:rsidRPr="00C30C3D" w:rsidRDefault="00547946">
      <w:pPr>
        <w:jc w:val="center"/>
        <w:rPr>
          <w:rFonts w:ascii="Palatino Linotype" w:hAnsi="Palatino Linotype" w:cs="Arial"/>
        </w:rPr>
      </w:pPr>
      <w:r w:rsidRPr="00C30C3D">
        <w:rPr>
          <w:rFonts w:ascii="Palatino Linotype" w:hAnsi="Palatino Linotype" w:cs="Arial"/>
          <w:b/>
        </w:rPr>
        <w:t>DO IMPOSTO SOBRE A PROPRIEDADE PREDIAL E TERRITORIAL URBANA</w:t>
      </w:r>
    </w:p>
    <w:p w:rsidR="00377896" w:rsidRPr="00C30C3D" w:rsidRDefault="00377896">
      <w:pPr>
        <w:jc w:val="center"/>
        <w:rPr>
          <w:rFonts w:ascii="Palatino Linotype" w:hAnsi="Palatino Linotype" w:cs="Arial"/>
        </w:rPr>
      </w:pPr>
    </w:p>
    <w:p w:rsidR="00547946" w:rsidRPr="00C30C3D" w:rsidRDefault="00547946">
      <w:pPr>
        <w:jc w:val="center"/>
        <w:rPr>
          <w:rFonts w:ascii="Palatino Linotype" w:hAnsi="Palatino Linotype" w:cs="Arial"/>
          <w:b/>
        </w:rPr>
      </w:pPr>
      <w:r w:rsidRPr="00C30C3D">
        <w:rPr>
          <w:rFonts w:ascii="Palatino Linotype" w:hAnsi="Palatino Linotype" w:cs="Arial"/>
          <w:b/>
        </w:rPr>
        <w:t>SEÇÃO I</w:t>
      </w:r>
    </w:p>
    <w:p w:rsidR="00547946" w:rsidRPr="00C30C3D" w:rsidRDefault="00547946">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PLANTA GENÉRICA DE VALORES</w:t>
      </w:r>
    </w:p>
    <w:p w:rsidR="00547946" w:rsidRPr="00C30C3D" w:rsidRDefault="00547946">
      <w:pPr>
        <w:jc w:val="both"/>
        <w:rPr>
          <w:rFonts w:ascii="Palatino Linotype" w:hAnsi="Palatino Linotype" w:cs="Arial"/>
          <w:b/>
        </w:rPr>
      </w:pPr>
    </w:p>
    <w:p w:rsidR="00377896" w:rsidRPr="00C30C3D" w:rsidRDefault="00377896">
      <w:pPr>
        <w:jc w:val="both"/>
        <w:rPr>
          <w:rFonts w:ascii="Palatino Linotype" w:hAnsi="Palatino Linotype" w:cs="Arial"/>
          <w:b/>
        </w:rPr>
      </w:pPr>
    </w:p>
    <w:p w:rsidR="00547946" w:rsidRDefault="00547946">
      <w:pPr>
        <w:ind w:firstLine="708"/>
        <w:jc w:val="both"/>
        <w:rPr>
          <w:rFonts w:ascii="Palatino Linotype" w:hAnsi="Palatino Linotype" w:cs="Arial"/>
        </w:rPr>
      </w:pPr>
      <w:r w:rsidRPr="00C30C3D">
        <w:rPr>
          <w:rFonts w:ascii="Palatino Linotype" w:hAnsi="Palatino Linotype" w:cs="Arial"/>
          <w:b/>
        </w:rPr>
        <w:t>Art. 11</w:t>
      </w:r>
      <w:r w:rsidR="000B1CE6" w:rsidRPr="00C30C3D">
        <w:rPr>
          <w:rFonts w:ascii="Palatino Linotype" w:hAnsi="Palatino Linotype" w:cs="Arial"/>
          <w:b/>
        </w:rPr>
        <w:t>4</w:t>
      </w:r>
      <w:r w:rsidR="00952C5B" w:rsidRPr="00C30C3D">
        <w:rPr>
          <w:rFonts w:ascii="Palatino Linotype" w:hAnsi="Palatino Linotype" w:cs="Arial"/>
          <w:b/>
        </w:rPr>
        <w:t>.</w:t>
      </w:r>
      <w:r w:rsidRPr="00C30C3D">
        <w:rPr>
          <w:rFonts w:ascii="Palatino Linotype" w:hAnsi="Palatino Linotype" w:cs="Arial"/>
        </w:rPr>
        <w:t xml:space="preserve"> O Valor Venal do bem Imóvel será obtido através da </w:t>
      </w:r>
      <w:r w:rsidR="00DC55D0" w:rsidRPr="00C30C3D">
        <w:rPr>
          <w:rFonts w:ascii="Palatino Linotype" w:hAnsi="Palatino Linotype" w:cs="Arial"/>
        </w:rPr>
        <w:t xml:space="preserve">soma do Valor Venal do Terreno e </w:t>
      </w:r>
      <w:r w:rsidRPr="00C30C3D">
        <w:rPr>
          <w:rFonts w:ascii="Palatino Linotype" w:hAnsi="Palatino Linotype" w:cs="Arial"/>
        </w:rPr>
        <w:t xml:space="preserve">o Valor Venal da Edificação, </w:t>
      </w:r>
      <w:r w:rsidR="001A14AC" w:rsidRPr="00C30C3D">
        <w:rPr>
          <w:rFonts w:ascii="Palatino Linotype" w:hAnsi="Palatino Linotype" w:cs="Arial"/>
        </w:rPr>
        <w:t>c</w:t>
      </w:r>
      <w:r w:rsidR="00FA0124" w:rsidRPr="00C30C3D">
        <w:rPr>
          <w:rFonts w:ascii="Palatino Linotype" w:hAnsi="Palatino Linotype" w:cs="Arial"/>
        </w:rPr>
        <w:t>om base na Tabela</w:t>
      </w:r>
      <w:r w:rsidR="00FA3726" w:rsidRPr="00C30C3D">
        <w:rPr>
          <w:rFonts w:ascii="Palatino Linotype" w:hAnsi="Palatino Linotype" w:cs="Arial"/>
        </w:rPr>
        <w:t xml:space="preserve"> I –</w:t>
      </w:r>
      <w:r w:rsidR="00EF3F68" w:rsidRPr="00C30C3D">
        <w:rPr>
          <w:rFonts w:ascii="Palatino Linotype" w:hAnsi="Palatino Linotype" w:cs="Arial"/>
        </w:rPr>
        <w:t xml:space="preserve"> VALOR GENÉRICO DO METRO QUADRADO DO LOTE URBANO E RURAL</w:t>
      </w:r>
      <w:r w:rsidR="00BE61B6" w:rsidRPr="00C30C3D">
        <w:rPr>
          <w:rFonts w:ascii="Palatino Linotype" w:hAnsi="Palatino Linotype" w:cs="Arial"/>
        </w:rPr>
        <w:t xml:space="preserve"> e seus coeficientes (Tabelas II a VI)</w:t>
      </w:r>
      <w:r w:rsidR="00581EAB" w:rsidRPr="00C30C3D">
        <w:rPr>
          <w:rFonts w:ascii="Palatino Linotype" w:hAnsi="Palatino Linotype" w:cs="Arial"/>
        </w:rPr>
        <w:t xml:space="preserve"> </w:t>
      </w:r>
      <w:r w:rsidR="00581EAB" w:rsidRPr="00C30C3D">
        <w:rPr>
          <w:rFonts w:ascii="Palatino Linotype" w:hAnsi="Palatino Linotype" w:cs="Arial"/>
          <w:u w:val="single"/>
        </w:rPr>
        <w:t>e</w:t>
      </w:r>
      <w:r w:rsidR="00581EAB" w:rsidRPr="00C30C3D">
        <w:rPr>
          <w:rFonts w:ascii="Palatino Linotype" w:hAnsi="Palatino Linotype" w:cs="Arial"/>
        </w:rPr>
        <w:t xml:space="preserve"> na Tabela VI</w:t>
      </w:r>
      <w:r w:rsidR="00BE61B6" w:rsidRPr="00C30C3D">
        <w:rPr>
          <w:rFonts w:ascii="Palatino Linotype" w:hAnsi="Palatino Linotype" w:cs="Arial"/>
        </w:rPr>
        <w:t xml:space="preserve">I </w:t>
      </w:r>
      <w:r w:rsidR="00581EAB" w:rsidRPr="00C30C3D">
        <w:rPr>
          <w:rFonts w:ascii="Palatino Linotype" w:hAnsi="Palatino Linotype" w:cs="Arial"/>
        </w:rPr>
        <w:t>– VALOR GENÉRICO DO METRO QUADRADO, CONFORME CARACTERIZAÇÃO DA EDIFICAÇÃO</w:t>
      </w:r>
      <w:r w:rsidR="00BE61B6" w:rsidRPr="00C30C3D">
        <w:rPr>
          <w:rFonts w:ascii="Palatino Linotype" w:hAnsi="Palatino Linotype" w:cs="Arial"/>
        </w:rPr>
        <w:t xml:space="preserve"> e seus coeficientes (Tabelas VIII e IX)</w:t>
      </w:r>
      <w:r w:rsidR="001A14AC" w:rsidRPr="00C30C3D">
        <w:rPr>
          <w:rFonts w:ascii="Palatino Linotype" w:hAnsi="Palatino Linotype" w:cs="Arial"/>
        </w:rPr>
        <w:t>. Qua</w:t>
      </w:r>
      <w:r w:rsidR="00A236BE" w:rsidRPr="00C30C3D">
        <w:rPr>
          <w:rFonts w:ascii="Palatino Linotype" w:hAnsi="Palatino Linotype" w:cs="Arial"/>
        </w:rPr>
        <w:t>ndo da necessidade de alterações</w:t>
      </w:r>
      <w:r w:rsidR="00583512" w:rsidRPr="00C30C3D">
        <w:rPr>
          <w:rFonts w:ascii="Palatino Linotype" w:hAnsi="Palatino Linotype" w:cs="Arial"/>
        </w:rPr>
        <w:t xml:space="preserve"> </w:t>
      </w:r>
      <w:r w:rsidR="00FA3726" w:rsidRPr="00C30C3D">
        <w:rPr>
          <w:rFonts w:ascii="Palatino Linotype" w:hAnsi="Palatino Linotype" w:cs="Arial"/>
        </w:rPr>
        <w:t>n</w:t>
      </w:r>
      <w:r w:rsidR="00AB11F6" w:rsidRPr="00C30C3D">
        <w:rPr>
          <w:rFonts w:ascii="Palatino Linotype" w:hAnsi="Palatino Linotype" w:cs="Arial"/>
        </w:rPr>
        <w:t>a</w:t>
      </w:r>
      <w:r w:rsidR="00A236BE" w:rsidRPr="00C30C3D">
        <w:rPr>
          <w:rFonts w:ascii="Palatino Linotype" w:hAnsi="Palatino Linotype" w:cs="Arial"/>
        </w:rPr>
        <w:t xml:space="preserve"> tabela de valores</w:t>
      </w:r>
      <w:r w:rsidR="00FA3726" w:rsidRPr="00C30C3D">
        <w:rPr>
          <w:rFonts w:ascii="Palatino Linotype" w:hAnsi="Palatino Linotype" w:cs="Arial"/>
        </w:rPr>
        <w:t>,</w:t>
      </w:r>
      <w:r w:rsidR="001A14AC" w:rsidRPr="00C30C3D">
        <w:rPr>
          <w:rFonts w:ascii="Palatino Linotype" w:hAnsi="Palatino Linotype" w:cs="Arial"/>
        </w:rPr>
        <w:t xml:space="preserve"> deverá ser</w:t>
      </w:r>
      <w:r w:rsidR="00AB11F6" w:rsidRPr="00C30C3D">
        <w:rPr>
          <w:rFonts w:ascii="Palatino Linotype" w:hAnsi="Palatino Linotype" w:cs="Arial"/>
        </w:rPr>
        <w:t xml:space="preserve"> elaborada </w:t>
      </w:r>
      <w:r w:rsidR="00FA3726" w:rsidRPr="00C30C3D">
        <w:rPr>
          <w:rFonts w:ascii="Palatino Linotype" w:hAnsi="Palatino Linotype" w:cs="Arial"/>
        </w:rPr>
        <w:t>por uma C</w:t>
      </w:r>
      <w:r w:rsidR="003416BD" w:rsidRPr="00C30C3D">
        <w:rPr>
          <w:rFonts w:ascii="Palatino Linotype" w:hAnsi="Palatino Linotype" w:cs="Arial"/>
        </w:rPr>
        <w:t>omissão</w:t>
      </w:r>
      <w:r w:rsidR="00FA3726" w:rsidRPr="00C30C3D">
        <w:rPr>
          <w:rFonts w:ascii="Palatino Linotype" w:hAnsi="Palatino Linotype" w:cs="Arial"/>
        </w:rPr>
        <w:t xml:space="preserve"> Especial instituída por D</w:t>
      </w:r>
      <w:r w:rsidR="003416BD" w:rsidRPr="00C30C3D">
        <w:rPr>
          <w:rFonts w:ascii="Palatino Linotype" w:hAnsi="Palatino Linotype" w:cs="Arial"/>
        </w:rPr>
        <w:t xml:space="preserve">ecreto do </w:t>
      </w:r>
      <w:r w:rsidR="00FA3726" w:rsidRPr="00C30C3D">
        <w:rPr>
          <w:rFonts w:ascii="Palatino Linotype" w:hAnsi="Palatino Linotype" w:cs="Arial"/>
        </w:rPr>
        <w:t>Chefe do Poder Executivo M</w:t>
      </w:r>
      <w:r w:rsidR="003416BD" w:rsidRPr="00C30C3D">
        <w:rPr>
          <w:rFonts w:ascii="Palatino Linotype" w:hAnsi="Palatino Linotype" w:cs="Arial"/>
        </w:rPr>
        <w:t>unicipal e apr</w:t>
      </w:r>
      <w:r w:rsidR="006C4309" w:rsidRPr="00C30C3D">
        <w:rPr>
          <w:rFonts w:ascii="Palatino Linotype" w:hAnsi="Palatino Linotype" w:cs="Arial"/>
        </w:rPr>
        <w:t>ovada pelo Poder Legislativo Municipal</w:t>
      </w:r>
      <w:r w:rsidR="003416BD" w:rsidRPr="00C30C3D">
        <w:rPr>
          <w:rFonts w:ascii="Palatino Linotype" w:hAnsi="Palatino Linotype" w:cs="Arial"/>
        </w:rPr>
        <w:t xml:space="preserve"> </w:t>
      </w:r>
      <w:r w:rsidRPr="00C30C3D">
        <w:rPr>
          <w:rFonts w:ascii="Palatino Linotype" w:hAnsi="Palatino Linotype" w:cs="Arial"/>
        </w:rPr>
        <w:t>de acordo com a seguinte fórmula:</w:t>
      </w:r>
    </w:p>
    <w:p w:rsidR="00C369D1" w:rsidRDefault="00C369D1">
      <w:pPr>
        <w:ind w:firstLine="708"/>
        <w:jc w:val="both"/>
        <w:rPr>
          <w:rFonts w:ascii="Palatino Linotype" w:hAnsi="Palatino Linotype" w:cs="Arial"/>
        </w:rPr>
      </w:pPr>
    </w:p>
    <w:p w:rsidR="00C369D1" w:rsidRPr="00C30C3D" w:rsidRDefault="00C369D1">
      <w:pPr>
        <w:ind w:firstLine="708"/>
        <w:jc w:val="both"/>
        <w:rPr>
          <w:rFonts w:ascii="Palatino Linotype" w:hAnsi="Palatino Linotype" w:cs="Arial"/>
        </w:rPr>
      </w:pPr>
    </w:p>
    <w:p w:rsidR="00547946" w:rsidRPr="00C30C3D" w:rsidRDefault="00547946">
      <w:pPr>
        <w:jc w:val="both"/>
        <w:rPr>
          <w:rFonts w:ascii="Palatino Linotype" w:hAnsi="Palatino Linotype" w:cs="Arial"/>
          <w:color w:val="FF0000"/>
        </w:rPr>
      </w:pPr>
    </w:p>
    <w:p w:rsidR="00547946" w:rsidRPr="007D68EE" w:rsidRDefault="00547946" w:rsidP="004E3F88">
      <w:pPr>
        <w:jc w:val="center"/>
        <w:rPr>
          <w:rFonts w:ascii="Palatino Linotype" w:hAnsi="Palatino Linotype" w:cs="Arial"/>
          <w:b/>
        </w:rPr>
      </w:pPr>
      <w:r w:rsidRPr="007D68EE">
        <w:rPr>
          <w:rFonts w:ascii="Palatino Linotype" w:hAnsi="Palatino Linotype" w:cs="Arial"/>
          <w:b/>
        </w:rPr>
        <w:t xml:space="preserve">V.V.I. = V.v.t. + </w:t>
      </w:r>
      <w:proofErr w:type="spellStart"/>
      <w:r w:rsidRPr="007D68EE">
        <w:rPr>
          <w:rFonts w:ascii="Palatino Linotype" w:hAnsi="Palatino Linotype" w:cs="Arial"/>
          <w:b/>
        </w:rPr>
        <w:t>V.v.e</w:t>
      </w:r>
      <w:proofErr w:type="spellEnd"/>
      <w:r w:rsidRPr="007D68EE">
        <w:rPr>
          <w:rFonts w:ascii="Palatino Linotype" w:hAnsi="Palatino Linotype" w:cs="Arial"/>
          <w:b/>
        </w:rPr>
        <w:t>.</w:t>
      </w:r>
    </w:p>
    <w:p w:rsidR="00547946" w:rsidRPr="007D68EE" w:rsidRDefault="00547946" w:rsidP="004E3F88">
      <w:pPr>
        <w:jc w:val="center"/>
        <w:rPr>
          <w:rFonts w:ascii="Palatino Linotype" w:hAnsi="Palatino Linotype" w:cs="Arial"/>
          <w:b/>
        </w:rPr>
      </w:pPr>
      <w:r w:rsidRPr="007D68EE">
        <w:rPr>
          <w:rFonts w:ascii="Palatino Linotype" w:hAnsi="Palatino Linotype" w:cs="Arial"/>
          <w:b/>
        </w:rPr>
        <w:t>Onde</w:t>
      </w:r>
    </w:p>
    <w:p w:rsidR="00547946" w:rsidRPr="007D68EE" w:rsidRDefault="00547946" w:rsidP="004E3F88">
      <w:pPr>
        <w:jc w:val="center"/>
        <w:rPr>
          <w:rFonts w:ascii="Palatino Linotype" w:hAnsi="Palatino Linotype" w:cs="Arial"/>
          <w:b/>
        </w:rPr>
      </w:pPr>
      <w:r w:rsidRPr="007D68EE">
        <w:rPr>
          <w:rFonts w:ascii="Palatino Linotype" w:hAnsi="Palatino Linotype" w:cs="Arial"/>
          <w:b/>
        </w:rPr>
        <w:lastRenderedPageBreak/>
        <w:t>V.V.I. = Valor Venal do Imóvel</w:t>
      </w:r>
    </w:p>
    <w:p w:rsidR="00547946" w:rsidRPr="007D68EE" w:rsidRDefault="00547946" w:rsidP="004E3F88">
      <w:pPr>
        <w:jc w:val="center"/>
        <w:rPr>
          <w:rFonts w:ascii="Palatino Linotype" w:hAnsi="Palatino Linotype" w:cs="Arial"/>
          <w:b/>
        </w:rPr>
      </w:pPr>
      <w:r w:rsidRPr="007D68EE">
        <w:rPr>
          <w:rFonts w:ascii="Palatino Linotype" w:hAnsi="Palatino Linotype" w:cs="Arial"/>
          <w:b/>
        </w:rPr>
        <w:t xml:space="preserve">V.v.t. = Valor Venal do </w:t>
      </w:r>
      <w:proofErr w:type="gramStart"/>
      <w:r w:rsidRPr="007D68EE">
        <w:rPr>
          <w:rFonts w:ascii="Palatino Linotype" w:hAnsi="Palatino Linotype" w:cs="Arial"/>
          <w:b/>
        </w:rPr>
        <w:t>Terreno</w:t>
      </w:r>
      <w:proofErr w:type="gramEnd"/>
    </w:p>
    <w:p w:rsidR="00547946" w:rsidRPr="007D68EE" w:rsidRDefault="00547946" w:rsidP="004E3F88">
      <w:pPr>
        <w:jc w:val="center"/>
        <w:rPr>
          <w:rFonts w:ascii="Palatino Linotype" w:hAnsi="Palatino Linotype" w:cs="Arial"/>
          <w:b/>
        </w:rPr>
      </w:pPr>
      <w:proofErr w:type="spellStart"/>
      <w:r w:rsidRPr="007D68EE">
        <w:rPr>
          <w:rFonts w:ascii="Palatino Linotype" w:hAnsi="Palatino Linotype" w:cs="Arial"/>
          <w:b/>
        </w:rPr>
        <w:t>V.v.e</w:t>
      </w:r>
      <w:proofErr w:type="spellEnd"/>
      <w:r w:rsidRPr="007D68EE">
        <w:rPr>
          <w:rFonts w:ascii="Palatino Linotype" w:hAnsi="Palatino Linotype" w:cs="Arial"/>
          <w:b/>
        </w:rPr>
        <w:t>. = Valor Venal da Edificação</w:t>
      </w:r>
    </w:p>
    <w:p w:rsidR="00547946" w:rsidRPr="007D68EE" w:rsidRDefault="00547946">
      <w:pPr>
        <w:jc w:val="both"/>
        <w:rPr>
          <w:rFonts w:ascii="Palatino Linotype" w:hAnsi="Palatino Linotype" w:cs="Arial"/>
          <w:b/>
        </w:rPr>
      </w:pPr>
    </w:p>
    <w:p w:rsidR="00547946" w:rsidRPr="00C30C3D" w:rsidRDefault="00F467B7" w:rsidP="00A236BE">
      <w:pPr>
        <w:ind w:firstLine="708"/>
        <w:jc w:val="both"/>
        <w:rPr>
          <w:rFonts w:ascii="Palatino Linotype" w:hAnsi="Palatino Linotype" w:cs="Arial"/>
        </w:rPr>
      </w:pPr>
      <w:r w:rsidRPr="00C30C3D">
        <w:rPr>
          <w:rFonts w:ascii="Palatino Linotype" w:hAnsi="Palatino Linotype" w:cs="Arial"/>
        </w:rPr>
        <w:t>Parágrafo ú</w:t>
      </w:r>
      <w:r w:rsidR="00864B03" w:rsidRPr="00C30C3D">
        <w:rPr>
          <w:rFonts w:ascii="Palatino Linotype" w:hAnsi="Palatino Linotype" w:cs="Arial"/>
        </w:rPr>
        <w:t>nico.</w:t>
      </w:r>
      <w:r w:rsidR="00547946" w:rsidRPr="00C30C3D">
        <w:rPr>
          <w:rFonts w:ascii="Palatino Linotype" w:hAnsi="Palatino Linotype" w:cs="Arial"/>
        </w:rPr>
        <w:t xml:space="preserve"> Para efeito de Correção do Valor Venal dos imóveis, levar-se-á em conta a variação da </w:t>
      </w:r>
      <w:r w:rsidR="003F0913" w:rsidRPr="00C30C3D">
        <w:rPr>
          <w:rFonts w:ascii="Palatino Linotype" w:hAnsi="Palatino Linotype" w:cs="Arial"/>
        </w:rPr>
        <w:t>UF</w:t>
      </w:r>
      <w:r w:rsidR="00613A53" w:rsidRPr="00C30C3D">
        <w:rPr>
          <w:rFonts w:ascii="Palatino Linotype" w:hAnsi="Palatino Linotype" w:cs="Arial"/>
        </w:rPr>
        <w:t>R</w:t>
      </w:r>
      <w:r w:rsidR="003F0913" w:rsidRPr="00C30C3D">
        <w:rPr>
          <w:rFonts w:ascii="Palatino Linotype" w:hAnsi="Palatino Linotype" w:cs="Arial"/>
        </w:rPr>
        <w:t>M</w:t>
      </w:r>
      <w:r w:rsidR="00547946" w:rsidRPr="00C30C3D">
        <w:rPr>
          <w:rFonts w:ascii="Palatino Linotype" w:hAnsi="Palatino Linotype" w:cs="Arial"/>
        </w:rPr>
        <w:t xml:space="preserve"> </w:t>
      </w:r>
      <w:r w:rsidR="00613A53" w:rsidRPr="00C30C3D">
        <w:rPr>
          <w:rFonts w:ascii="Palatino Linotype" w:hAnsi="Palatino Linotype" w:cs="Arial"/>
        </w:rPr>
        <w:t>–</w:t>
      </w:r>
      <w:r w:rsidR="00547946" w:rsidRPr="00C30C3D">
        <w:rPr>
          <w:rFonts w:ascii="Palatino Linotype" w:hAnsi="Palatino Linotype" w:cs="Arial"/>
        </w:rPr>
        <w:t xml:space="preserve"> </w:t>
      </w:r>
      <w:r w:rsidR="00F34CA9" w:rsidRPr="00C30C3D">
        <w:rPr>
          <w:rFonts w:ascii="Palatino Linotype" w:hAnsi="Palatino Linotype" w:cs="Arial"/>
        </w:rPr>
        <w:t xml:space="preserve">Unidade Fiscal </w:t>
      </w:r>
      <w:r w:rsidR="00973376" w:rsidRPr="00C30C3D">
        <w:rPr>
          <w:rFonts w:ascii="Palatino Linotype" w:hAnsi="Palatino Linotype" w:cs="Arial"/>
        </w:rPr>
        <w:t>de Referência Municipal</w:t>
      </w:r>
      <w:r w:rsidR="00552082" w:rsidRPr="00C30C3D">
        <w:rPr>
          <w:rFonts w:ascii="Palatino Linotype" w:hAnsi="Palatino Linotype" w:cs="Arial"/>
        </w:rPr>
        <w:t>, a ser aplicada em cada exercício.</w:t>
      </w:r>
      <w:r w:rsidR="00547946" w:rsidRPr="00C30C3D">
        <w:rPr>
          <w:rFonts w:ascii="Palatino Linotype" w:hAnsi="Palatino Linotype" w:cs="Arial"/>
        </w:rPr>
        <w:t xml:space="preserve">   </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11</w:t>
      </w:r>
      <w:r w:rsidR="000B1CE6" w:rsidRPr="00C30C3D">
        <w:rPr>
          <w:rFonts w:ascii="Palatino Linotype" w:hAnsi="Palatino Linotype" w:cs="Arial"/>
          <w:b/>
        </w:rPr>
        <w:t>5</w:t>
      </w:r>
      <w:r w:rsidR="00952C5B" w:rsidRPr="00C30C3D">
        <w:rPr>
          <w:rFonts w:ascii="Palatino Linotype" w:hAnsi="Palatino Linotype" w:cs="Arial"/>
          <w:b/>
        </w:rPr>
        <w:t>.</w:t>
      </w:r>
      <w:r w:rsidRPr="00C30C3D">
        <w:rPr>
          <w:rFonts w:ascii="Palatino Linotype" w:hAnsi="Palatino Linotype" w:cs="Arial"/>
        </w:rPr>
        <w:t xml:space="preserve"> Para efeito de determinação do Valor Venal do bem Imóvel Urbano, considera-se:</w:t>
      </w:r>
    </w:p>
    <w:p w:rsidR="00547946" w:rsidRPr="00C30C3D" w:rsidRDefault="00547946">
      <w:pPr>
        <w:jc w:val="both"/>
        <w:rPr>
          <w:rFonts w:ascii="Palatino Linotype" w:hAnsi="Palatino Linotype" w:cs="Arial"/>
        </w:rPr>
      </w:pPr>
    </w:p>
    <w:p w:rsidR="00547946" w:rsidRPr="00C30C3D" w:rsidRDefault="00547946" w:rsidP="00BE61B6">
      <w:pPr>
        <w:ind w:firstLine="708"/>
        <w:jc w:val="both"/>
        <w:rPr>
          <w:rFonts w:ascii="Palatino Linotype" w:hAnsi="Palatino Linotype" w:cs="Arial"/>
        </w:rPr>
      </w:pPr>
      <w:r w:rsidRPr="00C30C3D">
        <w:rPr>
          <w:rFonts w:ascii="Palatino Linotype" w:hAnsi="Palatino Linotype" w:cs="Arial"/>
        </w:rPr>
        <w:t xml:space="preserve">I </w:t>
      </w:r>
      <w:r w:rsidR="00D346EF" w:rsidRPr="00C30C3D">
        <w:rPr>
          <w:rFonts w:ascii="Palatino Linotype" w:hAnsi="Palatino Linotype" w:cs="Arial"/>
        </w:rPr>
        <w:t>–</w:t>
      </w:r>
      <w:r w:rsidRPr="00C30C3D">
        <w:rPr>
          <w:rFonts w:ascii="Palatino Linotype" w:hAnsi="Palatino Linotype" w:cs="Arial"/>
        </w:rPr>
        <w:t xml:space="preserve"> Valor Venal do Terreno, aquele obtido através da multiplicação da área d</w:t>
      </w:r>
      <w:r w:rsidR="008A61E7" w:rsidRPr="00C30C3D">
        <w:rPr>
          <w:rFonts w:ascii="Palatino Linotype" w:hAnsi="Palatino Linotype" w:cs="Arial"/>
        </w:rPr>
        <w:t>o terreno pelo valor genérico do</w:t>
      </w:r>
      <w:r w:rsidRPr="00C30C3D">
        <w:rPr>
          <w:rFonts w:ascii="Palatino Linotype" w:hAnsi="Palatino Linotype" w:cs="Arial"/>
        </w:rPr>
        <w:t xml:space="preserve"> metro quadrado do terreno, aplicados os fatores de correção, de acordo com a seguinte fórmula:</w:t>
      </w:r>
    </w:p>
    <w:p w:rsidR="00547946" w:rsidRPr="00C30C3D" w:rsidRDefault="00547946">
      <w:pPr>
        <w:jc w:val="both"/>
        <w:rPr>
          <w:rFonts w:ascii="Palatino Linotype" w:hAnsi="Palatino Linotype" w:cs="Arial"/>
        </w:rPr>
      </w:pPr>
    </w:p>
    <w:p w:rsidR="00547946" w:rsidRPr="00C30C3D" w:rsidRDefault="00547946">
      <w:pPr>
        <w:jc w:val="both"/>
        <w:rPr>
          <w:rFonts w:ascii="Palatino Linotype" w:hAnsi="Palatino Linotype" w:cs="Arial"/>
        </w:rPr>
      </w:pPr>
      <w:r w:rsidRPr="00C30C3D">
        <w:rPr>
          <w:rFonts w:ascii="Palatino Linotype" w:hAnsi="Palatino Linotype" w:cs="Arial"/>
        </w:rPr>
        <w:t>Fórmula para Cálculo do Valor Venal do Terreno:</w:t>
      </w:r>
    </w:p>
    <w:p w:rsidR="00547946" w:rsidRPr="00C30C3D" w:rsidRDefault="00547946">
      <w:pPr>
        <w:jc w:val="both"/>
        <w:rPr>
          <w:rFonts w:ascii="Palatino Linotype" w:hAnsi="Palatino Linotype" w:cs="Arial"/>
        </w:rPr>
      </w:pPr>
    </w:p>
    <w:p w:rsidR="00547946" w:rsidRPr="007D68EE" w:rsidRDefault="00547946">
      <w:pPr>
        <w:jc w:val="both"/>
        <w:rPr>
          <w:rFonts w:ascii="Palatino Linotype" w:hAnsi="Palatino Linotype" w:cs="Arial"/>
          <w:b/>
          <w:lang w:val="en-US"/>
        </w:rPr>
      </w:pPr>
      <w:r w:rsidRPr="007D68EE">
        <w:rPr>
          <w:rFonts w:ascii="Palatino Linotype" w:hAnsi="Palatino Linotype" w:cs="Arial"/>
          <w:b/>
          <w:lang w:val="en-US"/>
        </w:rPr>
        <w:t xml:space="preserve">V.v.t. = Vgm²t x </w:t>
      </w:r>
      <w:proofErr w:type="gramStart"/>
      <w:r w:rsidRPr="007D68EE">
        <w:rPr>
          <w:rFonts w:ascii="Palatino Linotype" w:hAnsi="Palatino Linotype" w:cs="Arial"/>
          <w:b/>
          <w:lang w:val="en-US"/>
        </w:rPr>
        <w:t>At</w:t>
      </w:r>
      <w:proofErr w:type="gramEnd"/>
      <w:r w:rsidRPr="007D68EE">
        <w:rPr>
          <w:rFonts w:ascii="Palatino Linotype" w:hAnsi="Palatino Linotype" w:cs="Arial"/>
          <w:b/>
          <w:lang w:val="en-US"/>
        </w:rPr>
        <w:t xml:space="preserve"> x S x T x </w:t>
      </w:r>
      <w:proofErr w:type="spellStart"/>
      <w:r w:rsidRPr="007D68EE">
        <w:rPr>
          <w:rFonts w:ascii="Palatino Linotype" w:hAnsi="Palatino Linotype" w:cs="Arial"/>
          <w:b/>
          <w:lang w:val="en-US"/>
        </w:rPr>
        <w:t>Pe</w:t>
      </w:r>
      <w:proofErr w:type="spellEnd"/>
      <w:r w:rsidRPr="007D68EE">
        <w:rPr>
          <w:rFonts w:ascii="Palatino Linotype" w:hAnsi="Palatino Linotype" w:cs="Arial"/>
          <w:b/>
          <w:lang w:val="en-US"/>
        </w:rPr>
        <w:t xml:space="preserve"> x </w:t>
      </w:r>
      <w:proofErr w:type="spellStart"/>
      <w:r w:rsidRPr="007D68EE">
        <w:rPr>
          <w:rFonts w:ascii="Palatino Linotype" w:hAnsi="Palatino Linotype" w:cs="Arial"/>
          <w:b/>
          <w:lang w:val="en-US"/>
        </w:rPr>
        <w:t>P</w:t>
      </w:r>
      <w:r w:rsidR="00613A53" w:rsidRPr="007D68EE">
        <w:rPr>
          <w:rFonts w:ascii="Palatino Linotype" w:hAnsi="Palatino Linotype" w:cs="Arial"/>
          <w:b/>
          <w:lang w:val="en-US"/>
        </w:rPr>
        <w:t>v</w:t>
      </w:r>
      <w:proofErr w:type="spellEnd"/>
    </w:p>
    <w:p w:rsidR="00547946" w:rsidRPr="00C30C3D" w:rsidRDefault="00547946">
      <w:pPr>
        <w:jc w:val="both"/>
        <w:rPr>
          <w:rFonts w:ascii="Palatino Linotype" w:hAnsi="Palatino Linotype" w:cs="Arial"/>
          <w:lang w:val="en-US"/>
        </w:rPr>
      </w:pPr>
    </w:p>
    <w:p w:rsidR="00547946" w:rsidRPr="007D68EE" w:rsidRDefault="00547946">
      <w:pPr>
        <w:jc w:val="both"/>
        <w:rPr>
          <w:rFonts w:ascii="Palatino Linotype" w:hAnsi="Palatino Linotype" w:cs="Arial"/>
          <w:b/>
        </w:rPr>
      </w:pPr>
      <w:r w:rsidRPr="007D68EE">
        <w:rPr>
          <w:rFonts w:ascii="Palatino Linotype" w:hAnsi="Palatino Linotype" w:cs="Arial"/>
          <w:b/>
        </w:rPr>
        <w:t>Onde</w:t>
      </w:r>
    </w:p>
    <w:p w:rsidR="00547946" w:rsidRPr="007D68EE" w:rsidRDefault="00547946">
      <w:pPr>
        <w:jc w:val="both"/>
        <w:rPr>
          <w:rFonts w:ascii="Palatino Linotype" w:hAnsi="Palatino Linotype" w:cs="Arial"/>
          <w:b/>
        </w:rPr>
      </w:pPr>
      <w:r w:rsidRPr="007D68EE">
        <w:rPr>
          <w:rFonts w:ascii="Palatino Linotype" w:hAnsi="Palatino Linotype" w:cs="Arial"/>
          <w:b/>
        </w:rPr>
        <w:t>V.v.t. =</w:t>
      </w:r>
      <w:r w:rsidR="006D15ED" w:rsidRPr="007D68EE">
        <w:rPr>
          <w:rFonts w:ascii="Palatino Linotype" w:hAnsi="Palatino Linotype" w:cs="Arial"/>
          <w:b/>
        </w:rPr>
        <w:t xml:space="preserve"> </w:t>
      </w:r>
      <w:r w:rsidRPr="007D68EE">
        <w:rPr>
          <w:rFonts w:ascii="Palatino Linotype" w:hAnsi="Palatino Linotype" w:cs="Arial"/>
          <w:b/>
        </w:rPr>
        <w:t xml:space="preserve">Valor Venal do </w:t>
      </w:r>
      <w:proofErr w:type="gramStart"/>
      <w:r w:rsidRPr="007D68EE">
        <w:rPr>
          <w:rFonts w:ascii="Palatino Linotype" w:hAnsi="Palatino Linotype" w:cs="Arial"/>
          <w:b/>
        </w:rPr>
        <w:t>Terreno</w:t>
      </w:r>
      <w:proofErr w:type="gramEnd"/>
    </w:p>
    <w:p w:rsidR="00547946" w:rsidRPr="007D68EE" w:rsidRDefault="00547946">
      <w:pPr>
        <w:jc w:val="both"/>
        <w:rPr>
          <w:rFonts w:ascii="Palatino Linotype" w:hAnsi="Palatino Linotype" w:cs="Arial"/>
          <w:b/>
        </w:rPr>
      </w:pPr>
      <w:r w:rsidRPr="007D68EE">
        <w:rPr>
          <w:rFonts w:ascii="Palatino Linotype" w:hAnsi="Palatino Linotype" w:cs="Arial"/>
          <w:b/>
        </w:rPr>
        <w:t>Vgm²t =</w:t>
      </w:r>
      <w:r w:rsidR="006D15ED" w:rsidRPr="007D68EE">
        <w:rPr>
          <w:rFonts w:ascii="Palatino Linotype" w:hAnsi="Palatino Linotype" w:cs="Arial"/>
          <w:b/>
        </w:rPr>
        <w:t xml:space="preserve"> </w:t>
      </w:r>
      <w:r w:rsidRPr="007D68EE">
        <w:rPr>
          <w:rFonts w:ascii="Palatino Linotype" w:hAnsi="Palatino Linotype" w:cs="Arial"/>
          <w:b/>
        </w:rPr>
        <w:t>Valor genérico metro quadrado do terreno</w:t>
      </w:r>
    </w:p>
    <w:p w:rsidR="00547946" w:rsidRPr="007D68EE" w:rsidRDefault="00547946">
      <w:pPr>
        <w:jc w:val="both"/>
        <w:rPr>
          <w:rFonts w:ascii="Palatino Linotype" w:hAnsi="Palatino Linotype" w:cs="Arial"/>
          <w:b/>
        </w:rPr>
      </w:pPr>
      <w:r w:rsidRPr="007D68EE">
        <w:rPr>
          <w:rFonts w:ascii="Palatino Linotype" w:hAnsi="Palatino Linotype" w:cs="Arial"/>
          <w:b/>
        </w:rPr>
        <w:t>At =</w:t>
      </w:r>
      <w:r w:rsidR="006D15ED" w:rsidRPr="007D68EE">
        <w:rPr>
          <w:rFonts w:ascii="Palatino Linotype" w:hAnsi="Palatino Linotype" w:cs="Arial"/>
          <w:b/>
        </w:rPr>
        <w:t xml:space="preserve"> </w:t>
      </w:r>
      <w:r w:rsidRPr="007D68EE">
        <w:rPr>
          <w:rFonts w:ascii="Palatino Linotype" w:hAnsi="Palatino Linotype" w:cs="Arial"/>
          <w:b/>
        </w:rPr>
        <w:t>área do terreno</w:t>
      </w:r>
    </w:p>
    <w:p w:rsidR="00547946" w:rsidRPr="007D68EE" w:rsidRDefault="00547946">
      <w:pPr>
        <w:jc w:val="both"/>
        <w:rPr>
          <w:rFonts w:ascii="Palatino Linotype" w:hAnsi="Palatino Linotype" w:cs="Arial"/>
          <w:b/>
        </w:rPr>
      </w:pPr>
      <w:r w:rsidRPr="007D68EE">
        <w:rPr>
          <w:rFonts w:ascii="Palatino Linotype" w:hAnsi="Palatino Linotype" w:cs="Arial"/>
          <w:b/>
        </w:rPr>
        <w:t>S</w:t>
      </w:r>
      <w:r w:rsidR="006D15ED" w:rsidRPr="007D68EE">
        <w:rPr>
          <w:rFonts w:ascii="Palatino Linotype" w:hAnsi="Palatino Linotype" w:cs="Arial"/>
          <w:b/>
        </w:rPr>
        <w:t xml:space="preserve"> </w:t>
      </w:r>
      <w:r w:rsidRPr="007D68EE">
        <w:rPr>
          <w:rFonts w:ascii="Palatino Linotype" w:hAnsi="Palatino Linotype" w:cs="Arial"/>
          <w:b/>
        </w:rPr>
        <w:t>= Fator corretivo de situação do terreno</w:t>
      </w:r>
    </w:p>
    <w:p w:rsidR="00547946" w:rsidRPr="007D68EE" w:rsidRDefault="00547946">
      <w:pPr>
        <w:jc w:val="both"/>
        <w:rPr>
          <w:rFonts w:ascii="Palatino Linotype" w:hAnsi="Palatino Linotype" w:cs="Arial"/>
          <w:b/>
        </w:rPr>
      </w:pPr>
      <w:r w:rsidRPr="007D68EE">
        <w:rPr>
          <w:rFonts w:ascii="Palatino Linotype" w:hAnsi="Palatino Linotype" w:cs="Arial"/>
          <w:b/>
        </w:rPr>
        <w:t>T</w:t>
      </w:r>
      <w:r w:rsidR="006D15ED" w:rsidRPr="007D68EE">
        <w:rPr>
          <w:rFonts w:ascii="Palatino Linotype" w:hAnsi="Palatino Linotype" w:cs="Arial"/>
          <w:b/>
        </w:rPr>
        <w:t xml:space="preserve"> </w:t>
      </w:r>
      <w:r w:rsidRPr="007D68EE">
        <w:rPr>
          <w:rFonts w:ascii="Palatino Linotype" w:hAnsi="Palatino Linotype" w:cs="Arial"/>
          <w:b/>
        </w:rPr>
        <w:t>=</w:t>
      </w:r>
      <w:r w:rsidR="006D15ED" w:rsidRPr="007D68EE">
        <w:rPr>
          <w:rFonts w:ascii="Palatino Linotype" w:hAnsi="Palatino Linotype" w:cs="Arial"/>
          <w:b/>
        </w:rPr>
        <w:t xml:space="preserve"> </w:t>
      </w:r>
      <w:r w:rsidRPr="007D68EE">
        <w:rPr>
          <w:rFonts w:ascii="Palatino Linotype" w:hAnsi="Palatino Linotype" w:cs="Arial"/>
          <w:b/>
        </w:rPr>
        <w:t>Fator corretivo de topografia</w:t>
      </w:r>
    </w:p>
    <w:p w:rsidR="00547946" w:rsidRPr="007D68EE" w:rsidRDefault="00547946">
      <w:pPr>
        <w:jc w:val="both"/>
        <w:rPr>
          <w:rFonts w:ascii="Palatino Linotype" w:hAnsi="Palatino Linotype" w:cs="Arial"/>
          <w:b/>
        </w:rPr>
      </w:pPr>
      <w:proofErr w:type="spellStart"/>
      <w:proofErr w:type="gramStart"/>
      <w:r w:rsidRPr="007D68EE">
        <w:rPr>
          <w:rFonts w:ascii="Palatino Linotype" w:hAnsi="Palatino Linotype" w:cs="Arial"/>
          <w:b/>
        </w:rPr>
        <w:t>Pe</w:t>
      </w:r>
      <w:proofErr w:type="spellEnd"/>
      <w:proofErr w:type="gramEnd"/>
      <w:r w:rsidRPr="007D68EE">
        <w:rPr>
          <w:rFonts w:ascii="Palatino Linotype" w:hAnsi="Palatino Linotype" w:cs="Arial"/>
          <w:b/>
        </w:rPr>
        <w:t xml:space="preserve"> = Fator corretivo da Pedologia</w:t>
      </w:r>
    </w:p>
    <w:p w:rsidR="00547946" w:rsidRPr="007D68EE" w:rsidRDefault="00547946">
      <w:pPr>
        <w:jc w:val="both"/>
        <w:rPr>
          <w:rFonts w:ascii="Palatino Linotype" w:hAnsi="Palatino Linotype" w:cs="Arial"/>
          <w:b/>
        </w:rPr>
      </w:pPr>
      <w:proofErr w:type="spellStart"/>
      <w:proofErr w:type="gramStart"/>
      <w:r w:rsidRPr="007D68EE">
        <w:rPr>
          <w:rFonts w:ascii="Palatino Linotype" w:hAnsi="Palatino Linotype" w:cs="Arial"/>
          <w:b/>
        </w:rPr>
        <w:t>P</w:t>
      </w:r>
      <w:r w:rsidR="0032557F" w:rsidRPr="007D68EE">
        <w:rPr>
          <w:rFonts w:ascii="Palatino Linotype" w:hAnsi="Palatino Linotype" w:cs="Arial"/>
          <w:b/>
        </w:rPr>
        <w:t>v</w:t>
      </w:r>
      <w:proofErr w:type="spellEnd"/>
      <w:proofErr w:type="gramEnd"/>
      <w:r w:rsidR="006D15ED" w:rsidRPr="007D68EE">
        <w:rPr>
          <w:rFonts w:ascii="Palatino Linotype" w:hAnsi="Palatino Linotype" w:cs="Arial"/>
          <w:b/>
        </w:rPr>
        <w:t xml:space="preserve"> </w:t>
      </w:r>
      <w:r w:rsidRPr="007D68EE">
        <w:rPr>
          <w:rFonts w:ascii="Palatino Linotype" w:hAnsi="Palatino Linotype" w:cs="Arial"/>
          <w:b/>
        </w:rPr>
        <w:t>=</w:t>
      </w:r>
      <w:r w:rsidR="006D15ED" w:rsidRPr="007D68EE">
        <w:rPr>
          <w:rFonts w:ascii="Palatino Linotype" w:hAnsi="Palatino Linotype" w:cs="Arial"/>
          <w:b/>
        </w:rPr>
        <w:t xml:space="preserve"> </w:t>
      </w:r>
      <w:r w:rsidRPr="007D68EE">
        <w:rPr>
          <w:rFonts w:ascii="Palatino Linotype" w:hAnsi="Palatino Linotype" w:cs="Arial"/>
          <w:b/>
        </w:rPr>
        <w:t>Fator corretivo de Pavimentação</w:t>
      </w:r>
    </w:p>
    <w:p w:rsidR="00613A53" w:rsidRPr="00C30C3D" w:rsidRDefault="00613A53">
      <w:pPr>
        <w:jc w:val="both"/>
        <w:rPr>
          <w:rFonts w:ascii="Palatino Linotype" w:hAnsi="Palatino Linotype" w:cs="Arial"/>
        </w:rPr>
      </w:pPr>
    </w:p>
    <w:p w:rsidR="00547946" w:rsidRPr="00C30C3D" w:rsidRDefault="00547946" w:rsidP="00BE61B6">
      <w:pPr>
        <w:ind w:firstLine="708"/>
        <w:jc w:val="both"/>
        <w:rPr>
          <w:rFonts w:ascii="Palatino Linotype" w:hAnsi="Palatino Linotype" w:cs="Arial"/>
        </w:rPr>
      </w:pPr>
      <w:r w:rsidRPr="00C30C3D">
        <w:rPr>
          <w:rFonts w:ascii="Palatino Linotype" w:hAnsi="Palatino Linotype" w:cs="Arial"/>
        </w:rPr>
        <w:t xml:space="preserve">II </w:t>
      </w:r>
      <w:r w:rsidR="00D346EF" w:rsidRPr="00C30C3D">
        <w:rPr>
          <w:rFonts w:ascii="Palatino Linotype" w:hAnsi="Palatino Linotype" w:cs="Arial"/>
        </w:rPr>
        <w:t>–</w:t>
      </w:r>
      <w:r w:rsidRPr="00C30C3D">
        <w:rPr>
          <w:rFonts w:ascii="Palatino Linotype" w:hAnsi="Palatino Linotype" w:cs="Arial"/>
        </w:rPr>
        <w:t xml:space="preserve"> Valor Venal de Edificação, aquele obtido através da multiplicação do valor genérico do metro quadrado do tipo da construção, aplicados os fatores de correção, pela área construída da unidade de acordo com a seguinte fórmula: </w:t>
      </w:r>
    </w:p>
    <w:p w:rsidR="00547946" w:rsidRPr="00C30C3D" w:rsidRDefault="00547946">
      <w:pPr>
        <w:jc w:val="both"/>
        <w:rPr>
          <w:rFonts w:ascii="Palatino Linotype" w:hAnsi="Palatino Linotype" w:cs="Arial"/>
        </w:rPr>
      </w:pPr>
    </w:p>
    <w:p w:rsidR="00547946" w:rsidRPr="00C30C3D" w:rsidRDefault="00547946">
      <w:pPr>
        <w:jc w:val="both"/>
        <w:rPr>
          <w:rFonts w:ascii="Palatino Linotype" w:hAnsi="Palatino Linotype" w:cs="Arial"/>
        </w:rPr>
      </w:pPr>
      <w:r w:rsidRPr="00C30C3D">
        <w:rPr>
          <w:rFonts w:ascii="Palatino Linotype" w:hAnsi="Palatino Linotype" w:cs="Arial"/>
        </w:rPr>
        <w:t>Fórmula para Cálculo do Valor Venal da Edificação:</w:t>
      </w:r>
    </w:p>
    <w:p w:rsidR="00547946" w:rsidRPr="00C30C3D" w:rsidRDefault="00547946">
      <w:pPr>
        <w:jc w:val="both"/>
        <w:rPr>
          <w:rFonts w:ascii="Palatino Linotype" w:hAnsi="Palatino Linotype" w:cs="Arial"/>
        </w:rPr>
      </w:pPr>
    </w:p>
    <w:p w:rsidR="00547946" w:rsidRPr="00C30C3D" w:rsidRDefault="003C6E91">
      <w:pPr>
        <w:jc w:val="both"/>
        <w:rPr>
          <w:rFonts w:ascii="Palatino Linotype" w:hAnsi="Palatino Linotype" w:cs="Arial"/>
        </w:rPr>
      </w:pPr>
      <w:r w:rsidRPr="00C30C3D">
        <w:rPr>
          <w:rFonts w:ascii="Palatino Linotype" w:hAnsi="Palatino Linotype" w:cs="Arial"/>
        </w:rPr>
        <w:t>Valor Venal da</w:t>
      </w:r>
      <w:r w:rsidR="00547946" w:rsidRPr="00C30C3D">
        <w:rPr>
          <w:rFonts w:ascii="Palatino Linotype" w:hAnsi="Palatino Linotype" w:cs="Arial"/>
        </w:rPr>
        <w:t xml:space="preserve"> Edificação</w:t>
      </w:r>
    </w:p>
    <w:p w:rsidR="00547946" w:rsidRPr="007D68EE" w:rsidRDefault="00547946">
      <w:pPr>
        <w:jc w:val="both"/>
        <w:rPr>
          <w:rFonts w:ascii="Palatino Linotype" w:hAnsi="Palatino Linotype" w:cs="Arial"/>
          <w:b/>
        </w:rPr>
      </w:pPr>
      <w:proofErr w:type="spellStart"/>
      <w:r w:rsidRPr="007D68EE">
        <w:rPr>
          <w:rFonts w:ascii="Palatino Linotype" w:hAnsi="Palatino Linotype" w:cs="Arial"/>
          <w:b/>
        </w:rPr>
        <w:t>V.v</w:t>
      </w:r>
      <w:r w:rsidR="00EB1B2B" w:rsidRPr="007D68EE">
        <w:rPr>
          <w:rFonts w:ascii="Palatino Linotype" w:hAnsi="Palatino Linotype" w:cs="Arial"/>
          <w:b/>
        </w:rPr>
        <w:t>.e</w:t>
      </w:r>
      <w:proofErr w:type="spellEnd"/>
      <w:r w:rsidR="00EB1B2B" w:rsidRPr="007D68EE">
        <w:rPr>
          <w:rFonts w:ascii="Palatino Linotype" w:hAnsi="Palatino Linotype" w:cs="Arial"/>
          <w:b/>
        </w:rPr>
        <w:t xml:space="preserve">. = Vgm²c x </w:t>
      </w:r>
      <w:proofErr w:type="gramStart"/>
      <w:r w:rsidR="00EB1B2B" w:rsidRPr="007D68EE">
        <w:rPr>
          <w:rFonts w:ascii="Palatino Linotype" w:hAnsi="Palatino Linotype" w:cs="Arial"/>
          <w:b/>
        </w:rPr>
        <w:t>Ac</w:t>
      </w:r>
      <w:proofErr w:type="gramEnd"/>
      <w:r w:rsidRPr="007D68EE">
        <w:rPr>
          <w:rFonts w:ascii="Palatino Linotype" w:hAnsi="Palatino Linotype" w:cs="Arial"/>
          <w:b/>
        </w:rPr>
        <w:t xml:space="preserve"> x </w:t>
      </w:r>
      <w:proofErr w:type="spellStart"/>
      <w:r w:rsidRPr="007D68EE">
        <w:rPr>
          <w:rFonts w:ascii="Palatino Linotype" w:hAnsi="Palatino Linotype" w:cs="Arial"/>
          <w:b/>
        </w:rPr>
        <w:t>Dp</w:t>
      </w:r>
      <w:proofErr w:type="spellEnd"/>
    </w:p>
    <w:p w:rsidR="00547946" w:rsidRPr="00C30C3D" w:rsidRDefault="00547946">
      <w:pPr>
        <w:jc w:val="both"/>
        <w:rPr>
          <w:rFonts w:ascii="Palatino Linotype" w:hAnsi="Palatino Linotype" w:cs="Arial"/>
        </w:rPr>
      </w:pPr>
      <w:r w:rsidRPr="00C30C3D">
        <w:rPr>
          <w:rFonts w:ascii="Palatino Linotype" w:hAnsi="Palatino Linotype" w:cs="Arial"/>
        </w:rPr>
        <w:t xml:space="preserve">                                                                                                                </w:t>
      </w:r>
    </w:p>
    <w:p w:rsidR="00547946" w:rsidRPr="007D68EE" w:rsidRDefault="00547946">
      <w:pPr>
        <w:jc w:val="both"/>
        <w:rPr>
          <w:rFonts w:ascii="Palatino Linotype" w:hAnsi="Palatino Linotype" w:cs="Arial"/>
          <w:b/>
        </w:rPr>
      </w:pPr>
      <w:r w:rsidRPr="007D68EE">
        <w:rPr>
          <w:rFonts w:ascii="Palatino Linotype" w:hAnsi="Palatino Linotype" w:cs="Arial"/>
          <w:b/>
        </w:rPr>
        <w:t>Onde:</w:t>
      </w:r>
    </w:p>
    <w:p w:rsidR="00547946" w:rsidRPr="007D68EE" w:rsidRDefault="00547946">
      <w:pPr>
        <w:jc w:val="both"/>
        <w:rPr>
          <w:rFonts w:ascii="Palatino Linotype" w:hAnsi="Palatino Linotype" w:cs="Arial"/>
          <w:b/>
        </w:rPr>
      </w:pPr>
      <w:proofErr w:type="spellStart"/>
      <w:r w:rsidRPr="007D68EE">
        <w:rPr>
          <w:rFonts w:ascii="Palatino Linotype" w:hAnsi="Palatino Linotype" w:cs="Arial"/>
          <w:b/>
        </w:rPr>
        <w:lastRenderedPageBreak/>
        <w:t>V.v.e</w:t>
      </w:r>
      <w:proofErr w:type="spellEnd"/>
      <w:r w:rsidRPr="007D68EE">
        <w:rPr>
          <w:rFonts w:ascii="Palatino Linotype" w:hAnsi="Palatino Linotype" w:cs="Arial"/>
          <w:b/>
        </w:rPr>
        <w:t>. = Valor Venal da Edificação</w:t>
      </w:r>
    </w:p>
    <w:p w:rsidR="00547946" w:rsidRPr="007D68EE" w:rsidRDefault="00547946">
      <w:pPr>
        <w:jc w:val="both"/>
        <w:rPr>
          <w:rFonts w:ascii="Palatino Linotype" w:hAnsi="Palatino Linotype" w:cs="Arial"/>
          <w:b/>
        </w:rPr>
      </w:pPr>
      <w:r w:rsidRPr="007D68EE">
        <w:rPr>
          <w:rFonts w:ascii="Palatino Linotype" w:hAnsi="Palatino Linotype" w:cs="Arial"/>
          <w:b/>
        </w:rPr>
        <w:t>Vgm²c = Valor genérico de metro quadrado conforme característica da construção.</w:t>
      </w:r>
    </w:p>
    <w:p w:rsidR="00547946" w:rsidRPr="007D68EE" w:rsidRDefault="00547946">
      <w:pPr>
        <w:jc w:val="both"/>
        <w:rPr>
          <w:rFonts w:ascii="Palatino Linotype" w:hAnsi="Palatino Linotype" w:cs="Arial"/>
          <w:b/>
        </w:rPr>
      </w:pPr>
      <w:proofErr w:type="gramStart"/>
      <w:r w:rsidRPr="007D68EE">
        <w:rPr>
          <w:rFonts w:ascii="Palatino Linotype" w:hAnsi="Palatino Linotype" w:cs="Arial"/>
          <w:b/>
        </w:rPr>
        <w:t>Ac</w:t>
      </w:r>
      <w:proofErr w:type="gramEnd"/>
      <w:r w:rsidRPr="007D68EE">
        <w:rPr>
          <w:rFonts w:ascii="Palatino Linotype" w:hAnsi="Palatino Linotype" w:cs="Arial"/>
          <w:b/>
        </w:rPr>
        <w:t xml:space="preserve"> = Área Construída da Unidade</w:t>
      </w:r>
    </w:p>
    <w:p w:rsidR="00547946" w:rsidRPr="007D68EE" w:rsidRDefault="00547946">
      <w:pPr>
        <w:jc w:val="both"/>
        <w:rPr>
          <w:rFonts w:ascii="Palatino Linotype" w:hAnsi="Palatino Linotype" w:cs="Arial"/>
          <w:b/>
        </w:rPr>
      </w:pPr>
      <w:proofErr w:type="spellStart"/>
      <w:r w:rsidRPr="007D68EE">
        <w:rPr>
          <w:rFonts w:ascii="Palatino Linotype" w:hAnsi="Palatino Linotype" w:cs="Arial"/>
          <w:b/>
        </w:rPr>
        <w:t>D</w:t>
      </w:r>
      <w:r w:rsidR="00581EAB" w:rsidRPr="007D68EE">
        <w:rPr>
          <w:rFonts w:ascii="Palatino Linotype" w:hAnsi="Palatino Linotype" w:cs="Arial"/>
          <w:b/>
        </w:rPr>
        <w:t>p</w:t>
      </w:r>
      <w:proofErr w:type="spellEnd"/>
      <w:r w:rsidRPr="007D68EE">
        <w:rPr>
          <w:rFonts w:ascii="Palatino Linotype" w:hAnsi="Palatino Linotype" w:cs="Arial"/>
          <w:b/>
        </w:rPr>
        <w:t xml:space="preserve"> = Depreciaçã</w:t>
      </w:r>
      <w:r w:rsidR="00CB7F89" w:rsidRPr="007D68EE">
        <w:rPr>
          <w:rFonts w:ascii="Palatino Linotype" w:hAnsi="Palatino Linotype" w:cs="Arial"/>
          <w:b/>
        </w:rPr>
        <w:t>o</w:t>
      </w:r>
      <w:r w:rsidR="007758AD" w:rsidRPr="007D68EE">
        <w:rPr>
          <w:rFonts w:ascii="Palatino Linotype" w:hAnsi="Palatino Linotype" w:cs="Arial"/>
          <w:b/>
        </w:rPr>
        <w:t xml:space="preserve"> </w:t>
      </w:r>
      <w:r w:rsidRPr="007D68EE">
        <w:rPr>
          <w:rFonts w:ascii="Palatino Linotype" w:hAnsi="Palatino Linotype" w:cs="Arial"/>
          <w:b/>
        </w:rPr>
        <w:t>da Edificação</w:t>
      </w:r>
    </w:p>
    <w:p w:rsidR="00547946" w:rsidRPr="00C30C3D" w:rsidRDefault="00547946">
      <w:pPr>
        <w:jc w:val="both"/>
        <w:rPr>
          <w:rFonts w:ascii="Palatino Linotype" w:hAnsi="Palatino Linotype" w:cs="Arial"/>
        </w:rPr>
      </w:pPr>
    </w:p>
    <w:p w:rsidR="00547946" w:rsidRPr="00C30C3D" w:rsidRDefault="00864B03" w:rsidP="00A236BE">
      <w:pPr>
        <w:ind w:firstLine="708"/>
        <w:jc w:val="both"/>
        <w:rPr>
          <w:rFonts w:ascii="Palatino Linotype" w:hAnsi="Palatino Linotype" w:cs="Arial"/>
        </w:rPr>
      </w:pPr>
      <w:r w:rsidRPr="00C30C3D">
        <w:rPr>
          <w:rFonts w:ascii="Palatino Linotype" w:hAnsi="Palatino Linotype" w:cs="Arial"/>
        </w:rPr>
        <w:t>§ 1º</w:t>
      </w:r>
      <w:r w:rsidR="00547946" w:rsidRPr="00C30C3D">
        <w:rPr>
          <w:rFonts w:ascii="Palatino Linotype" w:hAnsi="Palatino Linotype" w:cs="Arial"/>
        </w:rPr>
        <w:t xml:space="preserve"> O valor genérico de metro quadrado do terreno (vgm²t) será obtido através da “</w:t>
      </w:r>
      <w:r w:rsidR="00CF05AF" w:rsidRPr="00C30C3D">
        <w:rPr>
          <w:rFonts w:ascii="Palatino Linotype" w:hAnsi="Palatino Linotype" w:cs="Arial"/>
        </w:rPr>
        <w:t>T</w:t>
      </w:r>
      <w:r w:rsidR="00547946" w:rsidRPr="00C30C3D">
        <w:rPr>
          <w:rFonts w:ascii="Palatino Linotype" w:hAnsi="Palatino Linotype" w:cs="Arial"/>
        </w:rPr>
        <w:t>abela I</w:t>
      </w:r>
      <w:r w:rsidR="00FA3726" w:rsidRPr="00C30C3D">
        <w:rPr>
          <w:rFonts w:ascii="Palatino Linotype" w:hAnsi="Palatino Linotype" w:cs="Arial"/>
        </w:rPr>
        <w:t>”, em anexo nesta Lei</w:t>
      </w:r>
      <w:r w:rsidR="00547946" w:rsidRPr="00C30C3D">
        <w:rPr>
          <w:rFonts w:ascii="Palatino Linotype" w:hAnsi="Palatino Linotype" w:cs="Arial"/>
        </w:rPr>
        <w:t>.</w:t>
      </w:r>
    </w:p>
    <w:p w:rsidR="00547946" w:rsidRPr="00C30C3D" w:rsidRDefault="00547946">
      <w:pPr>
        <w:jc w:val="both"/>
        <w:rPr>
          <w:rFonts w:ascii="Palatino Linotype" w:hAnsi="Palatino Linotype" w:cs="Arial"/>
        </w:rPr>
      </w:pPr>
    </w:p>
    <w:p w:rsidR="00547946" w:rsidRPr="00C30C3D" w:rsidRDefault="00864B03" w:rsidP="00A236BE">
      <w:pPr>
        <w:ind w:firstLine="708"/>
        <w:jc w:val="both"/>
        <w:rPr>
          <w:rFonts w:ascii="Palatino Linotype" w:hAnsi="Palatino Linotype" w:cs="Arial"/>
        </w:rPr>
      </w:pPr>
      <w:r w:rsidRPr="00C30C3D">
        <w:rPr>
          <w:rFonts w:ascii="Palatino Linotype" w:hAnsi="Palatino Linotype" w:cs="Arial"/>
        </w:rPr>
        <w:t>§ 2º</w:t>
      </w:r>
      <w:r w:rsidR="00547946" w:rsidRPr="00C30C3D">
        <w:rPr>
          <w:rFonts w:ascii="Palatino Linotype" w:hAnsi="Palatino Linotype" w:cs="Arial"/>
        </w:rPr>
        <w:t xml:space="preserve"> O fator corretivo de situação, designado pela letra “S” é atribuído ao imóvel conforme localiz</w:t>
      </w:r>
      <w:r w:rsidR="00E43B04" w:rsidRPr="00C30C3D">
        <w:rPr>
          <w:rFonts w:ascii="Palatino Linotype" w:hAnsi="Palatino Linotype" w:cs="Arial"/>
        </w:rPr>
        <w:t>ação, uma esquina, mais de uma esquina e sem esquina</w:t>
      </w:r>
      <w:r w:rsidR="00547946" w:rsidRPr="00C30C3D">
        <w:rPr>
          <w:rFonts w:ascii="Palatino Linotype" w:hAnsi="Palatino Linotype" w:cs="Arial"/>
        </w:rPr>
        <w:t xml:space="preserve">, e será obtido através da </w:t>
      </w:r>
      <w:r w:rsidR="00A31214" w:rsidRPr="00C30C3D">
        <w:rPr>
          <w:rFonts w:ascii="Palatino Linotype" w:hAnsi="Palatino Linotype" w:cs="Arial"/>
        </w:rPr>
        <w:t>“</w:t>
      </w:r>
      <w:r w:rsidR="00CB7F89" w:rsidRPr="00C30C3D">
        <w:rPr>
          <w:rFonts w:ascii="Palatino Linotype" w:hAnsi="Palatino Linotype" w:cs="Arial"/>
        </w:rPr>
        <w:t>T</w:t>
      </w:r>
      <w:r w:rsidR="00547946" w:rsidRPr="00C30C3D">
        <w:rPr>
          <w:rFonts w:ascii="Palatino Linotype" w:hAnsi="Palatino Linotype" w:cs="Arial"/>
        </w:rPr>
        <w:t>abela II</w:t>
      </w:r>
      <w:r w:rsidR="00A31214" w:rsidRPr="00C30C3D">
        <w:rPr>
          <w:rFonts w:ascii="Palatino Linotype" w:hAnsi="Palatino Linotype" w:cs="Arial"/>
        </w:rPr>
        <w:t>”</w:t>
      </w:r>
      <w:r w:rsidR="00547946" w:rsidRPr="00C30C3D">
        <w:rPr>
          <w:rFonts w:ascii="Palatino Linotype" w:hAnsi="Palatino Linotype" w:cs="Arial"/>
        </w:rPr>
        <w:t>, em anexo</w:t>
      </w:r>
      <w:r w:rsidR="00FA3726" w:rsidRPr="00C30C3D">
        <w:rPr>
          <w:rFonts w:ascii="Palatino Linotype" w:hAnsi="Palatino Linotype" w:cs="Arial"/>
        </w:rPr>
        <w:t xml:space="preserve"> nesta Lei</w:t>
      </w:r>
      <w:r w:rsidR="00547946" w:rsidRPr="00C30C3D">
        <w:rPr>
          <w:rFonts w:ascii="Palatino Linotype" w:hAnsi="Palatino Linotype" w:cs="Arial"/>
        </w:rPr>
        <w:t>.</w:t>
      </w:r>
    </w:p>
    <w:p w:rsidR="00547946" w:rsidRPr="00C30C3D" w:rsidRDefault="00547946">
      <w:pPr>
        <w:jc w:val="both"/>
        <w:rPr>
          <w:rFonts w:ascii="Palatino Linotype" w:hAnsi="Palatino Linotype" w:cs="Arial"/>
        </w:rPr>
      </w:pPr>
    </w:p>
    <w:p w:rsidR="00547946" w:rsidRPr="00C30C3D" w:rsidRDefault="00864B03" w:rsidP="00A236BE">
      <w:pPr>
        <w:pStyle w:val="Corpodetexto2"/>
        <w:ind w:firstLine="708"/>
        <w:rPr>
          <w:rFonts w:ascii="Palatino Linotype" w:hAnsi="Palatino Linotype" w:cs="Arial"/>
          <w:szCs w:val="24"/>
        </w:rPr>
      </w:pPr>
      <w:r w:rsidRPr="00C30C3D">
        <w:rPr>
          <w:rFonts w:ascii="Palatino Linotype" w:hAnsi="Palatino Linotype" w:cs="Arial"/>
          <w:szCs w:val="24"/>
        </w:rPr>
        <w:t>§ 3º</w:t>
      </w:r>
      <w:r w:rsidR="00547946" w:rsidRPr="00C30C3D">
        <w:rPr>
          <w:rFonts w:ascii="Palatino Linotype" w:hAnsi="Palatino Linotype" w:cs="Arial"/>
          <w:szCs w:val="24"/>
        </w:rPr>
        <w:t xml:space="preserve"> O fator corretivo de topografia, designado pela letra “T” é atribuída ao imóvel conforme as características do relevo do solo, p</w:t>
      </w:r>
      <w:r w:rsidR="00E43B04" w:rsidRPr="00C30C3D">
        <w:rPr>
          <w:rFonts w:ascii="Palatino Linotype" w:hAnsi="Palatino Linotype" w:cs="Arial"/>
          <w:szCs w:val="24"/>
        </w:rPr>
        <w:t>lano, aclive, declive</w:t>
      </w:r>
      <w:r w:rsidR="00547946" w:rsidRPr="00C30C3D">
        <w:rPr>
          <w:rFonts w:ascii="Palatino Linotype" w:hAnsi="Palatino Linotype" w:cs="Arial"/>
          <w:szCs w:val="24"/>
        </w:rPr>
        <w:t xml:space="preserve">, e será obtido através da </w:t>
      </w:r>
      <w:r w:rsidR="00A31214" w:rsidRPr="00C30C3D">
        <w:rPr>
          <w:rFonts w:ascii="Palatino Linotype" w:hAnsi="Palatino Linotype" w:cs="Arial"/>
          <w:szCs w:val="24"/>
        </w:rPr>
        <w:t>“</w:t>
      </w:r>
      <w:r w:rsidR="00CB7F89" w:rsidRPr="00C30C3D">
        <w:rPr>
          <w:rFonts w:ascii="Palatino Linotype" w:hAnsi="Palatino Linotype" w:cs="Arial"/>
          <w:szCs w:val="24"/>
        </w:rPr>
        <w:t>T</w:t>
      </w:r>
      <w:r w:rsidR="00547946" w:rsidRPr="00C30C3D">
        <w:rPr>
          <w:rFonts w:ascii="Palatino Linotype" w:hAnsi="Palatino Linotype" w:cs="Arial"/>
          <w:szCs w:val="24"/>
        </w:rPr>
        <w:t>abela III</w:t>
      </w:r>
      <w:r w:rsidR="00A31214" w:rsidRPr="00C30C3D">
        <w:rPr>
          <w:rFonts w:ascii="Palatino Linotype" w:hAnsi="Palatino Linotype" w:cs="Arial"/>
          <w:szCs w:val="24"/>
        </w:rPr>
        <w:t>”</w:t>
      </w:r>
      <w:r w:rsidR="00547946" w:rsidRPr="00C30C3D">
        <w:rPr>
          <w:rFonts w:ascii="Palatino Linotype" w:hAnsi="Palatino Linotype" w:cs="Arial"/>
          <w:szCs w:val="24"/>
        </w:rPr>
        <w:t>, em anexo</w:t>
      </w:r>
      <w:r w:rsidR="00FA3726" w:rsidRPr="00C30C3D">
        <w:rPr>
          <w:rFonts w:ascii="Palatino Linotype" w:hAnsi="Palatino Linotype" w:cs="Arial"/>
          <w:szCs w:val="24"/>
        </w:rPr>
        <w:t xml:space="preserve"> nesta Lei</w:t>
      </w:r>
      <w:r w:rsidR="00547946" w:rsidRPr="00C30C3D">
        <w:rPr>
          <w:rFonts w:ascii="Palatino Linotype" w:hAnsi="Palatino Linotype" w:cs="Arial"/>
          <w:szCs w:val="24"/>
        </w:rPr>
        <w:t>.</w:t>
      </w:r>
    </w:p>
    <w:p w:rsidR="00547946" w:rsidRPr="00C30C3D" w:rsidRDefault="00547946">
      <w:pPr>
        <w:jc w:val="both"/>
        <w:rPr>
          <w:rFonts w:ascii="Palatino Linotype" w:hAnsi="Palatino Linotype" w:cs="Arial"/>
        </w:rPr>
      </w:pPr>
    </w:p>
    <w:p w:rsidR="00547946" w:rsidRPr="00C30C3D" w:rsidRDefault="00864B03" w:rsidP="00A236BE">
      <w:pPr>
        <w:ind w:firstLine="708"/>
        <w:jc w:val="both"/>
        <w:rPr>
          <w:rFonts w:ascii="Palatino Linotype" w:hAnsi="Palatino Linotype" w:cs="Arial"/>
        </w:rPr>
      </w:pPr>
      <w:r w:rsidRPr="00C30C3D">
        <w:rPr>
          <w:rFonts w:ascii="Palatino Linotype" w:hAnsi="Palatino Linotype" w:cs="Arial"/>
        </w:rPr>
        <w:t>§ 4°</w:t>
      </w:r>
      <w:r w:rsidR="00547946" w:rsidRPr="00C30C3D">
        <w:rPr>
          <w:rFonts w:ascii="Palatino Linotype" w:hAnsi="Palatino Linotype" w:cs="Arial"/>
        </w:rPr>
        <w:t xml:space="preserve"> O fator corretivo quanto a pedologia do terreno, designado pelas letras “</w:t>
      </w:r>
      <w:proofErr w:type="spellStart"/>
      <w:proofErr w:type="gramStart"/>
      <w:r w:rsidR="00547946" w:rsidRPr="00C30C3D">
        <w:rPr>
          <w:rFonts w:ascii="Palatino Linotype" w:hAnsi="Palatino Linotype" w:cs="Arial"/>
        </w:rPr>
        <w:t>Pe</w:t>
      </w:r>
      <w:proofErr w:type="spellEnd"/>
      <w:proofErr w:type="gramEnd"/>
      <w:r w:rsidR="00547946" w:rsidRPr="00C30C3D">
        <w:rPr>
          <w:rFonts w:ascii="Palatino Linotype" w:hAnsi="Palatino Linotype" w:cs="Arial"/>
        </w:rPr>
        <w:t>”, é atribuída ao imóvel, conforme as caracterís</w:t>
      </w:r>
      <w:r w:rsidR="00E43B04" w:rsidRPr="00C30C3D">
        <w:rPr>
          <w:rFonts w:ascii="Palatino Linotype" w:hAnsi="Palatino Linotype" w:cs="Arial"/>
        </w:rPr>
        <w:t xml:space="preserve">ticas da pedologia do solo, alagado (sim/não), conforme </w:t>
      </w:r>
      <w:r w:rsidR="00A31214" w:rsidRPr="00C30C3D">
        <w:rPr>
          <w:rFonts w:ascii="Palatino Linotype" w:hAnsi="Palatino Linotype" w:cs="Arial"/>
        </w:rPr>
        <w:t>“</w:t>
      </w:r>
      <w:r w:rsidR="00547946" w:rsidRPr="00C30C3D">
        <w:rPr>
          <w:rFonts w:ascii="Palatino Linotype" w:hAnsi="Palatino Linotype" w:cs="Arial"/>
        </w:rPr>
        <w:t>Tabela IV</w:t>
      </w:r>
      <w:r w:rsidR="00A31214" w:rsidRPr="00C30C3D">
        <w:rPr>
          <w:rFonts w:ascii="Palatino Linotype" w:hAnsi="Palatino Linotype" w:cs="Arial"/>
        </w:rPr>
        <w:t>”</w:t>
      </w:r>
      <w:r w:rsidR="00547946" w:rsidRPr="00C30C3D">
        <w:rPr>
          <w:rFonts w:ascii="Palatino Linotype" w:hAnsi="Palatino Linotype" w:cs="Arial"/>
        </w:rPr>
        <w:t>, em anexo nesta Lei.</w:t>
      </w:r>
    </w:p>
    <w:p w:rsidR="00547946" w:rsidRPr="00C30C3D" w:rsidRDefault="00547946">
      <w:pPr>
        <w:jc w:val="both"/>
        <w:rPr>
          <w:rFonts w:ascii="Palatino Linotype" w:hAnsi="Palatino Linotype" w:cs="Arial"/>
          <w:color w:val="FF0000"/>
        </w:rPr>
      </w:pPr>
      <w:r w:rsidRPr="00C30C3D">
        <w:rPr>
          <w:rFonts w:ascii="Palatino Linotype" w:hAnsi="Palatino Linotype" w:cs="Arial"/>
          <w:color w:val="FF0000"/>
        </w:rPr>
        <w:t xml:space="preserve"> </w:t>
      </w:r>
    </w:p>
    <w:p w:rsidR="00547946" w:rsidRPr="00C30C3D" w:rsidRDefault="00864B03" w:rsidP="00A236BE">
      <w:pPr>
        <w:ind w:firstLine="708"/>
        <w:jc w:val="both"/>
        <w:rPr>
          <w:rFonts w:ascii="Palatino Linotype" w:hAnsi="Palatino Linotype" w:cs="Arial"/>
        </w:rPr>
      </w:pPr>
      <w:r w:rsidRPr="00C30C3D">
        <w:rPr>
          <w:rFonts w:ascii="Palatino Linotype" w:hAnsi="Palatino Linotype" w:cs="Arial"/>
        </w:rPr>
        <w:t>§ 5°</w:t>
      </w:r>
      <w:r w:rsidR="00547946" w:rsidRPr="00C30C3D">
        <w:rPr>
          <w:rFonts w:ascii="Palatino Linotype" w:hAnsi="Palatino Linotype" w:cs="Arial"/>
        </w:rPr>
        <w:t xml:space="preserve"> O fator corretivo de Pavimentação, designado pela</w:t>
      </w:r>
      <w:r w:rsidR="008F7CFB" w:rsidRPr="00C30C3D">
        <w:rPr>
          <w:rFonts w:ascii="Palatino Linotype" w:hAnsi="Palatino Linotype" w:cs="Arial"/>
        </w:rPr>
        <w:t>s</w:t>
      </w:r>
      <w:r w:rsidR="00547946" w:rsidRPr="00C30C3D">
        <w:rPr>
          <w:rFonts w:ascii="Palatino Linotype" w:hAnsi="Palatino Linotype" w:cs="Arial"/>
        </w:rPr>
        <w:t xml:space="preserve"> letra</w:t>
      </w:r>
      <w:r w:rsidR="008F7CFB" w:rsidRPr="00C30C3D">
        <w:rPr>
          <w:rFonts w:ascii="Palatino Linotype" w:hAnsi="Palatino Linotype" w:cs="Arial"/>
        </w:rPr>
        <w:t>s</w:t>
      </w:r>
      <w:r w:rsidR="00547946" w:rsidRPr="00C30C3D">
        <w:rPr>
          <w:rFonts w:ascii="Palatino Linotype" w:hAnsi="Palatino Linotype" w:cs="Arial"/>
        </w:rPr>
        <w:t xml:space="preserve"> “</w:t>
      </w:r>
      <w:proofErr w:type="spellStart"/>
      <w:proofErr w:type="gramStart"/>
      <w:r w:rsidR="00547946" w:rsidRPr="00C30C3D">
        <w:rPr>
          <w:rFonts w:ascii="Palatino Linotype" w:hAnsi="Palatino Linotype" w:cs="Arial"/>
        </w:rPr>
        <w:t>P</w:t>
      </w:r>
      <w:r w:rsidR="008F7CFB" w:rsidRPr="00C30C3D">
        <w:rPr>
          <w:rFonts w:ascii="Palatino Linotype" w:hAnsi="Palatino Linotype" w:cs="Arial"/>
        </w:rPr>
        <w:t>v</w:t>
      </w:r>
      <w:proofErr w:type="spellEnd"/>
      <w:proofErr w:type="gramEnd"/>
      <w:r w:rsidR="00547946" w:rsidRPr="00C30C3D">
        <w:rPr>
          <w:rFonts w:ascii="Palatino Linotype" w:hAnsi="Palatino Linotype" w:cs="Arial"/>
        </w:rPr>
        <w:t>”, é atribuído ao tipo de Pavimentação do imóvel, com asfalto, com pedras irregulares, sem Pavimenta</w:t>
      </w:r>
      <w:r w:rsidR="00E43B04" w:rsidRPr="00C30C3D">
        <w:rPr>
          <w:rFonts w:ascii="Palatino Linotype" w:hAnsi="Palatino Linotype" w:cs="Arial"/>
        </w:rPr>
        <w:t xml:space="preserve">ção e sem arruamento, conforme </w:t>
      </w:r>
      <w:r w:rsidR="00A31214" w:rsidRPr="00C30C3D">
        <w:rPr>
          <w:rFonts w:ascii="Palatino Linotype" w:hAnsi="Palatino Linotype" w:cs="Arial"/>
        </w:rPr>
        <w:t>“</w:t>
      </w:r>
      <w:r w:rsidR="00547946" w:rsidRPr="00C30C3D">
        <w:rPr>
          <w:rFonts w:ascii="Palatino Linotype" w:hAnsi="Palatino Linotype" w:cs="Arial"/>
        </w:rPr>
        <w:t>Tabela V</w:t>
      </w:r>
      <w:r w:rsidR="00A31214" w:rsidRPr="00C30C3D">
        <w:rPr>
          <w:rFonts w:ascii="Palatino Linotype" w:hAnsi="Palatino Linotype" w:cs="Arial"/>
        </w:rPr>
        <w:t>”</w:t>
      </w:r>
      <w:r w:rsidR="00547946" w:rsidRPr="00C30C3D">
        <w:rPr>
          <w:rFonts w:ascii="Palatino Linotype" w:hAnsi="Palatino Linotype" w:cs="Arial"/>
        </w:rPr>
        <w:t>, em anexo nesta Lei.</w:t>
      </w:r>
    </w:p>
    <w:p w:rsidR="008F7CFB" w:rsidRPr="00C30C3D" w:rsidRDefault="008F7CFB">
      <w:pPr>
        <w:jc w:val="both"/>
        <w:rPr>
          <w:rFonts w:ascii="Palatino Linotype" w:hAnsi="Palatino Linotype" w:cs="Arial"/>
        </w:rPr>
      </w:pPr>
    </w:p>
    <w:p w:rsidR="00035050" w:rsidRPr="00C30C3D" w:rsidRDefault="003B5862">
      <w:pPr>
        <w:jc w:val="both"/>
        <w:rPr>
          <w:rFonts w:ascii="Palatino Linotype" w:hAnsi="Palatino Linotype" w:cs="Arial"/>
        </w:rPr>
      </w:pPr>
      <w:r w:rsidRPr="00C30C3D">
        <w:rPr>
          <w:rFonts w:ascii="Palatino Linotype" w:hAnsi="Palatino Linotype" w:cs="Arial"/>
        </w:rPr>
        <w:tab/>
        <w:t xml:space="preserve"> § 6º O fator corretivo de Muro/Grade/Passeio, designado pelas letras “</w:t>
      </w:r>
      <w:proofErr w:type="spellStart"/>
      <w:proofErr w:type="gramStart"/>
      <w:r w:rsidRPr="00C30C3D">
        <w:rPr>
          <w:rFonts w:ascii="Palatino Linotype" w:hAnsi="Palatino Linotype" w:cs="Arial"/>
        </w:rPr>
        <w:t>Mp</w:t>
      </w:r>
      <w:proofErr w:type="spellEnd"/>
      <w:proofErr w:type="gramEnd"/>
      <w:r w:rsidRPr="00C30C3D">
        <w:rPr>
          <w:rFonts w:ascii="Palatino Linotype" w:hAnsi="Palatino Linotype" w:cs="Arial"/>
        </w:rPr>
        <w:t xml:space="preserve">”, é atribuída aos imóveis </w:t>
      </w:r>
      <w:r w:rsidR="00035050" w:rsidRPr="00C30C3D">
        <w:rPr>
          <w:rFonts w:ascii="Palatino Linotype" w:hAnsi="Palatino Linotype" w:cs="Arial"/>
        </w:rPr>
        <w:t>Sem Muro/Grade/Passeio, Sem</w:t>
      </w:r>
      <w:r w:rsidRPr="00C30C3D">
        <w:rPr>
          <w:rFonts w:ascii="Palatino Linotype" w:hAnsi="Palatino Linotype" w:cs="Arial"/>
        </w:rPr>
        <w:t xml:space="preserve"> Muro/Grade/</w:t>
      </w:r>
      <w:r w:rsidR="00035050" w:rsidRPr="00C30C3D">
        <w:rPr>
          <w:rFonts w:ascii="Palatino Linotype" w:hAnsi="Palatino Linotype" w:cs="Arial"/>
        </w:rPr>
        <w:t xml:space="preserve">Com </w:t>
      </w:r>
      <w:r w:rsidRPr="00C30C3D">
        <w:rPr>
          <w:rFonts w:ascii="Palatino Linotype" w:hAnsi="Palatino Linotype" w:cs="Arial"/>
        </w:rPr>
        <w:t>Passeio,</w:t>
      </w:r>
      <w:r w:rsidR="00035050" w:rsidRPr="00C30C3D">
        <w:rPr>
          <w:rFonts w:ascii="Palatino Linotype" w:hAnsi="Palatino Linotype" w:cs="Arial"/>
        </w:rPr>
        <w:t xml:space="preserve"> Com Muro/Grade/ Sem Passeio e Com</w:t>
      </w:r>
      <w:r w:rsidRPr="00C30C3D">
        <w:rPr>
          <w:rFonts w:ascii="Palatino Linotype" w:hAnsi="Palatino Linotype" w:cs="Arial"/>
        </w:rPr>
        <w:t xml:space="preserve"> Muro/Grade/Passeio</w:t>
      </w:r>
      <w:r w:rsidR="00035050" w:rsidRPr="00C30C3D">
        <w:rPr>
          <w:rFonts w:ascii="Palatino Linotype" w:hAnsi="Palatino Linotype" w:cs="Arial"/>
        </w:rPr>
        <w:t>, conforme “Tabela VI”, em anexo nesta Lei.</w:t>
      </w:r>
    </w:p>
    <w:p w:rsidR="003B5862" w:rsidRPr="00C30C3D" w:rsidRDefault="00035050">
      <w:pPr>
        <w:jc w:val="both"/>
        <w:rPr>
          <w:rFonts w:ascii="Palatino Linotype" w:hAnsi="Palatino Linotype" w:cs="Arial"/>
        </w:rPr>
      </w:pPr>
      <w:r w:rsidRPr="00C30C3D">
        <w:rPr>
          <w:rFonts w:ascii="Palatino Linotype" w:hAnsi="Palatino Linotype" w:cs="Arial"/>
        </w:rPr>
        <w:t xml:space="preserve"> </w:t>
      </w:r>
    </w:p>
    <w:p w:rsidR="00547946" w:rsidRPr="00C30C3D" w:rsidRDefault="00864B03" w:rsidP="00A236BE">
      <w:pPr>
        <w:ind w:firstLine="708"/>
        <w:jc w:val="both"/>
        <w:rPr>
          <w:rFonts w:ascii="Palatino Linotype" w:hAnsi="Palatino Linotype" w:cs="Arial"/>
        </w:rPr>
      </w:pPr>
      <w:r w:rsidRPr="00C30C3D">
        <w:rPr>
          <w:rFonts w:ascii="Palatino Linotype" w:hAnsi="Palatino Linotype" w:cs="Arial"/>
        </w:rPr>
        <w:t xml:space="preserve">§ </w:t>
      </w:r>
      <w:r w:rsidR="00035050" w:rsidRPr="00C30C3D">
        <w:rPr>
          <w:rFonts w:ascii="Palatino Linotype" w:hAnsi="Palatino Linotype" w:cs="Arial"/>
        </w:rPr>
        <w:t>7</w:t>
      </w:r>
      <w:r w:rsidRPr="00C30C3D">
        <w:rPr>
          <w:rFonts w:ascii="Palatino Linotype" w:hAnsi="Palatino Linotype" w:cs="Arial"/>
        </w:rPr>
        <w:t>º</w:t>
      </w:r>
      <w:r w:rsidR="00547946" w:rsidRPr="00C30C3D">
        <w:rPr>
          <w:rFonts w:ascii="Palatino Linotype" w:hAnsi="Palatino Linotype" w:cs="Arial"/>
        </w:rPr>
        <w:t xml:space="preserve"> O valor genérico do metr</w:t>
      </w:r>
      <w:r w:rsidR="003B5862" w:rsidRPr="00C30C3D">
        <w:rPr>
          <w:rFonts w:ascii="Palatino Linotype" w:hAnsi="Palatino Linotype" w:cs="Arial"/>
        </w:rPr>
        <w:t>o quadrado do tipo de edificação</w:t>
      </w:r>
      <w:r w:rsidR="00547946" w:rsidRPr="00C30C3D">
        <w:rPr>
          <w:rFonts w:ascii="Palatino Linotype" w:hAnsi="Palatino Linotype" w:cs="Arial"/>
        </w:rPr>
        <w:t xml:space="preserve"> (vgm²c) será obtido tomando-se por base o valor máximo do metro quadrado de cada tipo de</w:t>
      </w:r>
      <w:r w:rsidR="00A31214" w:rsidRPr="00C30C3D">
        <w:rPr>
          <w:rFonts w:ascii="Palatino Linotype" w:hAnsi="Palatino Linotype" w:cs="Arial"/>
        </w:rPr>
        <w:t xml:space="preserve"> construção, casa, apartamento, sala/loja, galpão, especial</w:t>
      </w:r>
      <w:r w:rsidR="00547946" w:rsidRPr="00C30C3D">
        <w:rPr>
          <w:rFonts w:ascii="Palatino Linotype" w:hAnsi="Palatino Linotype" w:cs="Arial"/>
        </w:rPr>
        <w:t>, de ac</w:t>
      </w:r>
      <w:r w:rsidR="00E43B04" w:rsidRPr="00C30C3D">
        <w:rPr>
          <w:rFonts w:ascii="Palatino Linotype" w:hAnsi="Palatino Linotype" w:cs="Arial"/>
        </w:rPr>
        <w:t xml:space="preserve">ordo com a </w:t>
      </w:r>
      <w:r w:rsidR="00A31214" w:rsidRPr="00C30C3D">
        <w:rPr>
          <w:rFonts w:ascii="Palatino Linotype" w:hAnsi="Palatino Linotype" w:cs="Arial"/>
        </w:rPr>
        <w:t>“</w:t>
      </w:r>
      <w:r w:rsidR="00E43B04" w:rsidRPr="00C30C3D">
        <w:rPr>
          <w:rFonts w:ascii="Palatino Linotype" w:hAnsi="Palatino Linotype" w:cs="Arial"/>
        </w:rPr>
        <w:t>Tabela VI</w:t>
      </w:r>
      <w:r w:rsidR="003B5862" w:rsidRPr="00C30C3D">
        <w:rPr>
          <w:rFonts w:ascii="Palatino Linotype" w:hAnsi="Palatino Linotype" w:cs="Arial"/>
        </w:rPr>
        <w:t>I</w:t>
      </w:r>
      <w:r w:rsidR="00A31214" w:rsidRPr="00C30C3D">
        <w:rPr>
          <w:rFonts w:ascii="Palatino Linotype" w:hAnsi="Palatino Linotype" w:cs="Arial"/>
        </w:rPr>
        <w:t>”</w:t>
      </w:r>
      <w:r w:rsidR="00547946" w:rsidRPr="00C30C3D">
        <w:rPr>
          <w:rFonts w:ascii="Palatino Linotype" w:hAnsi="Palatino Linotype" w:cs="Arial"/>
        </w:rPr>
        <w:t>, em anexo nesta Lei.</w:t>
      </w:r>
    </w:p>
    <w:p w:rsidR="00547946" w:rsidRPr="00C30C3D" w:rsidRDefault="00547946">
      <w:pPr>
        <w:jc w:val="both"/>
        <w:rPr>
          <w:rFonts w:ascii="Palatino Linotype" w:hAnsi="Palatino Linotype" w:cs="Arial"/>
        </w:rPr>
      </w:pPr>
    </w:p>
    <w:p w:rsidR="00035050" w:rsidRPr="00C30C3D" w:rsidRDefault="00035050" w:rsidP="00035050">
      <w:pPr>
        <w:ind w:firstLine="708"/>
        <w:jc w:val="both"/>
        <w:rPr>
          <w:rFonts w:ascii="Palatino Linotype" w:hAnsi="Palatino Linotype" w:cs="Arial"/>
        </w:rPr>
      </w:pPr>
      <w:r w:rsidRPr="00C30C3D">
        <w:rPr>
          <w:rFonts w:ascii="Palatino Linotype" w:hAnsi="Palatino Linotype" w:cs="Arial"/>
        </w:rPr>
        <w:t xml:space="preserve">§ </w:t>
      </w:r>
      <w:r w:rsidR="00A31214" w:rsidRPr="00C30C3D">
        <w:rPr>
          <w:rFonts w:ascii="Palatino Linotype" w:hAnsi="Palatino Linotype" w:cs="Arial"/>
        </w:rPr>
        <w:t>8</w:t>
      </w:r>
      <w:r w:rsidRPr="00C30C3D">
        <w:rPr>
          <w:rFonts w:ascii="Palatino Linotype" w:hAnsi="Palatino Linotype" w:cs="Arial"/>
        </w:rPr>
        <w:t>º A estrutura da construção, designado pela letra “Est” é atribuído ao tipo d</w:t>
      </w:r>
      <w:r w:rsidR="00A31214" w:rsidRPr="00C30C3D">
        <w:rPr>
          <w:rFonts w:ascii="Palatino Linotype" w:hAnsi="Palatino Linotype" w:cs="Arial"/>
        </w:rPr>
        <w:t>e estrutura da construção, conforme características do imóvel em relação ao Município – alvenaria/concreto, metálica, mista e madeira</w:t>
      </w:r>
      <w:r w:rsidRPr="00C30C3D">
        <w:rPr>
          <w:rFonts w:ascii="Palatino Linotype" w:hAnsi="Palatino Linotype" w:cs="Arial"/>
        </w:rPr>
        <w:t xml:space="preserve"> e será obtido de acordo com a </w:t>
      </w:r>
      <w:r w:rsidR="00A31214" w:rsidRPr="00C30C3D">
        <w:rPr>
          <w:rFonts w:ascii="Palatino Linotype" w:hAnsi="Palatino Linotype" w:cs="Arial"/>
        </w:rPr>
        <w:t>“</w:t>
      </w:r>
      <w:r w:rsidRPr="00C30C3D">
        <w:rPr>
          <w:rFonts w:ascii="Palatino Linotype" w:hAnsi="Palatino Linotype" w:cs="Arial"/>
        </w:rPr>
        <w:t>Tabela VIII</w:t>
      </w:r>
      <w:r w:rsidR="00A31214" w:rsidRPr="00C30C3D">
        <w:rPr>
          <w:rFonts w:ascii="Palatino Linotype" w:hAnsi="Palatino Linotype" w:cs="Arial"/>
        </w:rPr>
        <w:t>”</w:t>
      </w:r>
      <w:r w:rsidRPr="00C30C3D">
        <w:rPr>
          <w:rFonts w:ascii="Palatino Linotype" w:hAnsi="Palatino Linotype" w:cs="Arial"/>
        </w:rPr>
        <w:t>, em anexo nesta Lei.</w:t>
      </w:r>
    </w:p>
    <w:p w:rsidR="00035050" w:rsidRPr="00C30C3D" w:rsidRDefault="00035050">
      <w:pPr>
        <w:jc w:val="both"/>
        <w:rPr>
          <w:rFonts w:ascii="Palatino Linotype" w:hAnsi="Palatino Linotype" w:cs="Arial"/>
        </w:rPr>
      </w:pPr>
    </w:p>
    <w:p w:rsidR="00035050" w:rsidRPr="00C30C3D" w:rsidRDefault="00035050" w:rsidP="00035050">
      <w:pPr>
        <w:ind w:firstLine="708"/>
        <w:jc w:val="both"/>
        <w:rPr>
          <w:rFonts w:ascii="Palatino Linotype" w:hAnsi="Palatino Linotype" w:cs="Arial"/>
        </w:rPr>
      </w:pPr>
      <w:r w:rsidRPr="00C30C3D">
        <w:rPr>
          <w:rFonts w:ascii="Palatino Linotype" w:hAnsi="Palatino Linotype" w:cs="Arial"/>
        </w:rPr>
        <w:lastRenderedPageBreak/>
        <w:t xml:space="preserve">§ </w:t>
      </w:r>
      <w:r w:rsidR="00A31214" w:rsidRPr="00C30C3D">
        <w:rPr>
          <w:rFonts w:ascii="Palatino Linotype" w:hAnsi="Palatino Linotype" w:cs="Arial"/>
        </w:rPr>
        <w:t>9</w:t>
      </w:r>
      <w:r w:rsidRPr="00C30C3D">
        <w:rPr>
          <w:rFonts w:ascii="Palatino Linotype" w:hAnsi="Palatino Linotype" w:cs="Arial"/>
        </w:rPr>
        <w:t>º O padrão da construção, designado pela letra “</w:t>
      </w:r>
      <w:proofErr w:type="spellStart"/>
      <w:proofErr w:type="gramStart"/>
      <w:r w:rsidRPr="00C30C3D">
        <w:rPr>
          <w:rFonts w:ascii="Palatino Linotype" w:hAnsi="Palatino Linotype" w:cs="Arial"/>
        </w:rPr>
        <w:t>Pc</w:t>
      </w:r>
      <w:proofErr w:type="spellEnd"/>
      <w:proofErr w:type="gramEnd"/>
      <w:r w:rsidRPr="00C30C3D">
        <w:rPr>
          <w:rFonts w:ascii="Palatino Linotype" w:hAnsi="Palatino Linotype" w:cs="Arial"/>
        </w:rPr>
        <w:t xml:space="preserve">” é atribuído ao tipo de construção, conforme características do imóvel em relação ao Município – luxo, normal, médio ou inferior e será obtido de acordo com a </w:t>
      </w:r>
      <w:r w:rsidR="00A31214" w:rsidRPr="00C30C3D">
        <w:rPr>
          <w:rFonts w:ascii="Palatino Linotype" w:hAnsi="Palatino Linotype" w:cs="Arial"/>
        </w:rPr>
        <w:t>“</w:t>
      </w:r>
      <w:r w:rsidRPr="00C30C3D">
        <w:rPr>
          <w:rFonts w:ascii="Palatino Linotype" w:hAnsi="Palatino Linotype" w:cs="Arial"/>
        </w:rPr>
        <w:t>Tabela IX</w:t>
      </w:r>
      <w:r w:rsidR="00A31214" w:rsidRPr="00C30C3D">
        <w:rPr>
          <w:rFonts w:ascii="Palatino Linotype" w:hAnsi="Palatino Linotype" w:cs="Arial"/>
        </w:rPr>
        <w:t>”</w:t>
      </w:r>
      <w:r w:rsidRPr="00C30C3D">
        <w:rPr>
          <w:rFonts w:ascii="Palatino Linotype" w:hAnsi="Palatino Linotype" w:cs="Arial"/>
        </w:rPr>
        <w:t>, em anexo nesta Lei.</w:t>
      </w:r>
    </w:p>
    <w:p w:rsidR="00035050" w:rsidRPr="00C30C3D" w:rsidRDefault="00035050">
      <w:pPr>
        <w:jc w:val="both"/>
        <w:rPr>
          <w:rFonts w:ascii="Palatino Linotype" w:hAnsi="Palatino Linotype" w:cs="Arial"/>
        </w:rPr>
      </w:pPr>
    </w:p>
    <w:p w:rsidR="00547946" w:rsidRPr="00C30C3D" w:rsidRDefault="00035050" w:rsidP="00A236BE">
      <w:pPr>
        <w:ind w:firstLine="708"/>
        <w:jc w:val="both"/>
        <w:rPr>
          <w:rFonts w:ascii="Palatino Linotype" w:hAnsi="Palatino Linotype" w:cs="Arial"/>
        </w:rPr>
      </w:pPr>
      <w:r w:rsidRPr="00C30C3D">
        <w:rPr>
          <w:rFonts w:ascii="Palatino Linotype" w:hAnsi="Palatino Linotype" w:cs="Arial"/>
        </w:rPr>
        <w:t xml:space="preserve">§ </w:t>
      </w:r>
      <w:r w:rsidR="00A31214" w:rsidRPr="00C30C3D">
        <w:rPr>
          <w:rFonts w:ascii="Palatino Linotype" w:hAnsi="Palatino Linotype" w:cs="Arial"/>
        </w:rPr>
        <w:t>10.</w:t>
      </w:r>
      <w:r w:rsidR="00547946" w:rsidRPr="00C30C3D">
        <w:rPr>
          <w:rFonts w:ascii="Palatino Linotype" w:hAnsi="Palatino Linotype" w:cs="Arial"/>
        </w:rPr>
        <w:t xml:space="preserve"> </w:t>
      </w:r>
      <w:r w:rsidR="00583512" w:rsidRPr="00C30C3D">
        <w:rPr>
          <w:rFonts w:ascii="Palatino Linotype" w:hAnsi="Palatino Linotype" w:cs="Arial"/>
        </w:rPr>
        <w:t>A depreciação da edificação, designado pela letra “</w:t>
      </w:r>
      <w:proofErr w:type="spellStart"/>
      <w:r w:rsidR="00583512" w:rsidRPr="00C30C3D">
        <w:rPr>
          <w:rFonts w:ascii="Palatino Linotype" w:hAnsi="Palatino Linotype" w:cs="Arial"/>
        </w:rPr>
        <w:t>D</w:t>
      </w:r>
      <w:r w:rsidR="00EB1B2B" w:rsidRPr="00C30C3D">
        <w:rPr>
          <w:rFonts w:ascii="Palatino Linotype" w:hAnsi="Palatino Linotype" w:cs="Arial"/>
        </w:rPr>
        <w:t>p</w:t>
      </w:r>
      <w:proofErr w:type="spellEnd"/>
      <w:r w:rsidR="00583512" w:rsidRPr="00C30C3D">
        <w:rPr>
          <w:rFonts w:ascii="Palatino Linotype" w:hAnsi="Palatino Linotype" w:cs="Arial"/>
        </w:rPr>
        <w:t>” é atribuída ao ano da Edificação ou reforma da construção</w:t>
      </w:r>
      <w:r w:rsidR="00E43B04" w:rsidRPr="00C30C3D">
        <w:rPr>
          <w:rFonts w:ascii="Palatino Linotype" w:hAnsi="Palatino Linotype" w:cs="Arial"/>
        </w:rPr>
        <w:t xml:space="preserve"> e será obtido de acordo com a </w:t>
      </w:r>
      <w:r w:rsidR="00A31214" w:rsidRPr="00C30C3D">
        <w:rPr>
          <w:rFonts w:ascii="Palatino Linotype" w:hAnsi="Palatino Linotype" w:cs="Arial"/>
        </w:rPr>
        <w:t>“</w:t>
      </w:r>
      <w:r w:rsidR="003B5862" w:rsidRPr="00C30C3D">
        <w:rPr>
          <w:rFonts w:ascii="Palatino Linotype" w:hAnsi="Palatino Linotype" w:cs="Arial"/>
        </w:rPr>
        <w:t>Tabela X</w:t>
      </w:r>
      <w:r w:rsidR="00A31214" w:rsidRPr="00C30C3D">
        <w:rPr>
          <w:rFonts w:ascii="Palatino Linotype" w:hAnsi="Palatino Linotype" w:cs="Arial"/>
        </w:rPr>
        <w:t>”</w:t>
      </w:r>
      <w:r w:rsidR="00583512" w:rsidRPr="00C30C3D">
        <w:rPr>
          <w:rFonts w:ascii="Palatino Linotype" w:hAnsi="Palatino Linotype" w:cs="Arial"/>
        </w:rPr>
        <w:t>,</w:t>
      </w:r>
      <w:r w:rsidR="00FA0124" w:rsidRPr="00C30C3D">
        <w:rPr>
          <w:rFonts w:ascii="Palatino Linotype" w:hAnsi="Palatino Linotype" w:cs="Arial"/>
        </w:rPr>
        <w:t xml:space="preserve"> em anexo n</w:t>
      </w:r>
      <w:r w:rsidR="00583512" w:rsidRPr="00C30C3D">
        <w:rPr>
          <w:rFonts w:ascii="Palatino Linotype" w:hAnsi="Palatino Linotype" w:cs="Arial"/>
        </w:rPr>
        <w:t>esta Lei.</w:t>
      </w:r>
    </w:p>
    <w:p w:rsidR="00547946" w:rsidRPr="00C30C3D" w:rsidRDefault="00547946">
      <w:pPr>
        <w:jc w:val="both"/>
        <w:rPr>
          <w:rFonts w:ascii="Palatino Linotype" w:hAnsi="Palatino Linotype" w:cs="Arial"/>
        </w:rPr>
      </w:pPr>
    </w:p>
    <w:p w:rsidR="00547946" w:rsidRPr="00C30C3D" w:rsidRDefault="00E43B04" w:rsidP="00A236BE">
      <w:pPr>
        <w:ind w:firstLine="708"/>
        <w:jc w:val="both"/>
        <w:rPr>
          <w:rFonts w:ascii="Palatino Linotype" w:hAnsi="Palatino Linotype" w:cs="Arial"/>
        </w:rPr>
      </w:pPr>
      <w:r w:rsidRPr="00C30C3D">
        <w:rPr>
          <w:rFonts w:ascii="Palatino Linotype" w:hAnsi="Palatino Linotype" w:cs="Arial"/>
        </w:rPr>
        <w:t>§</w:t>
      </w:r>
      <w:r w:rsidR="00035050" w:rsidRPr="00C30C3D">
        <w:rPr>
          <w:rFonts w:ascii="Palatino Linotype" w:hAnsi="Palatino Linotype" w:cs="Arial"/>
        </w:rPr>
        <w:t xml:space="preserve"> </w:t>
      </w:r>
      <w:r w:rsidR="00A31214" w:rsidRPr="00C30C3D">
        <w:rPr>
          <w:rFonts w:ascii="Palatino Linotype" w:hAnsi="Palatino Linotype" w:cs="Arial"/>
        </w:rPr>
        <w:t>11.</w:t>
      </w:r>
      <w:r w:rsidR="00547946" w:rsidRPr="00C30C3D">
        <w:rPr>
          <w:rFonts w:ascii="Palatino Linotype" w:hAnsi="Palatino Linotype" w:cs="Arial"/>
        </w:rPr>
        <w:t xml:space="preserve"> Quando num mesmo terreno houver mais de uma unidade autônoma edificada, será calculada a fração ideal do terreno pela seguinte fórmula:</w:t>
      </w:r>
    </w:p>
    <w:p w:rsidR="00547946" w:rsidRPr="00C30C3D" w:rsidRDefault="00547946">
      <w:pPr>
        <w:jc w:val="both"/>
        <w:rPr>
          <w:rFonts w:ascii="Palatino Linotype" w:hAnsi="Palatino Linotype" w:cs="Arial"/>
        </w:rPr>
      </w:pPr>
    </w:p>
    <w:p w:rsidR="00547946" w:rsidRPr="007D68EE" w:rsidRDefault="00547946" w:rsidP="007D68EE">
      <w:pPr>
        <w:jc w:val="center"/>
        <w:rPr>
          <w:rFonts w:ascii="Palatino Linotype" w:hAnsi="Palatino Linotype" w:cs="Arial"/>
          <w:b/>
          <w:u w:val="single"/>
        </w:rPr>
      </w:pPr>
      <w:r w:rsidRPr="007D68EE">
        <w:rPr>
          <w:rFonts w:ascii="Palatino Linotype" w:hAnsi="Palatino Linotype" w:cs="Arial"/>
          <w:b/>
        </w:rPr>
        <w:t xml:space="preserve">FRAÇÃO IDEAL = </w:t>
      </w:r>
      <w:r w:rsidRPr="007D68EE">
        <w:rPr>
          <w:rFonts w:ascii="Palatino Linotype" w:hAnsi="Palatino Linotype" w:cs="Arial"/>
          <w:b/>
          <w:u w:val="single"/>
        </w:rPr>
        <w:t>área do terreno x área da unidade</w:t>
      </w:r>
    </w:p>
    <w:p w:rsidR="00547946" w:rsidRPr="007D68EE" w:rsidRDefault="00547946" w:rsidP="007D68EE">
      <w:pPr>
        <w:jc w:val="center"/>
        <w:rPr>
          <w:rFonts w:ascii="Palatino Linotype" w:hAnsi="Palatino Linotype" w:cs="Arial"/>
          <w:b/>
        </w:rPr>
      </w:pPr>
      <w:proofErr w:type="gramStart"/>
      <w:r w:rsidRPr="007D68EE">
        <w:rPr>
          <w:rFonts w:ascii="Palatino Linotype" w:hAnsi="Palatino Linotype" w:cs="Arial"/>
          <w:b/>
        </w:rPr>
        <w:t>área</w:t>
      </w:r>
      <w:proofErr w:type="gramEnd"/>
      <w:r w:rsidRPr="007D68EE">
        <w:rPr>
          <w:rFonts w:ascii="Palatino Linotype" w:hAnsi="Palatino Linotype" w:cs="Arial"/>
          <w:b/>
        </w:rPr>
        <w:t xml:space="preserve"> total da edificação</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11</w:t>
      </w:r>
      <w:r w:rsidR="000B1CE6" w:rsidRPr="00C30C3D">
        <w:rPr>
          <w:rFonts w:ascii="Palatino Linotype" w:hAnsi="Palatino Linotype" w:cs="Arial"/>
          <w:b/>
        </w:rPr>
        <w:t>6</w:t>
      </w:r>
      <w:r w:rsidR="00952C5B" w:rsidRPr="00C30C3D">
        <w:rPr>
          <w:rFonts w:ascii="Palatino Linotype" w:hAnsi="Palatino Linotype" w:cs="Arial"/>
          <w:b/>
        </w:rPr>
        <w:t>.</w:t>
      </w:r>
      <w:r w:rsidRPr="00C30C3D">
        <w:rPr>
          <w:rFonts w:ascii="Palatino Linotype" w:hAnsi="Palatino Linotype" w:cs="Arial"/>
        </w:rPr>
        <w:t xml:space="preserve"> Na determinação do Valor Venal das Edificações não serão considerados:</w:t>
      </w:r>
    </w:p>
    <w:p w:rsidR="00547946" w:rsidRPr="00C30C3D" w:rsidRDefault="00547946">
      <w:pPr>
        <w:jc w:val="both"/>
        <w:rPr>
          <w:rFonts w:ascii="Palatino Linotype" w:hAnsi="Palatino Linotype" w:cs="Arial"/>
        </w:rPr>
      </w:pPr>
    </w:p>
    <w:p w:rsidR="00547946" w:rsidRPr="00C30C3D" w:rsidRDefault="00547946" w:rsidP="00BE61B6">
      <w:pPr>
        <w:ind w:firstLine="708"/>
        <w:jc w:val="both"/>
        <w:rPr>
          <w:rFonts w:ascii="Palatino Linotype" w:hAnsi="Palatino Linotype" w:cs="Arial"/>
        </w:rPr>
      </w:pPr>
      <w:r w:rsidRPr="00C30C3D">
        <w:rPr>
          <w:rFonts w:ascii="Palatino Linotype" w:hAnsi="Palatino Linotype" w:cs="Arial"/>
        </w:rPr>
        <w:t>a) As construções provisórias que possam ser removidas sem destruição ou alteração;</w:t>
      </w:r>
    </w:p>
    <w:p w:rsidR="00547946" w:rsidRPr="00C30C3D" w:rsidRDefault="00547946" w:rsidP="00BE61B6">
      <w:pPr>
        <w:ind w:firstLine="708"/>
        <w:jc w:val="both"/>
        <w:rPr>
          <w:rFonts w:ascii="Palatino Linotype" w:hAnsi="Palatino Linotype" w:cs="Arial"/>
        </w:rPr>
      </w:pPr>
      <w:r w:rsidRPr="00C30C3D">
        <w:rPr>
          <w:rFonts w:ascii="Palatino Linotype" w:hAnsi="Palatino Linotype" w:cs="Arial"/>
        </w:rPr>
        <w:t>b) Construções em andamento ou paralisada, exceto quando concedido licença para habitação;</w:t>
      </w:r>
    </w:p>
    <w:p w:rsidR="00547946" w:rsidRPr="00C30C3D" w:rsidRDefault="00547946" w:rsidP="00BE61B6">
      <w:pPr>
        <w:ind w:firstLine="708"/>
        <w:jc w:val="both"/>
        <w:rPr>
          <w:rFonts w:ascii="Palatino Linotype" w:hAnsi="Palatino Linotype" w:cs="Arial"/>
        </w:rPr>
      </w:pPr>
      <w:r w:rsidRPr="00C30C3D">
        <w:rPr>
          <w:rFonts w:ascii="Palatino Linotype" w:hAnsi="Palatino Linotype" w:cs="Arial"/>
        </w:rPr>
        <w:t>c) Construção em ruínas, em demolição, condenada ou interditada;</w:t>
      </w:r>
    </w:p>
    <w:p w:rsidR="00547946" w:rsidRPr="00C30C3D" w:rsidRDefault="00547946" w:rsidP="00BE61B6">
      <w:pPr>
        <w:ind w:firstLine="708"/>
        <w:jc w:val="both"/>
        <w:rPr>
          <w:rFonts w:ascii="Palatino Linotype" w:hAnsi="Palatino Linotype" w:cs="Arial"/>
        </w:rPr>
      </w:pPr>
      <w:r w:rsidRPr="00C30C3D">
        <w:rPr>
          <w:rFonts w:ascii="Palatino Linotype" w:hAnsi="Palatino Linotype" w:cs="Arial"/>
        </w:rPr>
        <w:t>d) Construção que a autoridade considere inadequada, quanto à área ocupada, para a destinação ou utilização, nos termos da lei.</w:t>
      </w:r>
    </w:p>
    <w:p w:rsidR="00DD5215" w:rsidRPr="00C30C3D" w:rsidRDefault="00DD5215">
      <w:pPr>
        <w:jc w:val="both"/>
        <w:rPr>
          <w:rFonts w:ascii="Palatino Linotype" w:hAnsi="Palatino Linotype" w:cs="Arial"/>
        </w:rPr>
      </w:pPr>
    </w:p>
    <w:p w:rsidR="00547946" w:rsidRPr="00C30C3D" w:rsidRDefault="00F467B7" w:rsidP="00A236BE">
      <w:pPr>
        <w:ind w:firstLine="708"/>
        <w:jc w:val="both"/>
        <w:rPr>
          <w:rFonts w:ascii="Palatino Linotype" w:hAnsi="Palatino Linotype" w:cs="Arial"/>
        </w:rPr>
      </w:pPr>
      <w:r w:rsidRPr="00C30C3D">
        <w:rPr>
          <w:rFonts w:ascii="Palatino Linotype" w:hAnsi="Palatino Linotype" w:cs="Arial"/>
        </w:rPr>
        <w:t>Parágrafo ú</w:t>
      </w:r>
      <w:r w:rsidR="00575192" w:rsidRPr="00C30C3D">
        <w:rPr>
          <w:rFonts w:ascii="Palatino Linotype" w:hAnsi="Palatino Linotype" w:cs="Arial"/>
        </w:rPr>
        <w:t>nico. Quando a edificação for concluída em várias etapas, o proprietário ou interessado</w:t>
      </w:r>
      <w:r w:rsidR="00DD5215" w:rsidRPr="00C30C3D">
        <w:rPr>
          <w:rFonts w:ascii="Palatino Linotype" w:hAnsi="Palatino Linotype" w:cs="Arial"/>
        </w:rPr>
        <w:t xml:space="preserve"> da mesma </w:t>
      </w:r>
      <w:r w:rsidR="00575192" w:rsidRPr="00C30C3D">
        <w:rPr>
          <w:rFonts w:ascii="Palatino Linotype" w:hAnsi="Palatino Linotype" w:cs="Arial"/>
        </w:rPr>
        <w:t xml:space="preserve">deverá requerer o habite-se parcial junto ao setor competente da </w:t>
      </w:r>
      <w:r w:rsidR="00DD5215" w:rsidRPr="00C30C3D">
        <w:rPr>
          <w:rFonts w:ascii="Palatino Linotype" w:hAnsi="Palatino Linotype" w:cs="Arial"/>
        </w:rPr>
        <w:t>p</w:t>
      </w:r>
      <w:r w:rsidR="00575192" w:rsidRPr="00C30C3D">
        <w:rPr>
          <w:rFonts w:ascii="Palatino Linotype" w:hAnsi="Palatino Linotype" w:cs="Arial"/>
        </w:rPr>
        <w:t>refeitura, para que a área concluída seja lançada no cadastro imobiliário do município</w:t>
      </w:r>
      <w:r w:rsidR="00DD5215" w:rsidRPr="00C30C3D">
        <w:rPr>
          <w:rFonts w:ascii="Palatino Linotype" w:hAnsi="Palatino Linotype" w:cs="Arial"/>
        </w:rPr>
        <w:t>, independente de sua averbação.</w:t>
      </w:r>
      <w:r w:rsidR="00575192" w:rsidRPr="00C30C3D">
        <w:rPr>
          <w:rFonts w:ascii="Palatino Linotype" w:hAnsi="Palatino Linotype" w:cs="Arial"/>
        </w:rPr>
        <w:t xml:space="preserve">   </w:t>
      </w:r>
    </w:p>
    <w:p w:rsidR="00DD5215" w:rsidRPr="00C30C3D" w:rsidRDefault="00DD5215">
      <w:pPr>
        <w:ind w:firstLine="708"/>
        <w:jc w:val="both"/>
        <w:rPr>
          <w:rFonts w:ascii="Palatino Linotype" w:hAnsi="Palatino Linotype" w:cs="Arial"/>
          <w:b/>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w:t>
      </w:r>
      <w:r w:rsidR="00864B03" w:rsidRPr="00C30C3D">
        <w:rPr>
          <w:rFonts w:ascii="Palatino Linotype" w:hAnsi="Palatino Linotype" w:cs="Arial"/>
          <w:b/>
        </w:rPr>
        <w:t xml:space="preserve"> </w:t>
      </w:r>
      <w:r w:rsidRPr="00C30C3D">
        <w:rPr>
          <w:rFonts w:ascii="Palatino Linotype" w:hAnsi="Palatino Linotype" w:cs="Arial"/>
          <w:b/>
        </w:rPr>
        <w:t>11</w:t>
      </w:r>
      <w:r w:rsidR="000B1CE6" w:rsidRPr="00C30C3D">
        <w:rPr>
          <w:rFonts w:ascii="Palatino Linotype" w:hAnsi="Palatino Linotype" w:cs="Arial"/>
          <w:b/>
        </w:rPr>
        <w:t>7</w:t>
      </w:r>
      <w:r w:rsidR="00952C5B" w:rsidRPr="00C30C3D">
        <w:rPr>
          <w:rFonts w:ascii="Palatino Linotype" w:hAnsi="Palatino Linotype" w:cs="Arial"/>
          <w:b/>
        </w:rPr>
        <w:t>.</w:t>
      </w:r>
      <w:r w:rsidRPr="00C30C3D">
        <w:rPr>
          <w:rFonts w:ascii="Palatino Linotype" w:hAnsi="Palatino Linotype" w:cs="Arial"/>
        </w:rPr>
        <w:t xml:space="preserve"> Para os fins desta lei, considera-se:</w:t>
      </w:r>
    </w:p>
    <w:p w:rsidR="00547946" w:rsidRPr="00C30C3D" w:rsidRDefault="00547946">
      <w:pPr>
        <w:jc w:val="both"/>
        <w:rPr>
          <w:rFonts w:ascii="Palatino Linotype" w:hAnsi="Palatino Linotype" w:cs="Arial"/>
        </w:rPr>
      </w:pPr>
    </w:p>
    <w:p w:rsidR="00DF1879" w:rsidRPr="00C30C3D" w:rsidRDefault="00DF1879" w:rsidP="00DF1879">
      <w:pPr>
        <w:ind w:firstLine="708"/>
        <w:jc w:val="both"/>
        <w:rPr>
          <w:rFonts w:ascii="Palatino Linotype" w:hAnsi="Palatino Linotype" w:cs="Arial"/>
        </w:rPr>
      </w:pPr>
      <w:r w:rsidRPr="00C30C3D">
        <w:rPr>
          <w:rFonts w:ascii="Palatino Linotype" w:hAnsi="Palatino Linotype" w:cs="Arial"/>
        </w:rPr>
        <w:t xml:space="preserve">I – </w:t>
      </w:r>
      <w:r w:rsidRPr="00C30C3D">
        <w:rPr>
          <w:rFonts w:ascii="Palatino Linotype" w:hAnsi="Palatino Linotype" w:cs="Arial"/>
          <w:b/>
        </w:rPr>
        <w:t>terreno alagável</w:t>
      </w:r>
      <w:r w:rsidRPr="00C30C3D">
        <w:rPr>
          <w:rFonts w:ascii="Palatino Linotype" w:hAnsi="Palatino Linotype" w:cs="Arial"/>
        </w:rPr>
        <w:t xml:space="preserve"> - terreno temporariamente inundado por água suja, parada e lodacenta;</w:t>
      </w:r>
    </w:p>
    <w:p w:rsidR="00DF1879" w:rsidRPr="00C30C3D" w:rsidRDefault="00DF1879" w:rsidP="00DF1879">
      <w:pPr>
        <w:ind w:firstLine="708"/>
        <w:jc w:val="both"/>
        <w:rPr>
          <w:rFonts w:ascii="Palatino Linotype" w:hAnsi="Palatino Linotype" w:cs="Arial"/>
        </w:rPr>
      </w:pPr>
      <w:r w:rsidRPr="00C30C3D">
        <w:rPr>
          <w:rFonts w:ascii="Palatino Linotype" w:hAnsi="Palatino Linotype" w:cs="Arial"/>
        </w:rPr>
        <w:t xml:space="preserve">II – </w:t>
      </w:r>
      <w:r w:rsidRPr="00C30C3D">
        <w:rPr>
          <w:rFonts w:ascii="Palatino Linotype" w:hAnsi="Palatino Linotype" w:cs="Arial"/>
          <w:b/>
        </w:rPr>
        <w:t>terreno inundável</w:t>
      </w:r>
      <w:r w:rsidRPr="00C30C3D">
        <w:rPr>
          <w:rFonts w:ascii="Palatino Linotype" w:hAnsi="Palatino Linotype" w:cs="Arial"/>
        </w:rPr>
        <w:t xml:space="preserve"> – terreno suscetível à inundação e/ou alagamento;</w:t>
      </w:r>
    </w:p>
    <w:p w:rsidR="00DF1879" w:rsidRPr="00C30C3D" w:rsidRDefault="00DF1879" w:rsidP="00DF1879">
      <w:pPr>
        <w:ind w:firstLine="708"/>
        <w:jc w:val="both"/>
        <w:rPr>
          <w:rFonts w:ascii="Palatino Linotype" w:hAnsi="Palatino Linotype" w:cs="Arial"/>
        </w:rPr>
      </w:pPr>
      <w:r w:rsidRPr="00C30C3D">
        <w:rPr>
          <w:rFonts w:ascii="Palatino Linotype" w:hAnsi="Palatino Linotype" w:cs="Arial"/>
        </w:rPr>
        <w:t xml:space="preserve">III – </w:t>
      </w:r>
      <w:r w:rsidRPr="00C30C3D">
        <w:rPr>
          <w:rFonts w:ascii="Palatino Linotype" w:hAnsi="Palatino Linotype" w:cs="Arial"/>
          <w:b/>
        </w:rPr>
        <w:t>terreno rochoso</w:t>
      </w:r>
      <w:r w:rsidRPr="00C30C3D">
        <w:rPr>
          <w:rFonts w:ascii="Palatino Linotype" w:hAnsi="Palatino Linotype" w:cs="Arial"/>
        </w:rPr>
        <w:t xml:space="preserve"> – terreno rígido formado por rochas;</w:t>
      </w:r>
    </w:p>
    <w:p w:rsidR="00DF1879" w:rsidRPr="00C30C3D" w:rsidRDefault="00DF1879" w:rsidP="00DF1879">
      <w:pPr>
        <w:ind w:firstLine="708"/>
        <w:jc w:val="both"/>
        <w:rPr>
          <w:rFonts w:ascii="Palatino Linotype" w:hAnsi="Palatino Linotype" w:cs="Arial"/>
        </w:rPr>
      </w:pPr>
      <w:r w:rsidRPr="00C30C3D">
        <w:rPr>
          <w:rFonts w:ascii="Palatino Linotype" w:hAnsi="Palatino Linotype" w:cs="Arial"/>
        </w:rPr>
        <w:t xml:space="preserve">IV – </w:t>
      </w:r>
      <w:r w:rsidRPr="00C30C3D">
        <w:rPr>
          <w:rFonts w:ascii="Palatino Linotype" w:hAnsi="Palatino Linotype" w:cs="Arial"/>
          <w:b/>
        </w:rPr>
        <w:t>terreno de esquina</w:t>
      </w:r>
      <w:r w:rsidRPr="00C30C3D">
        <w:rPr>
          <w:rFonts w:ascii="Palatino Linotype" w:hAnsi="Palatino Linotype" w:cs="Arial"/>
        </w:rPr>
        <w:t xml:space="preserve"> - ângulo formado pelo encontro de dois logradouros;</w:t>
      </w:r>
    </w:p>
    <w:p w:rsidR="00DF1879" w:rsidRPr="00C30C3D" w:rsidRDefault="00DF1879" w:rsidP="00DF1879">
      <w:pPr>
        <w:ind w:firstLine="708"/>
        <w:jc w:val="both"/>
        <w:rPr>
          <w:rFonts w:ascii="Palatino Linotype" w:hAnsi="Palatino Linotype" w:cs="Arial"/>
        </w:rPr>
      </w:pPr>
      <w:r w:rsidRPr="00C30C3D">
        <w:rPr>
          <w:rFonts w:ascii="Palatino Linotype" w:hAnsi="Palatino Linotype" w:cs="Arial"/>
        </w:rPr>
        <w:t xml:space="preserve">V – </w:t>
      </w:r>
      <w:r w:rsidRPr="00C30C3D">
        <w:rPr>
          <w:rFonts w:ascii="Palatino Linotype" w:hAnsi="Palatino Linotype" w:cs="Arial"/>
          <w:b/>
        </w:rPr>
        <w:t xml:space="preserve">terreno encravado </w:t>
      </w:r>
      <w:r w:rsidRPr="00C30C3D">
        <w:rPr>
          <w:rFonts w:ascii="Palatino Linotype" w:hAnsi="Palatino Linotype" w:cs="Arial"/>
        </w:rPr>
        <w:t>– terreno sem acesso à via pública, exceto por servidão de passagem por outro imóvel/terreno;</w:t>
      </w:r>
    </w:p>
    <w:p w:rsidR="00DF1879" w:rsidRPr="00C30C3D" w:rsidRDefault="00DF1879" w:rsidP="00DF1879">
      <w:pPr>
        <w:ind w:firstLine="708"/>
        <w:jc w:val="both"/>
        <w:rPr>
          <w:rFonts w:ascii="Palatino Linotype" w:hAnsi="Palatino Linotype" w:cs="Arial"/>
        </w:rPr>
      </w:pPr>
      <w:r w:rsidRPr="00C30C3D">
        <w:rPr>
          <w:rFonts w:ascii="Palatino Linotype" w:hAnsi="Palatino Linotype" w:cs="Arial"/>
        </w:rPr>
        <w:lastRenderedPageBreak/>
        <w:t xml:space="preserve">VI – </w:t>
      </w:r>
      <w:r w:rsidRPr="00C30C3D">
        <w:rPr>
          <w:rFonts w:ascii="Palatino Linotype" w:hAnsi="Palatino Linotype" w:cs="Arial"/>
          <w:b/>
        </w:rPr>
        <w:t>chácara urbana</w:t>
      </w:r>
      <w:r w:rsidRPr="00C30C3D">
        <w:rPr>
          <w:rFonts w:ascii="Palatino Linotype" w:hAnsi="Palatino Linotype" w:cs="Arial"/>
        </w:rPr>
        <w:t xml:space="preserve"> – a área territorial, situada dentro das Zonas Físico Territorial, zona urbana dos distritos e sítios de lazer, não provenientes de loteamentos regulares;</w:t>
      </w:r>
    </w:p>
    <w:p w:rsidR="00DF1879" w:rsidRPr="00C30C3D" w:rsidRDefault="00DF1879" w:rsidP="00DF1879">
      <w:pPr>
        <w:ind w:firstLine="708"/>
        <w:jc w:val="both"/>
        <w:rPr>
          <w:rFonts w:ascii="Palatino Linotype" w:hAnsi="Palatino Linotype" w:cs="Arial"/>
        </w:rPr>
      </w:pPr>
      <w:r w:rsidRPr="00C30C3D">
        <w:rPr>
          <w:rFonts w:ascii="Palatino Linotype" w:hAnsi="Palatino Linotype" w:cs="Arial"/>
        </w:rPr>
        <w:t xml:space="preserve">VII – </w:t>
      </w:r>
      <w:r w:rsidRPr="00C30C3D">
        <w:rPr>
          <w:rFonts w:ascii="Palatino Linotype" w:hAnsi="Palatino Linotype" w:cs="Arial"/>
          <w:b/>
        </w:rPr>
        <w:t>residências</w:t>
      </w:r>
      <w:r w:rsidRPr="00C30C3D">
        <w:rPr>
          <w:rFonts w:ascii="Palatino Linotype" w:hAnsi="Palatino Linotype" w:cs="Arial"/>
        </w:rPr>
        <w:t xml:space="preserve"> – edificações com uma ou mais unidades destinados à habitação humana de modo permanente ou temporário, podendo ser:</w:t>
      </w:r>
    </w:p>
    <w:p w:rsidR="00DF1879" w:rsidRPr="00C30C3D" w:rsidRDefault="00DF1879" w:rsidP="00DF1879">
      <w:pPr>
        <w:ind w:firstLine="708"/>
        <w:jc w:val="both"/>
        <w:rPr>
          <w:rFonts w:ascii="Palatino Linotype" w:hAnsi="Palatino Linotype" w:cs="Arial"/>
        </w:rPr>
      </w:pPr>
      <w:r w:rsidRPr="00C30C3D">
        <w:rPr>
          <w:rFonts w:ascii="Palatino Linotype" w:hAnsi="Palatino Linotype" w:cs="Arial"/>
        </w:rPr>
        <w:t>a) unifamiliar – composta de uma única unidade habitacional;</w:t>
      </w:r>
    </w:p>
    <w:p w:rsidR="00DF1879" w:rsidRPr="00C30C3D" w:rsidRDefault="00DF1879" w:rsidP="00DF1879">
      <w:pPr>
        <w:ind w:firstLine="708"/>
        <w:jc w:val="both"/>
        <w:rPr>
          <w:rFonts w:ascii="Palatino Linotype" w:hAnsi="Palatino Linotype" w:cs="Arial"/>
        </w:rPr>
      </w:pPr>
      <w:r w:rsidRPr="00C30C3D">
        <w:rPr>
          <w:rFonts w:ascii="Palatino Linotype" w:hAnsi="Palatino Linotype" w:cs="Arial"/>
        </w:rPr>
        <w:t xml:space="preserve">b) </w:t>
      </w:r>
      <w:proofErr w:type="spellStart"/>
      <w:r w:rsidRPr="00C30C3D">
        <w:rPr>
          <w:rFonts w:ascii="Palatino Linotype" w:hAnsi="Palatino Linotype" w:cs="Arial"/>
        </w:rPr>
        <w:t>multifamiliar</w:t>
      </w:r>
      <w:proofErr w:type="spellEnd"/>
      <w:r w:rsidRPr="00C30C3D">
        <w:rPr>
          <w:rFonts w:ascii="Palatino Linotype" w:hAnsi="Palatino Linotype" w:cs="Arial"/>
        </w:rPr>
        <w:t xml:space="preserve"> – composta de mais de uma unidade habitacional, podendo ser horizontal ou vertical;</w:t>
      </w:r>
    </w:p>
    <w:p w:rsidR="00DF1879" w:rsidRPr="00C30C3D" w:rsidRDefault="00DF1879" w:rsidP="00DF1879">
      <w:pPr>
        <w:ind w:firstLine="708"/>
        <w:jc w:val="both"/>
        <w:rPr>
          <w:rFonts w:ascii="Palatino Linotype" w:hAnsi="Palatino Linotype" w:cs="Arial"/>
        </w:rPr>
      </w:pPr>
      <w:r w:rsidRPr="00C30C3D">
        <w:rPr>
          <w:rFonts w:ascii="Palatino Linotype" w:hAnsi="Palatino Linotype" w:cs="Arial"/>
        </w:rPr>
        <w:t xml:space="preserve">VIII – </w:t>
      </w:r>
      <w:r w:rsidRPr="00C30C3D">
        <w:rPr>
          <w:rFonts w:ascii="Palatino Linotype" w:hAnsi="Palatino Linotype" w:cs="Arial"/>
          <w:b/>
        </w:rPr>
        <w:t xml:space="preserve">barracões </w:t>
      </w:r>
      <w:r w:rsidRPr="00C30C3D">
        <w:rPr>
          <w:rFonts w:ascii="Palatino Linotype" w:hAnsi="Palatino Linotype" w:cs="Arial"/>
        </w:rPr>
        <w:t>– construções destinadas para fins industriais, depósito ou estacionamento, constituída de uma cobertura, apoiada em colunas de alvenaria ou metálicas, fechada pelo menos em duas faces, na altura total ou em parte, por meio de parede de alvenaria não podendo servir de habitação;</w:t>
      </w:r>
    </w:p>
    <w:p w:rsidR="00DF1879" w:rsidRPr="00C30C3D" w:rsidRDefault="00DF1879" w:rsidP="00DF1879">
      <w:pPr>
        <w:ind w:firstLine="708"/>
        <w:jc w:val="both"/>
        <w:rPr>
          <w:rFonts w:ascii="Palatino Linotype" w:hAnsi="Palatino Linotype" w:cs="Arial"/>
        </w:rPr>
      </w:pPr>
      <w:r w:rsidRPr="00C30C3D">
        <w:rPr>
          <w:rFonts w:ascii="Palatino Linotype" w:hAnsi="Palatino Linotype" w:cs="Arial"/>
        </w:rPr>
        <w:t xml:space="preserve">IX – </w:t>
      </w:r>
      <w:r w:rsidRPr="00C30C3D">
        <w:rPr>
          <w:rFonts w:ascii="Palatino Linotype" w:hAnsi="Palatino Linotype" w:cs="Arial"/>
          <w:b/>
        </w:rPr>
        <w:t xml:space="preserve">galpões </w:t>
      </w:r>
      <w:r w:rsidRPr="00C30C3D">
        <w:rPr>
          <w:rFonts w:ascii="Palatino Linotype" w:hAnsi="Palatino Linotype" w:cs="Arial"/>
        </w:rPr>
        <w:t>– construções destinadas para fins industriais, depósito ou estacionamento, constituída de uma cobertura sem forro, apoiada em colunas de madeira, fechada pelo menos em duas faces, na altura total ou em parte, por meio de parede ou tapume, não podendo servir de habitação.</w:t>
      </w:r>
    </w:p>
    <w:p w:rsidR="003915A2" w:rsidRPr="00C30C3D" w:rsidRDefault="003915A2" w:rsidP="00DF1879">
      <w:pPr>
        <w:jc w:val="both"/>
        <w:rPr>
          <w:rFonts w:ascii="Palatino Linotype" w:hAnsi="Palatino Linotype" w:cs="Arial"/>
        </w:rPr>
      </w:pPr>
    </w:p>
    <w:p w:rsidR="00377896" w:rsidRPr="00C30C3D" w:rsidRDefault="00377896">
      <w:pPr>
        <w:jc w:val="both"/>
        <w:rPr>
          <w:rFonts w:ascii="Palatino Linotype" w:hAnsi="Palatino Linotype" w:cs="Arial"/>
          <w:b/>
          <w:color w:val="008080"/>
        </w:rPr>
      </w:pPr>
    </w:p>
    <w:p w:rsidR="00547946" w:rsidRPr="00C30C3D" w:rsidRDefault="00547946">
      <w:pPr>
        <w:jc w:val="center"/>
        <w:rPr>
          <w:rFonts w:ascii="Palatino Linotype" w:hAnsi="Palatino Linotype" w:cs="Arial"/>
          <w:b/>
        </w:rPr>
      </w:pPr>
      <w:r w:rsidRPr="00C30C3D">
        <w:rPr>
          <w:rFonts w:ascii="Palatino Linotype" w:hAnsi="Palatino Linotype" w:cs="Arial"/>
          <w:b/>
        </w:rPr>
        <w:t>SEÇÃO II</w:t>
      </w:r>
    </w:p>
    <w:p w:rsidR="00547946" w:rsidRPr="00C30C3D" w:rsidRDefault="00547946">
      <w:pPr>
        <w:jc w:val="center"/>
        <w:rPr>
          <w:rFonts w:ascii="Palatino Linotype" w:hAnsi="Palatino Linotype" w:cs="Arial"/>
        </w:rPr>
      </w:pPr>
    </w:p>
    <w:p w:rsidR="00547946" w:rsidRPr="00C30C3D" w:rsidRDefault="00547946" w:rsidP="00A31214">
      <w:pPr>
        <w:jc w:val="center"/>
        <w:rPr>
          <w:rFonts w:ascii="Palatino Linotype" w:hAnsi="Palatino Linotype" w:cs="Arial"/>
          <w:b/>
        </w:rPr>
      </w:pPr>
      <w:r w:rsidRPr="00C30C3D">
        <w:rPr>
          <w:rFonts w:ascii="Palatino Linotype" w:hAnsi="Palatino Linotype" w:cs="Arial"/>
          <w:b/>
        </w:rPr>
        <w:t xml:space="preserve">IMPOSTO </w:t>
      </w:r>
      <w:r w:rsidR="002D4893" w:rsidRPr="00C30C3D">
        <w:rPr>
          <w:rFonts w:ascii="Palatino Linotype" w:hAnsi="Palatino Linotype" w:cs="Arial"/>
          <w:b/>
        </w:rPr>
        <w:t xml:space="preserve">PREDIAL E </w:t>
      </w:r>
      <w:r w:rsidRPr="00C30C3D">
        <w:rPr>
          <w:rFonts w:ascii="Palatino Linotype" w:hAnsi="Palatino Linotype" w:cs="Arial"/>
          <w:b/>
        </w:rPr>
        <w:t>TERRITORIAL URBANO</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11</w:t>
      </w:r>
      <w:r w:rsidR="000B1CE6" w:rsidRPr="00C30C3D">
        <w:rPr>
          <w:rFonts w:ascii="Palatino Linotype" w:hAnsi="Palatino Linotype" w:cs="Arial"/>
          <w:b/>
        </w:rPr>
        <w:t>8</w:t>
      </w:r>
      <w:r w:rsidR="00952C5B" w:rsidRPr="00C30C3D">
        <w:rPr>
          <w:rFonts w:ascii="Palatino Linotype" w:hAnsi="Palatino Linotype" w:cs="Arial"/>
          <w:b/>
        </w:rPr>
        <w:t>.</w:t>
      </w:r>
      <w:r w:rsidRPr="00C30C3D">
        <w:rPr>
          <w:rFonts w:ascii="Palatino Linotype" w:hAnsi="Palatino Linotype" w:cs="Arial"/>
        </w:rPr>
        <w:t xml:space="preserve"> O Imposto </w:t>
      </w:r>
      <w:r w:rsidR="002D4893" w:rsidRPr="00C30C3D">
        <w:rPr>
          <w:rFonts w:ascii="Palatino Linotype" w:hAnsi="Palatino Linotype" w:cs="Arial"/>
        </w:rPr>
        <w:t xml:space="preserve">Predial e </w:t>
      </w:r>
      <w:r w:rsidRPr="00C30C3D">
        <w:rPr>
          <w:rFonts w:ascii="Palatino Linotype" w:hAnsi="Palatino Linotype" w:cs="Arial"/>
        </w:rPr>
        <w:t xml:space="preserve">Territorial Urbano tem como fato gerador a propriedade, o domínio útil ou a posse de </w:t>
      </w:r>
      <w:r w:rsidR="002D4893" w:rsidRPr="00C30C3D">
        <w:rPr>
          <w:rFonts w:ascii="Palatino Linotype" w:hAnsi="Palatino Linotype" w:cs="Arial"/>
        </w:rPr>
        <w:t xml:space="preserve">imóvel construído ou não, </w:t>
      </w:r>
      <w:r w:rsidRPr="00C30C3D">
        <w:rPr>
          <w:rFonts w:ascii="Palatino Linotype" w:hAnsi="Palatino Linotype" w:cs="Arial"/>
        </w:rPr>
        <w:t>localizado na zona urbana da s</w:t>
      </w:r>
      <w:r w:rsidR="00952C5B" w:rsidRPr="00C30C3D">
        <w:rPr>
          <w:rFonts w:ascii="Palatino Linotype" w:hAnsi="Palatino Linotype" w:cs="Arial"/>
        </w:rPr>
        <w:t>ede</w:t>
      </w:r>
      <w:r w:rsidR="006B592D" w:rsidRPr="00C30C3D">
        <w:rPr>
          <w:rFonts w:ascii="Palatino Linotype" w:hAnsi="Palatino Linotype" w:cs="Arial"/>
        </w:rPr>
        <w:t xml:space="preserve"> </w:t>
      </w:r>
      <w:r w:rsidR="003B2404" w:rsidRPr="00C30C3D">
        <w:rPr>
          <w:rFonts w:ascii="Palatino Linotype" w:hAnsi="Palatino Linotype" w:cs="Arial"/>
        </w:rPr>
        <w:t>e Linha Pessegueiro</w:t>
      </w:r>
      <w:r w:rsidR="006B592D" w:rsidRPr="00C30C3D">
        <w:rPr>
          <w:rFonts w:ascii="Palatino Linotype" w:hAnsi="Palatino Linotype" w:cs="Arial"/>
        </w:rPr>
        <w:t xml:space="preserve"> </w:t>
      </w:r>
      <w:r w:rsidR="00952C5B" w:rsidRPr="00C30C3D">
        <w:rPr>
          <w:rFonts w:ascii="Palatino Linotype" w:hAnsi="Palatino Linotype" w:cs="Arial"/>
        </w:rPr>
        <w:t>do Município de</w:t>
      </w:r>
      <w:r w:rsidR="005D1530" w:rsidRPr="00C30C3D">
        <w:rPr>
          <w:rFonts w:ascii="Palatino Linotype" w:hAnsi="Palatino Linotype" w:cs="Arial"/>
        </w:rPr>
        <w:t xml:space="preserve"> Guarujá do Sul</w:t>
      </w:r>
      <w:r w:rsidR="00606B6F" w:rsidRPr="00C30C3D">
        <w:rPr>
          <w:rFonts w:ascii="Palatino Linotype" w:hAnsi="Palatino Linotype" w:cs="Arial"/>
        </w:rPr>
        <w:t xml:space="preserve">. </w:t>
      </w:r>
    </w:p>
    <w:p w:rsidR="00547946" w:rsidRPr="00C30C3D" w:rsidRDefault="00547946">
      <w:pPr>
        <w:jc w:val="both"/>
        <w:rPr>
          <w:rFonts w:ascii="Palatino Linotype" w:hAnsi="Palatino Linotype" w:cs="Arial"/>
        </w:rPr>
      </w:pPr>
    </w:p>
    <w:p w:rsidR="00547946" w:rsidRPr="00C30C3D" w:rsidRDefault="00864B03" w:rsidP="00A236BE">
      <w:pPr>
        <w:ind w:firstLine="708"/>
        <w:jc w:val="both"/>
        <w:rPr>
          <w:rFonts w:ascii="Palatino Linotype" w:hAnsi="Palatino Linotype" w:cs="Arial"/>
        </w:rPr>
      </w:pPr>
      <w:r w:rsidRPr="00C30C3D">
        <w:rPr>
          <w:rFonts w:ascii="Palatino Linotype" w:hAnsi="Palatino Linotype" w:cs="Arial"/>
        </w:rPr>
        <w:t>Parágrafo único.</w:t>
      </w:r>
      <w:r w:rsidR="00547946" w:rsidRPr="00C30C3D">
        <w:rPr>
          <w:rFonts w:ascii="Palatino Linotype" w:hAnsi="Palatino Linotype" w:cs="Arial"/>
        </w:rPr>
        <w:t xml:space="preserve"> Considera-se ocorrido o fato gerador do imposto</w:t>
      </w:r>
      <w:r w:rsidR="00B07811" w:rsidRPr="00C30C3D">
        <w:rPr>
          <w:rFonts w:ascii="Palatino Linotype" w:hAnsi="Palatino Linotype" w:cs="Arial"/>
        </w:rPr>
        <w:t xml:space="preserve"> no</w:t>
      </w:r>
      <w:r w:rsidR="00672EBC" w:rsidRPr="00C30C3D">
        <w:rPr>
          <w:rFonts w:ascii="Palatino Linotype" w:hAnsi="Palatino Linotype" w:cs="Arial"/>
        </w:rPr>
        <w:t xml:space="preserve"> primeiro dia útil de cada ano.</w:t>
      </w:r>
    </w:p>
    <w:p w:rsidR="00547946" w:rsidRPr="00C30C3D" w:rsidRDefault="00547946">
      <w:pPr>
        <w:jc w:val="both"/>
        <w:rPr>
          <w:rFonts w:ascii="Palatino Linotype" w:hAnsi="Palatino Linotype" w:cs="Arial"/>
        </w:rPr>
      </w:pPr>
    </w:p>
    <w:p w:rsidR="00547946" w:rsidRPr="00C30C3D" w:rsidRDefault="000B1CE6">
      <w:pPr>
        <w:ind w:firstLine="708"/>
        <w:jc w:val="both"/>
        <w:rPr>
          <w:rFonts w:ascii="Palatino Linotype" w:hAnsi="Palatino Linotype" w:cs="Arial"/>
        </w:rPr>
      </w:pPr>
      <w:r w:rsidRPr="00C30C3D">
        <w:rPr>
          <w:rFonts w:ascii="Palatino Linotype" w:hAnsi="Palatino Linotype" w:cs="Arial"/>
          <w:b/>
        </w:rPr>
        <w:t>Art. 119</w:t>
      </w:r>
      <w:r w:rsidR="00952C5B" w:rsidRPr="00C30C3D">
        <w:rPr>
          <w:rFonts w:ascii="Palatino Linotype" w:hAnsi="Palatino Linotype" w:cs="Arial"/>
          <w:b/>
        </w:rPr>
        <w:t>.</w:t>
      </w:r>
      <w:r w:rsidR="00547946" w:rsidRPr="00C30C3D">
        <w:rPr>
          <w:rFonts w:ascii="Palatino Linotype" w:hAnsi="Palatino Linotype" w:cs="Arial"/>
        </w:rPr>
        <w:t xml:space="preserve"> O contribuinte do imposto é o proprietário, o titular do domínio útil</w:t>
      </w:r>
      <w:r w:rsidR="00547946" w:rsidRPr="00C30C3D">
        <w:rPr>
          <w:rFonts w:ascii="Palatino Linotype" w:hAnsi="Palatino Linotype" w:cs="Arial"/>
          <w:b/>
        </w:rPr>
        <w:t xml:space="preserve"> </w:t>
      </w:r>
      <w:r w:rsidR="00547946" w:rsidRPr="00C30C3D">
        <w:rPr>
          <w:rFonts w:ascii="Palatino Linotype" w:hAnsi="Palatino Linotype" w:cs="Arial"/>
        </w:rPr>
        <w:t>ou o possuidor do terreno, a qualquer título.</w:t>
      </w:r>
    </w:p>
    <w:p w:rsidR="00547946" w:rsidRPr="00C30C3D" w:rsidRDefault="00547946">
      <w:pPr>
        <w:jc w:val="both"/>
        <w:rPr>
          <w:rFonts w:ascii="Palatino Linotype" w:hAnsi="Palatino Linotype" w:cs="Arial"/>
        </w:rPr>
      </w:pPr>
    </w:p>
    <w:p w:rsidR="00547946" w:rsidRPr="00C30C3D" w:rsidRDefault="00206CFD">
      <w:pPr>
        <w:ind w:firstLine="708"/>
        <w:jc w:val="both"/>
        <w:rPr>
          <w:rFonts w:ascii="Palatino Linotype" w:hAnsi="Palatino Linotype" w:cs="Arial"/>
        </w:rPr>
      </w:pPr>
      <w:r w:rsidRPr="00C30C3D">
        <w:rPr>
          <w:rFonts w:ascii="Palatino Linotype" w:hAnsi="Palatino Linotype" w:cs="Arial"/>
          <w:b/>
        </w:rPr>
        <w:t>Art. 1</w:t>
      </w:r>
      <w:r w:rsidR="001F052B" w:rsidRPr="00C30C3D">
        <w:rPr>
          <w:rFonts w:ascii="Palatino Linotype" w:hAnsi="Palatino Linotype" w:cs="Arial"/>
          <w:b/>
        </w:rPr>
        <w:t>2</w:t>
      </w:r>
      <w:r w:rsidR="000B1CE6" w:rsidRPr="00C30C3D">
        <w:rPr>
          <w:rFonts w:ascii="Palatino Linotype" w:hAnsi="Palatino Linotype" w:cs="Arial"/>
          <w:b/>
        </w:rPr>
        <w:t>0</w:t>
      </w:r>
      <w:r w:rsidRPr="00C30C3D">
        <w:rPr>
          <w:rFonts w:ascii="Palatino Linotype" w:hAnsi="Palatino Linotype" w:cs="Arial"/>
        </w:rPr>
        <w:t xml:space="preserve">. </w:t>
      </w:r>
      <w:r w:rsidR="00547946" w:rsidRPr="00C30C3D">
        <w:rPr>
          <w:rFonts w:ascii="Palatino Linotype" w:hAnsi="Palatino Linotype" w:cs="Arial"/>
        </w:rPr>
        <w:t xml:space="preserve">Respondem solidariamente pelo pagamento do imposto o justo possuidor, o titular do direito de usufruto, uso ou habitação os promitentes compradores imitidos na posse, os cessionários, os posseiros, os </w:t>
      </w:r>
      <w:proofErr w:type="spellStart"/>
      <w:r w:rsidR="00547946" w:rsidRPr="00C30C3D">
        <w:rPr>
          <w:rFonts w:ascii="Palatino Linotype" w:hAnsi="Palatino Linotype" w:cs="Arial"/>
        </w:rPr>
        <w:t>comandatários</w:t>
      </w:r>
      <w:proofErr w:type="spellEnd"/>
      <w:r w:rsidR="00547946" w:rsidRPr="00C30C3D">
        <w:rPr>
          <w:rFonts w:ascii="Palatino Linotype" w:hAnsi="Palatino Linotype" w:cs="Arial"/>
        </w:rPr>
        <w:t xml:space="preserve"> e os ocupantes a qualquer título do imóvel, ainda que </w:t>
      </w:r>
      <w:proofErr w:type="gramStart"/>
      <w:r w:rsidR="00547946" w:rsidRPr="00C30C3D">
        <w:rPr>
          <w:rFonts w:ascii="Palatino Linotype" w:hAnsi="Palatino Linotype" w:cs="Arial"/>
        </w:rPr>
        <w:t>pertencentes a qualquer pessoa física ou jurídica de direito público ou privado isenta</w:t>
      </w:r>
      <w:proofErr w:type="gramEnd"/>
      <w:r w:rsidR="00547946" w:rsidRPr="00C30C3D">
        <w:rPr>
          <w:rFonts w:ascii="Palatino Linotype" w:hAnsi="Palatino Linotype" w:cs="Arial"/>
        </w:rPr>
        <w:t xml:space="preserve"> do imposto ou a ele imune.</w:t>
      </w:r>
    </w:p>
    <w:p w:rsidR="00E55051" w:rsidRPr="00C30C3D" w:rsidRDefault="00E55051" w:rsidP="00E55051">
      <w:pPr>
        <w:jc w:val="center"/>
        <w:rPr>
          <w:rFonts w:ascii="Palatino Linotype" w:hAnsi="Palatino Linotype" w:cs="Arial"/>
          <w:b/>
        </w:rPr>
      </w:pPr>
    </w:p>
    <w:p w:rsidR="00547946" w:rsidRPr="00C30C3D" w:rsidRDefault="004D0699">
      <w:pPr>
        <w:ind w:firstLine="708"/>
        <w:jc w:val="both"/>
        <w:rPr>
          <w:rFonts w:ascii="Palatino Linotype" w:hAnsi="Palatino Linotype" w:cs="Arial"/>
        </w:rPr>
      </w:pPr>
      <w:r w:rsidRPr="00C30C3D">
        <w:rPr>
          <w:rFonts w:ascii="Palatino Linotype" w:hAnsi="Palatino Linotype" w:cs="Arial"/>
          <w:b/>
        </w:rPr>
        <w:lastRenderedPageBreak/>
        <w:t>Art. 12</w:t>
      </w:r>
      <w:r w:rsidR="00390135" w:rsidRPr="00C30C3D">
        <w:rPr>
          <w:rFonts w:ascii="Palatino Linotype" w:hAnsi="Palatino Linotype" w:cs="Arial"/>
          <w:b/>
        </w:rPr>
        <w:t>1</w:t>
      </w:r>
      <w:r w:rsidR="00952C5B" w:rsidRPr="00C30C3D">
        <w:rPr>
          <w:rFonts w:ascii="Palatino Linotype" w:hAnsi="Palatino Linotype" w:cs="Arial"/>
          <w:b/>
        </w:rPr>
        <w:t>.</w:t>
      </w:r>
      <w:r w:rsidR="00547946" w:rsidRPr="00C30C3D">
        <w:rPr>
          <w:rFonts w:ascii="Palatino Linotype" w:hAnsi="Palatino Linotype" w:cs="Arial"/>
        </w:rPr>
        <w:t xml:space="preserve"> Para efeitos deste imposto, será considerado lote urbano, os que possuam pelo menos </w:t>
      </w:r>
      <w:r w:rsidR="00A33D82" w:rsidRPr="00C30C3D">
        <w:rPr>
          <w:rFonts w:ascii="Palatino Linotype" w:hAnsi="Palatino Linotype" w:cs="Arial"/>
        </w:rPr>
        <w:t>três</w:t>
      </w:r>
      <w:r w:rsidR="00547946" w:rsidRPr="00C30C3D">
        <w:rPr>
          <w:rFonts w:ascii="Palatino Linotype" w:hAnsi="Palatino Linotype" w:cs="Arial"/>
        </w:rPr>
        <w:t xml:space="preserve"> dos seguintes melhoramentos, constituídos ou mantidos pelo Poder Público:</w:t>
      </w:r>
    </w:p>
    <w:p w:rsidR="00547946" w:rsidRPr="00C30C3D" w:rsidRDefault="00547946">
      <w:pPr>
        <w:jc w:val="both"/>
        <w:rPr>
          <w:rFonts w:ascii="Palatino Linotype" w:hAnsi="Palatino Linotype" w:cs="Arial"/>
        </w:rPr>
      </w:pPr>
      <w:r w:rsidRPr="00C30C3D">
        <w:rPr>
          <w:rFonts w:ascii="Palatino Linotype" w:hAnsi="Palatino Linotype" w:cs="Arial"/>
        </w:rPr>
        <w:tab/>
      </w:r>
    </w:p>
    <w:p w:rsidR="00547946" w:rsidRPr="00C30C3D" w:rsidRDefault="00547946" w:rsidP="004D0699">
      <w:pPr>
        <w:ind w:firstLine="708"/>
        <w:jc w:val="both"/>
        <w:rPr>
          <w:rFonts w:ascii="Palatino Linotype" w:hAnsi="Palatino Linotype" w:cs="Arial"/>
        </w:rPr>
      </w:pPr>
      <w:r w:rsidRPr="00C30C3D">
        <w:rPr>
          <w:rFonts w:ascii="Palatino Linotype" w:hAnsi="Palatino Linotype" w:cs="Arial"/>
        </w:rPr>
        <w:t xml:space="preserve">I </w:t>
      </w:r>
      <w:r w:rsidR="00D346EF" w:rsidRPr="00C30C3D">
        <w:rPr>
          <w:rFonts w:ascii="Palatino Linotype" w:hAnsi="Palatino Linotype" w:cs="Arial"/>
        </w:rPr>
        <w:t>–</w:t>
      </w:r>
      <w:r w:rsidRPr="00C30C3D">
        <w:rPr>
          <w:rFonts w:ascii="Palatino Linotype" w:hAnsi="Palatino Linotype" w:cs="Arial"/>
        </w:rPr>
        <w:t xml:space="preserve"> meio fio ou calçamento, com canalização de águas pluviais;</w:t>
      </w:r>
    </w:p>
    <w:p w:rsidR="00547946" w:rsidRPr="00C30C3D" w:rsidRDefault="00547946" w:rsidP="004D0699">
      <w:pPr>
        <w:ind w:firstLine="708"/>
        <w:jc w:val="both"/>
        <w:rPr>
          <w:rFonts w:ascii="Palatino Linotype" w:hAnsi="Palatino Linotype" w:cs="Arial"/>
        </w:rPr>
      </w:pPr>
      <w:r w:rsidRPr="00C30C3D">
        <w:rPr>
          <w:rFonts w:ascii="Palatino Linotype" w:hAnsi="Palatino Linotype" w:cs="Arial"/>
        </w:rPr>
        <w:t xml:space="preserve">II </w:t>
      </w:r>
      <w:r w:rsidR="00D346EF" w:rsidRPr="00C30C3D">
        <w:rPr>
          <w:rFonts w:ascii="Palatino Linotype" w:hAnsi="Palatino Linotype" w:cs="Arial"/>
        </w:rPr>
        <w:t>–</w:t>
      </w:r>
      <w:r w:rsidRPr="00C30C3D">
        <w:rPr>
          <w:rFonts w:ascii="Palatino Linotype" w:hAnsi="Palatino Linotype" w:cs="Arial"/>
        </w:rPr>
        <w:t xml:space="preserve"> abastecimento de água;</w:t>
      </w:r>
    </w:p>
    <w:p w:rsidR="00FA0124" w:rsidRPr="00C30C3D" w:rsidRDefault="00973376" w:rsidP="004D0699">
      <w:pPr>
        <w:ind w:firstLine="708"/>
        <w:jc w:val="both"/>
        <w:rPr>
          <w:rFonts w:ascii="Palatino Linotype" w:hAnsi="Palatino Linotype" w:cs="Arial"/>
        </w:rPr>
      </w:pPr>
      <w:r w:rsidRPr="00C30C3D">
        <w:rPr>
          <w:rFonts w:ascii="Palatino Linotype" w:hAnsi="Palatino Linotype" w:cs="Arial"/>
        </w:rPr>
        <w:t>III – c</w:t>
      </w:r>
      <w:r w:rsidR="00FA0124" w:rsidRPr="00C30C3D">
        <w:rPr>
          <w:rFonts w:ascii="Palatino Linotype" w:hAnsi="Palatino Linotype" w:cs="Arial"/>
        </w:rPr>
        <w:t>oleta de lixo;</w:t>
      </w:r>
    </w:p>
    <w:p w:rsidR="00547946" w:rsidRPr="00C30C3D" w:rsidRDefault="00FA0124" w:rsidP="004D0699">
      <w:pPr>
        <w:ind w:firstLine="708"/>
        <w:jc w:val="both"/>
        <w:rPr>
          <w:rFonts w:ascii="Palatino Linotype" w:hAnsi="Palatino Linotype" w:cs="Arial"/>
        </w:rPr>
      </w:pPr>
      <w:r w:rsidRPr="00C30C3D">
        <w:rPr>
          <w:rFonts w:ascii="Palatino Linotype" w:hAnsi="Palatino Linotype" w:cs="Arial"/>
        </w:rPr>
        <w:t>IV</w:t>
      </w:r>
      <w:r w:rsidR="00547946" w:rsidRPr="00C30C3D">
        <w:rPr>
          <w:rFonts w:ascii="Palatino Linotype" w:hAnsi="Palatino Linotype" w:cs="Arial"/>
        </w:rPr>
        <w:t xml:space="preserve"> </w:t>
      </w:r>
      <w:r w:rsidR="00D346EF" w:rsidRPr="00C30C3D">
        <w:rPr>
          <w:rFonts w:ascii="Palatino Linotype" w:hAnsi="Palatino Linotype" w:cs="Arial"/>
        </w:rPr>
        <w:t>–</w:t>
      </w:r>
      <w:r w:rsidR="00547946" w:rsidRPr="00C30C3D">
        <w:rPr>
          <w:rFonts w:ascii="Palatino Linotype" w:hAnsi="Palatino Linotype" w:cs="Arial"/>
        </w:rPr>
        <w:t xml:space="preserve"> sistema de esgoto sanitário;</w:t>
      </w:r>
    </w:p>
    <w:p w:rsidR="00547946" w:rsidRPr="00C30C3D" w:rsidRDefault="00547946" w:rsidP="004D0699">
      <w:pPr>
        <w:ind w:firstLine="708"/>
        <w:jc w:val="both"/>
        <w:rPr>
          <w:rFonts w:ascii="Palatino Linotype" w:hAnsi="Palatino Linotype" w:cs="Arial"/>
        </w:rPr>
      </w:pPr>
      <w:r w:rsidRPr="00C30C3D">
        <w:rPr>
          <w:rFonts w:ascii="Palatino Linotype" w:hAnsi="Palatino Linotype" w:cs="Arial"/>
        </w:rPr>
        <w:t xml:space="preserve">V </w:t>
      </w:r>
      <w:r w:rsidR="00D346EF" w:rsidRPr="00C30C3D">
        <w:rPr>
          <w:rFonts w:ascii="Palatino Linotype" w:hAnsi="Palatino Linotype" w:cs="Arial"/>
        </w:rPr>
        <w:t>–</w:t>
      </w:r>
      <w:r w:rsidRPr="00C30C3D">
        <w:rPr>
          <w:rFonts w:ascii="Palatino Linotype" w:hAnsi="Palatino Linotype" w:cs="Arial"/>
        </w:rPr>
        <w:t xml:space="preserve"> rede de iluminação pública, com ou sem </w:t>
      </w:r>
      <w:proofErr w:type="spellStart"/>
      <w:r w:rsidRPr="00C30C3D">
        <w:rPr>
          <w:rFonts w:ascii="Palatino Linotype" w:hAnsi="Palatino Linotype" w:cs="Arial"/>
        </w:rPr>
        <w:t>posteamento</w:t>
      </w:r>
      <w:proofErr w:type="spellEnd"/>
      <w:r w:rsidRPr="00C30C3D">
        <w:rPr>
          <w:rFonts w:ascii="Palatino Linotype" w:hAnsi="Palatino Linotype" w:cs="Arial"/>
        </w:rPr>
        <w:t>, para distribuição domiciliar;</w:t>
      </w:r>
    </w:p>
    <w:p w:rsidR="00547946" w:rsidRPr="00C30C3D" w:rsidRDefault="00547946" w:rsidP="004D0699">
      <w:pPr>
        <w:ind w:firstLine="708"/>
        <w:jc w:val="both"/>
        <w:rPr>
          <w:rFonts w:ascii="Palatino Linotype" w:hAnsi="Palatino Linotype" w:cs="Arial"/>
        </w:rPr>
      </w:pPr>
      <w:r w:rsidRPr="00C30C3D">
        <w:rPr>
          <w:rFonts w:ascii="Palatino Linotype" w:hAnsi="Palatino Linotype" w:cs="Arial"/>
        </w:rPr>
        <w:t>V</w:t>
      </w:r>
      <w:r w:rsidR="00FA0124" w:rsidRPr="00C30C3D">
        <w:rPr>
          <w:rFonts w:ascii="Palatino Linotype" w:hAnsi="Palatino Linotype" w:cs="Arial"/>
        </w:rPr>
        <w:t>I</w:t>
      </w:r>
      <w:r w:rsidRPr="00C30C3D">
        <w:rPr>
          <w:rFonts w:ascii="Palatino Linotype" w:hAnsi="Palatino Linotype" w:cs="Arial"/>
        </w:rPr>
        <w:t xml:space="preserve"> </w:t>
      </w:r>
      <w:r w:rsidR="00D346EF" w:rsidRPr="00C30C3D">
        <w:rPr>
          <w:rFonts w:ascii="Palatino Linotype" w:hAnsi="Palatino Linotype" w:cs="Arial"/>
        </w:rPr>
        <w:t>–</w:t>
      </w:r>
      <w:r w:rsidRPr="00C30C3D">
        <w:rPr>
          <w:rFonts w:ascii="Palatino Linotype" w:hAnsi="Palatino Linotype" w:cs="Arial"/>
        </w:rPr>
        <w:t xml:space="preserve"> escola primária ou posto de saúde, a uma distância máxima de três quilômetros do terreno considerado.</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12</w:t>
      </w:r>
      <w:r w:rsidR="00390135" w:rsidRPr="00C30C3D">
        <w:rPr>
          <w:rFonts w:ascii="Palatino Linotype" w:hAnsi="Palatino Linotype" w:cs="Arial"/>
          <w:b/>
        </w:rPr>
        <w:t>2</w:t>
      </w:r>
      <w:r w:rsidR="00952C5B" w:rsidRPr="00C30C3D">
        <w:rPr>
          <w:rFonts w:ascii="Palatino Linotype" w:hAnsi="Palatino Linotype" w:cs="Arial"/>
          <w:b/>
        </w:rPr>
        <w:t>.</w:t>
      </w:r>
      <w:r w:rsidRPr="00C30C3D">
        <w:rPr>
          <w:rFonts w:ascii="Palatino Linotype" w:hAnsi="Palatino Linotype" w:cs="Arial"/>
        </w:rPr>
        <w:t xml:space="preserve"> Também são consideradas zona</w:t>
      </w:r>
      <w:r w:rsidR="00A31214" w:rsidRPr="00C30C3D">
        <w:rPr>
          <w:rFonts w:ascii="Palatino Linotype" w:hAnsi="Palatino Linotype" w:cs="Arial"/>
        </w:rPr>
        <w:t>s</w:t>
      </w:r>
      <w:r w:rsidRPr="00C30C3D">
        <w:rPr>
          <w:rFonts w:ascii="Palatino Linotype" w:hAnsi="Palatino Linotype" w:cs="Arial"/>
        </w:rPr>
        <w:t xml:space="preserve"> urbana</w:t>
      </w:r>
      <w:r w:rsidR="00A31214" w:rsidRPr="00C30C3D">
        <w:rPr>
          <w:rFonts w:ascii="Palatino Linotype" w:hAnsi="Palatino Linotype" w:cs="Arial"/>
        </w:rPr>
        <w:t>s</w:t>
      </w:r>
      <w:r w:rsidRPr="00C30C3D">
        <w:rPr>
          <w:rFonts w:ascii="Palatino Linotype" w:hAnsi="Palatino Linotype" w:cs="Arial"/>
        </w:rPr>
        <w:t xml:space="preserve"> </w:t>
      </w:r>
      <w:proofErr w:type="gramStart"/>
      <w:r w:rsidRPr="00C30C3D">
        <w:rPr>
          <w:rFonts w:ascii="Palatino Linotype" w:hAnsi="Palatino Linotype" w:cs="Arial"/>
        </w:rPr>
        <w:t>as áreas</w:t>
      </w:r>
      <w:r w:rsidRPr="00C30C3D">
        <w:rPr>
          <w:rFonts w:ascii="Palatino Linotype" w:hAnsi="Palatino Linotype" w:cs="Arial"/>
          <w:b/>
        </w:rPr>
        <w:t xml:space="preserve"> </w:t>
      </w:r>
      <w:r w:rsidR="00A31214" w:rsidRPr="00C30C3D">
        <w:rPr>
          <w:rFonts w:ascii="Palatino Linotype" w:hAnsi="Palatino Linotype" w:cs="Arial"/>
        </w:rPr>
        <w:t>urbanizáveis</w:t>
      </w:r>
      <w:proofErr w:type="gramEnd"/>
      <w:r w:rsidRPr="00C30C3D">
        <w:rPr>
          <w:rFonts w:ascii="Palatino Linotype" w:hAnsi="Palatino Linotype" w:cs="Arial"/>
        </w:rPr>
        <w:t xml:space="preserve"> ou de expansão urbana, constantes de loteamentos aprovados pelos órgãos competentes, mesmo que localizadas fora das zonas definidas nos termos do artigo anterior, preenchidos os requisitos nele estabelecidos.</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12</w:t>
      </w:r>
      <w:r w:rsidR="00390135" w:rsidRPr="00C30C3D">
        <w:rPr>
          <w:rFonts w:ascii="Palatino Linotype" w:hAnsi="Palatino Linotype" w:cs="Arial"/>
          <w:b/>
        </w:rPr>
        <w:t>3</w:t>
      </w:r>
      <w:r w:rsidR="00952C5B" w:rsidRPr="00C30C3D">
        <w:rPr>
          <w:rFonts w:ascii="Palatino Linotype" w:hAnsi="Palatino Linotype" w:cs="Arial"/>
          <w:b/>
        </w:rPr>
        <w:t>.</w:t>
      </w:r>
      <w:r w:rsidRPr="00C30C3D">
        <w:rPr>
          <w:rFonts w:ascii="Palatino Linotype" w:hAnsi="Palatino Linotype" w:cs="Arial"/>
        </w:rPr>
        <w:t xml:space="preserve"> Para os efeitos deste imposto, considera-se terreno sem edificação </w:t>
      </w:r>
      <w:r w:rsidR="00B345B7" w:rsidRPr="00C30C3D">
        <w:rPr>
          <w:rFonts w:ascii="Palatino Linotype" w:hAnsi="Palatino Linotype" w:cs="Arial"/>
        </w:rPr>
        <w:t xml:space="preserve">o </w:t>
      </w:r>
      <w:r w:rsidRPr="00C30C3D">
        <w:rPr>
          <w:rFonts w:ascii="Palatino Linotype" w:hAnsi="Palatino Linotype" w:cs="Arial"/>
        </w:rPr>
        <w:t>que contenha:</w:t>
      </w:r>
    </w:p>
    <w:p w:rsidR="00547946" w:rsidRPr="00C30C3D" w:rsidRDefault="00547946">
      <w:pPr>
        <w:jc w:val="both"/>
        <w:rPr>
          <w:rFonts w:ascii="Palatino Linotype" w:hAnsi="Palatino Linotype" w:cs="Arial"/>
        </w:rPr>
      </w:pPr>
    </w:p>
    <w:p w:rsidR="00547946" w:rsidRPr="00C30C3D" w:rsidRDefault="00547946" w:rsidP="004D0699">
      <w:pPr>
        <w:ind w:firstLine="708"/>
        <w:jc w:val="both"/>
        <w:rPr>
          <w:rFonts w:ascii="Palatino Linotype" w:hAnsi="Palatino Linotype" w:cs="Arial"/>
        </w:rPr>
      </w:pPr>
      <w:r w:rsidRPr="00C30C3D">
        <w:rPr>
          <w:rFonts w:ascii="Palatino Linotype" w:hAnsi="Palatino Linotype" w:cs="Arial"/>
        </w:rPr>
        <w:t xml:space="preserve">I </w:t>
      </w:r>
      <w:r w:rsidR="00D346EF" w:rsidRPr="00C30C3D">
        <w:rPr>
          <w:rFonts w:ascii="Palatino Linotype" w:hAnsi="Palatino Linotype" w:cs="Arial"/>
        </w:rPr>
        <w:t>–</w:t>
      </w:r>
      <w:r w:rsidRPr="00C30C3D">
        <w:rPr>
          <w:rFonts w:ascii="Palatino Linotype" w:hAnsi="Palatino Linotype" w:cs="Arial"/>
        </w:rPr>
        <w:t xml:space="preserve"> construção</w:t>
      </w:r>
      <w:r w:rsidR="00D346EF" w:rsidRPr="00C30C3D">
        <w:rPr>
          <w:rFonts w:ascii="Palatino Linotype" w:hAnsi="Palatino Linotype" w:cs="Arial"/>
        </w:rPr>
        <w:t xml:space="preserve"> </w:t>
      </w:r>
      <w:r w:rsidRPr="00C30C3D">
        <w:rPr>
          <w:rFonts w:ascii="Palatino Linotype" w:hAnsi="Palatino Linotype" w:cs="Arial"/>
        </w:rPr>
        <w:t>provisória que possa ser removida sem destruição ou alteração;</w:t>
      </w:r>
    </w:p>
    <w:p w:rsidR="00547946" w:rsidRPr="00C30C3D" w:rsidRDefault="00D346EF" w:rsidP="004D0699">
      <w:pPr>
        <w:ind w:firstLine="708"/>
        <w:jc w:val="both"/>
        <w:rPr>
          <w:rFonts w:ascii="Palatino Linotype" w:hAnsi="Palatino Linotype" w:cs="Arial"/>
        </w:rPr>
      </w:pPr>
      <w:r w:rsidRPr="00C30C3D">
        <w:rPr>
          <w:rFonts w:ascii="Palatino Linotype" w:hAnsi="Palatino Linotype" w:cs="Arial"/>
        </w:rPr>
        <w:t xml:space="preserve">II – construção </w:t>
      </w:r>
      <w:r w:rsidR="00547946" w:rsidRPr="00C30C3D">
        <w:rPr>
          <w:rFonts w:ascii="Palatino Linotype" w:hAnsi="Palatino Linotype" w:cs="Arial"/>
        </w:rPr>
        <w:t>em andamento ou paralisada, exceto quando concedida licença</w:t>
      </w:r>
      <w:r w:rsidR="00206CFD" w:rsidRPr="00C30C3D">
        <w:rPr>
          <w:rFonts w:ascii="Palatino Linotype" w:hAnsi="Palatino Linotype" w:cs="Arial"/>
        </w:rPr>
        <w:t xml:space="preserve"> parcial ou definitiva</w:t>
      </w:r>
      <w:r w:rsidR="00583512" w:rsidRPr="00C30C3D">
        <w:rPr>
          <w:rFonts w:ascii="Palatino Linotype" w:hAnsi="Palatino Linotype" w:cs="Arial"/>
        </w:rPr>
        <w:t xml:space="preserve"> </w:t>
      </w:r>
      <w:r w:rsidR="00547946" w:rsidRPr="00C30C3D">
        <w:rPr>
          <w:rFonts w:ascii="Palatino Linotype" w:hAnsi="Palatino Linotype" w:cs="Arial"/>
        </w:rPr>
        <w:t>para habitação;</w:t>
      </w:r>
    </w:p>
    <w:p w:rsidR="00547946" w:rsidRPr="00C30C3D" w:rsidRDefault="00547946" w:rsidP="004D0699">
      <w:pPr>
        <w:ind w:firstLine="708"/>
        <w:jc w:val="both"/>
        <w:rPr>
          <w:rFonts w:ascii="Palatino Linotype" w:hAnsi="Palatino Linotype" w:cs="Arial"/>
        </w:rPr>
      </w:pPr>
      <w:r w:rsidRPr="00C30C3D">
        <w:rPr>
          <w:rFonts w:ascii="Palatino Linotype" w:hAnsi="Palatino Linotype" w:cs="Arial"/>
        </w:rPr>
        <w:t xml:space="preserve">III </w:t>
      </w:r>
      <w:r w:rsidR="00D346EF" w:rsidRPr="00C30C3D">
        <w:rPr>
          <w:rFonts w:ascii="Palatino Linotype" w:hAnsi="Palatino Linotype" w:cs="Arial"/>
        </w:rPr>
        <w:t>–</w:t>
      </w:r>
      <w:r w:rsidRPr="00C30C3D">
        <w:rPr>
          <w:rFonts w:ascii="Palatino Linotype" w:hAnsi="Palatino Linotype" w:cs="Arial"/>
        </w:rPr>
        <w:t xml:space="preserve"> construção em ruínas, em demo</w:t>
      </w:r>
      <w:r w:rsidR="00751C7C" w:rsidRPr="00C30C3D">
        <w:rPr>
          <w:rFonts w:ascii="Palatino Linotype" w:hAnsi="Palatino Linotype" w:cs="Arial"/>
        </w:rPr>
        <w:t xml:space="preserve">lição, condenada ou </w:t>
      </w:r>
      <w:r w:rsidR="00A31214" w:rsidRPr="00C30C3D">
        <w:rPr>
          <w:rFonts w:ascii="Palatino Linotype" w:hAnsi="Palatino Linotype" w:cs="Arial"/>
        </w:rPr>
        <w:t>interditada;</w:t>
      </w:r>
    </w:p>
    <w:p w:rsidR="003B2404" w:rsidRPr="00C30C3D" w:rsidRDefault="00517FCF" w:rsidP="003B2404">
      <w:pPr>
        <w:ind w:firstLine="708"/>
        <w:jc w:val="both"/>
        <w:rPr>
          <w:rFonts w:ascii="Palatino Linotype" w:hAnsi="Palatino Linotype" w:cs="Arial"/>
        </w:rPr>
      </w:pPr>
      <w:r w:rsidRPr="00C30C3D">
        <w:rPr>
          <w:rFonts w:ascii="Palatino Linotype" w:hAnsi="Palatino Linotype" w:cs="Arial"/>
        </w:rPr>
        <w:t>IV – construção que a autoridade competente considere inadequada, quanto à área ocupada, para a destinação ou utilização pretendida, nos termos da lei.</w:t>
      </w:r>
    </w:p>
    <w:p w:rsidR="003B2404" w:rsidRPr="00C30C3D" w:rsidRDefault="003B2404" w:rsidP="003B2404">
      <w:pPr>
        <w:ind w:firstLine="708"/>
        <w:jc w:val="both"/>
        <w:rPr>
          <w:rFonts w:ascii="Palatino Linotype" w:hAnsi="Palatino Linotype" w:cs="Arial"/>
        </w:rPr>
      </w:pPr>
    </w:p>
    <w:p w:rsidR="003B2404" w:rsidRPr="00C30C3D" w:rsidRDefault="003B2404" w:rsidP="003B2404">
      <w:pPr>
        <w:ind w:firstLine="708"/>
        <w:jc w:val="both"/>
        <w:rPr>
          <w:rFonts w:ascii="Palatino Linotype" w:hAnsi="Palatino Linotype" w:cs="Arial"/>
        </w:rPr>
      </w:pPr>
      <w:r w:rsidRPr="00C30C3D">
        <w:rPr>
          <w:rFonts w:ascii="Palatino Linotype" w:hAnsi="Palatino Linotype" w:cs="Arial"/>
          <w:b/>
        </w:rPr>
        <w:t>Art.12</w:t>
      </w:r>
      <w:r w:rsidR="00390135" w:rsidRPr="00C30C3D">
        <w:rPr>
          <w:rFonts w:ascii="Palatino Linotype" w:hAnsi="Palatino Linotype" w:cs="Arial"/>
          <w:b/>
        </w:rPr>
        <w:t>4</w:t>
      </w:r>
      <w:r w:rsidRPr="00C30C3D">
        <w:rPr>
          <w:rFonts w:ascii="Palatino Linotype" w:hAnsi="Palatino Linotype" w:cs="Arial"/>
        </w:rPr>
        <w:t xml:space="preserve">. O imposto </w:t>
      </w:r>
      <w:r w:rsidR="004F024D" w:rsidRPr="00C30C3D">
        <w:rPr>
          <w:rFonts w:ascii="Palatino Linotype" w:hAnsi="Palatino Linotype" w:cs="Arial"/>
        </w:rPr>
        <w:t xml:space="preserve">territorial, </w:t>
      </w:r>
      <w:r w:rsidRPr="00C30C3D">
        <w:rPr>
          <w:rFonts w:ascii="Palatino Linotype" w:hAnsi="Palatino Linotype" w:cs="Arial"/>
        </w:rPr>
        <w:t>não é devido pelos proprietários, titulares de domínio útil ou possuidores, a qualquer título, de imóvel construído que, mesmo localizado na zona urbana, seja utilizado comprovadamente, em exploração extrativa vegetal, agrícola, ou agroindustrial.</w:t>
      </w:r>
    </w:p>
    <w:p w:rsidR="003B2404" w:rsidRPr="00C30C3D" w:rsidRDefault="003B2404" w:rsidP="003B2404">
      <w:pPr>
        <w:ind w:firstLine="708"/>
        <w:jc w:val="both"/>
        <w:rPr>
          <w:rFonts w:ascii="Palatino Linotype" w:hAnsi="Palatino Linotype" w:cs="Arial"/>
        </w:rPr>
      </w:pPr>
    </w:p>
    <w:p w:rsidR="003B2404" w:rsidRPr="00C30C3D" w:rsidRDefault="003B2404" w:rsidP="003B2404">
      <w:pPr>
        <w:ind w:firstLine="708"/>
        <w:jc w:val="both"/>
        <w:rPr>
          <w:rFonts w:ascii="Palatino Linotype" w:hAnsi="Palatino Linotype" w:cs="Arial"/>
        </w:rPr>
      </w:pPr>
      <w:r w:rsidRPr="00C30C3D">
        <w:rPr>
          <w:rFonts w:ascii="Palatino Linotype" w:hAnsi="Palatino Linotype" w:cs="Arial"/>
        </w:rPr>
        <w:t>Parágrafo único. A comprovação da utilização do imóvel, de que trata este artigo, será feita na forma e prazo definidos em regulamento.</w:t>
      </w:r>
    </w:p>
    <w:p w:rsidR="00547946" w:rsidRPr="00C30C3D" w:rsidRDefault="00547946" w:rsidP="00A236BE">
      <w:pPr>
        <w:ind w:firstLine="708"/>
        <w:jc w:val="both"/>
        <w:rPr>
          <w:rFonts w:ascii="Palatino Linotype" w:hAnsi="Palatino Linotype" w:cs="Arial"/>
        </w:rPr>
      </w:pP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lastRenderedPageBreak/>
        <w:t>Art. 12</w:t>
      </w:r>
      <w:r w:rsidR="00390135" w:rsidRPr="00C30C3D">
        <w:rPr>
          <w:rFonts w:ascii="Palatino Linotype" w:hAnsi="Palatino Linotype" w:cs="Arial"/>
          <w:b/>
        </w:rPr>
        <w:t>5</w:t>
      </w:r>
      <w:r w:rsidR="00952C5B" w:rsidRPr="00C30C3D">
        <w:rPr>
          <w:rFonts w:ascii="Palatino Linotype" w:hAnsi="Palatino Linotype" w:cs="Arial"/>
          <w:b/>
        </w:rPr>
        <w:t>.</w:t>
      </w:r>
      <w:r w:rsidRPr="00C30C3D">
        <w:rPr>
          <w:rFonts w:ascii="Palatino Linotype" w:hAnsi="Palatino Linotype" w:cs="Arial"/>
        </w:rPr>
        <w:t xml:space="preserve"> Para os efeitos deste imposto considera-se zona </w:t>
      </w:r>
      <w:r w:rsidR="00FF029B" w:rsidRPr="00C30C3D">
        <w:rPr>
          <w:rFonts w:ascii="Palatino Linotype" w:hAnsi="Palatino Linotype" w:cs="Arial"/>
        </w:rPr>
        <w:t>u</w:t>
      </w:r>
      <w:r w:rsidR="004D0699" w:rsidRPr="00C30C3D">
        <w:rPr>
          <w:rFonts w:ascii="Palatino Linotype" w:hAnsi="Palatino Linotype" w:cs="Arial"/>
        </w:rPr>
        <w:t>rbana a definida nos artigos 12</w:t>
      </w:r>
      <w:r w:rsidR="004E3F88" w:rsidRPr="00C30C3D">
        <w:rPr>
          <w:rFonts w:ascii="Palatino Linotype" w:hAnsi="Palatino Linotype" w:cs="Arial"/>
        </w:rPr>
        <w:t>1</w:t>
      </w:r>
      <w:r w:rsidRPr="00C30C3D">
        <w:rPr>
          <w:rFonts w:ascii="Palatino Linotype" w:hAnsi="Palatino Linotype" w:cs="Arial"/>
        </w:rPr>
        <w:t xml:space="preserve"> e 1</w:t>
      </w:r>
      <w:r w:rsidR="004D0699" w:rsidRPr="00C30C3D">
        <w:rPr>
          <w:rFonts w:ascii="Palatino Linotype" w:hAnsi="Palatino Linotype" w:cs="Arial"/>
        </w:rPr>
        <w:t>2</w:t>
      </w:r>
      <w:r w:rsidR="004E3F88" w:rsidRPr="00C30C3D">
        <w:rPr>
          <w:rFonts w:ascii="Palatino Linotype" w:hAnsi="Palatino Linotype" w:cs="Arial"/>
        </w:rPr>
        <w:t>2</w:t>
      </w:r>
      <w:r w:rsidRPr="00C30C3D">
        <w:rPr>
          <w:rFonts w:ascii="Palatino Linotype" w:hAnsi="Palatino Linotype" w:cs="Arial"/>
        </w:rPr>
        <w:t xml:space="preserve"> desta Lei Complementar.</w:t>
      </w:r>
    </w:p>
    <w:p w:rsidR="00377896" w:rsidRPr="00C30C3D" w:rsidRDefault="00377896">
      <w:pPr>
        <w:jc w:val="both"/>
        <w:rPr>
          <w:rFonts w:ascii="Palatino Linotype" w:hAnsi="Palatino Linotype" w:cs="Arial"/>
          <w:b/>
        </w:rPr>
      </w:pPr>
    </w:p>
    <w:p w:rsidR="00807933" w:rsidRPr="00C30C3D" w:rsidRDefault="00807933">
      <w:pPr>
        <w:jc w:val="both"/>
        <w:rPr>
          <w:rFonts w:ascii="Palatino Linotype" w:hAnsi="Palatino Linotype" w:cs="Arial"/>
          <w:b/>
        </w:rPr>
      </w:pPr>
    </w:p>
    <w:p w:rsidR="00547946" w:rsidRPr="00C30C3D" w:rsidRDefault="00B7146C">
      <w:pPr>
        <w:jc w:val="center"/>
        <w:rPr>
          <w:rFonts w:ascii="Palatino Linotype" w:hAnsi="Palatino Linotype" w:cs="Arial"/>
          <w:b/>
        </w:rPr>
      </w:pPr>
      <w:r w:rsidRPr="00C30C3D">
        <w:rPr>
          <w:rFonts w:ascii="Palatino Linotype" w:hAnsi="Palatino Linotype" w:cs="Arial"/>
          <w:b/>
        </w:rPr>
        <w:t>SEÇÃO III</w:t>
      </w:r>
    </w:p>
    <w:p w:rsidR="00547946" w:rsidRPr="00C30C3D" w:rsidRDefault="00547946">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BASE DE CÁLCULO E ALÍQUOTA</w:t>
      </w:r>
    </w:p>
    <w:p w:rsidR="00882F91" w:rsidRPr="00C30C3D" w:rsidRDefault="00882F91">
      <w:pPr>
        <w:jc w:val="center"/>
        <w:rPr>
          <w:rFonts w:ascii="Palatino Linotype" w:hAnsi="Palatino Linotype" w:cs="Arial"/>
          <w:b/>
        </w:rPr>
      </w:pPr>
    </w:p>
    <w:p w:rsidR="00882F91" w:rsidRPr="00C30C3D" w:rsidRDefault="00882F91" w:rsidP="00882F91">
      <w:pPr>
        <w:ind w:firstLine="708"/>
        <w:jc w:val="both"/>
        <w:rPr>
          <w:rFonts w:ascii="Palatino Linotype" w:hAnsi="Palatino Linotype" w:cs="Arial"/>
        </w:rPr>
      </w:pPr>
      <w:r w:rsidRPr="00C30C3D">
        <w:rPr>
          <w:rFonts w:ascii="Palatino Linotype" w:hAnsi="Palatino Linotype" w:cs="Arial"/>
          <w:b/>
        </w:rPr>
        <w:t>Art. 12</w:t>
      </w:r>
      <w:r w:rsidR="00D85551" w:rsidRPr="00C30C3D">
        <w:rPr>
          <w:rFonts w:ascii="Palatino Linotype" w:hAnsi="Palatino Linotype" w:cs="Arial"/>
          <w:b/>
        </w:rPr>
        <w:t>6</w:t>
      </w:r>
      <w:r w:rsidRPr="00C30C3D">
        <w:rPr>
          <w:rFonts w:ascii="Palatino Linotype" w:hAnsi="Palatino Linotype" w:cs="Arial"/>
          <w:b/>
        </w:rPr>
        <w:t>.</w:t>
      </w:r>
      <w:r w:rsidRPr="00C30C3D">
        <w:rPr>
          <w:rFonts w:ascii="Palatino Linotype" w:hAnsi="Palatino Linotype" w:cs="Arial"/>
        </w:rPr>
        <w:t xml:space="preserve"> A base de cálculo do Imposto Predial Territorial Urbano é o Valor Venal do Imóvel, que será apurado nos termos dos artigos 114 e 115, desta Lei. </w:t>
      </w:r>
    </w:p>
    <w:p w:rsidR="00882F91" w:rsidRPr="00C30C3D" w:rsidRDefault="00882F91" w:rsidP="00882F91">
      <w:pPr>
        <w:jc w:val="both"/>
        <w:rPr>
          <w:rFonts w:ascii="Palatino Linotype" w:hAnsi="Palatino Linotype" w:cs="Arial"/>
        </w:rPr>
      </w:pPr>
    </w:p>
    <w:p w:rsidR="00882F91" w:rsidRPr="00C30C3D" w:rsidRDefault="00882F91" w:rsidP="00882F91">
      <w:pPr>
        <w:ind w:firstLine="708"/>
        <w:jc w:val="both"/>
        <w:rPr>
          <w:rFonts w:ascii="Palatino Linotype" w:hAnsi="Palatino Linotype" w:cs="Arial"/>
        </w:rPr>
      </w:pPr>
      <w:r w:rsidRPr="00C30C3D">
        <w:rPr>
          <w:rFonts w:ascii="Palatino Linotype" w:hAnsi="Palatino Linotype" w:cs="Arial"/>
        </w:rPr>
        <w:t>§ 1º O montante do imposto a pagar será apurado, aplicando-se sobre o Valor Venal dos Imóveis obtidos através de PLANTA DE VALORES E DOS COEFICIENTES (Tabelas I a X) que deverá ser elaborada do Terreno, quando Não Edificado, e sobre o Valor Venal dos Imóveis, quando Edificado, conforme alíquotas, a seguir:</w:t>
      </w:r>
    </w:p>
    <w:p w:rsidR="00882F91" w:rsidRPr="00C30C3D" w:rsidRDefault="00882F91" w:rsidP="00882F91">
      <w:pPr>
        <w:jc w:val="both"/>
        <w:rPr>
          <w:rFonts w:ascii="Palatino Linotype" w:hAnsi="Palatino Linotype" w:cs="Arial"/>
        </w:rPr>
      </w:pPr>
    </w:p>
    <w:p w:rsidR="00882F91" w:rsidRPr="00C30C3D" w:rsidRDefault="00882F91" w:rsidP="00882F91">
      <w:pPr>
        <w:ind w:firstLine="708"/>
        <w:jc w:val="both"/>
        <w:rPr>
          <w:rFonts w:ascii="Palatino Linotype" w:hAnsi="Palatino Linotype" w:cs="Arial"/>
        </w:rPr>
      </w:pPr>
      <w:r w:rsidRPr="00C30C3D">
        <w:rPr>
          <w:rFonts w:ascii="Palatino Linotype" w:hAnsi="Palatino Linotype" w:cs="Arial"/>
        </w:rPr>
        <w:t>I – Terrenos Edificados das demais Zonas: Alíquota de 0,10% (</w:t>
      </w:r>
      <w:r w:rsidR="00D85551" w:rsidRPr="00C30C3D">
        <w:rPr>
          <w:rFonts w:ascii="Palatino Linotype" w:hAnsi="Palatino Linotype" w:cs="Arial"/>
        </w:rPr>
        <w:t xml:space="preserve">zero </w:t>
      </w:r>
      <w:proofErr w:type="gramStart"/>
      <w:r w:rsidR="00D85551" w:rsidRPr="00C30C3D">
        <w:rPr>
          <w:rFonts w:ascii="Palatino Linotype" w:hAnsi="Palatino Linotype" w:cs="Arial"/>
        </w:rPr>
        <w:t>virgula</w:t>
      </w:r>
      <w:proofErr w:type="gramEnd"/>
      <w:r w:rsidR="00D85551" w:rsidRPr="00C30C3D">
        <w:rPr>
          <w:rFonts w:ascii="Palatino Linotype" w:hAnsi="Palatino Linotype" w:cs="Arial"/>
        </w:rPr>
        <w:t xml:space="preserve"> dez </w:t>
      </w:r>
      <w:r w:rsidRPr="00C30C3D">
        <w:rPr>
          <w:rFonts w:ascii="Palatino Linotype" w:hAnsi="Palatino Linotype" w:cs="Arial"/>
        </w:rPr>
        <w:t>por cento), sobre o Valor Venal do Terreno e sobre o Valor Venal da Edificação;</w:t>
      </w:r>
    </w:p>
    <w:p w:rsidR="00D85551" w:rsidRPr="00C30C3D" w:rsidRDefault="00D85551" w:rsidP="00882F91">
      <w:pPr>
        <w:ind w:firstLine="708"/>
        <w:jc w:val="both"/>
        <w:rPr>
          <w:rFonts w:ascii="Palatino Linotype" w:hAnsi="Palatino Linotype" w:cs="Arial"/>
        </w:rPr>
      </w:pPr>
    </w:p>
    <w:p w:rsidR="00882F91" w:rsidRPr="00C30C3D" w:rsidRDefault="00882F91" w:rsidP="00882F91">
      <w:pPr>
        <w:ind w:firstLine="708"/>
        <w:jc w:val="both"/>
        <w:rPr>
          <w:rFonts w:ascii="Palatino Linotype" w:hAnsi="Palatino Linotype" w:cs="Arial"/>
        </w:rPr>
      </w:pPr>
      <w:r w:rsidRPr="00C30C3D">
        <w:rPr>
          <w:rFonts w:ascii="Palatino Linotype" w:hAnsi="Palatino Linotype" w:cs="Arial"/>
        </w:rPr>
        <w:t>II – Terrenos Não Edificados das demais Zonas: Alíquota de 0,42% (</w:t>
      </w:r>
      <w:r w:rsidR="00D85551" w:rsidRPr="00C30C3D">
        <w:rPr>
          <w:rFonts w:ascii="Palatino Linotype" w:hAnsi="Palatino Linotype" w:cs="Arial"/>
        </w:rPr>
        <w:t xml:space="preserve">zero </w:t>
      </w:r>
      <w:proofErr w:type="gramStart"/>
      <w:r w:rsidR="00D85551" w:rsidRPr="00C30C3D">
        <w:rPr>
          <w:rFonts w:ascii="Palatino Linotype" w:hAnsi="Palatino Linotype" w:cs="Arial"/>
        </w:rPr>
        <w:t>virgula</w:t>
      </w:r>
      <w:proofErr w:type="gramEnd"/>
      <w:r w:rsidR="00D85551" w:rsidRPr="00C30C3D">
        <w:rPr>
          <w:rFonts w:ascii="Palatino Linotype" w:hAnsi="Palatino Linotype" w:cs="Arial"/>
        </w:rPr>
        <w:t xml:space="preserve"> quarenta e dois</w:t>
      </w:r>
      <w:r w:rsidRPr="00C30C3D">
        <w:rPr>
          <w:rFonts w:ascii="Palatino Linotype" w:hAnsi="Palatino Linotype" w:cs="Arial"/>
        </w:rPr>
        <w:t xml:space="preserve"> por cento), sobre o Valor Venal do Terreno;</w:t>
      </w:r>
    </w:p>
    <w:p w:rsidR="00D85551" w:rsidRPr="00C30C3D" w:rsidRDefault="00D85551" w:rsidP="00882F91">
      <w:pPr>
        <w:ind w:firstLine="708"/>
        <w:jc w:val="both"/>
        <w:rPr>
          <w:rFonts w:ascii="Palatino Linotype" w:hAnsi="Palatino Linotype" w:cs="Arial"/>
        </w:rPr>
      </w:pPr>
    </w:p>
    <w:p w:rsidR="00882F91" w:rsidRPr="00C30C3D" w:rsidRDefault="00882F91" w:rsidP="00882F91">
      <w:pPr>
        <w:ind w:firstLine="708"/>
        <w:jc w:val="both"/>
        <w:rPr>
          <w:rFonts w:ascii="Palatino Linotype" w:hAnsi="Palatino Linotype" w:cs="Arial"/>
        </w:rPr>
      </w:pPr>
      <w:r w:rsidRPr="00C30C3D">
        <w:rPr>
          <w:rFonts w:ascii="Palatino Linotype" w:hAnsi="Palatino Linotype" w:cs="Arial"/>
        </w:rPr>
        <w:t xml:space="preserve">III – Terrenos Edificados da Zona </w:t>
      </w:r>
      <w:proofErr w:type="gramStart"/>
      <w:r w:rsidRPr="00C30C3D">
        <w:rPr>
          <w:rFonts w:ascii="Palatino Linotype" w:hAnsi="Palatino Linotype" w:cs="Arial"/>
        </w:rPr>
        <w:t>7</w:t>
      </w:r>
      <w:proofErr w:type="gramEnd"/>
      <w:r w:rsidR="004E3F88" w:rsidRPr="00C30C3D">
        <w:rPr>
          <w:rFonts w:ascii="Palatino Linotype" w:hAnsi="Palatino Linotype" w:cs="Arial"/>
        </w:rPr>
        <w:t xml:space="preserve"> e 8</w:t>
      </w:r>
      <w:r w:rsidRPr="00C30C3D">
        <w:rPr>
          <w:rFonts w:ascii="Palatino Linotype" w:hAnsi="Palatino Linotype" w:cs="Arial"/>
        </w:rPr>
        <w:t>: Alíquota de 0,06% (</w:t>
      </w:r>
      <w:r w:rsidR="00D85551" w:rsidRPr="00C30C3D">
        <w:rPr>
          <w:rFonts w:ascii="Palatino Linotype" w:hAnsi="Palatino Linotype" w:cs="Arial"/>
        </w:rPr>
        <w:t xml:space="preserve">zero virgula zero seis </w:t>
      </w:r>
      <w:r w:rsidRPr="00C30C3D">
        <w:rPr>
          <w:rFonts w:ascii="Palatino Linotype" w:hAnsi="Palatino Linotype" w:cs="Arial"/>
        </w:rPr>
        <w:t>por cento), sobre o Valor Venal do Terreno e sobre o Valor Venal da Edificação e Terrenos Não Edificados da Zona 7: Alíquota de 0,26% (</w:t>
      </w:r>
      <w:r w:rsidR="00D85551" w:rsidRPr="00C30C3D">
        <w:rPr>
          <w:rFonts w:ascii="Palatino Linotype" w:hAnsi="Palatino Linotype" w:cs="Arial"/>
        </w:rPr>
        <w:t xml:space="preserve">zero virgula vinte e seis </w:t>
      </w:r>
      <w:r w:rsidRPr="00C30C3D">
        <w:rPr>
          <w:rFonts w:ascii="Palatino Linotype" w:hAnsi="Palatino Linotype" w:cs="Arial"/>
        </w:rPr>
        <w:t>por cento), sobre o Valor Venal do Terreno, a serem aplicadas no ano de 201</w:t>
      </w:r>
      <w:r w:rsidR="004E3F88" w:rsidRPr="00C30C3D">
        <w:rPr>
          <w:rFonts w:ascii="Palatino Linotype" w:hAnsi="Palatino Linotype" w:cs="Arial"/>
        </w:rPr>
        <w:t>9</w:t>
      </w:r>
      <w:r w:rsidRPr="00C30C3D">
        <w:rPr>
          <w:rFonts w:ascii="Palatino Linotype" w:hAnsi="Palatino Linotype" w:cs="Arial"/>
        </w:rPr>
        <w:t>;</w:t>
      </w:r>
    </w:p>
    <w:p w:rsidR="00D85551" w:rsidRPr="00C30C3D" w:rsidRDefault="00D85551" w:rsidP="00882F91">
      <w:pPr>
        <w:ind w:firstLine="708"/>
        <w:jc w:val="both"/>
        <w:rPr>
          <w:rFonts w:ascii="Palatino Linotype" w:hAnsi="Palatino Linotype" w:cs="Arial"/>
        </w:rPr>
      </w:pPr>
    </w:p>
    <w:p w:rsidR="00882F91" w:rsidRPr="00C30C3D" w:rsidRDefault="00882F91" w:rsidP="00882F91">
      <w:pPr>
        <w:ind w:firstLine="708"/>
        <w:jc w:val="both"/>
        <w:rPr>
          <w:rFonts w:ascii="Palatino Linotype" w:hAnsi="Palatino Linotype" w:cs="Arial"/>
        </w:rPr>
      </w:pPr>
      <w:r w:rsidRPr="00C30C3D">
        <w:rPr>
          <w:rFonts w:ascii="Palatino Linotype" w:hAnsi="Palatino Linotype" w:cs="Arial"/>
        </w:rPr>
        <w:t xml:space="preserve">IV – Terrenos Edificados da Zona </w:t>
      </w:r>
      <w:proofErr w:type="gramStart"/>
      <w:r w:rsidRPr="00C30C3D">
        <w:rPr>
          <w:rFonts w:ascii="Palatino Linotype" w:hAnsi="Palatino Linotype" w:cs="Arial"/>
        </w:rPr>
        <w:t>7</w:t>
      </w:r>
      <w:proofErr w:type="gramEnd"/>
      <w:r w:rsidR="004E3F88" w:rsidRPr="00C30C3D">
        <w:rPr>
          <w:rFonts w:ascii="Palatino Linotype" w:hAnsi="Palatino Linotype" w:cs="Arial"/>
        </w:rPr>
        <w:t xml:space="preserve"> e 8</w:t>
      </w:r>
      <w:r w:rsidRPr="00C30C3D">
        <w:rPr>
          <w:rFonts w:ascii="Palatino Linotype" w:hAnsi="Palatino Linotype" w:cs="Arial"/>
        </w:rPr>
        <w:t>: Alíquota de 0,07% (</w:t>
      </w:r>
      <w:r w:rsidR="00D85551" w:rsidRPr="00C30C3D">
        <w:rPr>
          <w:rFonts w:ascii="Palatino Linotype" w:hAnsi="Palatino Linotype" w:cs="Arial"/>
        </w:rPr>
        <w:t xml:space="preserve">zero virgula zero sete </w:t>
      </w:r>
      <w:r w:rsidRPr="00C30C3D">
        <w:rPr>
          <w:rFonts w:ascii="Palatino Linotype" w:hAnsi="Palatino Linotype" w:cs="Arial"/>
        </w:rPr>
        <w:t>por cento), sobre o Valor Venal do Terreno e sobre o Valor Venal da Edificação e Terrenos Não Edificados da Zona 7: Alíquota de 0,30% (</w:t>
      </w:r>
      <w:r w:rsidR="00D85551" w:rsidRPr="00C30C3D">
        <w:rPr>
          <w:rFonts w:ascii="Palatino Linotype" w:hAnsi="Palatino Linotype" w:cs="Arial"/>
        </w:rPr>
        <w:t xml:space="preserve">zero virgula trinta </w:t>
      </w:r>
      <w:r w:rsidRPr="00C30C3D">
        <w:rPr>
          <w:rFonts w:ascii="Palatino Linotype" w:hAnsi="Palatino Linotype" w:cs="Arial"/>
        </w:rPr>
        <w:t>por cento), sobre o Valor Venal do Terreno, a serem aplicadas no ano de 20</w:t>
      </w:r>
      <w:r w:rsidR="004E3F88" w:rsidRPr="00C30C3D">
        <w:rPr>
          <w:rFonts w:ascii="Palatino Linotype" w:hAnsi="Palatino Linotype" w:cs="Arial"/>
        </w:rPr>
        <w:t>20</w:t>
      </w:r>
      <w:r w:rsidRPr="00C30C3D">
        <w:rPr>
          <w:rFonts w:ascii="Palatino Linotype" w:hAnsi="Palatino Linotype" w:cs="Arial"/>
        </w:rPr>
        <w:t>;</w:t>
      </w:r>
    </w:p>
    <w:p w:rsidR="00D85551" w:rsidRPr="00C30C3D" w:rsidRDefault="00D85551" w:rsidP="00882F91">
      <w:pPr>
        <w:ind w:firstLine="708"/>
        <w:jc w:val="both"/>
        <w:rPr>
          <w:rFonts w:ascii="Palatino Linotype" w:hAnsi="Palatino Linotype" w:cs="Arial"/>
        </w:rPr>
      </w:pPr>
    </w:p>
    <w:p w:rsidR="00882F91" w:rsidRPr="00C30C3D" w:rsidRDefault="00882F91" w:rsidP="00882F91">
      <w:pPr>
        <w:ind w:firstLine="708"/>
        <w:jc w:val="both"/>
        <w:rPr>
          <w:rFonts w:ascii="Palatino Linotype" w:hAnsi="Palatino Linotype" w:cs="Arial"/>
        </w:rPr>
      </w:pPr>
      <w:r w:rsidRPr="00C30C3D">
        <w:rPr>
          <w:rFonts w:ascii="Palatino Linotype" w:hAnsi="Palatino Linotype" w:cs="Arial"/>
        </w:rPr>
        <w:t xml:space="preserve">V – Terrenos Edificados da Zona </w:t>
      </w:r>
      <w:proofErr w:type="gramStart"/>
      <w:r w:rsidRPr="00C30C3D">
        <w:rPr>
          <w:rFonts w:ascii="Palatino Linotype" w:hAnsi="Palatino Linotype" w:cs="Arial"/>
        </w:rPr>
        <w:t>7</w:t>
      </w:r>
      <w:proofErr w:type="gramEnd"/>
      <w:r w:rsidR="004E3F88" w:rsidRPr="00C30C3D">
        <w:rPr>
          <w:rFonts w:ascii="Palatino Linotype" w:hAnsi="Palatino Linotype" w:cs="Arial"/>
        </w:rPr>
        <w:t xml:space="preserve"> e 8</w:t>
      </w:r>
      <w:r w:rsidRPr="00C30C3D">
        <w:rPr>
          <w:rFonts w:ascii="Palatino Linotype" w:hAnsi="Palatino Linotype" w:cs="Arial"/>
        </w:rPr>
        <w:t>: Alíquota de 0,08% (</w:t>
      </w:r>
      <w:r w:rsidR="00D85551" w:rsidRPr="00C30C3D">
        <w:rPr>
          <w:rFonts w:ascii="Palatino Linotype" w:hAnsi="Palatino Linotype" w:cs="Arial"/>
        </w:rPr>
        <w:t xml:space="preserve">zero virgula zero oito </w:t>
      </w:r>
      <w:r w:rsidRPr="00C30C3D">
        <w:rPr>
          <w:rFonts w:ascii="Palatino Linotype" w:hAnsi="Palatino Linotype" w:cs="Arial"/>
        </w:rPr>
        <w:t>por cento), sobre o Valor Venal do Terreno e sobre o Valor Venal da Edificação e Terrenos Não Edificados da Zona 7: Alíquota de 0,34% (</w:t>
      </w:r>
      <w:r w:rsidR="00D85551" w:rsidRPr="00C30C3D">
        <w:rPr>
          <w:rFonts w:ascii="Palatino Linotype" w:hAnsi="Palatino Linotype" w:cs="Arial"/>
        </w:rPr>
        <w:t xml:space="preserve">zero virgula trinta e quatro </w:t>
      </w:r>
      <w:r w:rsidRPr="00C30C3D">
        <w:rPr>
          <w:rFonts w:ascii="Palatino Linotype" w:hAnsi="Palatino Linotype" w:cs="Arial"/>
        </w:rPr>
        <w:t xml:space="preserve"> por cento), sobre o Valor Venal do Terreno, a serem aplicadas no ano de 202</w:t>
      </w:r>
      <w:r w:rsidR="004E3F88" w:rsidRPr="00C30C3D">
        <w:rPr>
          <w:rFonts w:ascii="Palatino Linotype" w:hAnsi="Palatino Linotype" w:cs="Arial"/>
        </w:rPr>
        <w:t>1</w:t>
      </w:r>
      <w:r w:rsidRPr="00C30C3D">
        <w:rPr>
          <w:rFonts w:ascii="Palatino Linotype" w:hAnsi="Palatino Linotype" w:cs="Arial"/>
        </w:rPr>
        <w:t>;</w:t>
      </w:r>
    </w:p>
    <w:p w:rsidR="00D85551" w:rsidRPr="00C30C3D" w:rsidRDefault="00D85551" w:rsidP="00882F91">
      <w:pPr>
        <w:ind w:firstLine="708"/>
        <w:jc w:val="both"/>
        <w:rPr>
          <w:rFonts w:ascii="Palatino Linotype" w:hAnsi="Palatino Linotype" w:cs="Arial"/>
        </w:rPr>
      </w:pPr>
    </w:p>
    <w:p w:rsidR="00882F91" w:rsidRPr="00C30C3D" w:rsidRDefault="00882F91" w:rsidP="00882F91">
      <w:pPr>
        <w:ind w:firstLine="708"/>
        <w:jc w:val="both"/>
        <w:rPr>
          <w:rFonts w:ascii="Palatino Linotype" w:hAnsi="Palatino Linotype" w:cs="Arial"/>
        </w:rPr>
      </w:pPr>
      <w:r w:rsidRPr="00C30C3D">
        <w:rPr>
          <w:rFonts w:ascii="Palatino Linotype" w:hAnsi="Palatino Linotype" w:cs="Arial"/>
        </w:rPr>
        <w:lastRenderedPageBreak/>
        <w:t xml:space="preserve">VI – Terrenos Edificados da Zona </w:t>
      </w:r>
      <w:proofErr w:type="gramStart"/>
      <w:r w:rsidRPr="00C30C3D">
        <w:rPr>
          <w:rFonts w:ascii="Palatino Linotype" w:hAnsi="Palatino Linotype" w:cs="Arial"/>
        </w:rPr>
        <w:t>7</w:t>
      </w:r>
      <w:proofErr w:type="gramEnd"/>
      <w:r w:rsidR="004E3F88" w:rsidRPr="00C30C3D">
        <w:rPr>
          <w:rFonts w:ascii="Palatino Linotype" w:hAnsi="Palatino Linotype" w:cs="Arial"/>
        </w:rPr>
        <w:t xml:space="preserve"> e 8</w:t>
      </w:r>
      <w:r w:rsidRPr="00C30C3D">
        <w:rPr>
          <w:rFonts w:ascii="Palatino Linotype" w:hAnsi="Palatino Linotype" w:cs="Arial"/>
        </w:rPr>
        <w:t>: Alíquota de 0,09% (</w:t>
      </w:r>
      <w:r w:rsidR="00D85551" w:rsidRPr="00C30C3D">
        <w:rPr>
          <w:rFonts w:ascii="Palatino Linotype" w:hAnsi="Palatino Linotype" w:cs="Arial"/>
        </w:rPr>
        <w:t xml:space="preserve">zero virgula zero nove </w:t>
      </w:r>
      <w:r w:rsidRPr="00C30C3D">
        <w:rPr>
          <w:rFonts w:ascii="Palatino Linotype" w:hAnsi="Palatino Linotype" w:cs="Arial"/>
        </w:rPr>
        <w:t>por cento), sobre o Valor Venal do Terreno e sobre o Valor Venal da Edificação e Terrenos Não Edificados da Zona 7: Alíquota de 0,38% (</w:t>
      </w:r>
      <w:r w:rsidR="00D85551" w:rsidRPr="00C30C3D">
        <w:rPr>
          <w:rFonts w:ascii="Palatino Linotype" w:hAnsi="Palatino Linotype" w:cs="Arial"/>
        </w:rPr>
        <w:t xml:space="preserve">zero virgula trinta e oito </w:t>
      </w:r>
      <w:r w:rsidRPr="00C30C3D">
        <w:rPr>
          <w:rFonts w:ascii="Palatino Linotype" w:hAnsi="Palatino Linotype" w:cs="Arial"/>
        </w:rPr>
        <w:t>por cento), sobre o Valor Venal do Terreno, a serem aplicadas no ano de 202</w:t>
      </w:r>
      <w:r w:rsidR="004E3F88" w:rsidRPr="00C30C3D">
        <w:rPr>
          <w:rFonts w:ascii="Palatino Linotype" w:hAnsi="Palatino Linotype" w:cs="Arial"/>
        </w:rPr>
        <w:t>2</w:t>
      </w:r>
      <w:r w:rsidRPr="00C30C3D">
        <w:rPr>
          <w:rFonts w:ascii="Palatino Linotype" w:hAnsi="Palatino Linotype" w:cs="Arial"/>
        </w:rPr>
        <w:t>; e,</w:t>
      </w:r>
    </w:p>
    <w:p w:rsidR="00882F91" w:rsidRPr="00C30C3D" w:rsidRDefault="00882F91" w:rsidP="00882F91">
      <w:pPr>
        <w:ind w:firstLine="708"/>
        <w:jc w:val="both"/>
        <w:rPr>
          <w:rFonts w:ascii="Palatino Linotype" w:hAnsi="Palatino Linotype" w:cs="Arial"/>
        </w:rPr>
      </w:pPr>
      <w:r w:rsidRPr="00C30C3D">
        <w:rPr>
          <w:rFonts w:ascii="Palatino Linotype" w:hAnsi="Palatino Linotype" w:cs="Arial"/>
        </w:rPr>
        <w:t xml:space="preserve">VII – Terrenos Edificados da Zona </w:t>
      </w:r>
      <w:proofErr w:type="gramStart"/>
      <w:r w:rsidRPr="00C30C3D">
        <w:rPr>
          <w:rFonts w:ascii="Palatino Linotype" w:hAnsi="Palatino Linotype" w:cs="Arial"/>
        </w:rPr>
        <w:t>7</w:t>
      </w:r>
      <w:proofErr w:type="gramEnd"/>
      <w:r w:rsidR="004E3F88" w:rsidRPr="00C30C3D">
        <w:rPr>
          <w:rFonts w:ascii="Palatino Linotype" w:hAnsi="Palatino Linotype" w:cs="Arial"/>
        </w:rPr>
        <w:t xml:space="preserve"> e 8</w:t>
      </w:r>
      <w:r w:rsidRPr="00C30C3D">
        <w:rPr>
          <w:rFonts w:ascii="Palatino Linotype" w:hAnsi="Palatino Linotype" w:cs="Arial"/>
        </w:rPr>
        <w:t>: Alíquota de 0,10% (</w:t>
      </w:r>
      <w:r w:rsidR="00D85551" w:rsidRPr="00C30C3D">
        <w:rPr>
          <w:rFonts w:ascii="Palatino Linotype" w:hAnsi="Palatino Linotype" w:cs="Arial"/>
        </w:rPr>
        <w:t>zero virgula dez</w:t>
      </w:r>
      <w:r w:rsidRPr="00C30C3D">
        <w:rPr>
          <w:rFonts w:ascii="Palatino Linotype" w:hAnsi="Palatino Linotype" w:cs="Arial"/>
        </w:rPr>
        <w:t xml:space="preserve"> por cento), sobre o Valor Venal do Terreno e sobre o Valor Venal da Edificação e Terrenos Não Edificados da Zona 7: Alíquota de 0,42% (</w:t>
      </w:r>
      <w:r w:rsidR="00D85551" w:rsidRPr="00C30C3D">
        <w:rPr>
          <w:rFonts w:ascii="Palatino Linotype" w:hAnsi="Palatino Linotype" w:cs="Arial"/>
        </w:rPr>
        <w:t xml:space="preserve">zero virgula quarenta e dois </w:t>
      </w:r>
      <w:r w:rsidRPr="00C30C3D">
        <w:rPr>
          <w:rFonts w:ascii="Palatino Linotype" w:hAnsi="Palatino Linotype" w:cs="Arial"/>
        </w:rPr>
        <w:t xml:space="preserve">por cento), sobre o Valor Venal do Terreno, </w:t>
      </w:r>
      <w:r w:rsidR="004E3F88" w:rsidRPr="00C30C3D">
        <w:rPr>
          <w:rFonts w:ascii="Palatino Linotype" w:hAnsi="Palatino Linotype" w:cs="Arial"/>
        </w:rPr>
        <w:t>a serem aplicadas no ano de 2023</w:t>
      </w:r>
      <w:r w:rsidRPr="00C30C3D">
        <w:rPr>
          <w:rFonts w:ascii="Palatino Linotype" w:hAnsi="Palatino Linotype" w:cs="Arial"/>
        </w:rPr>
        <w:t xml:space="preserve"> e seguintes.</w:t>
      </w:r>
    </w:p>
    <w:p w:rsidR="00882F91" w:rsidRPr="00C30C3D" w:rsidRDefault="00882F91">
      <w:pPr>
        <w:jc w:val="center"/>
        <w:rPr>
          <w:rFonts w:ascii="Palatino Linotype" w:hAnsi="Palatino Linotype" w:cs="Arial"/>
          <w:b/>
        </w:rPr>
      </w:pPr>
    </w:p>
    <w:p w:rsidR="00543ECC" w:rsidRPr="00C30C3D" w:rsidRDefault="00543ECC" w:rsidP="00A236BE">
      <w:pPr>
        <w:ind w:firstLine="708"/>
        <w:jc w:val="both"/>
        <w:rPr>
          <w:rFonts w:ascii="Palatino Linotype" w:hAnsi="Palatino Linotype" w:cs="Arial"/>
        </w:rPr>
      </w:pPr>
      <w:r w:rsidRPr="00C30C3D">
        <w:rPr>
          <w:rFonts w:ascii="Palatino Linotype" w:hAnsi="Palatino Linotype" w:cs="Arial"/>
        </w:rPr>
        <w:t>§ 2º Não são considerados terrenos edificados, para efeitos de tributação, aqueles em que houver:</w:t>
      </w:r>
    </w:p>
    <w:p w:rsidR="00543ECC" w:rsidRPr="00C30C3D" w:rsidRDefault="00543ECC" w:rsidP="00170111">
      <w:pPr>
        <w:numPr>
          <w:ilvl w:val="0"/>
          <w:numId w:val="9"/>
        </w:numPr>
        <w:jc w:val="both"/>
        <w:rPr>
          <w:rFonts w:ascii="Palatino Linotype" w:hAnsi="Palatino Linotype" w:cs="Arial"/>
        </w:rPr>
      </w:pPr>
      <w:r w:rsidRPr="00C30C3D">
        <w:rPr>
          <w:rFonts w:ascii="Palatino Linotype" w:hAnsi="Palatino Linotype" w:cs="Arial"/>
        </w:rPr>
        <w:t>Edificações construídas a título precário;</w:t>
      </w:r>
    </w:p>
    <w:p w:rsidR="00543ECC" w:rsidRPr="00C30C3D" w:rsidRDefault="00543ECC" w:rsidP="00170111">
      <w:pPr>
        <w:numPr>
          <w:ilvl w:val="0"/>
          <w:numId w:val="9"/>
        </w:numPr>
        <w:jc w:val="both"/>
        <w:rPr>
          <w:rFonts w:ascii="Palatino Linotype" w:hAnsi="Palatino Linotype" w:cs="Arial"/>
        </w:rPr>
      </w:pPr>
      <w:r w:rsidRPr="00C30C3D">
        <w:rPr>
          <w:rFonts w:ascii="Palatino Linotype" w:hAnsi="Palatino Linotype" w:cs="Arial"/>
        </w:rPr>
        <w:t>Edificaçõ</w:t>
      </w:r>
      <w:r w:rsidR="00751C7C" w:rsidRPr="00C30C3D">
        <w:rPr>
          <w:rFonts w:ascii="Palatino Linotype" w:hAnsi="Palatino Linotype" w:cs="Arial"/>
        </w:rPr>
        <w:t>es interditadas ou em ruínas;</w:t>
      </w:r>
    </w:p>
    <w:p w:rsidR="00543ECC" w:rsidRPr="00C30C3D" w:rsidRDefault="00543ECC" w:rsidP="00170111">
      <w:pPr>
        <w:numPr>
          <w:ilvl w:val="0"/>
          <w:numId w:val="9"/>
        </w:numPr>
        <w:jc w:val="both"/>
        <w:rPr>
          <w:rFonts w:ascii="Palatino Linotype" w:hAnsi="Palatino Linotype" w:cs="Arial"/>
        </w:rPr>
      </w:pPr>
      <w:r w:rsidRPr="00C30C3D">
        <w:rPr>
          <w:rFonts w:ascii="Palatino Linotype" w:hAnsi="Palatino Linotype" w:cs="Arial"/>
        </w:rPr>
        <w:t>Edificação que não corresponda à ocupação mínima de 8% (oito por cento) da área do terreno</w:t>
      </w:r>
      <w:r w:rsidR="00445696" w:rsidRPr="00C30C3D">
        <w:rPr>
          <w:rFonts w:ascii="Palatino Linotype" w:hAnsi="Palatino Linotype" w:cs="Arial"/>
        </w:rPr>
        <w:t>.</w:t>
      </w:r>
    </w:p>
    <w:p w:rsidR="00893B07" w:rsidRPr="00C30C3D" w:rsidRDefault="00893B07" w:rsidP="00893B07">
      <w:pPr>
        <w:jc w:val="both"/>
        <w:rPr>
          <w:rFonts w:ascii="Palatino Linotype" w:hAnsi="Palatino Linotype" w:cs="Arial"/>
        </w:rPr>
      </w:pPr>
    </w:p>
    <w:p w:rsidR="004E3F88" w:rsidRPr="00C30C3D" w:rsidRDefault="004E3F88" w:rsidP="004E3F88">
      <w:pPr>
        <w:ind w:firstLine="708"/>
        <w:jc w:val="both"/>
        <w:rPr>
          <w:rFonts w:ascii="Palatino Linotype" w:hAnsi="Palatino Linotype" w:cs="Arial"/>
        </w:rPr>
      </w:pPr>
      <w:r w:rsidRPr="00C30C3D">
        <w:rPr>
          <w:rFonts w:ascii="Palatino Linotype" w:hAnsi="Palatino Linotype" w:cs="Arial"/>
          <w:b/>
        </w:rPr>
        <w:t>Art. 127.</w:t>
      </w:r>
      <w:r w:rsidRPr="00C30C3D">
        <w:rPr>
          <w:rFonts w:ascii="Palatino Linotype" w:hAnsi="Palatino Linotype" w:cs="Arial"/>
        </w:rPr>
        <w:t xml:space="preserve"> Os Lotes Urbanos da Zona </w:t>
      </w:r>
      <w:proofErr w:type="gramStart"/>
      <w:r w:rsidRPr="00C30C3D">
        <w:rPr>
          <w:rFonts w:ascii="Palatino Linotype" w:hAnsi="Palatino Linotype" w:cs="Arial"/>
        </w:rPr>
        <w:t>7</w:t>
      </w:r>
      <w:proofErr w:type="gramEnd"/>
      <w:r w:rsidRPr="00C30C3D">
        <w:rPr>
          <w:rFonts w:ascii="Palatino Linotype" w:hAnsi="Palatino Linotype" w:cs="Arial"/>
        </w:rPr>
        <w:t xml:space="preserve"> (Linha Pessegueiro) e da Zona 8 (Linha Baixo Arara) e as Chácaras Urbanas localizados dentro do perímetro urbano do Município de Guarujá do Sul terão uma redução no valor venal do metro quadrado constante na Tabela I – VALOR GENÉRICO DO METRO QUADRADO DO LOTE URBANO, a ser enquadrado conforme a sua delimitação com as Zonas constantes na Tabela referida, conforme a seguir:</w:t>
      </w:r>
    </w:p>
    <w:p w:rsidR="004E3F88" w:rsidRDefault="004E3F88" w:rsidP="004E3F88">
      <w:pPr>
        <w:ind w:firstLine="708"/>
        <w:jc w:val="both"/>
        <w:rPr>
          <w:rFonts w:ascii="Palatino Linotype" w:hAnsi="Palatino Linotype" w:cs="Arial"/>
        </w:rPr>
      </w:pPr>
    </w:p>
    <w:p w:rsidR="00C24089" w:rsidRPr="00C30C3D" w:rsidRDefault="00C24089" w:rsidP="004E3F88">
      <w:pPr>
        <w:ind w:firstLine="708"/>
        <w:jc w:val="both"/>
        <w:rPr>
          <w:rFonts w:ascii="Palatino Linotype" w:hAnsi="Palatino Linotype" w:cs="Aria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54"/>
        <w:gridCol w:w="3685"/>
      </w:tblGrid>
      <w:tr w:rsidR="004E3F88" w:rsidRPr="00C30C3D" w:rsidTr="004E3F88">
        <w:tc>
          <w:tcPr>
            <w:tcW w:w="5954" w:type="dxa"/>
          </w:tcPr>
          <w:p w:rsidR="004E3F88" w:rsidRPr="00C30C3D" w:rsidRDefault="004E3F88" w:rsidP="00C30C3D">
            <w:pPr>
              <w:jc w:val="center"/>
              <w:rPr>
                <w:rFonts w:ascii="Palatino Linotype" w:hAnsi="Palatino Linotype" w:cs="Arial"/>
                <w:b/>
              </w:rPr>
            </w:pPr>
            <w:r w:rsidRPr="00C30C3D">
              <w:rPr>
                <w:rFonts w:ascii="Palatino Linotype" w:hAnsi="Palatino Linotype" w:cs="Arial"/>
                <w:b/>
              </w:rPr>
              <w:t>ÁREA DO TERRENO</w:t>
            </w:r>
          </w:p>
        </w:tc>
        <w:tc>
          <w:tcPr>
            <w:tcW w:w="3685" w:type="dxa"/>
          </w:tcPr>
          <w:p w:rsidR="004E3F88" w:rsidRPr="00C30C3D" w:rsidRDefault="004E3F88" w:rsidP="00C30C3D">
            <w:pPr>
              <w:jc w:val="center"/>
              <w:rPr>
                <w:rFonts w:ascii="Palatino Linotype" w:hAnsi="Palatino Linotype" w:cs="Arial"/>
                <w:b/>
              </w:rPr>
            </w:pPr>
            <w:r w:rsidRPr="00C30C3D">
              <w:rPr>
                <w:rFonts w:ascii="Palatino Linotype" w:hAnsi="Palatino Linotype" w:cs="Arial"/>
                <w:b/>
              </w:rPr>
              <w:t>REDUÇÃO S/ O VALOR DO M2</w:t>
            </w:r>
          </w:p>
        </w:tc>
      </w:tr>
      <w:tr w:rsidR="004E3F88" w:rsidRPr="00C30C3D" w:rsidTr="004E3F88">
        <w:tc>
          <w:tcPr>
            <w:tcW w:w="5954" w:type="dxa"/>
          </w:tcPr>
          <w:p w:rsidR="004E3F88" w:rsidRPr="00C30C3D" w:rsidRDefault="004E3F88" w:rsidP="00C30C3D">
            <w:pPr>
              <w:jc w:val="both"/>
              <w:rPr>
                <w:rFonts w:ascii="Palatino Linotype" w:hAnsi="Palatino Linotype" w:cs="Arial"/>
              </w:rPr>
            </w:pPr>
            <w:r w:rsidRPr="00C30C3D">
              <w:rPr>
                <w:rFonts w:ascii="Palatino Linotype" w:hAnsi="Palatino Linotype" w:cs="Arial"/>
              </w:rPr>
              <w:t xml:space="preserve">Lotes Urbanos da Zona </w:t>
            </w:r>
            <w:proofErr w:type="gramStart"/>
            <w:r w:rsidRPr="00C30C3D">
              <w:rPr>
                <w:rFonts w:ascii="Palatino Linotype" w:hAnsi="Palatino Linotype" w:cs="Arial"/>
              </w:rPr>
              <w:t>7</w:t>
            </w:r>
            <w:proofErr w:type="gramEnd"/>
            <w:r w:rsidRPr="00C30C3D">
              <w:rPr>
                <w:rFonts w:ascii="Palatino Linotype" w:hAnsi="Palatino Linotype" w:cs="Arial"/>
              </w:rPr>
              <w:t xml:space="preserve"> de 600,01 a 1.000,0m²</w:t>
            </w:r>
          </w:p>
        </w:tc>
        <w:tc>
          <w:tcPr>
            <w:tcW w:w="3685" w:type="dxa"/>
          </w:tcPr>
          <w:p w:rsidR="004E3F88" w:rsidRPr="00C30C3D" w:rsidRDefault="004E3F88" w:rsidP="00C30C3D">
            <w:pPr>
              <w:jc w:val="center"/>
              <w:rPr>
                <w:rFonts w:ascii="Palatino Linotype" w:hAnsi="Palatino Linotype" w:cs="Arial"/>
              </w:rPr>
            </w:pPr>
            <w:r w:rsidRPr="00C30C3D">
              <w:rPr>
                <w:rFonts w:ascii="Palatino Linotype" w:hAnsi="Palatino Linotype" w:cs="Arial"/>
              </w:rPr>
              <w:t>30%</w:t>
            </w:r>
          </w:p>
        </w:tc>
      </w:tr>
      <w:tr w:rsidR="004E3F88" w:rsidRPr="00C30C3D" w:rsidTr="004E3F88">
        <w:tc>
          <w:tcPr>
            <w:tcW w:w="5954" w:type="dxa"/>
          </w:tcPr>
          <w:p w:rsidR="004E3F88" w:rsidRPr="00C30C3D" w:rsidRDefault="004E3F88" w:rsidP="00C30C3D">
            <w:pPr>
              <w:jc w:val="both"/>
              <w:rPr>
                <w:rFonts w:ascii="Palatino Linotype" w:hAnsi="Palatino Linotype" w:cs="Arial"/>
              </w:rPr>
            </w:pPr>
            <w:r w:rsidRPr="00C30C3D">
              <w:rPr>
                <w:rFonts w:ascii="Palatino Linotype" w:hAnsi="Palatino Linotype" w:cs="Arial"/>
              </w:rPr>
              <w:t xml:space="preserve">Lotes Urbanos da Zona </w:t>
            </w:r>
            <w:proofErr w:type="gramStart"/>
            <w:r w:rsidRPr="00C30C3D">
              <w:rPr>
                <w:rFonts w:ascii="Palatino Linotype" w:hAnsi="Palatino Linotype" w:cs="Arial"/>
              </w:rPr>
              <w:t>7</w:t>
            </w:r>
            <w:proofErr w:type="gramEnd"/>
            <w:r w:rsidRPr="00C30C3D">
              <w:rPr>
                <w:rFonts w:ascii="Palatino Linotype" w:hAnsi="Palatino Linotype" w:cs="Arial"/>
              </w:rPr>
              <w:t xml:space="preserve"> de 1.000,01 a 1.800,0m²</w:t>
            </w:r>
          </w:p>
        </w:tc>
        <w:tc>
          <w:tcPr>
            <w:tcW w:w="3685" w:type="dxa"/>
          </w:tcPr>
          <w:p w:rsidR="004E3F88" w:rsidRPr="00C30C3D" w:rsidRDefault="004E3F88" w:rsidP="00C30C3D">
            <w:pPr>
              <w:jc w:val="center"/>
              <w:rPr>
                <w:rFonts w:ascii="Palatino Linotype" w:hAnsi="Palatino Linotype" w:cs="Arial"/>
              </w:rPr>
            </w:pPr>
            <w:r w:rsidRPr="00C30C3D">
              <w:rPr>
                <w:rFonts w:ascii="Palatino Linotype" w:hAnsi="Palatino Linotype" w:cs="Arial"/>
              </w:rPr>
              <w:t>40%</w:t>
            </w:r>
          </w:p>
        </w:tc>
      </w:tr>
      <w:tr w:rsidR="004E3F88" w:rsidRPr="00C30C3D" w:rsidTr="004E3F88">
        <w:tc>
          <w:tcPr>
            <w:tcW w:w="5954" w:type="dxa"/>
          </w:tcPr>
          <w:p w:rsidR="004E3F88" w:rsidRPr="00C30C3D" w:rsidRDefault="004E3F88" w:rsidP="00C30C3D">
            <w:pPr>
              <w:rPr>
                <w:rFonts w:ascii="Palatino Linotype" w:hAnsi="Palatino Linotype"/>
              </w:rPr>
            </w:pPr>
            <w:r w:rsidRPr="00C30C3D">
              <w:rPr>
                <w:rFonts w:ascii="Palatino Linotype" w:hAnsi="Palatino Linotype" w:cs="Arial"/>
              </w:rPr>
              <w:t xml:space="preserve">Lotes Urbanos da Zona </w:t>
            </w:r>
            <w:proofErr w:type="gramStart"/>
            <w:r w:rsidRPr="00C30C3D">
              <w:rPr>
                <w:rFonts w:ascii="Palatino Linotype" w:hAnsi="Palatino Linotype" w:cs="Arial"/>
              </w:rPr>
              <w:t>8</w:t>
            </w:r>
            <w:proofErr w:type="gramEnd"/>
            <w:r w:rsidRPr="00C30C3D">
              <w:rPr>
                <w:rFonts w:ascii="Palatino Linotype" w:hAnsi="Palatino Linotype" w:cs="Arial"/>
              </w:rPr>
              <w:t xml:space="preserve"> de 800,01 a 3.000,0m²</w:t>
            </w:r>
          </w:p>
        </w:tc>
        <w:tc>
          <w:tcPr>
            <w:tcW w:w="3685" w:type="dxa"/>
          </w:tcPr>
          <w:p w:rsidR="004E3F88" w:rsidRPr="00C30C3D" w:rsidRDefault="004E3F88" w:rsidP="00C30C3D">
            <w:pPr>
              <w:jc w:val="center"/>
              <w:rPr>
                <w:rFonts w:ascii="Palatino Linotype" w:hAnsi="Palatino Linotype" w:cs="Arial"/>
              </w:rPr>
            </w:pPr>
            <w:r w:rsidRPr="00C30C3D">
              <w:rPr>
                <w:rFonts w:ascii="Palatino Linotype" w:hAnsi="Palatino Linotype" w:cs="Arial"/>
              </w:rPr>
              <w:t>40%</w:t>
            </w:r>
          </w:p>
        </w:tc>
      </w:tr>
      <w:tr w:rsidR="004E3F88" w:rsidRPr="00C30C3D" w:rsidTr="004E3F88">
        <w:tc>
          <w:tcPr>
            <w:tcW w:w="5954" w:type="dxa"/>
          </w:tcPr>
          <w:p w:rsidR="004E3F88" w:rsidRPr="00C30C3D" w:rsidRDefault="004E3F88" w:rsidP="00C30C3D">
            <w:pPr>
              <w:jc w:val="both"/>
              <w:rPr>
                <w:rFonts w:ascii="Palatino Linotype" w:hAnsi="Palatino Linotype" w:cs="Arial"/>
              </w:rPr>
            </w:pPr>
            <w:r w:rsidRPr="00C30C3D">
              <w:rPr>
                <w:rFonts w:ascii="Palatino Linotype" w:hAnsi="Palatino Linotype" w:cs="Arial"/>
              </w:rPr>
              <w:t>Chácaras Urbanas de 8.001 a 20.000 M²</w:t>
            </w:r>
          </w:p>
        </w:tc>
        <w:tc>
          <w:tcPr>
            <w:tcW w:w="3685" w:type="dxa"/>
          </w:tcPr>
          <w:p w:rsidR="004E3F88" w:rsidRPr="00C30C3D" w:rsidRDefault="004E3F88" w:rsidP="00C30C3D">
            <w:pPr>
              <w:jc w:val="center"/>
              <w:rPr>
                <w:rFonts w:ascii="Palatino Linotype" w:hAnsi="Palatino Linotype" w:cs="Arial"/>
              </w:rPr>
            </w:pPr>
            <w:r w:rsidRPr="00C30C3D">
              <w:rPr>
                <w:rFonts w:ascii="Palatino Linotype" w:hAnsi="Palatino Linotype" w:cs="Arial"/>
              </w:rPr>
              <w:t>45%</w:t>
            </w:r>
          </w:p>
        </w:tc>
      </w:tr>
      <w:tr w:rsidR="004E3F88" w:rsidRPr="00C30C3D" w:rsidTr="004E3F88">
        <w:tc>
          <w:tcPr>
            <w:tcW w:w="5954" w:type="dxa"/>
          </w:tcPr>
          <w:p w:rsidR="004E3F88" w:rsidRPr="00C30C3D" w:rsidRDefault="004E3F88" w:rsidP="00C30C3D">
            <w:pPr>
              <w:jc w:val="both"/>
              <w:rPr>
                <w:rFonts w:ascii="Palatino Linotype" w:hAnsi="Palatino Linotype" w:cs="Arial"/>
              </w:rPr>
            </w:pPr>
            <w:r w:rsidRPr="00C30C3D">
              <w:rPr>
                <w:rFonts w:ascii="Palatino Linotype" w:hAnsi="Palatino Linotype" w:cs="Arial"/>
              </w:rPr>
              <w:t>Chácaras Urbanas acima de 20.001 M²</w:t>
            </w:r>
          </w:p>
        </w:tc>
        <w:tc>
          <w:tcPr>
            <w:tcW w:w="3685" w:type="dxa"/>
          </w:tcPr>
          <w:p w:rsidR="004E3F88" w:rsidRPr="00C30C3D" w:rsidRDefault="004E3F88" w:rsidP="00C30C3D">
            <w:pPr>
              <w:jc w:val="center"/>
              <w:rPr>
                <w:rFonts w:ascii="Palatino Linotype" w:hAnsi="Palatino Linotype" w:cs="Arial"/>
              </w:rPr>
            </w:pPr>
            <w:r w:rsidRPr="00C30C3D">
              <w:rPr>
                <w:rFonts w:ascii="Palatino Linotype" w:hAnsi="Palatino Linotype" w:cs="Arial"/>
              </w:rPr>
              <w:t>65%</w:t>
            </w:r>
          </w:p>
        </w:tc>
      </w:tr>
    </w:tbl>
    <w:p w:rsidR="00893B07" w:rsidRPr="00C30C3D" w:rsidRDefault="00893B07" w:rsidP="00893B07">
      <w:pPr>
        <w:rPr>
          <w:rFonts w:ascii="Palatino Linotype" w:hAnsi="Palatino Linotype" w:cs="Arial"/>
          <w:b/>
        </w:rPr>
      </w:pPr>
    </w:p>
    <w:p w:rsidR="00D85551" w:rsidRDefault="00D85551" w:rsidP="00D85551">
      <w:pPr>
        <w:ind w:firstLine="708"/>
        <w:jc w:val="both"/>
        <w:rPr>
          <w:rFonts w:ascii="Palatino Linotype" w:hAnsi="Palatino Linotype" w:cs="Arial"/>
        </w:rPr>
      </w:pPr>
    </w:p>
    <w:p w:rsidR="00C369D1" w:rsidRDefault="00C369D1" w:rsidP="00D85551">
      <w:pPr>
        <w:ind w:firstLine="708"/>
        <w:jc w:val="both"/>
        <w:rPr>
          <w:rFonts w:ascii="Palatino Linotype" w:hAnsi="Palatino Linotype" w:cs="Arial"/>
        </w:rPr>
      </w:pPr>
    </w:p>
    <w:p w:rsidR="00C369D1" w:rsidRDefault="00C369D1" w:rsidP="00D85551">
      <w:pPr>
        <w:ind w:firstLine="708"/>
        <w:jc w:val="both"/>
        <w:rPr>
          <w:rFonts w:ascii="Palatino Linotype" w:hAnsi="Palatino Linotype" w:cs="Arial"/>
        </w:rPr>
      </w:pPr>
    </w:p>
    <w:p w:rsidR="00C24089" w:rsidRDefault="00C24089" w:rsidP="00D85551">
      <w:pPr>
        <w:ind w:firstLine="708"/>
        <w:jc w:val="both"/>
        <w:rPr>
          <w:rFonts w:ascii="Palatino Linotype" w:hAnsi="Palatino Linotype" w:cs="Arial"/>
        </w:rPr>
      </w:pPr>
    </w:p>
    <w:p w:rsidR="00C24089" w:rsidRDefault="00C24089" w:rsidP="00D85551">
      <w:pPr>
        <w:ind w:firstLine="708"/>
        <w:jc w:val="both"/>
        <w:rPr>
          <w:rFonts w:ascii="Palatino Linotype" w:hAnsi="Palatino Linotype" w:cs="Arial"/>
        </w:rPr>
      </w:pPr>
    </w:p>
    <w:p w:rsidR="00C24089" w:rsidRPr="00C30C3D" w:rsidRDefault="00C24089" w:rsidP="00D85551">
      <w:pPr>
        <w:ind w:firstLine="708"/>
        <w:jc w:val="both"/>
        <w:rPr>
          <w:rFonts w:ascii="Palatino Linotype" w:hAnsi="Palatino Linotype" w:cs="Arial"/>
        </w:rPr>
      </w:pPr>
    </w:p>
    <w:p w:rsidR="00547946" w:rsidRPr="00C30C3D" w:rsidRDefault="00547946">
      <w:pPr>
        <w:jc w:val="center"/>
        <w:rPr>
          <w:rFonts w:ascii="Palatino Linotype" w:hAnsi="Palatino Linotype" w:cs="Arial"/>
          <w:b/>
        </w:rPr>
      </w:pPr>
      <w:r w:rsidRPr="00C30C3D">
        <w:rPr>
          <w:rFonts w:ascii="Palatino Linotype" w:hAnsi="Palatino Linotype" w:cs="Arial"/>
          <w:b/>
        </w:rPr>
        <w:lastRenderedPageBreak/>
        <w:t xml:space="preserve">SEÇÃO </w:t>
      </w:r>
      <w:r w:rsidR="00B7146C" w:rsidRPr="00C30C3D">
        <w:rPr>
          <w:rFonts w:ascii="Palatino Linotype" w:hAnsi="Palatino Linotype" w:cs="Arial"/>
          <w:b/>
        </w:rPr>
        <w:t>I</w:t>
      </w:r>
      <w:r w:rsidRPr="00C30C3D">
        <w:rPr>
          <w:rFonts w:ascii="Palatino Linotype" w:hAnsi="Palatino Linotype" w:cs="Arial"/>
          <w:b/>
        </w:rPr>
        <w:t>V</w:t>
      </w:r>
    </w:p>
    <w:p w:rsidR="00547946" w:rsidRPr="00C30C3D" w:rsidRDefault="00547946">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INSCRIÇÃO</w:t>
      </w:r>
    </w:p>
    <w:p w:rsidR="00547946" w:rsidRPr="00C30C3D" w:rsidRDefault="00547946">
      <w:pPr>
        <w:jc w:val="both"/>
        <w:rPr>
          <w:rFonts w:ascii="Palatino Linotype" w:hAnsi="Palatino Linotype" w:cs="Arial"/>
          <w:b/>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w:t>
      </w:r>
      <w:r w:rsidR="00864B03" w:rsidRPr="00C30C3D">
        <w:rPr>
          <w:rFonts w:ascii="Palatino Linotype" w:hAnsi="Palatino Linotype" w:cs="Arial"/>
          <w:b/>
        </w:rPr>
        <w:t xml:space="preserve"> </w:t>
      </w:r>
      <w:r w:rsidR="004D0699" w:rsidRPr="00C30C3D">
        <w:rPr>
          <w:rFonts w:ascii="Palatino Linotype" w:hAnsi="Palatino Linotype" w:cs="Arial"/>
          <w:b/>
        </w:rPr>
        <w:t>128</w:t>
      </w:r>
      <w:r w:rsidR="00952C5B" w:rsidRPr="00C30C3D">
        <w:rPr>
          <w:rFonts w:ascii="Palatino Linotype" w:hAnsi="Palatino Linotype" w:cs="Arial"/>
          <w:b/>
        </w:rPr>
        <w:t>.</w:t>
      </w:r>
      <w:r w:rsidRPr="00C30C3D">
        <w:rPr>
          <w:rFonts w:ascii="Palatino Linotype" w:hAnsi="Palatino Linotype" w:cs="Arial"/>
        </w:rPr>
        <w:t xml:space="preserve"> A inscrição no Cadastro Físico Imobiliário é obrigatória, devendo ser promovida pelo contribuinte, separadamente, para cada terreno e/ou imóvel construído de que for proprietário, titular do domínio ou</w:t>
      </w:r>
      <w:r w:rsidRPr="00C30C3D">
        <w:rPr>
          <w:rFonts w:ascii="Palatino Linotype" w:hAnsi="Palatino Linotype" w:cs="Arial"/>
          <w:b/>
        </w:rPr>
        <w:t xml:space="preserve"> </w:t>
      </w:r>
      <w:r w:rsidRPr="00C30C3D">
        <w:rPr>
          <w:rFonts w:ascii="Palatino Linotype" w:hAnsi="Palatino Linotype" w:cs="Arial"/>
        </w:rPr>
        <w:t>possuidor a qualquer título, mesmo que seja beneficiado por imunidade ou isenção.</w:t>
      </w:r>
    </w:p>
    <w:p w:rsidR="00547946" w:rsidRPr="00C30C3D" w:rsidRDefault="00547946">
      <w:pPr>
        <w:jc w:val="both"/>
        <w:rPr>
          <w:rFonts w:ascii="Palatino Linotype" w:hAnsi="Palatino Linotype" w:cs="Arial"/>
        </w:rPr>
      </w:pPr>
    </w:p>
    <w:p w:rsidR="00547946" w:rsidRPr="00C30C3D" w:rsidRDefault="00547946" w:rsidP="007A01B1">
      <w:pPr>
        <w:ind w:firstLine="708"/>
        <w:jc w:val="both"/>
        <w:rPr>
          <w:rFonts w:ascii="Palatino Linotype" w:hAnsi="Palatino Linotype" w:cs="Arial"/>
        </w:rPr>
      </w:pPr>
      <w:r w:rsidRPr="00C30C3D">
        <w:rPr>
          <w:rFonts w:ascii="Palatino Linotype" w:hAnsi="Palatino Linotype" w:cs="Arial"/>
        </w:rPr>
        <w:t>Parágrafo único. São sujeitos a uma só inscrição, requerida com a apresentação de planta ou croqui, as glebas sem quaisquer melhoramentos.</w:t>
      </w:r>
    </w:p>
    <w:p w:rsidR="002E5064" w:rsidRPr="00C30C3D" w:rsidRDefault="002E5064">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w:t>
      </w:r>
      <w:r w:rsidR="00864B03" w:rsidRPr="00C30C3D">
        <w:rPr>
          <w:rFonts w:ascii="Palatino Linotype" w:hAnsi="Palatino Linotype" w:cs="Arial"/>
          <w:b/>
        </w:rPr>
        <w:t xml:space="preserve"> </w:t>
      </w:r>
      <w:r w:rsidR="004D0699" w:rsidRPr="00C30C3D">
        <w:rPr>
          <w:rFonts w:ascii="Palatino Linotype" w:hAnsi="Palatino Linotype" w:cs="Arial"/>
          <w:b/>
        </w:rPr>
        <w:t>129</w:t>
      </w:r>
      <w:r w:rsidR="00952C5B" w:rsidRPr="00C30C3D">
        <w:rPr>
          <w:rFonts w:ascii="Palatino Linotype" w:hAnsi="Palatino Linotype" w:cs="Arial"/>
          <w:b/>
        </w:rPr>
        <w:t>.</w:t>
      </w:r>
      <w:r w:rsidRPr="00C30C3D">
        <w:rPr>
          <w:rFonts w:ascii="Palatino Linotype" w:hAnsi="Palatino Linotype" w:cs="Arial"/>
        </w:rPr>
        <w:t xml:space="preserve"> O contribuinte é obrigado a promover a inscrição ou atualização das informações no Cadastro Físico Imobiliário, em formulário especial fornecido pelo Município, sob sua responsabilidade, dentro do prazo de 30 (trinta) dias contados da:</w:t>
      </w:r>
    </w:p>
    <w:p w:rsidR="00547946" w:rsidRPr="00C30C3D" w:rsidRDefault="00547946">
      <w:pPr>
        <w:jc w:val="both"/>
        <w:rPr>
          <w:rFonts w:ascii="Palatino Linotype" w:hAnsi="Palatino Linotype" w:cs="Arial"/>
        </w:rPr>
      </w:pPr>
    </w:p>
    <w:p w:rsidR="00547946" w:rsidRPr="00C30C3D" w:rsidRDefault="00547946" w:rsidP="004D4ACA">
      <w:pPr>
        <w:ind w:firstLine="708"/>
        <w:jc w:val="both"/>
        <w:rPr>
          <w:rFonts w:ascii="Palatino Linotype" w:hAnsi="Palatino Linotype" w:cs="Arial"/>
        </w:rPr>
      </w:pPr>
      <w:r w:rsidRPr="00C30C3D">
        <w:rPr>
          <w:rFonts w:ascii="Palatino Linotype" w:hAnsi="Palatino Linotype" w:cs="Arial"/>
        </w:rPr>
        <w:t xml:space="preserve">I </w:t>
      </w:r>
      <w:r w:rsidR="00D346EF" w:rsidRPr="00C30C3D">
        <w:rPr>
          <w:rFonts w:ascii="Palatino Linotype" w:hAnsi="Palatino Linotype" w:cs="Arial"/>
        </w:rPr>
        <w:t>–</w:t>
      </w:r>
      <w:r w:rsidRPr="00C30C3D">
        <w:rPr>
          <w:rFonts w:ascii="Palatino Linotype" w:hAnsi="Palatino Linotype" w:cs="Arial"/>
        </w:rPr>
        <w:t xml:space="preserve"> convocação eventualmente feita pelo Município;</w:t>
      </w:r>
    </w:p>
    <w:p w:rsidR="00547946" w:rsidRPr="00C30C3D" w:rsidRDefault="00547946" w:rsidP="004D4ACA">
      <w:pPr>
        <w:ind w:firstLine="708"/>
        <w:jc w:val="both"/>
        <w:rPr>
          <w:rFonts w:ascii="Palatino Linotype" w:hAnsi="Palatino Linotype" w:cs="Arial"/>
        </w:rPr>
      </w:pPr>
      <w:r w:rsidRPr="00C30C3D">
        <w:rPr>
          <w:rFonts w:ascii="Palatino Linotype" w:hAnsi="Palatino Linotype" w:cs="Arial"/>
        </w:rPr>
        <w:t xml:space="preserve">II </w:t>
      </w:r>
      <w:r w:rsidR="00D346EF" w:rsidRPr="00C30C3D">
        <w:rPr>
          <w:rFonts w:ascii="Palatino Linotype" w:hAnsi="Palatino Linotype" w:cs="Arial"/>
        </w:rPr>
        <w:t>–</w:t>
      </w:r>
      <w:r w:rsidRPr="00C30C3D">
        <w:rPr>
          <w:rFonts w:ascii="Palatino Linotype" w:hAnsi="Palatino Linotype" w:cs="Arial"/>
        </w:rPr>
        <w:t xml:space="preserve"> demolição ou perecimento das edificações ou construções existentes no terreno;</w:t>
      </w:r>
    </w:p>
    <w:p w:rsidR="00547946" w:rsidRPr="00C30C3D" w:rsidRDefault="00547946" w:rsidP="004D4ACA">
      <w:pPr>
        <w:ind w:firstLine="708"/>
        <w:jc w:val="both"/>
        <w:rPr>
          <w:rFonts w:ascii="Palatino Linotype" w:hAnsi="Palatino Linotype" w:cs="Arial"/>
        </w:rPr>
      </w:pPr>
      <w:r w:rsidRPr="00C30C3D">
        <w:rPr>
          <w:rFonts w:ascii="Palatino Linotype" w:hAnsi="Palatino Linotype" w:cs="Arial"/>
        </w:rPr>
        <w:t xml:space="preserve">III </w:t>
      </w:r>
      <w:r w:rsidR="00D346EF" w:rsidRPr="00C30C3D">
        <w:rPr>
          <w:rFonts w:ascii="Palatino Linotype" w:hAnsi="Palatino Linotype" w:cs="Arial"/>
        </w:rPr>
        <w:t>–</w:t>
      </w:r>
      <w:r w:rsidRPr="00C30C3D">
        <w:rPr>
          <w:rFonts w:ascii="Palatino Linotype" w:hAnsi="Palatino Linotype" w:cs="Arial"/>
        </w:rPr>
        <w:t xml:space="preserve"> conclusão da construção com a expedição do respectivo “Habite-se”;</w:t>
      </w:r>
    </w:p>
    <w:p w:rsidR="00547946" w:rsidRPr="00C30C3D" w:rsidRDefault="00547946" w:rsidP="004D4ACA">
      <w:pPr>
        <w:ind w:firstLine="708"/>
        <w:jc w:val="both"/>
        <w:rPr>
          <w:rFonts w:ascii="Palatino Linotype" w:hAnsi="Palatino Linotype" w:cs="Arial"/>
        </w:rPr>
      </w:pPr>
      <w:r w:rsidRPr="00C30C3D">
        <w:rPr>
          <w:rFonts w:ascii="Palatino Linotype" w:hAnsi="Palatino Linotype" w:cs="Arial"/>
        </w:rPr>
        <w:t xml:space="preserve">IV </w:t>
      </w:r>
      <w:r w:rsidR="00D346EF" w:rsidRPr="00C30C3D">
        <w:rPr>
          <w:rFonts w:ascii="Palatino Linotype" w:hAnsi="Palatino Linotype" w:cs="Arial"/>
        </w:rPr>
        <w:t>–</w:t>
      </w:r>
      <w:r w:rsidRPr="00C30C3D">
        <w:rPr>
          <w:rFonts w:ascii="Palatino Linotype" w:hAnsi="Palatino Linotype" w:cs="Arial"/>
        </w:rPr>
        <w:t xml:space="preserve"> aquisição ou promessa de compra de terreno ou imóvel construído;</w:t>
      </w:r>
    </w:p>
    <w:p w:rsidR="00547946" w:rsidRPr="00C30C3D" w:rsidRDefault="00547946" w:rsidP="004D4ACA">
      <w:pPr>
        <w:ind w:firstLine="708"/>
        <w:jc w:val="both"/>
        <w:rPr>
          <w:rFonts w:ascii="Palatino Linotype" w:hAnsi="Palatino Linotype" w:cs="Arial"/>
        </w:rPr>
      </w:pPr>
      <w:r w:rsidRPr="00C30C3D">
        <w:rPr>
          <w:rFonts w:ascii="Palatino Linotype" w:hAnsi="Palatino Linotype" w:cs="Arial"/>
        </w:rPr>
        <w:t xml:space="preserve">V </w:t>
      </w:r>
      <w:r w:rsidR="00D346EF" w:rsidRPr="00C30C3D">
        <w:rPr>
          <w:rFonts w:ascii="Palatino Linotype" w:hAnsi="Palatino Linotype" w:cs="Arial"/>
        </w:rPr>
        <w:t>–</w:t>
      </w:r>
      <w:r w:rsidRPr="00C30C3D">
        <w:rPr>
          <w:rFonts w:ascii="Palatino Linotype" w:hAnsi="Palatino Linotype" w:cs="Arial"/>
        </w:rPr>
        <w:t xml:space="preserve"> aquisição ou promessa de compra de parte de terreno, não construído ou de parte de imóvel construído, desmembrado ou ideal;</w:t>
      </w:r>
    </w:p>
    <w:p w:rsidR="00547946" w:rsidRPr="00C30C3D" w:rsidRDefault="00547946" w:rsidP="004D4ACA">
      <w:pPr>
        <w:ind w:firstLine="708"/>
        <w:jc w:val="both"/>
        <w:rPr>
          <w:rFonts w:ascii="Palatino Linotype" w:hAnsi="Palatino Linotype" w:cs="Arial"/>
        </w:rPr>
      </w:pPr>
      <w:r w:rsidRPr="00C30C3D">
        <w:rPr>
          <w:rFonts w:ascii="Palatino Linotype" w:hAnsi="Palatino Linotype" w:cs="Arial"/>
        </w:rPr>
        <w:t xml:space="preserve">VI </w:t>
      </w:r>
      <w:r w:rsidR="00D346EF" w:rsidRPr="00C30C3D">
        <w:rPr>
          <w:rFonts w:ascii="Palatino Linotype" w:hAnsi="Palatino Linotype" w:cs="Arial"/>
        </w:rPr>
        <w:t>–</w:t>
      </w:r>
      <w:r w:rsidRPr="00C30C3D">
        <w:rPr>
          <w:rFonts w:ascii="Palatino Linotype" w:hAnsi="Palatino Linotype" w:cs="Arial"/>
        </w:rPr>
        <w:t xml:space="preserve"> posse de imóvel construído exercida a qualquer título.</w:t>
      </w:r>
    </w:p>
    <w:p w:rsidR="00547946" w:rsidRPr="00C30C3D" w:rsidRDefault="00C9207A">
      <w:pPr>
        <w:jc w:val="both"/>
        <w:rPr>
          <w:rFonts w:ascii="Palatino Linotype" w:hAnsi="Palatino Linotype" w:cs="Arial"/>
        </w:rPr>
      </w:pPr>
      <w:r w:rsidRPr="00C30C3D">
        <w:rPr>
          <w:rFonts w:ascii="Palatino Linotype" w:hAnsi="Palatino Linotype" w:cs="Arial"/>
        </w:rPr>
        <w:t xml:space="preserve"> </w:t>
      </w:r>
    </w:p>
    <w:p w:rsidR="00547946" w:rsidRPr="00C30C3D" w:rsidRDefault="00547946" w:rsidP="007A01B1">
      <w:pPr>
        <w:ind w:firstLine="708"/>
        <w:jc w:val="both"/>
        <w:rPr>
          <w:rFonts w:ascii="Palatino Linotype" w:hAnsi="Palatino Linotype" w:cs="Arial"/>
        </w:rPr>
      </w:pPr>
      <w:r w:rsidRPr="00C30C3D">
        <w:rPr>
          <w:rFonts w:ascii="Palatino Linotype" w:hAnsi="Palatino Linotype" w:cs="Arial"/>
        </w:rPr>
        <w:t>Parágrafo único. É de total responsabilidade do comprador do imóvel, dentro do prazo e</w:t>
      </w:r>
      <w:r w:rsidR="00DD61BF" w:rsidRPr="00C30C3D">
        <w:rPr>
          <w:rFonts w:ascii="Palatino Linotype" w:hAnsi="Palatino Linotype" w:cs="Arial"/>
        </w:rPr>
        <w:t>stabelecido neste artigo, e depois de</w:t>
      </w:r>
      <w:r w:rsidRPr="00C30C3D">
        <w:rPr>
          <w:rFonts w:ascii="Palatino Linotype" w:hAnsi="Palatino Linotype" w:cs="Arial"/>
        </w:rPr>
        <w:t xml:space="preserve"> firmada a compra do imóvel, a qualquer título, efetuar a transferência no Cadastro Físico Imobiliário, cumprindo todas as exigências no que tange aos documentos e esclarecimentos necessários para a regularização do imóvel adquirido.</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1</w:t>
      </w:r>
      <w:r w:rsidR="00C9207A" w:rsidRPr="00C30C3D">
        <w:rPr>
          <w:rFonts w:ascii="Palatino Linotype" w:hAnsi="Palatino Linotype" w:cs="Arial"/>
          <w:b/>
        </w:rPr>
        <w:t>30</w:t>
      </w:r>
      <w:r w:rsidR="00952C5B" w:rsidRPr="00C30C3D">
        <w:rPr>
          <w:rFonts w:ascii="Palatino Linotype" w:hAnsi="Palatino Linotype" w:cs="Arial"/>
          <w:b/>
        </w:rPr>
        <w:t>.</w:t>
      </w:r>
      <w:r w:rsidRPr="00C30C3D">
        <w:rPr>
          <w:rFonts w:ascii="Palatino Linotype" w:hAnsi="Palatino Linotype" w:cs="Arial"/>
        </w:rPr>
        <w:t xml:space="preserve"> Os</w:t>
      </w:r>
      <w:r w:rsidR="00FD5229" w:rsidRPr="00C30C3D">
        <w:rPr>
          <w:rFonts w:ascii="Palatino Linotype" w:hAnsi="Palatino Linotype" w:cs="Arial"/>
        </w:rPr>
        <w:t xml:space="preserve"> </w:t>
      </w:r>
      <w:r w:rsidRPr="00C30C3D">
        <w:rPr>
          <w:rFonts w:ascii="Palatino Linotype" w:hAnsi="Palatino Linotype" w:cs="Arial"/>
        </w:rPr>
        <w:t>responsáveis pelo parcelamento do solo ficam obrigados a fornecer ao Município, para os fins legais, relação dos terrenos que no ano anterior tenham sido alienados definitivamente ou mediante compromisso de compra e venda,</w:t>
      </w:r>
      <w:r w:rsidRPr="00C30C3D">
        <w:rPr>
          <w:rFonts w:ascii="Palatino Linotype" w:hAnsi="Palatino Linotype" w:cs="Arial"/>
          <w:color w:val="0000FF"/>
        </w:rPr>
        <w:t xml:space="preserve"> </w:t>
      </w:r>
      <w:r w:rsidRPr="00C30C3D">
        <w:rPr>
          <w:rFonts w:ascii="Palatino Linotype" w:hAnsi="Palatino Linotype" w:cs="Arial"/>
        </w:rPr>
        <w:t>mencionando o nome do comprador e o endereço do mesmo, o nome do loteamento, o número de quadra e do lote e o valor da transação, a fim de ser feita a devida anotação no Cadastro Físico Imobiliário</w:t>
      </w:r>
      <w:r w:rsidR="00EE493E" w:rsidRPr="00C30C3D">
        <w:rPr>
          <w:rFonts w:ascii="Palatino Linotype" w:hAnsi="Palatino Linotype" w:cs="Arial"/>
        </w:rPr>
        <w:t xml:space="preserve">, bem como fornecer mapa ou croqui da área fracionada.  </w:t>
      </w:r>
    </w:p>
    <w:p w:rsidR="006933FB" w:rsidRPr="00C30C3D" w:rsidRDefault="006933FB">
      <w:pPr>
        <w:jc w:val="both"/>
        <w:rPr>
          <w:rFonts w:ascii="Palatino Linotype" w:hAnsi="Palatino Linotype" w:cs="Arial"/>
        </w:rPr>
      </w:pPr>
    </w:p>
    <w:p w:rsidR="00EE493E" w:rsidRPr="00C30C3D" w:rsidRDefault="00BF63F2" w:rsidP="007A01B1">
      <w:pPr>
        <w:ind w:firstLine="708"/>
        <w:jc w:val="both"/>
        <w:rPr>
          <w:rFonts w:ascii="Palatino Linotype" w:hAnsi="Palatino Linotype" w:cs="Arial"/>
          <w:b/>
          <w:i/>
        </w:rPr>
      </w:pPr>
      <w:r w:rsidRPr="00C30C3D">
        <w:rPr>
          <w:rFonts w:ascii="Palatino Linotype" w:hAnsi="Palatino Linotype" w:cs="Arial"/>
        </w:rPr>
        <w:lastRenderedPageBreak/>
        <w:t>§ 1º</w:t>
      </w:r>
      <w:r w:rsidR="00EE493E" w:rsidRPr="00C30C3D">
        <w:rPr>
          <w:rFonts w:ascii="Palatino Linotype" w:hAnsi="Palatino Linotype" w:cs="Arial"/>
        </w:rPr>
        <w:t xml:space="preserve"> A transferência de propriedade do imóvel</w:t>
      </w:r>
      <w:r w:rsidR="00BA6704" w:rsidRPr="00C30C3D">
        <w:rPr>
          <w:rFonts w:ascii="Palatino Linotype" w:hAnsi="Palatino Linotype" w:cs="Arial"/>
        </w:rPr>
        <w:t>,</w:t>
      </w:r>
      <w:r w:rsidR="00EE493E" w:rsidRPr="00C30C3D">
        <w:rPr>
          <w:rFonts w:ascii="Palatino Linotype" w:hAnsi="Palatino Linotype" w:cs="Arial"/>
        </w:rPr>
        <w:t xml:space="preserve"> no cadastro imobiliário do município</w:t>
      </w:r>
      <w:r w:rsidR="00BA6704" w:rsidRPr="00C30C3D">
        <w:rPr>
          <w:rFonts w:ascii="Palatino Linotype" w:hAnsi="Palatino Linotype" w:cs="Arial"/>
        </w:rPr>
        <w:t>,</w:t>
      </w:r>
      <w:r w:rsidR="00EE493E" w:rsidRPr="00C30C3D">
        <w:rPr>
          <w:rFonts w:ascii="Palatino Linotype" w:hAnsi="Palatino Linotype" w:cs="Arial"/>
        </w:rPr>
        <w:t xml:space="preserve"> será </w:t>
      </w:r>
      <w:r w:rsidR="00BA6704" w:rsidRPr="00C30C3D">
        <w:rPr>
          <w:rFonts w:ascii="Palatino Linotype" w:hAnsi="Palatino Linotype" w:cs="Arial"/>
        </w:rPr>
        <w:t>efetuada</w:t>
      </w:r>
      <w:r w:rsidR="00EE493E" w:rsidRPr="00C30C3D">
        <w:rPr>
          <w:rFonts w:ascii="Palatino Linotype" w:hAnsi="Palatino Linotype" w:cs="Arial"/>
        </w:rPr>
        <w:t xml:space="preserve"> mediante comprovação </w:t>
      </w:r>
      <w:r w:rsidR="002D543A" w:rsidRPr="00C30C3D">
        <w:rPr>
          <w:rFonts w:ascii="Palatino Linotype" w:hAnsi="Palatino Linotype" w:cs="Arial"/>
        </w:rPr>
        <w:t xml:space="preserve">de </w:t>
      </w:r>
      <w:r w:rsidR="00820F65" w:rsidRPr="00C30C3D">
        <w:rPr>
          <w:rFonts w:ascii="Palatino Linotype" w:hAnsi="Palatino Linotype" w:cs="Arial"/>
        </w:rPr>
        <w:t>pagamento</w:t>
      </w:r>
      <w:r w:rsidR="00482574" w:rsidRPr="00C30C3D">
        <w:rPr>
          <w:rFonts w:ascii="Palatino Linotype" w:hAnsi="Palatino Linotype" w:cs="Arial"/>
        </w:rPr>
        <w:t xml:space="preserve"> </w:t>
      </w:r>
      <w:r w:rsidR="00820F65" w:rsidRPr="00C30C3D">
        <w:rPr>
          <w:rFonts w:ascii="Palatino Linotype" w:hAnsi="Palatino Linotype" w:cs="Arial"/>
        </w:rPr>
        <w:t>d</w:t>
      </w:r>
      <w:r w:rsidR="00482574" w:rsidRPr="00C30C3D">
        <w:rPr>
          <w:rFonts w:ascii="Palatino Linotype" w:hAnsi="Palatino Linotype" w:cs="Arial"/>
        </w:rPr>
        <w:t>o</w:t>
      </w:r>
      <w:r w:rsidR="00820F65" w:rsidRPr="00C30C3D">
        <w:rPr>
          <w:rFonts w:ascii="Palatino Linotype" w:hAnsi="Palatino Linotype" w:cs="Arial"/>
        </w:rPr>
        <w:t xml:space="preserve"> ITBI ou</w:t>
      </w:r>
      <w:r w:rsidR="00482574" w:rsidRPr="00C30C3D">
        <w:rPr>
          <w:rFonts w:ascii="Palatino Linotype" w:hAnsi="Palatino Linotype" w:cs="Arial"/>
        </w:rPr>
        <w:t xml:space="preserve"> certidão atualizada </w:t>
      </w:r>
      <w:r w:rsidR="002D543A" w:rsidRPr="00C30C3D">
        <w:rPr>
          <w:rFonts w:ascii="Palatino Linotype" w:hAnsi="Palatino Linotype" w:cs="Arial"/>
        </w:rPr>
        <w:t>fornecida pel</w:t>
      </w:r>
      <w:r w:rsidR="00944534" w:rsidRPr="00C30C3D">
        <w:rPr>
          <w:rFonts w:ascii="Palatino Linotype" w:hAnsi="Palatino Linotype" w:cs="Arial"/>
        </w:rPr>
        <w:t>o</w:t>
      </w:r>
      <w:r w:rsidR="002D543A" w:rsidRPr="00C30C3D">
        <w:rPr>
          <w:rFonts w:ascii="Palatino Linotype" w:hAnsi="Palatino Linotype" w:cs="Arial"/>
        </w:rPr>
        <w:t xml:space="preserve"> </w:t>
      </w:r>
      <w:r w:rsidR="00944534" w:rsidRPr="00C30C3D">
        <w:rPr>
          <w:rFonts w:ascii="Palatino Linotype" w:hAnsi="Palatino Linotype" w:cs="Arial"/>
        </w:rPr>
        <w:t>Cartório</w:t>
      </w:r>
      <w:r w:rsidR="002D543A" w:rsidRPr="00C30C3D">
        <w:rPr>
          <w:rFonts w:ascii="Palatino Linotype" w:hAnsi="Palatino Linotype" w:cs="Arial"/>
        </w:rPr>
        <w:t xml:space="preserve"> de Registro de Imóveis.    </w:t>
      </w:r>
      <w:r w:rsidR="00EE493E" w:rsidRPr="00C30C3D">
        <w:rPr>
          <w:rFonts w:ascii="Palatino Linotype" w:hAnsi="Palatino Linotype" w:cs="Arial"/>
        </w:rPr>
        <w:t xml:space="preserve"> </w:t>
      </w:r>
    </w:p>
    <w:p w:rsidR="00A7668F" w:rsidRPr="00C30C3D" w:rsidRDefault="00A7668F">
      <w:pPr>
        <w:jc w:val="both"/>
        <w:rPr>
          <w:rFonts w:ascii="Palatino Linotype" w:hAnsi="Palatino Linotype" w:cs="Arial"/>
        </w:rPr>
      </w:pPr>
    </w:p>
    <w:p w:rsidR="00820F65" w:rsidRPr="00C30C3D" w:rsidRDefault="00BF63F2" w:rsidP="007A01B1">
      <w:pPr>
        <w:ind w:firstLine="708"/>
        <w:jc w:val="both"/>
        <w:rPr>
          <w:rFonts w:ascii="Palatino Linotype" w:hAnsi="Palatino Linotype" w:cs="Arial"/>
        </w:rPr>
      </w:pPr>
      <w:r w:rsidRPr="00C30C3D">
        <w:rPr>
          <w:rFonts w:ascii="Palatino Linotype" w:hAnsi="Palatino Linotype" w:cs="Arial"/>
        </w:rPr>
        <w:t>§ 2º</w:t>
      </w:r>
      <w:r w:rsidR="00820F65" w:rsidRPr="00C30C3D">
        <w:rPr>
          <w:rFonts w:ascii="Palatino Linotype" w:hAnsi="Palatino Linotype" w:cs="Arial"/>
        </w:rPr>
        <w:t xml:space="preserve"> Se houver desistência da compra, após o pagam</w:t>
      </w:r>
      <w:r w:rsidRPr="00C30C3D">
        <w:rPr>
          <w:rFonts w:ascii="Palatino Linotype" w:hAnsi="Palatino Linotype" w:cs="Arial"/>
        </w:rPr>
        <w:t>ento do ITBI, o comprador deverá</w:t>
      </w:r>
      <w:r w:rsidR="00820F65" w:rsidRPr="00C30C3D">
        <w:rPr>
          <w:rFonts w:ascii="Palatino Linotype" w:hAnsi="Palatino Linotype" w:cs="Arial"/>
        </w:rPr>
        <w:t xml:space="preserve"> informar formalmente o setor de cadastro do município para </w:t>
      </w:r>
      <w:r w:rsidR="00944534" w:rsidRPr="00C30C3D">
        <w:rPr>
          <w:rFonts w:ascii="Palatino Linotype" w:hAnsi="Palatino Linotype" w:cs="Arial"/>
        </w:rPr>
        <w:t>anotação no cadastro imobiliário e restituição do imposto pago.</w:t>
      </w:r>
    </w:p>
    <w:p w:rsidR="00944534" w:rsidRPr="00C30C3D" w:rsidRDefault="00944534">
      <w:pPr>
        <w:jc w:val="both"/>
        <w:rPr>
          <w:rFonts w:ascii="Palatino Linotype" w:hAnsi="Palatino Linotype" w:cs="Arial"/>
        </w:rPr>
      </w:pPr>
    </w:p>
    <w:p w:rsidR="00A7668F" w:rsidRPr="00C30C3D" w:rsidRDefault="00BF63F2" w:rsidP="007A01B1">
      <w:pPr>
        <w:ind w:firstLine="708"/>
        <w:jc w:val="both"/>
        <w:rPr>
          <w:rFonts w:ascii="Palatino Linotype" w:hAnsi="Palatino Linotype" w:cs="Arial"/>
        </w:rPr>
      </w:pPr>
      <w:r w:rsidRPr="00C30C3D">
        <w:rPr>
          <w:rFonts w:ascii="Palatino Linotype" w:hAnsi="Palatino Linotype" w:cs="Arial"/>
        </w:rPr>
        <w:t>§ 3º</w:t>
      </w:r>
      <w:r w:rsidR="00A7668F" w:rsidRPr="00C30C3D">
        <w:rPr>
          <w:rFonts w:ascii="Palatino Linotype" w:hAnsi="Palatino Linotype" w:cs="Arial"/>
        </w:rPr>
        <w:t xml:space="preserve"> Para efeito de lotes Urbanos resultantes de novos loteamentos, os mesmos serã</w:t>
      </w:r>
      <w:r w:rsidR="00EE1315" w:rsidRPr="00C30C3D">
        <w:rPr>
          <w:rFonts w:ascii="Palatino Linotype" w:hAnsi="Palatino Linotype" w:cs="Arial"/>
        </w:rPr>
        <w:t>o tributados a partir do</w:t>
      </w:r>
      <w:r w:rsidR="00A7668F" w:rsidRPr="00C30C3D">
        <w:rPr>
          <w:rFonts w:ascii="Palatino Linotype" w:hAnsi="Palatino Linotype" w:cs="Arial"/>
        </w:rPr>
        <w:t xml:space="preserve"> ano</w:t>
      </w:r>
      <w:r w:rsidR="00EE1315" w:rsidRPr="00C30C3D">
        <w:rPr>
          <w:rFonts w:ascii="Palatino Linotype" w:hAnsi="Palatino Linotype" w:cs="Arial"/>
        </w:rPr>
        <w:t xml:space="preserve"> seguinte ao</w:t>
      </w:r>
      <w:r w:rsidR="00A7668F" w:rsidRPr="00C30C3D">
        <w:rPr>
          <w:rFonts w:ascii="Palatino Linotype" w:hAnsi="Palatino Linotype" w:cs="Arial"/>
        </w:rPr>
        <w:t xml:space="preserve"> da aprovação do loteamento, exceto no caso de v</w:t>
      </w:r>
      <w:r w:rsidR="009808B2" w:rsidRPr="00C30C3D">
        <w:rPr>
          <w:rFonts w:ascii="Palatino Linotype" w:hAnsi="Palatino Linotype" w:cs="Arial"/>
        </w:rPr>
        <w:t>enda, onde o proprietário deverá</w:t>
      </w:r>
      <w:r w:rsidR="00A7668F" w:rsidRPr="00C30C3D">
        <w:rPr>
          <w:rFonts w:ascii="Palatino Linotype" w:hAnsi="Palatino Linotype" w:cs="Arial"/>
        </w:rPr>
        <w:t xml:space="preserve"> informar o município, conforme caput deste artigo, </w:t>
      </w:r>
      <w:proofErr w:type="gramStart"/>
      <w:r w:rsidR="00A7668F" w:rsidRPr="00C30C3D">
        <w:rPr>
          <w:rFonts w:ascii="Palatino Linotype" w:hAnsi="Palatino Linotype" w:cs="Arial"/>
        </w:rPr>
        <w:t>sob pena</w:t>
      </w:r>
      <w:proofErr w:type="gramEnd"/>
      <w:r w:rsidR="00A7668F" w:rsidRPr="00C30C3D">
        <w:rPr>
          <w:rFonts w:ascii="Palatino Linotype" w:hAnsi="Palatino Linotype" w:cs="Arial"/>
        </w:rPr>
        <w:t xml:space="preserve"> de inscrição do débito retroativo</w:t>
      </w:r>
      <w:r w:rsidR="00944534" w:rsidRPr="00C30C3D">
        <w:rPr>
          <w:rFonts w:ascii="Palatino Linotype" w:hAnsi="Palatino Linotype" w:cs="Arial"/>
        </w:rPr>
        <w:t>, sem prejuízo das dema</w:t>
      </w:r>
      <w:r w:rsidR="00A31214" w:rsidRPr="00C30C3D">
        <w:rPr>
          <w:rFonts w:ascii="Palatino Linotype" w:hAnsi="Palatino Linotype" w:cs="Arial"/>
        </w:rPr>
        <w:t>is penalidades previstas nesta L</w:t>
      </w:r>
      <w:r w:rsidR="00944534" w:rsidRPr="00C30C3D">
        <w:rPr>
          <w:rFonts w:ascii="Palatino Linotype" w:hAnsi="Palatino Linotype" w:cs="Arial"/>
        </w:rPr>
        <w:t>ei</w:t>
      </w:r>
      <w:r w:rsidR="00A31214" w:rsidRPr="00C30C3D">
        <w:rPr>
          <w:rFonts w:ascii="Palatino Linotype" w:hAnsi="Palatino Linotype" w:cs="Arial"/>
        </w:rPr>
        <w:t xml:space="preserve"> Complementar</w:t>
      </w:r>
      <w:r w:rsidR="00944534" w:rsidRPr="00C30C3D">
        <w:rPr>
          <w:rFonts w:ascii="Palatino Linotype" w:hAnsi="Palatino Linotype" w:cs="Arial"/>
        </w:rPr>
        <w:t>.</w:t>
      </w:r>
    </w:p>
    <w:p w:rsidR="00A7668F" w:rsidRPr="00C30C3D" w:rsidRDefault="00A7668F">
      <w:pPr>
        <w:jc w:val="both"/>
        <w:rPr>
          <w:rFonts w:ascii="Palatino Linotype" w:hAnsi="Palatino Linotype" w:cs="Arial"/>
          <w:color w:val="FF0000"/>
        </w:rPr>
      </w:pPr>
    </w:p>
    <w:p w:rsidR="00547946" w:rsidRPr="00C30C3D" w:rsidRDefault="00547946">
      <w:pPr>
        <w:ind w:firstLine="708"/>
        <w:jc w:val="both"/>
        <w:rPr>
          <w:rFonts w:ascii="Palatino Linotype" w:hAnsi="Palatino Linotype" w:cs="Arial"/>
          <w:color w:val="0000FF"/>
        </w:rPr>
      </w:pPr>
      <w:r w:rsidRPr="00C30C3D">
        <w:rPr>
          <w:rFonts w:ascii="Palatino Linotype" w:hAnsi="Palatino Linotype" w:cs="Arial"/>
          <w:b/>
        </w:rPr>
        <w:t xml:space="preserve">Art. </w:t>
      </w:r>
      <w:r w:rsidR="00C9207A" w:rsidRPr="00C30C3D">
        <w:rPr>
          <w:rFonts w:ascii="Palatino Linotype" w:hAnsi="Palatino Linotype" w:cs="Arial"/>
          <w:b/>
        </w:rPr>
        <w:t>131</w:t>
      </w:r>
      <w:r w:rsidR="00952C5B" w:rsidRPr="00C30C3D">
        <w:rPr>
          <w:rFonts w:ascii="Palatino Linotype" w:hAnsi="Palatino Linotype" w:cs="Arial"/>
          <w:b/>
        </w:rPr>
        <w:t>.</w:t>
      </w:r>
      <w:r w:rsidRPr="00C30C3D">
        <w:rPr>
          <w:rFonts w:ascii="Palatino Linotype" w:hAnsi="Palatino Linotype" w:cs="Arial"/>
        </w:rPr>
        <w:t xml:space="preserve"> O contribuinte omisso será inscrito de ofício, no Cadastro Físico Imobiliário, observado o disposto nesta Lei Complementar.</w:t>
      </w:r>
    </w:p>
    <w:p w:rsidR="00547946" w:rsidRPr="00C30C3D" w:rsidRDefault="00547946">
      <w:pPr>
        <w:jc w:val="both"/>
        <w:rPr>
          <w:rFonts w:ascii="Palatino Linotype" w:hAnsi="Palatino Linotype" w:cs="Arial"/>
        </w:rPr>
      </w:pPr>
    </w:p>
    <w:p w:rsidR="00547946" w:rsidRPr="00C30C3D" w:rsidRDefault="00547946" w:rsidP="00572327">
      <w:pPr>
        <w:ind w:firstLine="708"/>
        <w:jc w:val="both"/>
        <w:rPr>
          <w:rFonts w:ascii="Palatino Linotype" w:hAnsi="Palatino Linotype" w:cs="Arial"/>
        </w:rPr>
      </w:pPr>
      <w:r w:rsidRPr="00C30C3D">
        <w:rPr>
          <w:rFonts w:ascii="Palatino Linotype" w:hAnsi="Palatino Linotype" w:cs="Arial"/>
        </w:rPr>
        <w:t>Parágrafo único. Equipara-se ao contribuinte omisso o que apresentar formulário de inscrição com informações falsas, erradas ou omitidas dolosamente.</w:t>
      </w:r>
    </w:p>
    <w:p w:rsidR="006933FB" w:rsidRPr="00C30C3D" w:rsidRDefault="006933FB">
      <w:pPr>
        <w:jc w:val="both"/>
        <w:rPr>
          <w:rFonts w:ascii="Palatino Linotype" w:hAnsi="Palatino Linotype" w:cs="Arial"/>
          <w:b/>
        </w:rPr>
      </w:pPr>
    </w:p>
    <w:p w:rsidR="00D410A5" w:rsidRPr="00C30C3D" w:rsidRDefault="00D410A5">
      <w:pPr>
        <w:jc w:val="both"/>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SEÇÃO</w:t>
      </w:r>
      <w:r w:rsidR="006D15ED" w:rsidRPr="00C30C3D">
        <w:rPr>
          <w:rFonts w:ascii="Palatino Linotype" w:hAnsi="Palatino Linotype" w:cs="Arial"/>
          <w:b/>
        </w:rPr>
        <w:t xml:space="preserve"> </w:t>
      </w:r>
      <w:r w:rsidR="00B7146C" w:rsidRPr="00C30C3D">
        <w:rPr>
          <w:rFonts w:ascii="Palatino Linotype" w:hAnsi="Palatino Linotype" w:cs="Arial"/>
          <w:b/>
        </w:rPr>
        <w:t>V</w:t>
      </w:r>
    </w:p>
    <w:p w:rsidR="00547946" w:rsidRPr="00C30C3D" w:rsidRDefault="00547946">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LANÇAMENTO</w:t>
      </w:r>
    </w:p>
    <w:p w:rsidR="00547946" w:rsidRPr="00C30C3D" w:rsidRDefault="00547946">
      <w:pPr>
        <w:jc w:val="center"/>
        <w:rPr>
          <w:rFonts w:ascii="Palatino Linotype" w:hAnsi="Palatino Linotype" w:cs="Arial"/>
        </w:rPr>
      </w:pPr>
    </w:p>
    <w:p w:rsidR="00547946" w:rsidRPr="00C30C3D" w:rsidRDefault="00547946">
      <w:pPr>
        <w:pStyle w:val="Corpodetexto2"/>
        <w:ind w:firstLine="708"/>
        <w:rPr>
          <w:rFonts w:ascii="Palatino Linotype" w:hAnsi="Palatino Linotype" w:cs="Arial"/>
          <w:szCs w:val="24"/>
        </w:rPr>
      </w:pPr>
      <w:r w:rsidRPr="00C30C3D">
        <w:rPr>
          <w:rFonts w:ascii="Palatino Linotype" w:hAnsi="Palatino Linotype" w:cs="Arial"/>
          <w:b/>
          <w:szCs w:val="24"/>
        </w:rPr>
        <w:t>Art. 1</w:t>
      </w:r>
      <w:r w:rsidR="00C9207A" w:rsidRPr="00C30C3D">
        <w:rPr>
          <w:rFonts w:ascii="Palatino Linotype" w:hAnsi="Palatino Linotype" w:cs="Arial"/>
          <w:b/>
          <w:szCs w:val="24"/>
        </w:rPr>
        <w:t>32</w:t>
      </w:r>
      <w:r w:rsidR="00952C5B" w:rsidRPr="00C30C3D">
        <w:rPr>
          <w:rFonts w:ascii="Palatino Linotype" w:hAnsi="Palatino Linotype" w:cs="Arial"/>
          <w:b/>
          <w:szCs w:val="24"/>
        </w:rPr>
        <w:t>.</w:t>
      </w:r>
      <w:r w:rsidRPr="00C30C3D">
        <w:rPr>
          <w:rFonts w:ascii="Palatino Linotype" w:hAnsi="Palatino Linotype" w:cs="Arial"/>
          <w:szCs w:val="24"/>
        </w:rPr>
        <w:t xml:space="preserve"> O Imposto sobre a Propriedade Predial e Territorial Urbano - IPTU</w:t>
      </w:r>
      <w:r w:rsidR="00583512" w:rsidRPr="00C30C3D">
        <w:rPr>
          <w:rFonts w:ascii="Palatino Linotype" w:hAnsi="Palatino Linotype" w:cs="Arial"/>
          <w:szCs w:val="24"/>
        </w:rPr>
        <w:t xml:space="preserve"> será</w:t>
      </w:r>
      <w:r w:rsidRPr="00C30C3D">
        <w:rPr>
          <w:rFonts w:ascii="Palatino Linotype" w:hAnsi="Palatino Linotype" w:cs="Arial"/>
          <w:szCs w:val="24"/>
        </w:rPr>
        <w:t xml:space="preserve"> lançado anualmente, observando-se a situação do terreno ou do imóvel construído no Cadastro Físico Imobiliário, em 1º de janeiro do ano a que corresponder o lançamento.</w:t>
      </w:r>
    </w:p>
    <w:p w:rsidR="00547946" w:rsidRPr="00C30C3D" w:rsidRDefault="00547946">
      <w:pPr>
        <w:jc w:val="both"/>
        <w:rPr>
          <w:rFonts w:ascii="Palatino Linotype" w:hAnsi="Palatino Linotype" w:cs="Arial"/>
        </w:rPr>
      </w:pPr>
    </w:p>
    <w:p w:rsidR="00547946" w:rsidRPr="00C30C3D" w:rsidRDefault="00864B03" w:rsidP="00572327">
      <w:pPr>
        <w:ind w:firstLine="708"/>
        <w:jc w:val="both"/>
        <w:rPr>
          <w:rFonts w:ascii="Palatino Linotype" w:hAnsi="Palatino Linotype" w:cs="Arial"/>
        </w:rPr>
      </w:pPr>
      <w:r w:rsidRPr="00C30C3D">
        <w:rPr>
          <w:rFonts w:ascii="Palatino Linotype" w:hAnsi="Palatino Linotype" w:cs="Arial"/>
        </w:rPr>
        <w:t>§ 1º</w:t>
      </w:r>
      <w:r w:rsidR="00547946" w:rsidRPr="00C30C3D">
        <w:rPr>
          <w:rFonts w:ascii="Palatino Linotype" w:hAnsi="Palatino Linotype" w:cs="Arial"/>
        </w:rPr>
        <w:t xml:space="preserve"> Tratando-se de construções concluídas durante o exercício, o Imposto Territorial Urbano será devido até o final do exercício, passando a ser devido o Imposto Predial Territorial Urbano a partir do exercício seguinte.</w:t>
      </w:r>
    </w:p>
    <w:p w:rsidR="00547946" w:rsidRPr="00C30C3D" w:rsidRDefault="00547946">
      <w:pPr>
        <w:jc w:val="both"/>
        <w:rPr>
          <w:rFonts w:ascii="Palatino Linotype" w:hAnsi="Palatino Linotype" w:cs="Arial"/>
        </w:rPr>
      </w:pPr>
    </w:p>
    <w:p w:rsidR="00547946" w:rsidRPr="00C30C3D" w:rsidRDefault="00864B03" w:rsidP="00572327">
      <w:pPr>
        <w:ind w:firstLine="708"/>
        <w:jc w:val="both"/>
        <w:rPr>
          <w:rFonts w:ascii="Palatino Linotype" w:hAnsi="Palatino Linotype" w:cs="Arial"/>
        </w:rPr>
      </w:pPr>
      <w:r w:rsidRPr="00C30C3D">
        <w:rPr>
          <w:rFonts w:ascii="Palatino Linotype" w:hAnsi="Palatino Linotype" w:cs="Arial"/>
        </w:rPr>
        <w:t>§ 2º</w:t>
      </w:r>
      <w:r w:rsidR="00547946" w:rsidRPr="00C30C3D">
        <w:rPr>
          <w:rFonts w:ascii="Palatino Linotype" w:hAnsi="Palatino Linotype" w:cs="Arial"/>
        </w:rPr>
        <w:t xml:space="preserve"> Tratando-se de construções demolidas durante o exercício, o Imposto Predial Urbano será devido até o final do exercício, passando a ser devido o Imposto Territorial Urbano a partir do exercício seguinte.</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color w:val="FF0000"/>
        </w:rPr>
      </w:pPr>
      <w:r w:rsidRPr="00C30C3D">
        <w:rPr>
          <w:rFonts w:ascii="Palatino Linotype" w:hAnsi="Palatino Linotype" w:cs="Arial"/>
          <w:b/>
        </w:rPr>
        <w:lastRenderedPageBreak/>
        <w:t>Art. 13</w:t>
      </w:r>
      <w:r w:rsidR="00C9207A" w:rsidRPr="00C30C3D">
        <w:rPr>
          <w:rFonts w:ascii="Palatino Linotype" w:hAnsi="Palatino Linotype" w:cs="Arial"/>
          <w:b/>
        </w:rPr>
        <w:t>3</w:t>
      </w:r>
      <w:r w:rsidR="00952C5B" w:rsidRPr="00C30C3D">
        <w:rPr>
          <w:rFonts w:ascii="Palatino Linotype" w:hAnsi="Palatino Linotype" w:cs="Arial"/>
          <w:b/>
        </w:rPr>
        <w:t>.</w:t>
      </w:r>
      <w:r w:rsidRPr="00C30C3D">
        <w:rPr>
          <w:rFonts w:ascii="Palatino Linotype" w:hAnsi="Palatino Linotype" w:cs="Arial"/>
        </w:rPr>
        <w:t xml:space="preserve"> O imposto será lançado em nome do contribuinte que constar da inscrição no Cadastro Físico Imobiliário, que estejam devidamente registradas n</w:t>
      </w:r>
      <w:r w:rsidR="00944534" w:rsidRPr="00C30C3D">
        <w:rPr>
          <w:rFonts w:ascii="Palatino Linotype" w:hAnsi="Palatino Linotype" w:cs="Arial"/>
        </w:rPr>
        <w:t>o</w:t>
      </w:r>
      <w:r w:rsidR="00482574" w:rsidRPr="00C30C3D">
        <w:rPr>
          <w:rFonts w:ascii="Palatino Linotype" w:hAnsi="Palatino Linotype" w:cs="Arial"/>
        </w:rPr>
        <w:t xml:space="preserve"> </w:t>
      </w:r>
      <w:r w:rsidR="00944534" w:rsidRPr="00C30C3D">
        <w:rPr>
          <w:rFonts w:ascii="Palatino Linotype" w:hAnsi="Palatino Linotype" w:cs="Arial"/>
        </w:rPr>
        <w:t>Cartório</w:t>
      </w:r>
      <w:r w:rsidRPr="00C30C3D">
        <w:rPr>
          <w:rFonts w:ascii="Palatino Linotype" w:hAnsi="Palatino Linotype" w:cs="Arial"/>
        </w:rPr>
        <w:t xml:space="preserve"> de Registro de Imóveis.</w:t>
      </w:r>
    </w:p>
    <w:p w:rsidR="00547946" w:rsidRPr="00C30C3D" w:rsidRDefault="00547946">
      <w:pPr>
        <w:jc w:val="both"/>
        <w:rPr>
          <w:rFonts w:ascii="Palatino Linotype" w:hAnsi="Palatino Linotype" w:cs="Arial"/>
        </w:rPr>
      </w:pPr>
    </w:p>
    <w:p w:rsidR="00547946" w:rsidRPr="00C30C3D" w:rsidRDefault="00607D92" w:rsidP="00572327">
      <w:pPr>
        <w:ind w:firstLine="708"/>
        <w:jc w:val="both"/>
        <w:rPr>
          <w:rFonts w:ascii="Palatino Linotype" w:hAnsi="Palatino Linotype" w:cs="Arial"/>
        </w:rPr>
      </w:pPr>
      <w:r w:rsidRPr="00C30C3D">
        <w:rPr>
          <w:rFonts w:ascii="Palatino Linotype" w:hAnsi="Palatino Linotype" w:cs="Arial"/>
        </w:rPr>
        <w:t xml:space="preserve">§ </w:t>
      </w:r>
      <w:proofErr w:type="gramStart"/>
      <w:r w:rsidRPr="00C30C3D">
        <w:rPr>
          <w:rFonts w:ascii="Palatino Linotype" w:hAnsi="Palatino Linotype" w:cs="Arial"/>
        </w:rPr>
        <w:t xml:space="preserve">1º </w:t>
      </w:r>
      <w:r w:rsidR="00C9207A" w:rsidRPr="00C30C3D">
        <w:rPr>
          <w:rFonts w:ascii="Palatino Linotype" w:hAnsi="Palatino Linotype" w:cs="Arial"/>
        </w:rPr>
        <w:t>.</w:t>
      </w:r>
      <w:proofErr w:type="gramEnd"/>
      <w:r w:rsidR="00547946" w:rsidRPr="00C30C3D">
        <w:rPr>
          <w:rFonts w:ascii="Palatino Linotype" w:hAnsi="Palatino Linotype" w:cs="Arial"/>
        </w:rPr>
        <w:t xml:space="preserve"> No caso de terreno ou imóvel construído, objeto de compromisso de compra e venda, o lançamento será mantido em nome do promitente vendedor até a inscrição no Cadastro Físico Imobiliário do compromissário comprador, sendo o mesmo solidariamente responsável pelos Tributos.</w:t>
      </w:r>
    </w:p>
    <w:p w:rsidR="00B25EAF" w:rsidRPr="00C30C3D" w:rsidRDefault="00B25EAF" w:rsidP="00572327">
      <w:pPr>
        <w:ind w:firstLine="708"/>
        <w:jc w:val="both"/>
        <w:rPr>
          <w:rFonts w:ascii="Palatino Linotype" w:hAnsi="Palatino Linotype" w:cs="Arial"/>
        </w:rPr>
      </w:pPr>
    </w:p>
    <w:p w:rsidR="00607D92" w:rsidRPr="00C30C3D" w:rsidRDefault="00607D92" w:rsidP="00572327">
      <w:pPr>
        <w:ind w:firstLine="708"/>
        <w:jc w:val="both"/>
        <w:rPr>
          <w:rFonts w:ascii="Palatino Linotype" w:hAnsi="Palatino Linotype" w:cs="Arial"/>
        </w:rPr>
      </w:pPr>
      <w:r w:rsidRPr="00C30C3D">
        <w:rPr>
          <w:rFonts w:ascii="Palatino Linotype" w:hAnsi="Palatino Linotype" w:cs="Arial"/>
        </w:rPr>
        <w:t>§ 2º</w:t>
      </w:r>
      <w:proofErr w:type="gramStart"/>
      <w:r w:rsidRPr="00C30C3D">
        <w:rPr>
          <w:rFonts w:ascii="Palatino Linotype" w:hAnsi="Palatino Linotype" w:cs="Arial"/>
        </w:rPr>
        <w:t xml:space="preserve">  </w:t>
      </w:r>
      <w:proofErr w:type="gramEnd"/>
      <w:r w:rsidRPr="00C30C3D">
        <w:rPr>
          <w:rFonts w:ascii="Palatino Linotype" w:hAnsi="Palatino Linotype" w:cs="Arial"/>
        </w:rPr>
        <w:t>A notificação de lançamento será feita através de edital, que será fixado no quadro de publicações localizado no mural da Prefeitura Municipal, em jornal de circulação regional, e no Diário Oficial dos Municípios – DOM, por período não inferior a 15 (quinze) dias, assegurando-se aos contribuintes o direito ao contraditório, a ampla defesa e o devido processo legal, observando-se o disposto no art. 52 e seguintes desta Lei Complementar.</w:t>
      </w:r>
    </w:p>
    <w:p w:rsidR="00B25EAF" w:rsidRPr="00C30C3D" w:rsidRDefault="00B25EAF" w:rsidP="00572327">
      <w:pPr>
        <w:ind w:firstLine="708"/>
        <w:jc w:val="both"/>
        <w:rPr>
          <w:rFonts w:ascii="Palatino Linotype" w:hAnsi="Palatino Linotype" w:cs="Arial"/>
        </w:rPr>
      </w:pPr>
    </w:p>
    <w:p w:rsidR="00607D92" w:rsidRPr="00C30C3D" w:rsidRDefault="00607D92" w:rsidP="00572327">
      <w:pPr>
        <w:ind w:firstLine="708"/>
        <w:jc w:val="both"/>
        <w:rPr>
          <w:rFonts w:ascii="Palatino Linotype" w:hAnsi="Palatino Linotype" w:cs="Arial"/>
        </w:rPr>
      </w:pPr>
      <w:r w:rsidRPr="00C30C3D">
        <w:rPr>
          <w:rFonts w:ascii="Palatino Linotype" w:hAnsi="Palatino Linotype" w:cs="Arial"/>
        </w:rPr>
        <w:t>§ 3º Consideram-se notificados os contribuintes no 15º dia de publicação do edital referenciado no parágrafo anterior.</w:t>
      </w:r>
    </w:p>
    <w:p w:rsidR="00547946" w:rsidRPr="00C30C3D" w:rsidRDefault="00547946">
      <w:pPr>
        <w:jc w:val="both"/>
        <w:rPr>
          <w:rFonts w:ascii="Palatino Linotype" w:hAnsi="Palatino Linotype" w:cs="Arial"/>
        </w:rPr>
      </w:pPr>
    </w:p>
    <w:p w:rsidR="00547946" w:rsidRPr="00C30C3D" w:rsidRDefault="00C9207A">
      <w:pPr>
        <w:ind w:firstLine="708"/>
        <w:jc w:val="both"/>
        <w:rPr>
          <w:rFonts w:ascii="Palatino Linotype" w:hAnsi="Palatino Linotype" w:cs="Arial"/>
        </w:rPr>
      </w:pPr>
      <w:r w:rsidRPr="00C30C3D">
        <w:rPr>
          <w:rFonts w:ascii="Palatino Linotype" w:hAnsi="Palatino Linotype" w:cs="Arial"/>
          <w:b/>
        </w:rPr>
        <w:t>Art. 134</w:t>
      </w:r>
      <w:r w:rsidR="00952C5B" w:rsidRPr="00C30C3D">
        <w:rPr>
          <w:rFonts w:ascii="Palatino Linotype" w:hAnsi="Palatino Linotype" w:cs="Arial"/>
          <w:b/>
        </w:rPr>
        <w:t>.</w:t>
      </w:r>
      <w:r w:rsidR="00547946" w:rsidRPr="00C30C3D">
        <w:rPr>
          <w:rFonts w:ascii="Palatino Linotype" w:hAnsi="Palatino Linotype" w:cs="Arial"/>
        </w:rPr>
        <w:t xml:space="preserve"> Nos casos de condomínio, o imposto será lançado em nome de </w:t>
      </w:r>
      <w:r w:rsidR="001F052B" w:rsidRPr="00C30C3D">
        <w:rPr>
          <w:rFonts w:ascii="Palatino Linotype" w:hAnsi="Palatino Linotype" w:cs="Arial"/>
        </w:rPr>
        <w:t>um, de alguns ou de todos os co</w:t>
      </w:r>
      <w:r w:rsidR="00547946" w:rsidRPr="00C30C3D">
        <w:rPr>
          <w:rFonts w:ascii="Palatino Linotype" w:hAnsi="Palatino Linotype" w:cs="Arial"/>
        </w:rPr>
        <w:t>proprietários, nos dois primeiros casos sem prejuízo da responsabilidade solidária dos demais pelo pagamento do tributo, exceto nos casos em que todas as unidades autônomas estejam devidamente registradas no Cartório de Registro de Imóveis, quando o lançamento será feito em nome do proprietário de cada unidade.</w:t>
      </w:r>
    </w:p>
    <w:p w:rsidR="00547946" w:rsidRPr="00C30C3D" w:rsidRDefault="00547946">
      <w:pPr>
        <w:jc w:val="both"/>
        <w:rPr>
          <w:rFonts w:ascii="Palatino Linotype" w:hAnsi="Palatino Linotype" w:cs="Arial"/>
        </w:rPr>
      </w:pPr>
    </w:p>
    <w:p w:rsidR="00547946" w:rsidRPr="00C30C3D" w:rsidRDefault="00547946" w:rsidP="00572327">
      <w:pPr>
        <w:ind w:firstLine="708"/>
        <w:jc w:val="both"/>
        <w:rPr>
          <w:rFonts w:ascii="Palatino Linotype" w:hAnsi="Palatino Linotype" w:cs="Arial"/>
        </w:rPr>
      </w:pPr>
      <w:r w:rsidRPr="00C30C3D">
        <w:rPr>
          <w:rFonts w:ascii="Palatino Linotype" w:hAnsi="Palatino Linotype" w:cs="Arial"/>
        </w:rPr>
        <w:t xml:space="preserve">Parágrafo único. Os apartamentos, unidades ou dependências, construídas sob a forma de condomínio, com economias autônomas, serão lançados considerando-se também a respectiva fração ideal do terreno. </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13</w:t>
      </w:r>
      <w:r w:rsidR="00C9207A" w:rsidRPr="00C30C3D">
        <w:rPr>
          <w:rFonts w:ascii="Palatino Linotype" w:hAnsi="Palatino Linotype" w:cs="Arial"/>
          <w:b/>
        </w:rPr>
        <w:t>5</w:t>
      </w:r>
      <w:r w:rsidR="00952C5B" w:rsidRPr="00C30C3D">
        <w:rPr>
          <w:rFonts w:ascii="Palatino Linotype" w:hAnsi="Palatino Linotype" w:cs="Arial"/>
          <w:b/>
        </w:rPr>
        <w:t>.</w:t>
      </w:r>
      <w:r w:rsidRPr="00C30C3D">
        <w:rPr>
          <w:rFonts w:ascii="Palatino Linotype" w:hAnsi="Palatino Linotype" w:cs="Arial"/>
        </w:rPr>
        <w:t xml:space="preserve"> O lançamento do imposto será distinto, um para cada unidade autônoma, ainda que contíguas ou vizinhas e de propriedade do mesmo contribuinte.</w:t>
      </w:r>
    </w:p>
    <w:p w:rsidR="00547946" w:rsidRPr="00C30C3D" w:rsidRDefault="00547946">
      <w:pPr>
        <w:jc w:val="both"/>
        <w:rPr>
          <w:rFonts w:ascii="Palatino Linotype" w:hAnsi="Palatino Linotype" w:cs="Arial"/>
        </w:rPr>
      </w:pPr>
    </w:p>
    <w:p w:rsidR="00547946" w:rsidRPr="00C30C3D" w:rsidRDefault="00864B03" w:rsidP="00572327">
      <w:pPr>
        <w:ind w:firstLine="708"/>
        <w:jc w:val="both"/>
        <w:rPr>
          <w:rFonts w:ascii="Palatino Linotype" w:hAnsi="Palatino Linotype" w:cs="Arial"/>
          <w:color w:val="FF0000"/>
        </w:rPr>
      </w:pPr>
      <w:r w:rsidRPr="00C30C3D">
        <w:rPr>
          <w:rFonts w:ascii="Palatino Linotype" w:hAnsi="Palatino Linotype" w:cs="Arial"/>
        </w:rPr>
        <w:t>Parágrafo único.</w:t>
      </w:r>
      <w:r w:rsidR="00547946" w:rsidRPr="00C30C3D">
        <w:rPr>
          <w:rFonts w:ascii="Palatino Linotype" w:hAnsi="Palatino Linotype" w:cs="Arial"/>
        </w:rPr>
        <w:t xml:space="preserve"> Para efeitos de Lançamento, o imposto será lançado em </w:t>
      </w:r>
      <w:r w:rsidR="006933FB" w:rsidRPr="00C30C3D">
        <w:rPr>
          <w:rFonts w:ascii="Palatino Linotype" w:hAnsi="Palatino Linotype" w:cs="Arial"/>
        </w:rPr>
        <w:t>moeda corrente</w:t>
      </w:r>
      <w:r w:rsidR="00026253" w:rsidRPr="00C30C3D">
        <w:rPr>
          <w:rFonts w:ascii="Palatino Linotype" w:hAnsi="Palatino Linotype" w:cs="Arial"/>
        </w:rPr>
        <w:t xml:space="preserve"> nacional</w:t>
      </w:r>
      <w:r w:rsidR="00547946" w:rsidRPr="00C30C3D">
        <w:rPr>
          <w:rFonts w:ascii="Palatino Linotype" w:hAnsi="Palatino Linotype" w:cs="Arial"/>
          <w:color w:val="FF0000"/>
        </w:rPr>
        <w:t>.</w:t>
      </w:r>
    </w:p>
    <w:p w:rsidR="00547946" w:rsidRPr="00C30C3D" w:rsidRDefault="00547946">
      <w:pPr>
        <w:jc w:val="both"/>
        <w:rPr>
          <w:rFonts w:ascii="Palatino Linotype" w:hAnsi="Palatino Linotype" w:cs="Arial"/>
        </w:rPr>
      </w:pPr>
    </w:p>
    <w:p w:rsidR="00547946" w:rsidRPr="00C30C3D" w:rsidRDefault="00547946">
      <w:pPr>
        <w:pStyle w:val="Corpodetexto2"/>
        <w:ind w:firstLine="708"/>
        <w:rPr>
          <w:rFonts w:ascii="Palatino Linotype" w:hAnsi="Palatino Linotype" w:cs="Arial"/>
          <w:szCs w:val="24"/>
        </w:rPr>
      </w:pPr>
      <w:r w:rsidRPr="00C30C3D">
        <w:rPr>
          <w:rFonts w:ascii="Palatino Linotype" w:hAnsi="Palatino Linotype" w:cs="Arial"/>
          <w:b/>
          <w:szCs w:val="24"/>
        </w:rPr>
        <w:lastRenderedPageBreak/>
        <w:t>Art. 13</w:t>
      </w:r>
      <w:r w:rsidR="00C9207A" w:rsidRPr="00C30C3D">
        <w:rPr>
          <w:rFonts w:ascii="Palatino Linotype" w:hAnsi="Palatino Linotype" w:cs="Arial"/>
          <w:b/>
          <w:szCs w:val="24"/>
        </w:rPr>
        <w:t>6</w:t>
      </w:r>
      <w:r w:rsidR="00952C5B" w:rsidRPr="00C30C3D">
        <w:rPr>
          <w:rFonts w:ascii="Palatino Linotype" w:hAnsi="Palatino Linotype" w:cs="Arial"/>
          <w:b/>
          <w:szCs w:val="24"/>
        </w:rPr>
        <w:t>.</w:t>
      </w:r>
      <w:r w:rsidRPr="00C30C3D">
        <w:rPr>
          <w:rFonts w:ascii="Palatino Linotype" w:hAnsi="Palatino Linotype" w:cs="Arial"/>
          <w:szCs w:val="24"/>
        </w:rPr>
        <w:t xml:space="preserve"> O imposto será lançado independentemente da regularidade jurídica dos títulos de propriedade, domínio útil ou posse do terreno ou imóvel construído, ou da satisfação de quaisquer exigências administrativas para a utilização do imóvel.</w:t>
      </w:r>
    </w:p>
    <w:p w:rsidR="00547946" w:rsidRPr="00C30C3D" w:rsidRDefault="00547946">
      <w:pPr>
        <w:jc w:val="both"/>
        <w:rPr>
          <w:rFonts w:ascii="Palatino Linotype" w:hAnsi="Palatino Linotype" w:cs="Arial"/>
        </w:rPr>
      </w:pPr>
    </w:p>
    <w:p w:rsidR="00C369D1" w:rsidRDefault="00C369D1">
      <w:pPr>
        <w:jc w:val="center"/>
        <w:rPr>
          <w:rFonts w:ascii="Palatino Linotype" w:hAnsi="Palatino Linotype" w:cs="Arial"/>
          <w:b/>
        </w:rPr>
      </w:pPr>
    </w:p>
    <w:p w:rsidR="00547946" w:rsidRPr="00C30C3D" w:rsidRDefault="00B7146C">
      <w:pPr>
        <w:jc w:val="center"/>
        <w:rPr>
          <w:rFonts w:ascii="Palatino Linotype" w:hAnsi="Palatino Linotype" w:cs="Arial"/>
          <w:b/>
        </w:rPr>
      </w:pPr>
      <w:proofErr w:type="gramStart"/>
      <w:r w:rsidRPr="00C30C3D">
        <w:rPr>
          <w:rFonts w:ascii="Palatino Linotype" w:hAnsi="Palatino Linotype" w:cs="Arial"/>
          <w:b/>
        </w:rPr>
        <w:t>SEÇÃO VI</w:t>
      </w:r>
      <w:proofErr w:type="gramEnd"/>
    </w:p>
    <w:p w:rsidR="00547946" w:rsidRPr="00C30C3D" w:rsidRDefault="00547946">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FORMAS DE PAGAMENTO</w:t>
      </w:r>
    </w:p>
    <w:p w:rsidR="00547946" w:rsidRPr="00C30C3D" w:rsidRDefault="00547946">
      <w:pPr>
        <w:jc w:val="both"/>
        <w:rPr>
          <w:rFonts w:ascii="Palatino Linotype" w:hAnsi="Palatino Linotype" w:cs="Arial"/>
          <w:b/>
          <w:color w:val="FF0000"/>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13</w:t>
      </w:r>
      <w:r w:rsidR="00C9207A" w:rsidRPr="00C30C3D">
        <w:rPr>
          <w:rFonts w:ascii="Palatino Linotype" w:hAnsi="Palatino Linotype" w:cs="Arial"/>
          <w:b/>
        </w:rPr>
        <w:t>7</w:t>
      </w:r>
      <w:r w:rsidR="00952C5B" w:rsidRPr="00C30C3D">
        <w:rPr>
          <w:rFonts w:ascii="Palatino Linotype" w:hAnsi="Palatino Linotype" w:cs="Arial"/>
          <w:b/>
        </w:rPr>
        <w:t>.</w:t>
      </w:r>
      <w:r w:rsidRPr="00C30C3D">
        <w:rPr>
          <w:rFonts w:ascii="Palatino Linotype" w:hAnsi="Palatino Linotype" w:cs="Arial"/>
        </w:rPr>
        <w:t xml:space="preserve"> O Imposto sobre a Propriedade Pred</w:t>
      </w:r>
      <w:r w:rsidR="00DD61BF" w:rsidRPr="00C30C3D">
        <w:rPr>
          <w:rFonts w:ascii="Palatino Linotype" w:hAnsi="Palatino Linotype" w:cs="Arial"/>
        </w:rPr>
        <w:t>ial e Territorial Urbano - IPTU</w:t>
      </w:r>
      <w:r w:rsidRPr="00C30C3D">
        <w:rPr>
          <w:rFonts w:ascii="Palatino Linotype" w:hAnsi="Palatino Linotype" w:cs="Arial"/>
        </w:rPr>
        <w:t xml:space="preserve"> será pago nas condições e nos prazos fixados pelo Poder Executivo Municipal em calendário fiscal, conforme segue:</w:t>
      </w:r>
    </w:p>
    <w:p w:rsidR="00547946" w:rsidRPr="00C30C3D" w:rsidRDefault="00547946">
      <w:pPr>
        <w:jc w:val="both"/>
        <w:rPr>
          <w:rFonts w:ascii="Palatino Linotype" w:hAnsi="Palatino Linotype" w:cs="Arial"/>
        </w:rPr>
      </w:pPr>
    </w:p>
    <w:p w:rsidR="00547946" w:rsidRPr="00C30C3D" w:rsidRDefault="00547946" w:rsidP="00C9207A">
      <w:pPr>
        <w:ind w:firstLine="708"/>
        <w:jc w:val="both"/>
        <w:rPr>
          <w:rFonts w:ascii="Palatino Linotype" w:hAnsi="Palatino Linotype" w:cs="Arial"/>
        </w:rPr>
      </w:pPr>
      <w:r w:rsidRPr="00C30C3D">
        <w:rPr>
          <w:rFonts w:ascii="Palatino Linotype" w:hAnsi="Palatino Linotype" w:cs="Arial"/>
        </w:rPr>
        <w:t xml:space="preserve">I </w:t>
      </w:r>
      <w:r w:rsidR="00D346EF" w:rsidRPr="00C30C3D">
        <w:rPr>
          <w:rFonts w:ascii="Palatino Linotype" w:hAnsi="Palatino Linotype" w:cs="Arial"/>
        </w:rPr>
        <w:t>–</w:t>
      </w:r>
      <w:r w:rsidRPr="00C30C3D">
        <w:rPr>
          <w:rFonts w:ascii="Palatino Linotype" w:hAnsi="Palatino Linotype" w:cs="Arial"/>
        </w:rPr>
        <w:t xml:space="preserve"> à vista, sendo o valor originário da obrigação tributária a ser lançado em </w:t>
      </w:r>
      <w:r w:rsidR="006933FB" w:rsidRPr="00C30C3D">
        <w:rPr>
          <w:rFonts w:ascii="Palatino Linotype" w:hAnsi="Palatino Linotype" w:cs="Arial"/>
        </w:rPr>
        <w:t>reais</w:t>
      </w:r>
      <w:r w:rsidR="00751C7C" w:rsidRPr="00C30C3D">
        <w:rPr>
          <w:rFonts w:ascii="Palatino Linotype" w:hAnsi="Palatino Linotype" w:cs="Arial"/>
        </w:rPr>
        <w:t>;</w:t>
      </w:r>
    </w:p>
    <w:p w:rsidR="00547946" w:rsidRPr="00C30C3D" w:rsidRDefault="00445516" w:rsidP="00C9207A">
      <w:pPr>
        <w:ind w:firstLine="708"/>
        <w:jc w:val="both"/>
        <w:rPr>
          <w:rFonts w:ascii="Palatino Linotype" w:hAnsi="Palatino Linotype" w:cs="Arial"/>
        </w:rPr>
      </w:pPr>
      <w:r w:rsidRPr="00C30C3D">
        <w:rPr>
          <w:rFonts w:ascii="Palatino Linotype" w:hAnsi="Palatino Linotype" w:cs="Arial"/>
        </w:rPr>
        <w:t xml:space="preserve">II </w:t>
      </w:r>
      <w:r w:rsidR="00D346EF" w:rsidRPr="00C30C3D">
        <w:rPr>
          <w:rFonts w:ascii="Palatino Linotype" w:hAnsi="Palatino Linotype" w:cs="Arial"/>
        </w:rPr>
        <w:t>–</w:t>
      </w:r>
      <w:r w:rsidRPr="00C30C3D">
        <w:rPr>
          <w:rFonts w:ascii="Palatino Linotype" w:hAnsi="Palatino Linotype" w:cs="Arial"/>
        </w:rPr>
        <w:t xml:space="preserve"> </w:t>
      </w:r>
      <w:r w:rsidR="00F92B0F" w:rsidRPr="00C30C3D">
        <w:rPr>
          <w:rFonts w:ascii="Palatino Linotype" w:hAnsi="Palatino Linotype" w:cs="Arial"/>
        </w:rPr>
        <w:t>em até 05 (cinco) parcelas mensais, passando o valor originário da obrigação tributária a ser Lançado em reais.</w:t>
      </w:r>
    </w:p>
    <w:p w:rsidR="00B25651" w:rsidRPr="00C30C3D" w:rsidRDefault="00B25651">
      <w:pPr>
        <w:jc w:val="both"/>
        <w:rPr>
          <w:rFonts w:ascii="Palatino Linotype" w:hAnsi="Palatino Linotype" w:cs="Arial"/>
        </w:rPr>
      </w:pPr>
    </w:p>
    <w:p w:rsidR="00B25651" w:rsidRPr="00C30C3D" w:rsidRDefault="00B25651" w:rsidP="00572327">
      <w:pPr>
        <w:pStyle w:val="Corpodetexto2"/>
        <w:ind w:firstLine="708"/>
        <w:rPr>
          <w:rFonts w:ascii="Palatino Linotype" w:hAnsi="Palatino Linotype" w:cs="Arial"/>
          <w:szCs w:val="24"/>
        </w:rPr>
      </w:pPr>
      <w:r w:rsidRPr="00C30C3D">
        <w:rPr>
          <w:rFonts w:ascii="Palatino Linotype" w:hAnsi="Palatino Linotype" w:cs="Arial"/>
          <w:szCs w:val="24"/>
        </w:rPr>
        <w:t>§ 1º Considera-se pagamento à vista, para efeito do disposto no inciso I deste artigo, o pagamento em parcela única, sendo que poderá ser concedido o desconto de</w:t>
      </w:r>
      <w:r w:rsidR="00A608FF" w:rsidRPr="00C30C3D">
        <w:rPr>
          <w:rFonts w:ascii="Palatino Linotype" w:hAnsi="Palatino Linotype" w:cs="Arial"/>
          <w:szCs w:val="24"/>
        </w:rPr>
        <w:t xml:space="preserve"> até</w:t>
      </w:r>
      <w:r w:rsidRPr="00C30C3D">
        <w:rPr>
          <w:rFonts w:ascii="Palatino Linotype" w:hAnsi="Palatino Linotype" w:cs="Arial"/>
          <w:szCs w:val="24"/>
        </w:rPr>
        <w:t xml:space="preserve"> 10% (dez por cento) par</w:t>
      </w:r>
      <w:r w:rsidR="00A608FF" w:rsidRPr="00C30C3D">
        <w:rPr>
          <w:rFonts w:ascii="Palatino Linotype" w:hAnsi="Palatino Linotype" w:cs="Arial"/>
          <w:szCs w:val="24"/>
        </w:rPr>
        <w:t>a pagamento em parcela única</w:t>
      </w:r>
      <w:r w:rsidR="00B3186D" w:rsidRPr="00C30C3D">
        <w:rPr>
          <w:rFonts w:ascii="Palatino Linotype" w:hAnsi="Palatino Linotype" w:cs="Arial"/>
          <w:szCs w:val="24"/>
        </w:rPr>
        <w:t>, com regulamentação por decreto, observando-se o art. 14, da Lei Complementar nº 101</w:t>
      </w:r>
      <w:r w:rsidR="00C9207A" w:rsidRPr="00C30C3D">
        <w:rPr>
          <w:rFonts w:ascii="Palatino Linotype" w:hAnsi="Palatino Linotype" w:cs="Arial"/>
          <w:szCs w:val="24"/>
        </w:rPr>
        <w:t>/2000</w:t>
      </w:r>
      <w:r w:rsidR="00B3186D" w:rsidRPr="00C30C3D">
        <w:rPr>
          <w:rFonts w:ascii="Palatino Linotype" w:hAnsi="Palatino Linotype" w:cs="Arial"/>
          <w:szCs w:val="24"/>
        </w:rPr>
        <w:t>.</w:t>
      </w:r>
    </w:p>
    <w:p w:rsidR="00B25651" w:rsidRPr="00C30C3D" w:rsidRDefault="00B25651" w:rsidP="00B25651">
      <w:pPr>
        <w:pStyle w:val="Corpodetexto2"/>
        <w:rPr>
          <w:rFonts w:ascii="Palatino Linotype" w:hAnsi="Palatino Linotype" w:cs="Arial"/>
          <w:color w:val="FF0000"/>
          <w:szCs w:val="24"/>
        </w:rPr>
      </w:pPr>
    </w:p>
    <w:p w:rsidR="00B25651" w:rsidRPr="00C30C3D" w:rsidRDefault="00A608FF" w:rsidP="00572327">
      <w:pPr>
        <w:pStyle w:val="Corpodetexto2"/>
        <w:ind w:firstLine="708"/>
        <w:rPr>
          <w:rFonts w:ascii="Palatino Linotype" w:hAnsi="Palatino Linotype" w:cs="Arial"/>
          <w:szCs w:val="24"/>
        </w:rPr>
      </w:pPr>
      <w:r w:rsidRPr="00C30C3D">
        <w:rPr>
          <w:rFonts w:ascii="Palatino Linotype" w:hAnsi="Palatino Linotype" w:cs="Arial"/>
          <w:szCs w:val="24"/>
        </w:rPr>
        <w:t>§ 2</w:t>
      </w:r>
      <w:r w:rsidR="00B25651" w:rsidRPr="00C30C3D">
        <w:rPr>
          <w:rFonts w:ascii="Palatino Linotype" w:hAnsi="Palatino Linotype" w:cs="Arial"/>
          <w:szCs w:val="24"/>
        </w:rPr>
        <w:t>º As quantidades de parcelas, os vencimentos das parcelas mensais e os descontos a serem concedidos serão regulamentados por Decreto pelo Poder Executivo Municipal.</w:t>
      </w:r>
    </w:p>
    <w:p w:rsidR="00B25651" w:rsidRPr="00C30C3D" w:rsidRDefault="00B25651" w:rsidP="00B25651">
      <w:pPr>
        <w:pStyle w:val="Corpodetexto2"/>
        <w:rPr>
          <w:rFonts w:ascii="Palatino Linotype" w:hAnsi="Palatino Linotype" w:cs="Arial"/>
          <w:color w:val="FF0000"/>
          <w:szCs w:val="24"/>
        </w:rPr>
      </w:pPr>
    </w:p>
    <w:p w:rsidR="00B25651" w:rsidRPr="00C30C3D" w:rsidRDefault="005974DC" w:rsidP="00572327">
      <w:pPr>
        <w:pStyle w:val="Corpodetexto2"/>
        <w:ind w:firstLine="708"/>
        <w:rPr>
          <w:rFonts w:ascii="Palatino Linotype" w:hAnsi="Palatino Linotype" w:cs="Arial"/>
          <w:szCs w:val="24"/>
        </w:rPr>
      </w:pPr>
      <w:r w:rsidRPr="00C30C3D">
        <w:rPr>
          <w:rFonts w:ascii="Palatino Linotype" w:hAnsi="Palatino Linotype" w:cs="Arial"/>
          <w:szCs w:val="24"/>
        </w:rPr>
        <w:t>§ 3</w:t>
      </w:r>
      <w:r w:rsidR="00B25651" w:rsidRPr="00C30C3D">
        <w:rPr>
          <w:rFonts w:ascii="Palatino Linotype" w:hAnsi="Palatino Linotype" w:cs="Arial"/>
          <w:szCs w:val="24"/>
        </w:rPr>
        <w:t>º Desde que devidamente justificado, poderá o Chefe do Poder Executivo, via Decreto, prorrogar os prazos definidos neste artigo em até 30 (trinta) dias.</w:t>
      </w:r>
    </w:p>
    <w:p w:rsidR="00B3186D" w:rsidRPr="00C30C3D" w:rsidRDefault="00B3186D" w:rsidP="00572327">
      <w:pPr>
        <w:pStyle w:val="Corpodetexto2"/>
        <w:ind w:firstLine="708"/>
        <w:rPr>
          <w:rFonts w:ascii="Palatino Linotype" w:hAnsi="Palatino Linotype" w:cs="Arial"/>
          <w:szCs w:val="24"/>
        </w:rPr>
      </w:pPr>
    </w:p>
    <w:p w:rsidR="00B3186D" w:rsidRPr="00C30C3D" w:rsidRDefault="00B3186D" w:rsidP="00572327">
      <w:pPr>
        <w:pStyle w:val="Corpodetexto2"/>
        <w:ind w:firstLine="708"/>
        <w:rPr>
          <w:rFonts w:ascii="Palatino Linotype" w:hAnsi="Palatino Linotype" w:cs="Arial"/>
          <w:szCs w:val="24"/>
        </w:rPr>
      </w:pPr>
      <w:r w:rsidRPr="00C30C3D">
        <w:rPr>
          <w:rFonts w:ascii="Palatino Linotype" w:hAnsi="Palatino Linotype" w:cs="Arial"/>
          <w:szCs w:val="24"/>
        </w:rPr>
        <w:t>§ 4º Para efeito do disposto no inciso I e II deste artigo, tomar-se-á o valor originário da obrigação tributária, em Unidade Fiscal de Referência Municipal – UFRM, e converter-se-á para moeda corrente nacional, para fins de recolhimento.</w:t>
      </w:r>
    </w:p>
    <w:p w:rsidR="00B3186D" w:rsidRPr="00C30C3D" w:rsidRDefault="00B3186D" w:rsidP="00572327">
      <w:pPr>
        <w:pStyle w:val="Corpodetexto2"/>
        <w:ind w:firstLine="708"/>
        <w:rPr>
          <w:rFonts w:ascii="Palatino Linotype" w:hAnsi="Palatino Linotype" w:cs="Arial"/>
          <w:szCs w:val="24"/>
        </w:rPr>
      </w:pPr>
    </w:p>
    <w:p w:rsidR="00B3186D" w:rsidRPr="00C30C3D" w:rsidRDefault="00B3186D" w:rsidP="00572327">
      <w:pPr>
        <w:pStyle w:val="Corpodetexto2"/>
        <w:ind w:firstLine="708"/>
        <w:rPr>
          <w:rFonts w:ascii="Palatino Linotype" w:hAnsi="Palatino Linotype" w:cs="Arial"/>
          <w:szCs w:val="24"/>
        </w:rPr>
      </w:pPr>
      <w:r w:rsidRPr="00C30C3D">
        <w:rPr>
          <w:rFonts w:ascii="Palatino Linotype" w:hAnsi="Palatino Linotype" w:cs="Arial"/>
          <w:szCs w:val="24"/>
        </w:rPr>
        <w:t>§ 5º O valor de cada parcela do imposto não poderá ser inferior a 1</w:t>
      </w:r>
      <w:r w:rsidR="0029701F" w:rsidRPr="00C30C3D">
        <w:rPr>
          <w:rFonts w:ascii="Palatino Linotype" w:hAnsi="Palatino Linotype" w:cs="Arial"/>
          <w:szCs w:val="24"/>
        </w:rPr>
        <w:t>0</w:t>
      </w:r>
      <w:r w:rsidRPr="00C30C3D">
        <w:rPr>
          <w:rFonts w:ascii="Palatino Linotype" w:hAnsi="Palatino Linotype" w:cs="Arial"/>
          <w:szCs w:val="24"/>
        </w:rPr>
        <w:t xml:space="preserve"> (</w:t>
      </w:r>
      <w:r w:rsidR="0029701F" w:rsidRPr="00C30C3D">
        <w:rPr>
          <w:rFonts w:ascii="Palatino Linotype" w:hAnsi="Palatino Linotype" w:cs="Arial"/>
          <w:szCs w:val="24"/>
        </w:rPr>
        <w:t>Dez</w:t>
      </w:r>
      <w:r w:rsidRPr="00C30C3D">
        <w:rPr>
          <w:rFonts w:ascii="Palatino Linotype" w:hAnsi="Palatino Linotype" w:cs="Arial"/>
          <w:szCs w:val="24"/>
        </w:rPr>
        <w:t>) Unidade</w:t>
      </w:r>
      <w:r w:rsidR="00C9207A" w:rsidRPr="00C30C3D">
        <w:rPr>
          <w:rFonts w:ascii="Palatino Linotype" w:hAnsi="Palatino Linotype" w:cs="Arial"/>
          <w:szCs w:val="24"/>
        </w:rPr>
        <w:t>s Fiscais</w:t>
      </w:r>
      <w:r w:rsidRPr="00C30C3D">
        <w:rPr>
          <w:rFonts w:ascii="Palatino Linotype" w:hAnsi="Palatino Linotype" w:cs="Arial"/>
          <w:szCs w:val="24"/>
        </w:rPr>
        <w:t xml:space="preserve"> de Referência Municipal – UFRM, sendo que, se tal ocorrer, antecipa-se o vencimento das parcelas inferiores até atingir aquele valor, exceção feita para a parcela final que poderá ser menor.</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lastRenderedPageBreak/>
        <w:t>Art</w:t>
      </w:r>
      <w:r w:rsidR="00C9207A" w:rsidRPr="00C30C3D">
        <w:rPr>
          <w:rFonts w:ascii="Palatino Linotype" w:hAnsi="Palatino Linotype" w:cs="Arial"/>
          <w:b/>
        </w:rPr>
        <w:t>. 138</w:t>
      </w:r>
      <w:r w:rsidR="00952C5B" w:rsidRPr="00C30C3D">
        <w:rPr>
          <w:rFonts w:ascii="Palatino Linotype" w:hAnsi="Palatino Linotype" w:cs="Arial"/>
          <w:b/>
        </w:rPr>
        <w:t>.</w:t>
      </w:r>
      <w:r w:rsidRPr="00C30C3D">
        <w:rPr>
          <w:rFonts w:ascii="Palatino Linotype" w:hAnsi="Palatino Linotype" w:cs="Arial"/>
        </w:rPr>
        <w:t xml:space="preserve"> O pagamento do imposto não implica reconhecimento pelo Município, para quaisquer fins, da legitimidade da propriedade, do domínio útil ou da posse do terreno ou do imóvel construído, ou da satisfação de quaisquer exigências.</w:t>
      </w:r>
    </w:p>
    <w:p w:rsidR="00547946" w:rsidRPr="00C30C3D" w:rsidRDefault="00547946">
      <w:pPr>
        <w:jc w:val="both"/>
        <w:rPr>
          <w:rFonts w:ascii="Palatino Linotype" w:hAnsi="Palatino Linotype" w:cs="Arial"/>
        </w:rPr>
      </w:pPr>
    </w:p>
    <w:p w:rsidR="00547946" w:rsidRPr="00C30C3D" w:rsidRDefault="00547946">
      <w:pPr>
        <w:jc w:val="both"/>
        <w:rPr>
          <w:rFonts w:ascii="Palatino Linotype" w:hAnsi="Palatino Linotype" w:cs="Arial"/>
        </w:rPr>
      </w:pPr>
    </w:p>
    <w:p w:rsidR="00547946" w:rsidRPr="00C30C3D" w:rsidRDefault="00B7146C">
      <w:pPr>
        <w:jc w:val="center"/>
        <w:rPr>
          <w:rFonts w:ascii="Palatino Linotype" w:hAnsi="Palatino Linotype" w:cs="Arial"/>
          <w:b/>
        </w:rPr>
      </w:pPr>
      <w:r w:rsidRPr="00C30C3D">
        <w:rPr>
          <w:rFonts w:ascii="Palatino Linotype" w:hAnsi="Palatino Linotype" w:cs="Arial"/>
          <w:b/>
        </w:rPr>
        <w:t>SEÇÃO VI</w:t>
      </w:r>
      <w:r w:rsidR="00547946" w:rsidRPr="00C30C3D">
        <w:rPr>
          <w:rFonts w:ascii="Palatino Linotype" w:hAnsi="Palatino Linotype" w:cs="Arial"/>
          <w:b/>
        </w:rPr>
        <w:t>I</w:t>
      </w:r>
    </w:p>
    <w:p w:rsidR="00547946" w:rsidRPr="00C30C3D" w:rsidRDefault="00547946">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DAS ISENÇÕES</w:t>
      </w:r>
    </w:p>
    <w:p w:rsidR="00547946" w:rsidRPr="00C30C3D" w:rsidRDefault="00547946">
      <w:pPr>
        <w:jc w:val="both"/>
        <w:rPr>
          <w:rFonts w:ascii="Palatino Linotype" w:hAnsi="Palatino Linotype" w:cs="Arial"/>
        </w:rPr>
      </w:pPr>
    </w:p>
    <w:p w:rsidR="00547946" w:rsidRPr="00C30C3D" w:rsidRDefault="00C9207A">
      <w:pPr>
        <w:ind w:firstLine="708"/>
        <w:jc w:val="both"/>
        <w:rPr>
          <w:rFonts w:ascii="Palatino Linotype" w:hAnsi="Palatino Linotype" w:cs="Arial"/>
        </w:rPr>
      </w:pPr>
      <w:r w:rsidRPr="00C30C3D">
        <w:rPr>
          <w:rFonts w:ascii="Palatino Linotype" w:hAnsi="Palatino Linotype" w:cs="Arial"/>
          <w:b/>
        </w:rPr>
        <w:t>Art. 139</w:t>
      </w:r>
      <w:r w:rsidR="00952C5B" w:rsidRPr="00C30C3D">
        <w:rPr>
          <w:rFonts w:ascii="Palatino Linotype" w:hAnsi="Palatino Linotype" w:cs="Arial"/>
          <w:b/>
        </w:rPr>
        <w:t>.</w:t>
      </w:r>
      <w:r w:rsidR="00547946" w:rsidRPr="00C30C3D">
        <w:rPr>
          <w:rFonts w:ascii="Palatino Linotype" w:hAnsi="Palatino Linotype" w:cs="Arial"/>
        </w:rPr>
        <w:t xml:space="preserve"> São isentos do Imposto sobre a Propriedade Predial e Territorial Urbana - IPTU:</w:t>
      </w:r>
    </w:p>
    <w:p w:rsidR="00547946" w:rsidRPr="00C30C3D" w:rsidRDefault="00547946">
      <w:pPr>
        <w:jc w:val="both"/>
        <w:rPr>
          <w:rFonts w:ascii="Palatino Linotype" w:hAnsi="Palatino Linotype" w:cs="Arial"/>
        </w:rPr>
      </w:pPr>
    </w:p>
    <w:p w:rsidR="00932DA5" w:rsidRPr="00C30C3D" w:rsidRDefault="00B3186D" w:rsidP="00C9207A">
      <w:pPr>
        <w:ind w:firstLine="708"/>
        <w:jc w:val="both"/>
        <w:rPr>
          <w:rFonts w:ascii="Palatino Linotype" w:hAnsi="Palatino Linotype" w:cs="Arial"/>
        </w:rPr>
      </w:pPr>
      <w:r w:rsidRPr="00C30C3D">
        <w:rPr>
          <w:rFonts w:ascii="Palatino Linotype" w:hAnsi="Palatino Linotype" w:cs="Arial"/>
        </w:rPr>
        <w:t>I – O imóvel declarado de utilidade pública para fins de desapropriação, a partir da parcela correspondente ao período de arrecadação do Imposto</w:t>
      </w:r>
      <w:r w:rsidR="0085576B" w:rsidRPr="00C30C3D">
        <w:rPr>
          <w:rFonts w:ascii="Palatino Linotype" w:hAnsi="Palatino Linotype" w:cs="Arial"/>
        </w:rPr>
        <w:t xml:space="preserve"> em</w:t>
      </w:r>
      <w:r w:rsidRPr="00C30C3D">
        <w:rPr>
          <w:rFonts w:ascii="Palatino Linotype" w:hAnsi="Palatino Linotype" w:cs="Arial"/>
        </w:rPr>
        <w:t xml:space="preserve"> que ocorrer a emissão na posse ou a ocupação efetiva pelo poder desapropriante;</w:t>
      </w:r>
    </w:p>
    <w:p w:rsidR="00B3186D" w:rsidRPr="00C30C3D" w:rsidRDefault="00B3186D" w:rsidP="00C9207A">
      <w:pPr>
        <w:ind w:firstLine="708"/>
        <w:jc w:val="both"/>
        <w:rPr>
          <w:rFonts w:ascii="Palatino Linotype" w:hAnsi="Palatino Linotype" w:cs="Arial"/>
        </w:rPr>
      </w:pPr>
      <w:r w:rsidRPr="00C30C3D">
        <w:rPr>
          <w:rFonts w:ascii="Palatino Linotype" w:hAnsi="Palatino Linotype" w:cs="Arial"/>
        </w:rPr>
        <w:t>II –</w:t>
      </w:r>
      <w:r w:rsidR="00514E60" w:rsidRPr="00C30C3D">
        <w:rPr>
          <w:rFonts w:ascii="Palatino Linotype" w:hAnsi="Palatino Linotype" w:cs="Arial"/>
        </w:rPr>
        <w:t xml:space="preserve"> O</w:t>
      </w:r>
      <w:r w:rsidRPr="00C30C3D">
        <w:rPr>
          <w:rFonts w:ascii="Palatino Linotype" w:hAnsi="Palatino Linotype" w:cs="Arial"/>
        </w:rPr>
        <w:t xml:space="preserve"> imóvel de propriedade de hospital e/ou sanatório, desde que declarado de utilidade pública neste município;</w:t>
      </w:r>
    </w:p>
    <w:p w:rsidR="002439F5" w:rsidRPr="00C30C3D" w:rsidRDefault="002439F5" w:rsidP="00C9207A">
      <w:pPr>
        <w:ind w:firstLine="708"/>
        <w:jc w:val="both"/>
        <w:rPr>
          <w:rFonts w:ascii="Palatino Linotype" w:hAnsi="Palatino Linotype" w:cs="Arial"/>
        </w:rPr>
      </w:pPr>
      <w:r w:rsidRPr="00C30C3D">
        <w:rPr>
          <w:rFonts w:ascii="Palatino Linotype" w:hAnsi="Palatino Linotype" w:cs="Arial"/>
        </w:rPr>
        <w:t>III –</w:t>
      </w:r>
      <w:r w:rsidR="00514E60" w:rsidRPr="00C30C3D">
        <w:rPr>
          <w:rFonts w:ascii="Palatino Linotype" w:hAnsi="Palatino Linotype" w:cs="Arial"/>
        </w:rPr>
        <w:t xml:space="preserve"> O</w:t>
      </w:r>
      <w:r w:rsidRPr="00C30C3D">
        <w:rPr>
          <w:rFonts w:ascii="Palatino Linotype" w:hAnsi="Palatino Linotype" w:cs="Arial"/>
        </w:rPr>
        <w:t xml:space="preserve"> imóvel de propriedade de associação de divertimento comunitário, sem fins lucrativos, com personalidade jurídica comprovada, desde que declaradas de utilidade pública neste município;</w:t>
      </w:r>
    </w:p>
    <w:p w:rsidR="002439F5" w:rsidRPr="00C30C3D" w:rsidRDefault="0085576B" w:rsidP="00C9207A">
      <w:pPr>
        <w:ind w:firstLine="708"/>
        <w:jc w:val="both"/>
        <w:rPr>
          <w:rFonts w:ascii="Palatino Linotype" w:hAnsi="Palatino Linotype" w:cs="Arial"/>
        </w:rPr>
      </w:pPr>
      <w:r w:rsidRPr="00C30C3D">
        <w:rPr>
          <w:rFonts w:ascii="Palatino Linotype" w:hAnsi="Palatino Linotype" w:cs="Arial"/>
        </w:rPr>
        <w:t>IV</w:t>
      </w:r>
      <w:r w:rsidR="002439F5" w:rsidRPr="00C30C3D">
        <w:rPr>
          <w:rFonts w:ascii="Palatino Linotype" w:hAnsi="Palatino Linotype" w:cs="Arial"/>
        </w:rPr>
        <w:t xml:space="preserve"> –</w:t>
      </w:r>
      <w:r w:rsidR="00514E60" w:rsidRPr="00C30C3D">
        <w:rPr>
          <w:rFonts w:ascii="Palatino Linotype" w:hAnsi="Palatino Linotype" w:cs="Arial"/>
        </w:rPr>
        <w:t xml:space="preserve"> O</w:t>
      </w:r>
      <w:r w:rsidR="002439F5" w:rsidRPr="00C30C3D">
        <w:rPr>
          <w:rFonts w:ascii="Palatino Linotype" w:hAnsi="Palatino Linotype" w:cs="Arial"/>
        </w:rPr>
        <w:t xml:space="preserve"> imóvel pertencente </w:t>
      </w:r>
      <w:proofErr w:type="gramStart"/>
      <w:r w:rsidR="002439F5" w:rsidRPr="00C30C3D">
        <w:rPr>
          <w:rFonts w:ascii="Palatino Linotype" w:hAnsi="Palatino Linotype" w:cs="Arial"/>
        </w:rPr>
        <w:t>a</w:t>
      </w:r>
      <w:proofErr w:type="gramEnd"/>
      <w:r w:rsidR="002439F5" w:rsidRPr="00C30C3D">
        <w:rPr>
          <w:rFonts w:ascii="Palatino Linotype" w:hAnsi="Palatino Linotype" w:cs="Arial"/>
        </w:rPr>
        <w:t xml:space="preserve"> entidade religiosa de qualquer culto;</w:t>
      </w:r>
    </w:p>
    <w:p w:rsidR="0085576B" w:rsidRPr="00C30C3D" w:rsidRDefault="00986D29" w:rsidP="00C9207A">
      <w:pPr>
        <w:ind w:firstLine="708"/>
        <w:jc w:val="both"/>
        <w:rPr>
          <w:rFonts w:ascii="Palatino Linotype" w:hAnsi="Palatino Linotype" w:cs="Arial"/>
        </w:rPr>
      </w:pPr>
      <w:r w:rsidRPr="00C30C3D">
        <w:rPr>
          <w:rFonts w:ascii="Palatino Linotype" w:hAnsi="Palatino Linotype" w:cs="Arial"/>
        </w:rPr>
        <w:t>V – O imóvel pertencente ao patrimônio de particular, quando cedido gratuitamente à União Federal, ao Estado de Santa Catarina ou ao Município de Guarujá do Sul, para a instalação de serviços públicos, enquanto perdurar a cessão, desde que efetivamente utilizados;</w:t>
      </w:r>
    </w:p>
    <w:p w:rsidR="002439F5" w:rsidRPr="00C30C3D" w:rsidRDefault="0085576B" w:rsidP="00C9207A">
      <w:pPr>
        <w:ind w:firstLine="708"/>
        <w:jc w:val="both"/>
        <w:rPr>
          <w:rFonts w:ascii="Palatino Linotype" w:hAnsi="Palatino Linotype" w:cs="Arial"/>
        </w:rPr>
      </w:pPr>
      <w:r w:rsidRPr="00C30C3D">
        <w:rPr>
          <w:rFonts w:ascii="Palatino Linotype" w:hAnsi="Palatino Linotype" w:cs="Arial"/>
        </w:rPr>
        <w:t>V</w:t>
      </w:r>
      <w:r w:rsidR="00986D29" w:rsidRPr="00C30C3D">
        <w:rPr>
          <w:rFonts w:ascii="Palatino Linotype" w:hAnsi="Palatino Linotype" w:cs="Arial"/>
        </w:rPr>
        <w:t>I</w:t>
      </w:r>
      <w:r w:rsidR="002439F5" w:rsidRPr="00C30C3D">
        <w:rPr>
          <w:rFonts w:ascii="Palatino Linotype" w:hAnsi="Palatino Linotype" w:cs="Arial"/>
        </w:rPr>
        <w:t xml:space="preserve"> –</w:t>
      </w:r>
      <w:r w:rsidR="00514E60" w:rsidRPr="00C30C3D">
        <w:rPr>
          <w:rFonts w:ascii="Palatino Linotype" w:hAnsi="Palatino Linotype" w:cs="Arial"/>
        </w:rPr>
        <w:t xml:space="preserve"> A</w:t>
      </w:r>
      <w:r w:rsidR="002439F5" w:rsidRPr="00C30C3D">
        <w:rPr>
          <w:rFonts w:ascii="Palatino Linotype" w:hAnsi="Palatino Linotype" w:cs="Arial"/>
        </w:rPr>
        <w:t>s áreas de preservação ambiental permanente, referente aos maciços de matas remanescentes de vegetação nativa e ciliar em geral e ao longo dos rios ou de qualquer curso d’água, excetuando os artificiais, localizadas no perímetro urbano do município, de conformidade com o ar. 2º, da Lei 4.771/65 – Código Florestal e art. 10 da Lei 753/87 – Código de Parcelamento do Solo e art. 11, item VI da Lei 768/87 – Plano Diretor de Guarujá do Sul;</w:t>
      </w:r>
    </w:p>
    <w:p w:rsidR="002439F5" w:rsidRPr="00C30C3D" w:rsidRDefault="0085576B" w:rsidP="00C9207A">
      <w:pPr>
        <w:ind w:firstLine="708"/>
        <w:jc w:val="both"/>
        <w:rPr>
          <w:rFonts w:ascii="Palatino Linotype" w:hAnsi="Palatino Linotype" w:cs="Arial"/>
        </w:rPr>
      </w:pPr>
      <w:r w:rsidRPr="00C30C3D">
        <w:rPr>
          <w:rFonts w:ascii="Palatino Linotype" w:hAnsi="Palatino Linotype" w:cs="Arial"/>
        </w:rPr>
        <w:t>V</w:t>
      </w:r>
      <w:r w:rsidR="00986D29" w:rsidRPr="00C30C3D">
        <w:rPr>
          <w:rFonts w:ascii="Palatino Linotype" w:hAnsi="Palatino Linotype" w:cs="Arial"/>
        </w:rPr>
        <w:t>II</w:t>
      </w:r>
      <w:r w:rsidR="002439F5" w:rsidRPr="00C30C3D">
        <w:rPr>
          <w:rFonts w:ascii="Palatino Linotype" w:hAnsi="Palatino Linotype" w:cs="Arial"/>
        </w:rPr>
        <w:t xml:space="preserve"> –</w:t>
      </w:r>
      <w:r w:rsidR="00514E60" w:rsidRPr="00C30C3D">
        <w:rPr>
          <w:rFonts w:ascii="Palatino Linotype" w:hAnsi="Palatino Linotype" w:cs="Arial"/>
        </w:rPr>
        <w:t xml:space="preserve"> O</w:t>
      </w:r>
      <w:r w:rsidR="002439F5" w:rsidRPr="00C30C3D">
        <w:rPr>
          <w:rFonts w:ascii="Palatino Linotype" w:hAnsi="Palatino Linotype" w:cs="Arial"/>
        </w:rPr>
        <w:t xml:space="preserve"> imóvel residencial unifamiliar do proprietário com mais de 65 (sessenta e cinco) anos de idade, com renda mensal familiar até dois salários mínimos, quando e enquanto por eles ocupado como moradia;</w:t>
      </w:r>
    </w:p>
    <w:p w:rsidR="002439F5" w:rsidRPr="00C30C3D" w:rsidRDefault="0085576B" w:rsidP="00C9207A">
      <w:pPr>
        <w:ind w:firstLine="708"/>
        <w:jc w:val="both"/>
        <w:rPr>
          <w:rFonts w:ascii="Palatino Linotype" w:hAnsi="Palatino Linotype" w:cs="Arial"/>
        </w:rPr>
      </w:pPr>
      <w:r w:rsidRPr="00C30C3D">
        <w:rPr>
          <w:rFonts w:ascii="Palatino Linotype" w:hAnsi="Palatino Linotype" w:cs="Arial"/>
        </w:rPr>
        <w:t>V</w:t>
      </w:r>
      <w:r w:rsidR="002439F5" w:rsidRPr="00C30C3D">
        <w:rPr>
          <w:rFonts w:ascii="Palatino Linotype" w:hAnsi="Palatino Linotype" w:cs="Arial"/>
        </w:rPr>
        <w:t>II</w:t>
      </w:r>
      <w:r w:rsidR="00986D29" w:rsidRPr="00C30C3D">
        <w:rPr>
          <w:rFonts w:ascii="Palatino Linotype" w:hAnsi="Palatino Linotype" w:cs="Arial"/>
        </w:rPr>
        <w:t>I</w:t>
      </w:r>
      <w:r w:rsidR="002439F5" w:rsidRPr="00C30C3D">
        <w:rPr>
          <w:rFonts w:ascii="Palatino Linotype" w:hAnsi="Palatino Linotype" w:cs="Arial"/>
        </w:rPr>
        <w:t xml:space="preserve"> –</w:t>
      </w:r>
      <w:r w:rsidR="00514E60" w:rsidRPr="00C30C3D">
        <w:rPr>
          <w:rFonts w:ascii="Palatino Linotype" w:hAnsi="Palatino Linotype" w:cs="Arial"/>
        </w:rPr>
        <w:t xml:space="preserve"> O</w:t>
      </w:r>
      <w:r w:rsidR="002439F5" w:rsidRPr="00C30C3D">
        <w:rPr>
          <w:rFonts w:ascii="Palatino Linotype" w:hAnsi="Palatino Linotype" w:cs="Arial"/>
        </w:rPr>
        <w:t xml:space="preserve"> imóvel residencial unifamiliar do proprietário aposentado por invalidez ou pensionista, com renda</w:t>
      </w:r>
      <w:r w:rsidR="00986D29" w:rsidRPr="00C30C3D">
        <w:rPr>
          <w:rFonts w:ascii="Palatino Linotype" w:hAnsi="Palatino Linotype" w:cs="Arial"/>
        </w:rPr>
        <w:t xml:space="preserve"> mensal</w:t>
      </w:r>
      <w:r w:rsidR="002439F5" w:rsidRPr="00C30C3D">
        <w:rPr>
          <w:rFonts w:ascii="Palatino Linotype" w:hAnsi="Palatino Linotype" w:cs="Arial"/>
        </w:rPr>
        <w:t xml:space="preserve"> familiar até dois salários mínimos, quando e enquanto por ele ocupado como moradia;</w:t>
      </w:r>
    </w:p>
    <w:p w:rsidR="002439F5" w:rsidRPr="00C30C3D" w:rsidRDefault="002439F5" w:rsidP="00C9207A">
      <w:pPr>
        <w:ind w:firstLine="708"/>
        <w:jc w:val="both"/>
        <w:rPr>
          <w:rFonts w:ascii="Palatino Linotype" w:hAnsi="Palatino Linotype" w:cs="Arial"/>
        </w:rPr>
      </w:pPr>
      <w:r w:rsidRPr="00C30C3D">
        <w:rPr>
          <w:rFonts w:ascii="Palatino Linotype" w:hAnsi="Palatino Linotype" w:cs="Arial"/>
        </w:rPr>
        <w:lastRenderedPageBreak/>
        <w:t>I</w:t>
      </w:r>
      <w:r w:rsidR="00986D29" w:rsidRPr="00C30C3D">
        <w:rPr>
          <w:rFonts w:ascii="Palatino Linotype" w:hAnsi="Palatino Linotype" w:cs="Arial"/>
        </w:rPr>
        <w:t>X</w:t>
      </w:r>
      <w:r w:rsidRPr="00C30C3D">
        <w:rPr>
          <w:rFonts w:ascii="Palatino Linotype" w:hAnsi="Palatino Linotype" w:cs="Arial"/>
        </w:rPr>
        <w:t xml:space="preserve"> –</w:t>
      </w:r>
      <w:r w:rsidR="00514E60" w:rsidRPr="00C30C3D">
        <w:rPr>
          <w:rFonts w:ascii="Palatino Linotype" w:hAnsi="Palatino Linotype" w:cs="Arial"/>
        </w:rPr>
        <w:t xml:space="preserve"> O</w:t>
      </w:r>
      <w:r w:rsidRPr="00C30C3D">
        <w:rPr>
          <w:rFonts w:ascii="Palatino Linotype" w:hAnsi="Palatino Linotype" w:cs="Arial"/>
        </w:rPr>
        <w:t xml:space="preserve"> imóvel residencial unifamiliar único de portadores de deficiência física e/ou mental com renda</w:t>
      </w:r>
      <w:r w:rsidR="00986D29" w:rsidRPr="00C30C3D">
        <w:rPr>
          <w:rFonts w:ascii="Palatino Linotype" w:hAnsi="Palatino Linotype" w:cs="Arial"/>
        </w:rPr>
        <w:t xml:space="preserve"> mensal</w:t>
      </w:r>
      <w:r w:rsidRPr="00C30C3D">
        <w:rPr>
          <w:rFonts w:ascii="Palatino Linotype" w:hAnsi="Palatino Linotype" w:cs="Arial"/>
        </w:rPr>
        <w:t xml:space="preserve"> familiar até dois salários mínimos;</w:t>
      </w:r>
    </w:p>
    <w:p w:rsidR="002439F5" w:rsidRPr="00C30C3D" w:rsidRDefault="0085576B" w:rsidP="00C9207A">
      <w:pPr>
        <w:ind w:firstLine="708"/>
        <w:jc w:val="both"/>
        <w:rPr>
          <w:rFonts w:ascii="Palatino Linotype" w:hAnsi="Palatino Linotype" w:cs="Arial"/>
        </w:rPr>
      </w:pPr>
      <w:r w:rsidRPr="00C30C3D">
        <w:rPr>
          <w:rFonts w:ascii="Palatino Linotype" w:hAnsi="Palatino Linotype" w:cs="Arial"/>
        </w:rPr>
        <w:t>X</w:t>
      </w:r>
      <w:r w:rsidR="002439F5" w:rsidRPr="00C30C3D">
        <w:rPr>
          <w:rFonts w:ascii="Palatino Linotype" w:hAnsi="Palatino Linotype" w:cs="Arial"/>
        </w:rPr>
        <w:t xml:space="preserve"> –</w:t>
      </w:r>
      <w:r w:rsidR="00514E60" w:rsidRPr="00C30C3D">
        <w:rPr>
          <w:rFonts w:ascii="Palatino Linotype" w:hAnsi="Palatino Linotype" w:cs="Arial"/>
        </w:rPr>
        <w:t xml:space="preserve"> O</w:t>
      </w:r>
      <w:r w:rsidR="002439F5" w:rsidRPr="00C30C3D">
        <w:rPr>
          <w:rFonts w:ascii="Palatino Linotype" w:hAnsi="Palatino Linotype" w:cs="Arial"/>
        </w:rPr>
        <w:t xml:space="preserve"> imóvel residencial unifamiliar cujo contribuinte tenha sob sua guarda e manutenção, portadores de </w:t>
      </w:r>
      <w:r w:rsidR="00AC3BDD" w:rsidRPr="00C30C3D">
        <w:rPr>
          <w:rFonts w:ascii="Palatino Linotype" w:hAnsi="Palatino Linotype" w:cs="Arial"/>
        </w:rPr>
        <w:t>deficiência</w:t>
      </w:r>
      <w:r w:rsidR="002439F5" w:rsidRPr="00C30C3D">
        <w:rPr>
          <w:rFonts w:ascii="Palatino Linotype" w:hAnsi="Palatino Linotype" w:cs="Arial"/>
        </w:rPr>
        <w:t xml:space="preserve"> física e/ou mental com renda</w:t>
      </w:r>
      <w:r w:rsidR="00986D29" w:rsidRPr="00C30C3D">
        <w:rPr>
          <w:rFonts w:ascii="Palatino Linotype" w:hAnsi="Palatino Linotype" w:cs="Arial"/>
        </w:rPr>
        <w:t xml:space="preserve"> mensal</w:t>
      </w:r>
      <w:r w:rsidR="002439F5" w:rsidRPr="00C30C3D">
        <w:rPr>
          <w:rFonts w:ascii="Palatino Linotype" w:hAnsi="Palatino Linotype" w:cs="Arial"/>
        </w:rPr>
        <w:t xml:space="preserve"> familiar até dois salários mínimos;</w:t>
      </w:r>
    </w:p>
    <w:p w:rsidR="002439F5" w:rsidRPr="00C30C3D" w:rsidRDefault="0085576B" w:rsidP="00C9207A">
      <w:pPr>
        <w:ind w:firstLine="708"/>
        <w:jc w:val="both"/>
        <w:rPr>
          <w:rFonts w:ascii="Palatino Linotype" w:hAnsi="Palatino Linotype" w:cs="Arial"/>
        </w:rPr>
      </w:pPr>
      <w:r w:rsidRPr="00C30C3D">
        <w:rPr>
          <w:rFonts w:ascii="Palatino Linotype" w:hAnsi="Palatino Linotype" w:cs="Arial"/>
        </w:rPr>
        <w:t>X</w:t>
      </w:r>
      <w:r w:rsidR="00986D29" w:rsidRPr="00C30C3D">
        <w:rPr>
          <w:rFonts w:ascii="Palatino Linotype" w:hAnsi="Palatino Linotype" w:cs="Arial"/>
        </w:rPr>
        <w:t>I</w:t>
      </w:r>
      <w:r w:rsidR="002439F5" w:rsidRPr="00C30C3D">
        <w:rPr>
          <w:rFonts w:ascii="Palatino Linotype" w:hAnsi="Palatino Linotype" w:cs="Arial"/>
        </w:rPr>
        <w:t xml:space="preserve"> –</w:t>
      </w:r>
      <w:r w:rsidR="00514E60" w:rsidRPr="00C30C3D">
        <w:rPr>
          <w:rFonts w:ascii="Palatino Linotype" w:hAnsi="Palatino Linotype" w:cs="Arial"/>
        </w:rPr>
        <w:t xml:space="preserve"> O</w:t>
      </w:r>
      <w:r w:rsidR="002439F5" w:rsidRPr="00C30C3D">
        <w:rPr>
          <w:rFonts w:ascii="Palatino Linotype" w:hAnsi="Palatino Linotype" w:cs="Arial"/>
        </w:rPr>
        <w:t>s imóveis não edificados dos proprietários que implantarem loteamentos, nas</w:t>
      </w:r>
      <w:r w:rsidR="006560EA" w:rsidRPr="00C30C3D">
        <w:rPr>
          <w:rFonts w:ascii="Palatino Linotype" w:hAnsi="Palatino Linotype" w:cs="Arial"/>
        </w:rPr>
        <w:t xml:space="preserve"> condições do § 1º deste artigo</w:t>
      </w:r>
      <w:r w:rsidR="00A31214" w:rsidRPr="00C30C3D">
        <w:rPr>
          <w:rFonts w:ascii="Palatino Linotype" w:hAnsi="Palatino Linotype" w:cs="Arial"/>
        </w:rPr>
        <w:t>.</w:t>
      </w:r>
    </w:p>
    <w:p w:rsidR="00577A62" w:rsidRPr="00C30C3D" w:rsidRDefault="00577A62" w:rsidP="00577A62">
      <w:pPr>
        <w:ind w:firstLine="708"/>
        <w:jc w:val="both"/>
        <w:rPr>
          <w:rStyle w:val="nfase"/>
          <w:rFonts w:ascii="Palatino Linotype" w:hAnsi="Palatino Linotype" w:cs="Arial"/>
          <w:i w:val="0"/>
        </w:rPr>
      </w:pPr>
      <w:r w:rsidRPr="00C30C3D">
        <w:rPr>
          <w:rFonts w:ascii="Palatino Linotype" w:hAnsi="Palatino Linotype" w:cs="Arial"/>
        </w:rPr>
        <w:t xml:space="preserve">XII - </w:t>
      </w:r>
      <w:r w:rsidRPr="00C30C3D">
        <w:rPr>
          <w:rStyle w:val="nfase"/>
          <w:rFonts w:ascii="Palatino Linotype" w:hAnsi="Palatino Linotype" w:cs="Arial"/>
          <w:i w:val="0"/>
        </w:rPr>
        <w:t>Atividades autônomas ou realizadas por empreendedor individual em que o endereço seja a habitação cadastrada como residencial no município, sem atendimento ao público, sem portas abertas e sem estoque de mercadorias ou produtos, pois, esta área será incorporada no Imposto Predial do imóvel residencial;</w:t>
      </w:r>
    </w:p>
    <w:p w:rsidR="00647CB9" w:rsidRPr="00C30C3D" w:rsidRDefault="00577A62" w:rsidP="00647CB9">
      <w:pPr>
        <w:ind w:firstLine="708"/>
        <w:jc w:val="both"/>
        <w:rPr>
          <w:rStyle w:val="nfase"/>
          <w:rFonts w:ascii="Palatino Linotype" w:hAnsi="Palatino Linotype" w:cs="Arial"/>
          <w:i w:val="0"/>
        </w:rPr>
      </w:pPr>
      <w:r w:rsidRPr="00C30C3D">
        <w:rPr>
          <w:rStyle w:val="nfase"/>
          <w:rFonts w:ascii="Palatino Linotype" w:hAnsi="Palatino Linotype" w:cs="Arial"/>
          <w:i w:val="0"/>
        </w:rPr>
        <w:t>XIII - O Microempreendedor individual em que o endereço seja o mesmo cadastrado como residencial, pois esta área será incorporada no Imposto Predial do imóvel residencial;</w:t>
      </w:r>
    </w:p>
    <w:p w:rsidR="00647CB9" w:rsidRPr="00C30C3D" w:rsidRDefault="00647CB9" w:rsidP="00647CB9">
      <w:pPr>
        <w:ind w:firstLine="708"/>
        <w:jc w:val="both"/>
        <w:rPr>
          <w:rFonts w:ascii="Palatino Linotype" w:hAnsi="Palatino Linotype" w:cs="Arial"/>
          <w:iCs/>
        </w:rPr>
      </w:pPr>
      <w:r w:rsidRPr="00C30C3D">
        <w:rPr>
          <w:rFonts w:ascii="Palatino Linotype" w:hAnsi="Palatino Linotype" w:cs="Arial"/>
        </w:rPr>
        <w:t xml:space="preserve">XII - O </w:t>
      </w:r>
      <w:r w:rsidRPr="00C30C3D">
        <w:rPr>
          <w:rFonts w:ascii="Palatino Linotype" w:hAnsi="Palatino Linotype" w:cs="Arial"/>
          <w:spacing w:val="-3"/>
        </w:rPr>
        <w:t>imóvel residencial unifamiliar cujo munícipe contribuinte, que comprovadamente seja portador e/ou tenha</w:t>
      </w:r>
      <w:proofErr w:type="gramStart"/>
      <w:r w:rsidRPr="00C30C3D">
        <w:rPr>
          <w:rFonts w:ascii="Palatino Linotype" w:hAnsi="Palatino Linotype" w:cs="Arial"/>
          <w:spacing w:val="-3"/>
        </w:rPr>
        <w:t xml:space="preserve">  </w:t>
      </w:r>
      <w:proofErr w:type="gramEnd"/>
      <w:r w:rsidRPr="00C30C3D">
        <w:rPr>
          <w:rFonts w:ascii="Palatino Linotype" w:hAnsi="Palatino Linotype" w:cs="Arial"/>
          <w:spacing w:val="-3"/>
        </w:rPr>
        <w:t xml:space="preserve">sob sua guarda e manutenção, portadores de Neoplasia Maligna (tumor maligno), Síndrome da </w:t>
      </w:r>
      <w:proofErr w:type="spellStart"/>
      <w:r w:rsidRPr="00C30C3D">
        <w:rPr>
          <w:rFonts w:ascii="Palatino Linotype" w:hAnsi="Palatino Linotype" w:cs="Arial"/>
          <w:spacing w:val="-3"/>
        </w:rPr>
        <w:t>Imunodefiencia</w:t>
      </w:r>
      <w:proofErr w:type="spellEnd"/>
      <w:r w:rsidRPr="00C30C3D">
        <w:rPr>
          <w:rFonts w:ascii="Palatino Linotype" w:hAnsi="Palatino Linotype" w:cs="Arial"/>
          <w:spacing w:val="-3"/>
        </w:rPr>
        <w:t xml:space="preserve"> Adquirida (AIDS), esclerose múltipla, cegueira, hanseníase, cardiopatia grave, doença de </w:t>
      </w:r>
      <w:proofErr w:type="spellStart"/>
      <w:r w:rsidRPr="00C30C3D">
        <w:rPr>
          <w:rFonts w:ascii="Palatino Linotype" w:hAnsi="Palatino Linotype" w:cs="Arial"/>
          <w:spacing w:val="-3"/>
        </w:rPr>
        <w:t>Paget</w:t>
      </w:r>
      <w:proofErr w:type="spellEnd"/>
      <w:r w:rsidRPr="00C30C3D">
        <w:rPr>
          <w:rFonts w:ascii="Palatino Linotype" w:hAnsi="Palatino Linotype" w:cs="Arial"/>
          <w:spacing w:val="-3"/>
        </w:rPr>
        <w:t xml:space="preserve">, doença de Parkinson e </w:t>
      </w:r>
      <w:proofErr w:type="spellStart"/>
      <w:r w:rsidRPr="00C30C3D">
        <w:rPr>
          <w:rFonts w:ascii="Palatino Linotype" w:hAnsi="Palatino Linotype" w:cs="Arial"/>
          <w:spacing w:val="-3"/>
        </w:rPr>
        <w:t>Insuficiencia</w:t>
      </w:r>
      <w:proofErr w:type="spellEnd"/>
      <w:r w:rsidRPr="00C30C3D">
        <w:rPr>
          <w:rFonts w:ascii="Palatino Linotype" w:hAnsi="Palatino Linotype" w:cs="Arial"/>
          <w:spacing w:val="-3"/>
        </w:rPr>
        <w:t xml:space="preserve"> Renal Crônica, com renda familiar de até 02 (dois) salários mínimos vigentes no País.</w:t>
      </w:r>
    </w:p>
    <w:p w:rsidR="00647CB9" w:rsidRPr="00C30C3D" w:rsidRDefault="00647CB9" w:rsidP="00577A62">
      <w:pPr>
        <w:ind w:firstLine="708"/>
        <w:jc w:val="both"/>
        <w:rPr>
          <w:rFonts w:ascii="Palatino Linotype" w:hAnsi="Palatino Linotype" w:cs="Arial"/>
        </w:rPr>
      </w:pPr>
    </w:p>
    <w:p w:rsidR="00514E60" w:rsidRPr="00C30C3D" w:rsidRDefault="00514E60" w:rsidP="00986D29">
      <w:pPr>
        <w:ind w:firstLine="360"/>
        <w:jc w:val="both"/>
        <w:rPr>
          <w:rFonts w:ascii="Palatino Linotype" w:hAnsi="Palatino Linotype" w:cs="Arial"/>
        </w:rPr>
      </w:pPr>
      <w:r w:rsidRPr="00C30C3D">
        <w:rPr>
          <w:rFonts w:ascii="Palatino Linotype" w:hAnsi="Palatino Linotype" w:cs="Arial"/>
        </w:rPr>
        <w:t>§ 1º Para a concessão da isenção de que trata o inciso XI, deste artigo, deverão ser observadas as seguintes condições:</w:t>
      </w:r>
    </w:p>
    <w:p w:rsidR="00514E60" w:rsidRPr="00C30C3D" w:rsidRDefault="00514E60" w:rsidP="00170111">
      <w:pPr>
        <w:pStyle w:val="PargrafodaLista"/>
        <w:numPr>
          <w:ilvl w:val="0"/>
          <w:numId w:val="11"/>
        </w:numPr>
        <w:jc w:val="both"/>
        <w:rPr>
          <w:rFonts w:ascii="Palatino Linotype" w:hAnsi="Palatino Linotype" w:cs="Arial"/>
        </w:rPr>
      </w:pPr>
      <w:r w:rsidRPr="00C30C3D">
        <w:rPr>
          <w:rFonts w:ascii="Palatino Linotype" w:hAnsi="Palatino Linotype" w:cs="Arial"/>
        </w:rPr>
        <w:t>O prazo de isenção será de</w:t>
      </w:r>
      <w:r w:rsidR="001F7FE7" w:rsidRPr="00C30C3D">
        <w:rPr>
          <w:rFonts w:ascii="Palatino Linotype" w:hAnsi="Palatino Linotype" w:cs="Arial"/>
        </w:rPr>
        <w:t xml:space="preserve"> </w:t>
      </w:r>
      <w:proofErr w:type="gramStart"/>
      <w:r w:rsidR="001F7FE7" w:rsidRPr="00C30C3D">
        <w:rPr>
          <w:rFonts w:ascii="Palatino Linotype" w:hAnsi="Palatino Linotype" w:cs="Arial"/>
        </w:rPr>
        <w:t>2</w:t>
      </w:r>
      <w:proofErr w:type="gramEnd"/>
      <w:r w:rsidR="001F7FE7" w:rsidRPr="00C30C3D">
        <w:rPr>
          <w:rFonts w:ascii="Palatino Linotype" w:hAnsi="Palatino Linotype" w:cs="Arial"/>
        </w:rPr>
        <w:t xml:space="preserve"> (</w:t>
      </w:r>
      <w:r w:rsidRPr="00C30C3D">
        <w:rPr>
          <w:rFonts w:ascii="Palatino Linotype" w:hAnsi="Palatino Linotype" w:cs="Arial"/>
        </w:rPr>
        <w:t>dois</w:t>
      </w:r>
      <w:r w:rsidR="001F7FE7" w:rsidRPr="00C30C3D">
        <w:rPr>
          <w:rFonts w:ascii="Palatino Linotype" w:hAnsi="Palatino Linotype" w:cs="Arial"/>
        </w:rPr>
        <w:t>)</w:t>
      </w:r>
      <w:r w:rsidRPr="00C30C3D">
        <w:rPr>
          <w:rFonts w:ascii="Palatino Linotype" w:hAnsi="Palatino Linotype" w:cs="Arial"/>
        </w:rPr>
        <w:t xml:space="preserve"> anos a contar da data de </w:t>
      </w:r>
      <w:r w:rsidR="00AC3BDD" w:rsidRPr="00C30C3D">
        <w:rPr>
          <w:rFonts w:ascii="Palatino Linotype" w:hAnsi="Palatino Linotype" w:cs="Arial"/>
        </w:rPr>
        <w:t>registro e abertura das matrículas dos lotes</w:t>
      </w:r>
      <w:r w:rsidRPr="00C30C3D">
        <w:rPr>
          <w:rFonts w:ascii="Palatino Linotype" w:hAnsi="Palatino Linotype" w:cs="Arial"/>
        </w:rPr>
        <w:t>, mediante requerimento do proprietário e perdurará automaticamente pelo prazo previsto;</w:t>
      </w:r>
    </w:p>
    <w:p w:rsidR="00514E60" w:rsidRPr="00C30C3D" w:rsidRDefault="00514E60" w:rsidP="00170111">
      <w:pPr>
        <w:pStyle w:val="PargrafodaLista"/>
        <w:numPr>
          <w:ilvl w:val="0"/>
          <w:numId w:val="11"/>
        </w:numPr>
        <w:jc w:val="both"/>
        <w:rPr>
          <w:rFonts w:ascii="Palatino Linotype" w:hAnsi="Palatino Linotype" w:cs="Arial"/>
        </w:rPr>
      </w:pPr>
      <w:r w:rsidRPr="00C30C3D">
        <w:rPr>
          <w:rFonts w:ascii="Palatino Linotype" w:hAnsi="Palatino Linotype" w:cs="Arial"/>
        </w:rPr>
        <w:t>O beneficiário da isenção será somente o proprietário do loteamento;</w:t>
      </w:r>
    </w:p>
    <w:p w:rsidR="00514E60" w:rsidRPr="00C30C3D" w:rsidRDefault="00514E60" w:rsidP="00170111">
      <w:pPr>
        <w:pStyle w:val="PargrafodaLista"/>
        <w:numPr>
          <w:ilvl w:val="0"/>
          <w:numId w:val="11"/>
        </w:numPr>
        <w:jc w:val="both"/>
        <w:rPr>
          <w:rFonts w:ascii="Palatino Linotype" w:hAnsi="Palatino Linotype" w:cs="Arial"/>
        </w:rPr>
      </w:pPr>
      <w:r w:rsidRPr="00C30C3D">
        <w:rPr>
          <w:rFonts w:ascii="Palatino Linotype" w:hAnsi="Palatino Linotype" w:cs="Arial"/>
        </w:rPr>
        <w:t>O Imposto será exigido a partir da primeira transmissão da propriedade de cada lote do proprietário do loteamento para o novo adquirente;</w:t>
      </w:r>
    </w:p>
    <w:p w:rsidR="00514E60" w:rsidRPr="00C30C3D" w:rsidRDefault="00514E60" w:rsidP="00170111">
      <w:pPr>
        <w:pStyle w:val="PargrafodaLista"/>
        <w:numPr>
          <w:ilvl w:val="0"/>
          <w:numId w:val="11"/>
        </w:numPr>
        <w:jc w:val="both"/>
        <w:rPr>
          <w:rFonts w:ascii="Palatino Linotype" w:hAnsi="Palatino Linotype" w:cs="Arial"/>
        </w:rPr>
      </w:pPr>
      <w:r w:rsidRPr="00C30C3D">
        <w:rPr>
          <w:rFonts w:ascii="Palatino Linotype" w:hAnsi="Palatino Linotype" w:cs="Arial"/>
        </w:rPr>
        <w:t>Ao final de cada exercício financeiro o proprietário de cada loteamento deverá apresentar no setor competente da Prefeitura Municipal a relação de todos os lotes alienados.</w:t>
      </w:r>
    </w:p>
    <w:p w:rsidR="00514E60" w:rsidRPr="00C30C3D" w:rsidRDefault="00514E60" w:rsidP="00514E60">
      <w:pPr>
        <w:pStyle w:val="PargrafodaLista"/>
        <w:jc w:val="both"/>
        <w:rPr>
          <w:rFonts w:ascii="Palatino Linotype" w:hAnsi="Palatino Linotype" w:cs="Arial"/>
        </w:rPr>
      </w:pPr>
    </w:p>
    <w:p w:rsidR="00514E60" w:rsidRPr="00C30C3D" w:rsidRDefault="00514E60" w:rsidP="00577A62">
      <w:pPr>
        <w:pStyle w:val="PargrafodaLista"/>
        <w:ind w:left="0" w:firstLine="491"/>
        <w:jc w:val="both"/>
        <w:rPr>
          <w:rFonts w:ascii="Palatino Linotype" w:hAnsi="Palatino Linotype" w:cs="Arial"/>
        </w:rPr>
      </w:pPr>
      <w:r w:rsidRPr="00C30C3D">
        <w:rPr>
          <w:rFonts w:ascii="Palatino Linotype" w:hAnsi="Palatino Linotype" w:cs="Arial"/>
        </w:rPr>
        <w:t>§ 2º Para os fins deste artigo são con</w:t>
      </w:r>
      <w:r w:rsidR="0070012F" w:rsidRPr="00C30C3D">
        <w:rPr>
          <w:rFonts w:ascii="Palatino Linotype" w:hAnsi="Palatino Linotype" w:cs="Arial"/>
        </w:rPr>
        <w:t xml:space="preserve">siderados na renda familiar os </w:t>
      </w:r>
      <w:r w:rsidRPr="00C30C3D">
        <w:rPr>
          <w:rFonts w:ascii="Palatino Linotype" w:hAnsi="Palatino Linotype" w:cs="Arial"/>
        </w:rPr>
        <w:t>proventos dos cônjuges, ou de quem conviver em união estável.</w:t>
      </w:r>
    </w:p>
    <w:p w:rsidR="00514E60" w:rsidRPr="00C30C3D" w:rsidRDefault="00514E60" w:rsidP="00514E60">
      <w:pPr>
        <w:pStyle w:val="PargrafodaLista"/>
        <w:jc w:val="both"/>
        <w:rPr>
          <w:rFonts w:ascii="Palatino Linotype" w:hAnsi="Palatino Linotype" w:cs="Arial"/>
        </w:rPr>
      </w:pPr>
    </w:p>
    <w:p w:rsidR="00183FD9" w:rsidRPr="00C30C3D" w:rsidRDefault="00183FD9" w:rsidP="00577A62">
      <w:pPr>
        <w:pStyle w:val="PargrafodaLista"/>
        <w:ind w:left="0" w:firstLine="360"/>
        <w:jc w:val="both"/>
        <w:rPr>
          <w:rFonts w:ascii="Palatino Linotype" w:hAnsi="Palatino Linotype" w:cs="Arial"/>
        </w:rPr>
      </w:pPr>
      <w:r w:rsidRPr="00C30C3D">
        <w:rPr>
          <w:rFonts w:ascii="Palatino Linotype" w:hAnsi="Palatino Linotype" w:cs="Arial"/>
        </w:rPr>
        <w:t>§</w:t>
      </w:r>
      <w:r w:rsidR="00116FBE" w:rsidRPr="00C30C3D">
        <w:rPr>
          <w:rFonts w:ascii="Palatino Linotype" w:hAnsi="Palatino Linotype" w:cs="Arial"/>
        </w:rPr>
        <w:t xml:space="preserve"> </w:t>
      </w:r>
      <w:r w:rsidRPr="00C30C3D">
        <w:rPr>
          <w:rFonts w:ascii="Palatino Linotype" w:hAnsi="Palatino Linotype" w:cs="Arial"/>
        </w:rPr>
        <w:t>3º A isenção referida no inciso III restringe-se aos imóveis edificados utilizados a prática dos objetivos de cada entidade.</w:t>
      </w:r>
    </w:p>
    <w:p w:rsidR="00577A62" w:rsidRPr="00C30C3D" w:rsidRDefault="00577A62" w:rsidP="00577A62">
      <w:pPr>
        <w:pStyle w:val="PargrafodaLista"/>
        <w:ind w:left="0" w:firstLine="360"/>
        <w:jc w:val="both"/>
        <w:rPr>
          <w:rFonts w:ascii="Palatino Linotype" w:hAnsi="Palatino Linotype" w:cs="Arial"/>
        </w:rPr>
      </w:pPr>
      <w:r w:rsidRPr="00C30C3D">
        <w:rPr>
          <w:rFonts w:ascii="Palatino Linotype" w:hAnsi="Palatino Linotype" w:cs="Arial"/>
        </w:rPr>
        <w:lastRenderedPageBreak/>
        <w:t>§ 4º A isenção referida no inciso IV é restrita ao imóvel utilizado para a realização das celebrações.</w:t>
      </w:r>
    </w:p>
    <w:p w:rsidR="00147ED2" w:rsidRPr="00C30C3D" w:rsidRDefault="00577A62" w:rsidP="00147ED2">
      <w:pPr>
        <w:pStyle w:val="PargrafodaLista"/>
        <w:ind w:left="0" w:firstLine="360"/>
        <w:jc w:val="both"/>
        <w:rPr>
          <w:rFonts w:ascii="Palatino Linotype" w:hAnsi="Palatino Linotype" w:cs="Arial"/>
        </w:rPr>
      </w:pPr>
      <w:r w:rsidRPr="00C30C3D">
        <w:rPr>
          <w:rFonts w:ascii="Palatino Linotype" w:hAnsi="Palatino Linotype" w:cs="Arial"/>
        </w:rPr>
        <w:t>§ 5º A isenção concernente ao inciso VI, será proporcional à área preservada e dependerá de comprovação da efetiva preservação da área. Devendo ser observado o procedimento a ser estabelecido em normas regulamentadoras.</w:t>
      </w:r>
    </w:p>
    <w:p w:rsidR="00147ED2" w:rsidRPr="00C30C3D" w:rsidRDefault="00147ED2" w:rsidP="00147ED2">
      <w:pPr>
        <w:pStyle w:val="PargrafodaLista"/>
        <w:ind w:left="0" w:firstLine="360"/>
        <w:jc w:val="both"/>
        <w:rPr>
          <w:rFonts w:ascii="Palatino Linotype" w:hAnsi="Palatino Linotype" w:cs="Arial"/>
        </w:rPr>
      </w:pPr>
      <w:r w:rsidRPr="00C30C3D">
        <w:rPr>
          <w:rFonts w:ascii="Palatino Linotype" w:hAnsi="Palatino Linotype" w:cs="Arial"/>
        </w:rPr>
        <w:t xml:space="preserve">§ 6º Para a concessão da isenção de que trata o inciso XII, deste artigo, será concedida somente para um único imóvel do qual o portador da doença seja proprietário ou responsável pelo recolhimento do tributo municipal </w:t>
      </w:r>
      <w:r w:rsidRPr="00C30C3D">
        <w:rPr>
          <w:rFonts w:ascii="Palatino Linotype" w:hAnsi="Palatino Linotype" w:cs="Arial"/>
          <w:spacing w:val="-3"/>
        </w:rPr>
        <w:t>e/ou tenha</w:t>
      </w:r>
      <w:proofErr w:type="gramStart"/>
      <w:r w:rsidRPr="00C30C3D">
        <w:rPr>
          <w:rFonts w:ascii="Palatino Linotype" w:hAnsi="Palatino Linotype" w:cs="Arial"/>
          <w:spacing w:val="-3"/>
        </w:rPr>
        <w:t xml:space="preserve">  </w:t>
      </w:r>
      <w:proofErr w:type="gramEnd"/>
      <w:r w:rsidRPr="00C30C3D">
        <w:rPr>
          <w:rFonts w:ascii="Palatino Linotype" w:hAnsi="Palatino Linotype" w:cs="Arial"/>
          <w:spacing w:val="-3"/>
        </w:rPr>
        <w:t xml:space="preserve">sob sua guarda e manutenção portador de doença, </w:t>
      </w:r>
      <w:r w:rsidRPr="00C30C3D">
        <w:rPr>
          <w:rFonts w:ascii="Palatino Linotype" w:hAnsi="Palatino Linotype" w:cs="Arial"/>
        </w:rPr>
        <w:t>e que seja utilizado exclusivamente como residência de sua família.</w:t>
      </w:r>
    </w:p>
    <w:p w:rsidR="00147ED2" w:rsidRPr="00C30C3D" w:rsidRDefault="00147ED2" w:rsidP="00577A62">
      <w:pPr>
        <w:pStyle w:val="PargrafodaLista"/>
        <w:ind w:left="0" w:firstLine="360"/>
        <w:jc w:val="both"/>
        <w:rPr>
          <w:rFonts w:ascii="Palatino Linotype" w:hAnsi="Palatino Linotype" w:cs="Arial"/>
        </w:rPr>
      </w:pPr>
    </w:p>
    <w:p w:rsidR="00183FD9" w:rsidRPr="00C30C3D" w:rsidRDefault="00183FD9" w:rsidP="00183FD9">
      <w:pPr>
        <w:pStyle w:val="PargrafodaLista"/>
        <w:ind w:left="0" w:firstLine="709"/>
        <w:jc w:val="both"/>
        <w:rPr>
          <w:rFonts w:ascii="Palatino Linotype" w:hAnsi="Palatino Linotype" w:cs="Arial"/>
        </w:rPr>
      </w:pPr>
      <w:r w:rsidRPr="00C30C3D">
        <w:rPr>
          <w:rFonts w:ascii="Palatino Linotype" w:hAnsi="Palatino Linotype" w:cs="Arial"/>
          <w:b/>
        </w:rPr>
        <w:t>Art. 140.</w:t>
      </w:r>
      <w:r w:rsidRPr="00C30C3D">
        <w:rPr>
          <w:rFonts w:ascii="Palatino Linotype" w:hAnsi="Palatino Linotype" w:cs="Arial"/>
        </w:rPr>
        <w:t xml:space="preserve"> A isenção de que trata o artigo anterior deverá ser requerida anualmente pelo interessado no pe</w:t>
      </w:r>
      <w:r w:rsidR="00BF67D3" w:rsidRPr="00C30C3D">
        <w:rPr>
          <w:rFonts w:ascii="Palatino Linotype" w:hAnsi="Palatino Linotype" w:cs="Arial"/>
        </w:rPr>
        <w:t>ríodo compreendido entre 01 de outubro e 30 de n</w:t>
      </w:r>
      <w:r w:rsidRPr="00C30C3D">
        <w:rPr>
          <w:rFonts w:ascii="Palatino Linotype" w:hAnsi="Palatino Linotype" w:cs="Arial"/>
        </w:rPr>
        <w:t>ovembro para o exercício subsequente</w:t>
      </w:r>
      <w:r w:rsidR="00577A62" w:rsidRPr="00C30C3D">
        <w:rPr>
          <w:rFonts w:ascii="Palatino Linotype" w:hAnsi="Palatino Linotype" w:cs="Arial"/>
        </w:rPr>
        <w:t>, exceto para os incisos XII e XIII, caso que deverá ocorrer no momento da constituição.</w:t>
      </w:r>
    </w:p>
    <w:p w:rsidR="00183FD9" w:rsidRPr="00C30C3D" w:rsidRDefault="00183FD9" w:rsidP="00183FD9">
      <w:pPr>
        <w:pStyle w:val="PargrafodaLista"/>
        <w:ind w:hanging="720"/>
        <w:jc w:val="both"/>
        <w:rPr>
          <w:rFonts w:ascii="Palatino Linotype" w:hAnsi="Palatino Linotype" w:cs="Arial"/>
        </w:rPr>
      </w:pPr>
    </w:p>
    <w:p w:rsidR="00183FD9" w:rsidRPr="00C30C3D" w:rsidRDefault="004E6E44" w:rsidP="00183FD9">
      <w:pPr>
        <w:pStyle w:val="PargrafodaLista"/>
        <w:ind w:left="0" w:firstLine="709"/>
        <w:jc w:val="both"/>
        <w:rPr>
          <w:rFonts w:ascii="Palatino Linotype" w:hAnsi="Palatino Linotype" w:cs="Arial"/>
        </w:rPr>
      </w:pPr>
      <w:r w:rsidRPr="00C30C3D">
        <w:rPr>
          <w:rFonts w:ascii="Palatino Linotype" w:hAnsi="Palatino Linotype" w:cs="Arial"/>
        </w:rPr>
        <w:t>§ 1º</w:t>
      </w:r>
      <w:r w:rsidR="00183FD9" w:rsidRPr="00C30C3D">
        <w:rPr>
          <w:rFonts w:ascii="Palatino Linotype" w:hAnsi="Palatino Linotype" w:cs="Arial"/>
        </w:rPr>
        <w:t xml:space="preserve"> Juntamente com o requerimento o interessado deverá apresentar documentação comprobatória do enquadramento nas hipóteses do artigo 139, desta Lei Complementar, conforme definidos em regulamento.</w:t>
      </w:r>
    </w:p>
    <w:p w:rsidR="004E6E44" w:rsidRPr="00C30C3D" w:rsidRDefault="004E6E44" w:rsidP="00183FD9">
      <w:pPr>
        <w:pStyle w:val="PargrafodaLista"/>
        <w:ind w:left="0" w:firstLine="709"/>
        <w:jc w:val="both"/>
        <w:rPr>
          <w:rFonts w:ascii="Palatino Linotype" w:hAnsi="Palatino Linotype" w:cs="Arial"/>
        </w:rPr>
      </w:pPr>
    </w:p>
    <w:p w:rsidR="004E6E44" w:rsidRPr="00C30C3D" w:rsidRDefault="004E6E44" w:rsidP="00183FD9">
      <w:pPr>
        <w:pStyle w:val="PargrafodaLista"/>
        <w:ind w:left="0" w:firstLine="709"/>
        <w:jc w:val="both"/>
        <w:rPr>
          <w:rFonts w:ascii="Palatino Linotype" w:hAnsi="Palatino Linotype" w:cs="Arial"/>
        </w:rPr>
      </w:pPr>
      <w:r w:rsidRPr="00C30C3D">
        <w:rPr>
          <w:rFonts w:ascii="Palatino Linotype" w:hAnsi="Palatino Linotype" w:cs="Arial"/>
        </w:rPr>
        <w:t>§ 2º A isenção somente será concedida se o contribuinte não apresentar débitos/dívidas em aberto com o município, devendo estar com a sua regularidade fiscal em dia.</w:t>
      </w:r>
    </w:p>
    <w:p w:rsidR="00377896" w:rsidRPr="00C30C3D" w:rsidRDefault="00377896">
      <w:pPr>
        <w:jc w:val="center"/>
        <w:rPr>
          <w:rFonts w:ascii="Palatino Linotype" w:hAnsi="Palatino Linotype" w:cs="Arial"/>
          <w:b/>
        </w:rPr>
      </w:pPr>
    </w:p>
    <w:p w:rsidR="00547946" w:rsidRPr="00C30C3D" w:rsidRDefault="00B7146C">
      <w:pPr>
        <w:jc w:val="center"/>
        <w:rPr>
          <w:rFonts w:ascii="Palatino Linotype" w:hAnsi="Palatino Linotype" w:cs="Arial"/>
          <w:b/>
        </w:rPr>
      </w:pPr>
      <w:r w:rsidRPr="00C30C3D">
        <w:rPr>
          <w:rFonts w:ascii="Palatino Linotype" w:hAnsi="Palatino Linotype" w:cs="Arial"/>
          <w:b/>
        </w:rPr>
        <w:t>SEÇÃO VIII</w:t>
      </w:r>
    </w:p>
    <w:p w:rsidR="00547946" w:rsidRPr="00C30C3D" w:rsidRDefault="00547946">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PENALIDADES</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 xml:space="preserve">Art. </w:t>
      </w:r>
      <w:r w:rsidR="000B1CE6" w:rsidRPr="00C30C3D">
        <w:rPr>
          <w:rFonts w:ascii="Palatino Linotype" w:hAnsi="Palatino Linotype" w:cs="Arial"/>
          <w:b/>
        </w:rPr>
        <w:t>141</w:t>
      </w:r>
      <w:r w:rsidR="00952C5B" w:rsidRPr="00C30C3D">
        <w:rPr>
          <w:rFonts w:ascii="Palatino Linotype" w:hAnsi="Palatino Linotype" w:cs="Arial"/>
          <w:b/>
        </w:rPr>
        <w:t>.</w:t>
      </w:r>
      <w:r w:rsidRPr="00C30C3D">
        <w:rPr>
          <w:rFonts w:ascii="Palatino Linotype" w:hAnsi="Palatino Linotype" w:cs="Arial"/>
        </w:rPr>
        <w:t xml:space="preserve"> Constituem infrações às normas atinentes ao Imposto sobre a Propriedade Predial e Territorial Urbana - IPTU, com as correspondentes penalidades:</w:t>
      </w:r>
    </w:p>
    <w:p w:rsidR="00547946" w:rsidRPr="00C30C3D" w:rsidRDefault="00547946">
      <w:pPr>
        <w:jc w:val="both"/>
        <w:rPr>
          <w:rFonts w:ascii="Palatino Linotype" w:hAnsi="Palatino Linotype" w:cs="Arial"/>
        </w:rPr>
      </w:pPr>
    </w:p>
    <w:p w:rsidR="00547946" w:rsidRPr="00C30C3D" w:rsidRDefault="00547946" w:rsidP="006560EA">
      <w:pPr>
        <w:ind w:firstLine="708"/>
        <w:jc w:val="both"/>
        <w:rPr>
          <w:rFonts w:ascii="Palatino Linotype" w:hAnsi="Palatino Linotype" w:cs="Arial"/>
        </w:rPr>
      </w:pPr>
      <w:r w:rsidRPr="00C30C3D">
        <w:rPr>
          <w:rFonts w:ascii="Palatino Linotype" w:hAnsi="Palatino Linotype" w:cs="Arial"/>
        </w:rPr>
        <w:t xml:space="preserve">I </w:t>
      </w:r>
      <w:r w:rsidR="00D346EF" w:rsidRPr="00C30C3D">
        <w:rPr>
          <w:rFonts w:ascii="Palatino Linotype" w:hAnsi="Palatino Linotype" w:cs="Arial"/>
        </w:rPr>
        <w:t>–</w:t>
      </w:r>
      <w:r w:rsidRPr="00C30C3D">
        <w:rPr>
          <w:rFonts w:ascii="Palatino Linotype" w:hAnsi="Palatino Linotype" w:cs="Arial"/>
        </w:rPr>
        <w:t xml:space="preserve"> falta de inscrição, de alteração de informação no Cadastro Físico Imobiliário do imóvel, ou da comunicação da transferência de propriedade dentro do prazo estabelecido - Multa correspondente a </w:t>
      </w:r>
      <w:r w:rsidR="00AB3D77" w:rsidRPr="00C30C3D">
        <w:rPr>
          <w:rFonts w:ascii="Palatino Linotype" w:hAnsi="Palatino Linotype" w:cs="Arial"/>
        </w:rPr>
        <w:t>5</w:t>
      </w:r>
      <w:r w:rsidRPr="00C30C3D">
        <w:rPr>
          <w:rFonts w:ascii="Palatino Linotype" w:hAnsi="Palatino Linotype" w:cs="Arial"/>
        </w:rPr>
        <w:t>0% (</w:t>
      </w:r>
      <w:r w:rsidR="00AB3D77" w:rsidRPr="00C30C3D">
        <w:rPr>
          <w:rFonts w:ascii="Palatino Linotype" w:hAnsi="Palatino Linotype" w:cs="Arial"/>
        </w:rPr>
        <w:t>cinq</w:t>
      </w:r>
      <w:r w:rsidR="00F126DC" w:rsidRPr="00C30C3D">
        <w:rPr>
          <w:rFonts w:ascii="Palatino Linotype" w:hAnsi="Palatino Linotype" w:cs="Arial"/>
        </w:rPr>
        <w:t>u</w:t>
      </w:r>
      <w:r w:rsidR="00AB3D77" w:rsidRPr="00C30C3D">
        <w:rPr>
          <w:rFonts w:ascii="Palatino Linotype" w:hAnsi="Palatino Linotype" w:cs="Arial"/>
        </w:rPr>
        <w:t>enta</w:t>
      </w:r>
      <w:r w:rsidRPr="00C30C3D">
        <w:rPr>
          <w:rFonts w:ascii="Palatino Linotype" w:hAnsi="Palatino Linotype" w:cs="Arial"/>
        </w:rPr>
        <w:t xml:space="preserve"> por cento) do imposto devido corrigido, a partir do exercício em que deveria ter sido feita a inscrição, comunicação de alteração ou transferência;</w:t>
      </w:r>
    </w:p>
    <w:p w:rsidR="00547946" w:rsidRPr="00C30C3D" w:rsidRDefault="00547946" w:rsidP="006560EA">
      <w:pPr>
        <w:ind w:firstLine="708"/>
        <w:jc w:val="both"/>
        <w:rPr>
          <w:rFonts w:ascii="Palatino Linotype" w:hAnsi="Palatino Linotype" w:cs="Arial"/>
        </w:rPr>
      </w:pPr>
      <w:r w:rsidRPr="00C30C3D">
        <w:rPr>
          <w:rFonts w:ascii="Palatino Linotype" w:hAnsi="Palatino Linotype" w:cs="Arial"/>
        </w:rPr>
        <w:lastRenderedPageBreak/>
        <w:t xml:space="preserve">II </w:t>
      </w:r>
      <w:r w:rsidR="00D346EF" w:rsidRPr="00C30C3D">
        <w:rPr>
          <w:rFonts w:ascii="Palatino Linotype" w:hAnsi="Palatino Linotype" w:cs="Arial"/>
        </w:rPr>
        <w:t>–</w:t>
      </w:r>
      <w:r w:rsidRPr="00C30C3D">
        <w:rPr>
          <w:rFonts w:ascii="Palatino Linotype" w:hAnsi="Palatino Linotype" w:cs="Arial"/>
        </w:rPr>
        <w:t xml:space="preserve"> falsidade, dolo ou omissão, praticado quando do preenchimento dos formulários de inscrição do imóvel, no Cadastro Físico Imobiliário - Multa correspondente a </w:t>
      </w:r>
      <w:r w:rsidR="00AB3D77" w:rsidRPr="00C30C3D">
        <w:rPr>
          <w:rFonts w:ascii="Palatino Linotype" w:hAnsi="Palatino Linotype" w:cs="Arial"/>
        </w:rPr>
        <w:t>10</w:t>
      </w:r>
      <w:r w:rsidRPr="00C30C3D">
        <w:rPr>
          <w:rFonts w:ascii="Palatino Linotype" w:hAnsi="Palatino Linotype" w:cs="Arial"/>
        </w:rPr>
        <w:t>0% (</w:t>
      </w:r>
      <w:r w:rsidR="00AB3D77" w:rsidRPr="00C30C3D">
        <w:rPr>
          <w:rFonts w:ascii="Palatino Linotype" w:hAnsi="Palatino Linotype" w:cs="Arial"/>
        </w:rPr>
        <w:t>cem</w:t>
      </w:r>
      <w:r w:rsidRPr="00C30C3D">
        <w:rPr>
          <w:rFonts w:ascii="Palatino Linotype" w:hAnsi="Palatino Linotype" w:cs="Arial"/>
        </w:rPr>
        <w:t xml:space="preserve"> por cento) do imposto devido corrigido;</w:t>
      </w:r>
    </w:p>
    <w:p w:rsidR="00547946" w:rsidRPr="00C30C3D" w:rsidRDefault="00547946" w:rsidP="006560EA">
      <w:pPr>
        <w:ind w:firstLine="708"/>
        <w:jc w:val="both"/>
        <w:rPr>
          <w:rFonts w:ascii="Palatino Linotype" w:hAnsi="Palatino Linotype" w:cs="Arial"/>
        </w:rPr>
      </w:pPr>
      <w:r w:rsidRPr="00C30C3D">
        <w:rPr>
          <w:rFonts w:ascii="Palatino Linotype" w:hAnsi="Palatino Linotype" w:cs="Arial"/>
        </w:rPr>
        <w:t xml:space="preserve">III </w:t>
      </w:r>
      <w:r w:rsidR="00D346EF" w:rsidRPr="00C30C3D">
        <w:rPr>
          <w:rFonts w:ascii="Palatino Linotype" w:hAnsi="Palatino Linotype" w:cs="Arial"/>
        </w:rPr>
        <w:t>–</w:t>
      </w:r>
      <w:r w:rsidRPr="00C30C3D">
        <w:rPr>
          <w:rFonts w:ascii="Palatino Linotype" w:hAnsi="Palatino Linotype" w:cs="Arial"/>
        </w:rPr>
        <w:t xml:space="preserve"> falsidade ou omissão em declaração ou documento praticada com o propósito de obtenção indevida de isenção - Multa correspondente a </w:t>
      </w:r>
      <w:r w:rsidR="00AB3D77" w:rsidRPr="00C30C3D">
        <w:rPr>
          <w:rFonts w:ascii="Palatino Linotype" w:hAnsi="Palatino Linotype" w:cs="Arial"/>
        </w:rPr>
        <w:t>10</w:t>
      </w:r>
      <w:r w:rsidRPr="00C30C3D">
        <w:rPr>
          <w:rFonts w:ascii="Palatino Linotype" w:hAnsi="Palatino Linotype" w:cs="Arial"/>
        </w:rPr>
        <w:t>0% (</w:t>
      </w:r>
      <w:r w:rsidR="00AB3D77" w:rsidRPr="00C30C3D">
        <w:rPr>
          <w:rFonts w:ascii="Palatino Linotype" w:hAnsi="Palatino Linotype" w:cs="Arial"/>
        </w:rPr>
        <w:t>cem</w:t>
      </w:r>
      <w:r w:rsidRPr="00C30C3D">
        <w:rPr>
          <w:rFonts w:ascii="Palatino Linotype" w:hAnsi="Palatino Linotype" w:cs="Arial"/>
        </w:rPr>
        <w:t xml:space="preserve"> por cento) do imposto devido corrigido, em cada exercício, sem prejuízo das sanções penais cabíveis e de cancelamento de ofício da isenção fiscal concedida.</w:t>
      </w:r>
    </w:p>
    <w:p w:rsidR="00547946" w:rsidRPr="00C30C3D" w:rsidRDefault="00547946">
      <w:pPr>
        <w:jc w:val="both"/>
        <w:rPr>
          <w:rFonts w:ascii="Palatino Linotype" w:hAnsi="Palatino Linotype" w:cs="Arial"/>
        </w:rPr>
      </w:pPr>
    </w:p>
    <w:p w:rsidR="00547946" w:rsidRPr="00C30C3D" w:rsidRDefault="00547946" w:rsidP="000F275E">
      <w:pPr>
        <w:rPr>
          <w:rFonts w:ascii="Palatino Linotype" w:hAnsi="Palatino Linotype" w:cs="Arial"/>
        </w:rPr>
      </w:pPr>
    </w:p>
    <w:p w:rsidR="00547946" w:rsidRPr="00C30C3D" w:rsidRDefault="00547946">
      <w:pPr>
        <w:pStyle w:val="Ttulo7"/>
        <w:rPr>
          <w:rFonts w:ascii="Palatino Linotype" w:hAnsi="Palatino Linotype" w:cs="Arial"/>
          <w:szCs w:val="24"/>
        </w:rPr>
      </w:pPr>
      <w:r w:rsidRPr="00C30C3D">
        <w:rPr>
          <w:rFonts w:ascii="Palatino Linotype" w:hAnsi="Palatino Linotype" w:cs="Arial"/>
          <w:szCs w:val="24"/>
        </w:rPr>
        <w:t>CAPÍTULO II</w:t>
      </w:r>
    </w:p>
    <w:p w:rsidR="00547946" w:rsidRPr="00C30C3D" w:rsidRDefault="00547946">
      <w:pPr>
        <w:jc w:val="center"/>
        <w:rPr>
          <w:rFonts w:ascii="Palatino Linotype" w:hAnsi="Palatino Linotype" w:cs="Arial"/>
        </w:rPr>
      </w:pPr>
    </w:p>
    <w:p w:rsidR="00547946" w:rsidRPr="00C30C3D" w:rsidRDefault="00547946">
      <w:pPr>
        <w:jc w:val="center"/>
        <w:rPr>
          <w:rFonts w:ascii="Palatino Linotype" w:hAnsi="Palatino Linotype" w:cs="Arial"/>
          <w:b/>
        </w:rPr>
      </w:pPr>
      <w:r w:rsidRPr="00C30C3D">
        <w:rPr>
          <w:rFonts w:ascii="Palatino Linotype" w:hAnsi="Palatino Linotype" w:cs="Arial"/>
          <w:b/>
        </w:rPr>
        <w:t xml:space="preserve">DO IMPOSTO SOBRE A TRANSMISSÃO </w:t>
      </w:r>
      <w:proofErr w:type="gramStart"/>
      <w:r w:rsidRPr="00C30C3D">
        <w:rPr>
          <w:rFonts w:ascii="Palatino Linotype" w:hAnsi="Palatino Linotype" w:cs="Arial"/>
          <w:b/>
        </w:rPr>
        <w:t>INTER-VIVOS</w:t>
      </w:r>
      <w:proofErr w:type="gramEnd"/>
      <w:r w:rsidRPr="00C30C3D">
        <w:rPr>
          <w:rFonts w:ascii="Palatino Linotype" w:hAnsi="Palatino Linotype" w:cs="Arial"/>
          <w:b/>
        </w:rPr>
        <w:t xml:space="preserve"> DE</w:t>
      </w:r>
    </w:p>
    <w:p w:rsidR="00547946" w:rsidRPr="00C30C3D" w:rsidRDefault="00547946">
      <w:pPr>
        <w:jc w:val="center"/>
        <w:rPr>
          <w:rFonts w:ascii="Palatino Linotype" w:hAnsi="Palatino Linotype" w:cs="Arial"/>
          <w:b/>
        </w:rPr>
      </w:pPr>
      <w:r w:rsidRPr="00C30C3D">
        <w:rPr>
          <w:rFonts w:ascii="Palatino Linotype" w:hAnsi="Palatino Linotype" w:cs="Arial"/>
          <w:b/>
        </w:rPr>
        <w:t>BENS IMÓVEIS E DE DIREITOS A ELES RELATIVOS</w:t>
      </w:r>
    </w:p>
    <w:p w:rsidR="00547946" w:rsidRPr="00C30C3D" w:rsidRDefault="00547946">
      <w:pPr>
        <w:jc w:val="center"/>
        <w:rPr>
          <w:rFonts w:ascii="Palatino Linotype" w:hAnsi="Palatino Linotype" w:cs="Arial"/>
        </w:rPr>
      </w:pPr>
    </w:p>
    <w:p w:rsidR="00547946" w:rsidRPr="00C30C3D" w:rsidRDefault="00547946">
      <w:pPr>
        <w:jc w:val="center"/>
        <w:rPr>
          <w:rFonts w:ascii="Palatino Linotype" w:hAnsi="Palatino Linotype" w:cs="Arial"/>
          <w:b/>
        </w:rPr>
      </w:pPr>
      <w:r w:rsidRPr="00C30C3D">
        <w:rPr>
          <w:rFonts w:ascii="Palatino Linotype" w:hAnsi="Palatino Linotype" w:cs="Arial"/>
          <w:b/>
        </w:rPr>
        <w:t>SEÇÃO</w:t>
      </w:r>
      <w:r w:rsidR="006D15ED" w:rsidRPr="00C30C3D">
        <w:rPr>
          <w:rFonts w:ascii="Palatino Linotype" w:hAnsi="Palatino Linotype" w:cs="Arial"/>
          <w:b/>
        </w:rPr>
        <w:t xml:space="preserve"> </w:t>
      </w:r>
      <w:r w:rsidRPr="00C30C3D">
        <w:rPr>
          <w:rFonts w:ascii="Palatino Linotype" w:hAnsi="Palatino Linotype" w:cs="Arial"/>
          <w:b/>
        </w:rPr>
        <w:t>I</w:t>
      </w:r>
    </w:p>
    <w:p w:rsidR="00547946" w:rsidRPr="00C30C3D" w:rsidRDefault="00547946">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FATO GERADOR</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1</w:t>
      </w:r>
      <w:r w:rsidR="000B1CE6" w:rsidRPr="00C30C3D">
        <w:rPr>
          <w:rFonts w:ascii="Palatino Linotype" w:hAnsi="Palatino Linotype" w:cs="Arial"/>
          <w:b/>
        </w:rPr>
        <w:t>42</w:t>
      </w:r>
      <w:r w:rsidR="00952C5B" w:rsidRPr="00C30C3D">
        <w:rPr>
          <w:rFonts w:ascii="Palatino Linotype" w:hAnsi="Palatino Linotype" w:cs="Arial"/>
          <w:b/>
        </w:rPr>
        <w:t>.</w:t>
      </w:r>
      <w:r w:rsidRPr="00C30C3D">
        <w:rPr>
          <w:rFonts w:ascii="Palatino Linotype" w:hAnsi="Palatino Linotype" w:cs="Arial"/>
        </w:rPr>
        <w:t xml:space="preserve"> O imposto sobre Transmissão Inter Vivos, a Qualquer Título, por Ato Oneroso, de Bens I</w:t>
      </w:r>
      <w:r w:rsidR="00F216E1" w:rsidRPr="00C30C3D">
        <w:rPr>
          <w:rFonts w:ascii="Palatino Linotype" w:hAnsi="Palatino Linotype" w:cs="Arial"/>
        </w:rPr>
        <w:t>móveis e de Direitos Reais a e</w:t>
      </w:r>
      <w:r w:rsidRPr="00C30C3D">
        <w:rPr>
          <w:rFonts w:ascii="Palatino Linotype" w:hAnsi="Palatino Linotype" w:cs="Arial"/>
        </w:rPr>
        <w:t>les</w:t>
      </w:r>
      <w:r w:rsidR="00F216E1" w:rsidRPr="00C30C3D">
        <w:rPr>
          <w:rFonts w:ascii="Palatino Linotype" w:hAnsi="Palatino Linotype" w:cs="Arial"/>
        </w:rPr>
        <w:t xml:space="preserve"> Relativos</w:t>
      </w:r>
      <w:r w:rsidRPr="00C30C3D">
        <w:rPr>
          <w:rFonts w:ascii="Palatino Linotype" w:hAnsi="Palatino Linotype" w:cs="Arial"/>
        </w:rPr>
        <w:t xml:space="preserve"> - ITBI</w:t>
      </w:r>
      <w:r w:rsidR="00583512" w:rsidRPr="00C30C3D">
        <w:rPr>
          <w:rFonts w:ascii="Palatino Linotype" w:hAnsi="Palatino Linotype" w:cs="Arial"/>
        </w:rPr>
        <w:t xml:space="preserve"> tem</w:t>
      </w:r>
      <w:r w:rsidRPr="00C30C3D">
        <w:rPr>
          <w:rFonts w:ascii="Palatino Linotype" w:hAnsi="Palatino Linotype" w:cs="Arial"/>
        </w:rPr>
        <w:t xml:space="preserve"> como fato gerador:</w:t>
      </w:r>
    </w:p>
    <w:p w:rsidR="00547946" w:rsidRPr="00C30C3D" w:rsidRDefault="00547946">
      <w:pPr>
        <w:jc w:val="both"/>
        <w:rPr>
          <w:rFonts w:ascii="Palatino Linotype" w:hAnsi="Palatino Linotype" w:cs="Arial"/>
        </w:rPr>
      </w:pPr>
    </w:p>
    <w:p w:rsidR="00547946" w:rsidRPr="00C30C3D" w:rsidRDefault="00547946" w:rsidP="006560EA">
      <w:pPr>
        <w:ind w:firstLine="708"/>
        <w:jc w:val="both"/>
        <w:rPr>
          <w:rFonts w:ascii="Palatino Linotype" w:hAnsi="Palatino Linotype" w:cs="Arial"/>
        </w:rPr>
      </w:pPr>
      <w:r w:rsidRPr="00C30C3D">
        <w:rPr>
          <w:rFonts w:ascii="Palatino Linotype" w:hAnsi="Palatino Linotype" w:cs="Arial"/>
        </w:rPr>
        <w:t xml:space="preserve">I </w:t>
      </w:r>
      <w:r w:rsidR="00D346EF" w:rsidRPr="00C30C3D">
        <w:rPr>
          <w:rFonts w:ascii="Palatino Linotype" w:hAnsi="Palatino Linotype" w:cs="Arial"/>
        </w:rPr>
        <w:t xml:space="preserve">– </w:t>
      </w:r>
      <w:r w:rsidRPr="00C30C3D">
        <w:rPr>
          <w:rFonts w:ascii="Palatino Linotype" w:hAnsi="Palatino Linotype" w:cs="Arial"/>
        </w:rPr>
        <w:t>transmissão de bem imóvel por natureza ou por acessão física;</w:t>
      </w:r>
    </w:p>
    <w:p w:rsidR="004C715F" w:rsidRPr="00C30C3D" w:rsidRDefault="00547946" w:rsidP="006560EA">
      <w:pPr>
        <w:ind w:firstLine="708"/>
        <w:jc w:val="both"/>
        <w:rPr>
          <w:rFonts w:ascii="Palatino Linotype" w:hAnsi="Palatino Linotype" w:cs="Arial"/>
        </w:rPr>
      </w:pPr>
      <w:r w:rsidRPr="00C30C3D">
        <w:rPr>
          <w:rFonts w:ascii="Palatino Linotype" w:hAnsi="Palatino Linotype" w:cs="Arial"/>
        </w:rPr>
        <w:t xml:space="preserve">II </w:t>
      </w:r>
      <w:r w:rsidR="00D346EF" w:rsidRPr="00C30C3D">
        <w:rPr>
          <w:rFonts w:ascii="Palatino Linotype" w:hAnsi="Palatino Linotype" w:cs="Arial"/>
        </w:rPr>
        <w:t>–</w:t>
      </w:r>
      <w:r w:rsidRPr="00C30C3D">
        <w:rPr>
          <w:rFonts w:ascii="Palatino Linotype" w:hAnsi="Palatino Linotype" w:cs="Arial"/>
        </w:rPr>
        <w:t xml:space="preserve"> </w:t>
      </w:r>
      <w:r w:rsidR="00D346EF" w:rsidRPr="00C30C3D">
        <w:rPr>
          <w:rFonts w:ascii="Palatino Linotype" w:hAnsi="Palatino Linotype" w:cs="Arial"/>
        </w:rPr>
        <w:t>t</w:t>
      </w:r>
      <w:r w:rsidRPr="00C30C3D">
        <w:rPr>
          <w:rFonts w:ascii="Palatino Linotype" w:hAnsi="Palatino Linotype" w:cs="Arial"/>
        </w:rPr>
        <w:t>ransmissão de direitos reais sobre bens imóveis, exceto os direitos reais de garantia;</w:t>
      </w:r>
    </w:p>
    <w:p w:rsidR="00547946" w:rsidRPr="00C30C3D" w:rsidRDefault="00547946" w:rsidP="006560EA">
      <w:pPr>
        <w:ind w:firstLine="708"/>
        <w:jc w:val="both"/>
        <w:rPr>
          <w:rFonts w:ascii="Palatino Linotype" w:hAnsi="Palatino Linotype" w:cs="Arial"/>
        </w:rPr>
      </w:pPr>
      <w:r w:rsidRPr="00C30C3D">
        <w:rPr>
          <w:rFonts w:ascii="Palatino Linotype" w:hAnsi="Palatino Linotype" w:cs="Arial"/>
        </w:rPr>
        <w:t xml:space="preserve">III </w:t>
      </w:r>
      <w:r w:rsidR="00D346EF" w:rsidRPr="00C30C3D">
        <w:rPr>
          <w:rFonts w:ascii="Palatino Linotype" w:hAnsi="Palatino Linotype" w:cs="Arial"/>
        </w:rPr>
        <w:t xml:space="preserve">– </w:t>
      </w:r>
      <w:r w:rsidRPr="00C30C3D">
        <w:rPr>
          <w:rFonts w:ascii="Palatino Linotype" w:hAnsi="Palatino Linotype" w:cs="Arial"/>
        </w:rPr>
        <w:t xml:space="preserve">cessão de direitos relativos </w:t>
      </w:r>
      <w:r w:rsidR="00583512" w:rsidRPr="00C30C3D">
        <w:rPr>
          <w:rFonts w:ascii="Palatino Linotype" w:hAnsi="Palatino Linotype" w:cs="Arial"/>
        </w:rPr>
        <w:t>à</w:t>
      </w:r>
      <w:r w:rsidRPr="00C30C3D">
        <w:rPr>
          <w:rFonts w:ascii="Palatino Linotype" w:hAnsi="Palatino Linotype" w:cs="Arial"/>
        </w:rPr>
        <w:t xml:space="preserve"> aquisição de bens imóveis.</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14</w:t>
      </w:r>
      <w:r w:rsidR="000B1CE6" w:rsidRPr="00C30C3D">
        <w:rPr>
          <w:rFonts w:ascii="Palatino Linotype" w:hAnsi="Palatino Linotype" w:cs="Arial"/>
          <w:b/>
        </w:rPr>
        <w:t>3</w:t>
      </w:r>
      <w:r w:rsidR="00952C5B" w:rsidRPr="00C30C3D">
        <w:rPr>
          <w:rFonts w:ascii="Palatino Linotype" w:hAnsi="Palatino Linotype" w:cs="Arial"/>
          <w:b/>
        </w:rPr>
        <w:t>.</w:t>
      </w:r>
      <w:r w:rsidRPr="00C30C3D">
        <w:rPr>
          <w:rFonts w:ascii="Palatino Linotype" w:hAnsi="Palatino Linotype" w:cs="Arial"/>
        </w:rPr>
        <w:t xml:space="preserve"> O fato gerador deste imposto ocorrerá quando os bens transmitidos ou sobre os quais versarem os direitos cedidos, se situarem no território do município, ainda que a mutação patrimonial decorra do contrato celebrado fora dele.  </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14</w:t>
      </w:r>
      <w:r w:rsidR="000B1CE6" w:rsidRPr="00C30C3D">
        <w:rPr>
          <w:rFonts w:ascii="Palatino Linotype" w:hAnsi="Palatino Linotype" w:cs="Arial"/>
          <w:b/>
        </w:rPr>
        <w:t>4</w:t>
      </w:r>
      <w:r w:rsidR="00952C5B" w:rsidRPr="00C30C3D">
        <w:rPr>
          <w:rFonts w:ascii="Palatino Linotype" w:hAnsi="Palatino Linotype" w:cs="Arial"/>
          <w:b/>
        </w:rPr>
        <w:t>.</w:t>
      </w:r>
      <w:r w:rsidRPr="00C30C3D">
        <w:rPr>
          <w:rFonts w:ascii="Palatino Linotype" w:hAnsi="Palatino Linotype" w:cs="Arial"/>
        </w:rPr>
        <w:t xml:space="preserve"> A incidência do imposto alcança as seguintes mutações patrimoniais:</w:t>
      </w:r>
    </w:p>
    <w:p w:rsidR="00547946" w:rsidRPr="00C30C3D" w:rsidRDefault="00547946">
      <w:pPr>
        <w:jc w:val="both"/>
        <w:rPr>
          <w:rFonts w:ascii="Palatino Linotype" w:hAnsi="Palatino Linotype" w:cs="Arial"/>
        </w:rPr>
      </w:pPr>
    </w:p>
    <w:p w:rsidR="00547946" w:rsidRPr="00C30C3D" w:rsidRDefault="00547946" w:rsidP="006560EA">
      <w:pPr>
        <w:ind w:firstLine="708"/>
        <w:jc w:val="both"/>
        <w:rPr>
          <w:rFonts w:ascii="Palatino Linotype" w:hAnsi="Palatino Linotype" w:cs="Arial"/>
        </w:rPr>
      </w:pPr>
      <w:r w:rsidRPr="00C30C3D">
        <w:rPr>
          <w:rFonts w:ascii="Palatino Linotype" w:hAnsi="Palatino Linotype" w:cs="Arial"/>
        </w:rPr>
        <w:t xml:space="preserve">I </w:t>
      </w:r>
      <w:r w:rsidR="00D346EF" w:rsidRPr="00C30C3D">
        <w:rPr>
          <w:rFonts w:ascii="Palatino Linotype" w:hAnsi="Palatino Linotype" w:cs="Arial"/>
        </w:rPr>
        <w:t xml:space="preserve">– </w:t>
      </w:r>
      <w:r w:rsidRPr="00C30C3D">
        <w:rPr>
          <w:rFonts w:ascii="Palatino Linotype" w:hAnsi="Palatino Linotype" w:cs="Arial"/>
        </w:rPr>
        <w:t xml:space="preserve">compra e </w:t>
      </w:r>
      <w:proofErr w:type="gramStart"/>
      <w:r w:rsidRPr="00C30C3D">
        <w:rPr>
          <w:rFonts w:ascii="Palatino Linotype" w:hAnsi="Palatino Linotype" w:cs="Arial"/>
        </w:rPr>
        <w:t>venda,</w:t>
      </w:r>
      <w:proofErr w:type="gramEnd"/>
      <w:r w:rsidRPr="00C30C3D">
        <w:rPr>
          <w:rFonts w:ascii="Palatino Linotype" w:hAnsi="Palatino Linotype" w:cs="Arial"/>
        </w:rPr>
        <w:t xml:space="preserve"> pura ou condicional;</w:t>
      </w:r>
    </w:p>
    <w:p w:rsidR="00547946" w:rsidRPr="00C30C3D" w:rsidRDefault="00547946" w:rsidP="006560EA">
      <w:pPr>
        <w:ind w:firstLine="708"/>
        <w:jc w:val="both"/>
        <w:rPr>
          <w:rFonts w:ascii="Palatino Linotype" w:hAnsi="Palatino Linotype" w:cs="Arial"/>
        </w:rPr>
      </w:pPr>
      <w:r w:rsidRPr="00C30C3D">
        <w:rPr>
          <w:rFonts w:ascii="Palatino Linotype" w:hAnsi="Palatino Linotype" w:cs="Arial"/>
        </w:rPr>
        <w:t xml:space="preserve">II </w:t>
      </w:r>
      <w:r w:rsidR="00D346EF" w:rsidRPr="00C30C3D">
        <w:rPr>
          <w:rFonts w:ascii="Palatino Linotype" w:hAnsi="Palatino Linotype" w:cs="Arial"/>
        </w:rPr>
        <w:t xml:space="preserve">– </w:t>
      </w:r>
      <w:r w:rsidRPr="00C30C3D">
        <w:rPr>
          <w:rFonts w:ascii="Palatino Linotype" w:hAnsi="Palatino Linotype" w:cs="Arial"/>
        </w:rPr>
        <w:t>dação do pagamento;</w:t>
      </w:r>
    </w:p>
    <w:p w:rsidR="00547946" w:rsidRPr="00C30C3D" w:rsidRDefault="00547946" w:rsidP="006560EA">
      <w:pPr>
        <w:ind w:firstLine="708"/>
        <w:jc w:val="both"/>
        <w:rPr>
          <w:rFonts w:ascii="Palatino Linotype" w:hAnsi="Palatino Linotype" w:cs="Arial"/>
        </w:rPr>
      </w:pPr>
      <w:r w:rsidRPr="00C30C3D">
        <w:rPr>
          <w:rFonts w:ascii="Palatino Linotype" w:hAnsi="Palatino Linotype" w:cs="Arial"/>
        </w:rPr>
        <w:t xml:space="preserve">III </w:t>
      </w:r>
      <w:r w:rsidR="00D346EF" w:rsidRPr="00C30C3D">
        <w:rPr>
          <w:rFonts w:ascii="Palatino Linotype" w:hAnsi="Palatino Linotype" w:cs="Arial"/>
        </w:rPr>
        <w:t>–</w:t>
      </w:r>
      <w:r w:rsidRPr="00C30C3D">
        <w:rPr>
          <w:rFonts w:ascii="Palatino Linotype" w:hAnsi="Palatino Linotype" w:cs="Arial"/>
        </w:rPr>
        <w:t xml:space="preserve"> arrematação;</w:t>
      </w:r>
    </w:p>
    <w:p w:rsidR="00547946" w:rsidRPr="00C30C3D" w:rsidRDefault="00547946" w:rsidP="006560EA">
      <w:pPr>
        <w:ind w:firstLine="708"/>
        <w:jc w:val="both"/>
        <w:rPr>
          <w:rFonts w:ascii="Palatino Linotype" w:hAnsi="Palatino Linotype" w:cs="Arial"/>
        </w:rPr>
      </w:pPr>
      <w:r w:rsidRPr="00C30C3D">
        <w:rPr>
          <w:rFonts w:ascii="Palatino Linotype" w:hAnsi="Palatino Linotype" w:cs="Arial"/>
        </w:rPr>
        <w:t xml:space="preserve">IV </w:t>
      </w:r>
      <w:r w:rsidR="00D346EF" w:rsidRPr="00C30C3D">
        <w:rPr>
          <w:rFonts w:ascii="Palatino Linotype" w:hAnsi="Palatino Linotype" w:cs="Arial"/>
        </w:rPr>
        <w:t>–</w:t>
      </w:r>
      <w:r w:rsidRPr="00C30C3D">
        <w:rPr>
          <w:rFonts w:ascii="Palatino Linotype" w:hAnsi="Palatino Linotype" w:cs="Arial"/>
        </w:rPr>
        <w:t xml:space="preserve"> adjudicação;</w:t>
      </w:r>
    </w:p>
    <w:p w:rsidR="00547946" w:rsidRPr="00C30C3D" w:rsidRDefault="00547946" w:rsidP="006560EA">
      <w:pPr>
        <w:ind w:firstLine="708"/>
        <w:jc w:val="both"/>
        <w:rPr>
          <w:rFonts w:ascii="Palatino Linotype" w:hAnsi="Palatino Linotype" w:cs="Arial"/>
        </w:rPr>
      </w:pPr>
      <w:r w:rsidRPr="00C30C3D">
        <w:rPr>
          <w:rFonts w:ascii="Palatino Linotype" w:hAnsi="Palatino Linotype" w:cs="Arial"/>
        </w:rPr>
        <w:lastRenderedPageBreak/>
        <w:t xml:space="preserve">V </w:t>
      </w:r>
      <w:r w:rsidR="00D346EF" w:rsidRPr="00C30C3D">
        <w:rPr>
          <w:rFonts w:ascii="Palatino Linotype" w:hAnsi="Palatino Linotype" w:cs="Arial"/>
        </w:rPr>
        <w:t>–</w:t>
      </w:r>
      <w:r w:rsidRPr="00C30C3D">
        <w:rPr>
          <w:rFonts w:ascii="Palatino Linotype" w:hAnsi="Palatino Linotype" w:cs="Arial"/>
        </w:rPr>
        <w:t xml:space="preserve"> mandato em causa própria e seus substabelecimentos, quando estes configurem transação e o instrumento contenha os requisitos essenciais </w:t>
      </w:r>
      <w:proofErr w:type="gramStart"/>
      <w:r w:rsidRPr="00C30C3D">
        <w:rPr>
          <w:rFonts w:ascii="Palatino Linotype" w:hAnsi="Palatino Linotype" w:cs="Arial"/>
        </w:rPr>
        <w:t>a</w:t>
      </w:r>
      <w:proofErr w:type="gramEnd"/>
      <w:r w:rsidRPr="00C30C3D">
        <w:rPr>
          <w:rFonts w:ascii="Palatino Linotype" w:hAnsi="Palatino Linotype" w:cs="Arial"/>
        </w:rPr>
        <w:t xml:space="preserve"> compra e a venda;</w:t>
      </w:r>
    </w:p>
    <w:p w:rsidR="00547946" w:rsidRPr="00C30C3D" w:rsidRDefault="00547946" w:rsidP="006560EA">
      <w:pPr>
        <w:ind w:firstLine="708"/>
        <w:jc w:val="both"/>
        <w:rPr>
          <w:rFonts w:ascii="Palatino Linotype" w:hAnsi="Palatino Linotype" w:cs="Arial"/>
        </w:rPr>
      </w:pPr>
      <w:r w:rsidRPr="00C30C3D">
        <w:rPr>
          <w:rFonts w:ascii="Palatino Linotype" w:hAnsi="Palatino Linotype" w:cs="Arial"/>
        </w:rPr>
        <w:t xml:space="preserve">VI </w:t>
      </w:r>
      <w:r w:rsidR="00D346EF" w:rsidRPr="00C30C3D">
        <w:rPr>
          <w:rFonts w:ascii="Palatino Linotype" w:hAnsi="Palatino Linotype" w:cs="Arial"/>
        </w:rPr>
        <w:t>–</w:t>
      </w:r>
      <w:r w:rsidRPr="00C30C3D">
        <w:rPr>
          <w:rFonts w:ascii="Palatino Linotype" w:hAnsi="Palatino Linotype" w:cs="Arial"/>
        </w:rPr>
        <w:t xml:space="preserve"> instituição de usufruto convencional sobre bens imóveis;</w:t>
      </w:r>
    </w:p>
    <w:p w:rsidR="00547946" w:rsidRPr="00C30C3D" w:rsidRDefault="00547946" w:rsidP="006560EA">
      <w:pPr>
        <w:ind w:firstLine="708"/>
        <w:jc w:val="both"/>
        <w:rPr>
          <w:rFonts w:ascii="Palatino Linotype" w:hAnsi="Palatino Linotype" w:cs="Arial"/>
        </w:rPr>
      </w:pPr>
      <w:r w:rsidRPr="00C30C3D">
        <w:rPr>
          <w:rFonts w:ascii="Palatino Linotype" w:hAnsi="Palatino Linotype" w:cs="Arial"/>
        </w:rPr>
        <w:t xml:space="preserve">VII </w:t>
      </w:r>
      <w:r w:rsidR="00D346EF" w:rsidRPr="00C30C3D">
        <w:rPr>
          <w:rFonts w:ascii="Palatino Linotype" w:hAnsi="Palatino Linotype" w:cs="Arial"/>
        </w:rPr>
        <w:t>–</w:t>
      </w:r>
      <w:r w:rsidRPr="00C30C3D">
        <w:rPr>
          <w:rFonts w:ascii="Palatino Linotype" w:hAnsi="Palatino Linotype" w:cs="Arial"/>
        </w:rPr>
        <w:t xml:space="preserve"> compensação ou reposições que ocorram nas divisões para extinção de condomínio de imóveis, quando for recebida por qualquer condômino, quota-parte material, cujo valor seja maior do que o valor de sua quota ideal, incidindo o imposto sobre a diferença;</w:t>
      </w:r>
    </w:p>
    <w:p w:rsidR="00547946" w:rsidRPr="00C30C3D" w:rsidRDefault="00547946" w:rsidP="006560EA">
      <w:pPr>
        <w:ind w:firstLine="708"/>
        <w:jc w:val="both"/>
        <w:rPr>
          <w:rFonts w:ascii="Palatino Linotype" w:hAnsi="Palatino Linotype" w:cs="Arial"/>
        </w:rPr>
      </w:pPr>
      <w:r w:rsidRPr="00C30C3D">
        <w:rPr>
          <w:rFonts w:ascii="Palatino Linotype" w:hAnsi="Palatino Linotype" w:cs="Arial"/>
        </w:rPr>
        <w:t xml:space="preserve">VIII </w:t>
      </w:r>
      <w:r w:rsidR="00D346EF" w:rsidRPr="00C30C3D">
        <w:rPr>
          <w:rFonts w:ascii="Palatino Linotype" w:hAnsi="Palatino Linotype" w:cs="Arial"/>
        </w:rPr>
        <w:t>–</w:t>
      </w:r>
      <w:r w:rsidRPr="00C30C3D">
        <w:rPr>
          <w:rFonts w:ascii="Palatino Linotype" w:hAnsi="Palatino Linotype" w:cs="Arial"/>
        </w:rPr>
        <w:t xml:space="preserve"> permuta de bens imóveis e de direitos a eles relativos;</w:t>
      </w:r>
    </w:p>
    <w:p w:rsidR="00547946" w:rsidRPr="00C30C3D" w:rsidRDefault="00547946" w:rsidP="006560EA">
      <w:pPr>
        <w:ind w:firstLine="708"/>
        <w:jc w:val="both"/>
        <w:rPr>
          <w:rFonts w:ascii="Palatino Linotype" w:hAnsi="Palatino Linotype" w:cs="Arial"/>
        </w:rPr>
      </w:pPr>
      <w:r w:rsidRPr="00C30C3D">
        <w:rPr>
          <w:rFonts w:ascii="Palatino Linotype" w:hAnsi="Palatino Linotype" w:cs="Arial"/>
        </w:rPr>
        <w:t xml:space="preserve">IX </w:t>
      </w:r>
      <w:r w:rsidR="00D346EF" w:rsidRPr="00C30C3D">
        <w:rPr>
          <w:rFonts w:ascii="Palatino Linotype" w:hAnsi="Palatino Linotype" w:cs="Arial"/>
        </w:rPr>
        <w:t>–</w:t>
      </w:r>
      <w:r w:rsidRPr="00C30C3D">
        <w:rPr>
          <w:rFonts w:ascii="Palatino Linotype" w:hAnsi="Palatino Linotype" w:cs="Arial"/>
        </w:rPr>
        <w:t xml:space="preserve"> quaisquer outros atos e contratos, tran</w:t>
      </w:r>
      <w:r w:rsidR="003E6520" w:rsidRPr="00C30C3D">
        <w:rPr>
          <w:rFonts w:ascii="Palatino Linotype" w:hAnsi="Palatino Linotype" w:cs="Arial"/>
        </w:rPr>
        <w:t>s</w:t>
      </w:r>
      <w:r w:rsidRPr="00C30C3D">
        <w:rPr>
          <w:rFonts w:ascii="Palatino Linotype" w:hAnsi="Palatino Linotype" w:cs="Arial"/>
        </w:rPr>
        <w:t>lativos da propriedade de bens imóveis, sujeitos a transcrição na forma da lei;</w:t>
      </w:r>
    </w:p>
    <w:p w:rsidR="00547946" w:rsidRPr="00C30C3D" w:rsidRDefault="00547946" w:rsidP="006560EA">
      <w:pPr>
        <w:ind w:firstLine="708"/>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14</w:t>
      </w:r>
      <w:r w:rsidR="000B1CE6" w:rsidRPr="00C30C3D">
        <w:rPr>
          <w:rFonts w:ascii="Palatino Linotype" w:hAnsi="Palatino Linotype" w:cs="Arial"/>
          <w:b/>
        </w:rPr>
        <w:t>5</w:t>
      </w:r>
      <w:r w:rsidR="00952C5B" w:rsidRPr="00C30C3D">
        <w:rPr>
          <w:rFonts w:ascii="Palatino Linotype" w:hAnsi="Palatino Linotype" w:cs="Arial"/>
          <w:b/>
        </w:rPr>
        <w:t>.</w:t>
      </w:r>
      <w:r w:rsidRPr="00C30C3D">
        <w:rPr>
          <w:rFonts w:ascii="Palatino Linotype" w:hAnsi="Palatino Linotype" w:cs="Arial"/>
        </w:rPr>
        <w:t xml:space="preserve"> O imposto não incide sobre a transmissão de bens imóveis ou direitos a eles relativos quando:</w:t>
      </w:r>
    </w:p>
    <w:p w:rsidR="00547946" w:rsidRPr="00C30C3D" w:rsidRDefault="00547946">
      <w:pPr>
        <w:jc w:val="both"/>
        <w:rPr>
          <w:rFonts w:ascii="Palatino Linotype" w:hAnsi="Palatino Linotype" w:cs="Arial"/>
        </w:rPr>
      </w:pPr>
    </w:p>
    <w:p w:rsidR="00547946" w:rsidRPr="00C30C3D" w:rsidRDefault="00547946" w:rsidP="006560EA">
      <w:pPr>
        <w:ind w:firstLine="708"/>
        <w:jc w:val="both"/>
        <w:rPr>
          <w:rFonts w:ascii="Palatino Linotype" w:hAnsi="Palatino Linotype" w:cs="Arial"/>
        </w:rPr>
      </w:pPr>
      <w:r w:rsidRPr="00C30C3D">
        <w:rPr>
          <w:rFonts w:ascii="Palatino Linotype" w:hAnsi="Palatino Linotype" w:cs="Arial"/>
        </w:rPr>
        <w:t xml:space="preserve">I </w:t>
      </w:r>
      <w:r w:rsidR="00D346EF" w:rsidRPr="00C30C3D">
        <w:rPr>
          <w:rFonts w:ascii="Palatino Linotype" w:hAnsi="Palatino Linotype" w:cs="Arial"/>
        </w:rPr>
        <w:t>–</w:t>
      </w:r>
      <w:r w:rsidRPr="00C30C3D">
        <w:rPr>
          <w:rFonts w:ascii="Palatino Linotype" w:hAnsi="Palatino Linotype" w:cs="Arial"/>
        </w:rPr>
        <w:t xml:space="preserve"> A</w:t>
      </w:r>
      <w:r w:rsidR="00D346EF" w:rsidRPr="00C30C3D">
        <w:rPr>
          <w:rFonts w:ascii="Palatino Linotype" w:hAnsi="Palatino Linotype" w:cs="Arial"/>
        </w:rPr>
        <w:t xml:space="preserve"> t</w:t>
      </w:r>
      <w:r w:rsidRPr="00C30C3D">
        <w:rPr>
          <w:rFonts w:ascii="Palatino Linotype" w:hAnsi="Palatino Linotype" w:cs="Arial"/>
        </w:rPr>
        <w:t>ransmissão de bens ou direitos, quando efetuada para a sua incorporação ao patrimônio de pessoa jurídica em realização de capital;</w:t>
      </w:r>
    </w:p>
    <w:p w:rsidR="00547946" w:rsidRPr="00C30C3D" w:rsidRDefault="00547946" w:rsidP="006560EA">
      <w:pPr>
        <w:ind w:firstLine="708"/>
        <w:jc w:val="both"/>
        <w:rPr>
          <w:rFonts w:ascii="Palatino Linotype" w:hAnsi="Palatino Linotype" w:cs="Arial"/>
        </w:rPr>
      </w:pPr>
      <w:r w:rsidRPr="00C30C3D">
        <w:rPr>
          <w:rFonts w:ascii="Palatino Linotype" w:hAnsi="Palatino Linotype" w:cs="Arial"/>
        </w:rPr>
        <w:t xml:space="preserve">II </w:t>
      </w:r>
      <w:r w:rsidR="00D346EF" w:rsidRPr="00C30C3D">
        <w:rPr>
          <w:rFonts w:ascii="Palatino Linotype" w:hAnsi="Palatino Linotype" w:cs="Arial"/>
        </w:rPr>
        <w:t>–</w:t>
      </w:r>
      <w:r w:rsidRPr="00C30C3D">
        <w:rPr>
          <w:rFonts w:ascii="Palatino Linotype" w:hAnsi="Palatino Linotype" w:cs="Arial"/>
        </w:rPr>
        <w:t xml:space="preserve"> A transmissão de bens e direitos, quando decorrente de fusão, incorporação, cisão ou extinção de pessoa jurídica;</w:t>
      </w:r>
    </w:p>
    <w:p w:rsidR="00547946" w:rsidRPr="00C30C3D" w:rsidRDefault="00547946" w:rsidP="006560EA">
      <w:pPr>
        <w:ind w:firstLine="708"/>
        <w:jc w:val="both"/>
        <w:rPr>
          <w:rFonts w:ascii="Palatino Linotype" w:hAnsi="Palatino Linotype" w:cs="Arial"/>
        </w:rPr>
      </w:pPr>
      <w:r w:rsidRPr="00C30C3D">
        <w:rPr>
          <w:rFonts w:ascii="Palatino Linotype" w:hAnsi="Palatino Linotype" w:cs="Arial"/>
        </w:rPr>
        <w:t xml:space="preserve">III </w:t>
      </w:r>
      <w:r w:rsidR="00D346EF" w:rsidRPr="00C30C3D">
        <w:rPr>
          <w:rFonts w:ascii="Palatino Linotype" w:hAnsi="Palatino Linotype" w:cs="Arial"/>
        </w:rPr>
        <w:t>–</w:t>
      </w:r>
      <w:r w:rsidRPr="00C30C3D">
        <w:rPr>
          <w:rFonts w:ascii="Palatino Linotype" w:hAnsi="Palatino Linotype" w:cs="Arial"/>
        </w:rPr>
        <w:t xml:space="preserve"> A transmissão de bens ou direitos, quando a aquisição for feita por pessoa jurídica de direito público interno, templos de qualquer culto ou instituições de educação e assistência social, observado o disposto no § 6º, deste artigo;</w:t>
      </w:r>
    </w:p>
    <w:p w:rsidR="00547946" w:rsidRPr="00C30C3D" w:rsidRDefault="00547946" w:rsidP="006560EA">
      <w:pPr>
        <w:ind w:firstLine="708"/>
        <w:jc w:val="both"/>
        <w:rPr>
          <w:rFonts w:ascii="Palatino Linotype" w:hAnsi="Palatino Linotype" w:cs="Arial"/>
        </w:rPr>
      </w:pPr>
      <w:r w:rsidRPr="00C30C3D">
        <w:rPr>
          <w:rFonts w:ascii="Palatino Linotype" w:hAnsi="Palatino Linotype" w:cs="Arial"/>
        </w:rPr>
        <w:t xml:space="preserve">IV </w:t>
      </w:r>
      <w:r w:rsidR="00D346EF" w:rsidRPr="00C30C3D">
        <w:rPr>
          <w:rFonts w:ascii="Palatino Linotype" w:hAnsi="Palatino Linotype" w:cs="Arial"/>
        </w:rPr>
        <w:t>–</w:t>
      </w:r>
      <w:r w:rsidRPr="00C30C3D">
        <w:rPr>
          <w:rFonts w:ascii="Palatino Linotype" w:hAnsi="Palatino Linotype" w:cs="Arial"/>
        </w:rPr>
        <w:t xml:space="preserve"> A reserva ou a extinção de usufruto, uso ou habitação.</w:t>
      </w:r>
    </w:p>
    <w:p w:rsidR="00647CB9" w:rsidRPr="00C30C3D" w:rsidRDefault="00647CB9" w:rsidP="00647CB9">
      <w:pPr>
        <w:ind w:firstLine="708"/>
        <w:jc w:val="both"/>
        <w:rPr>
          <w:rFonts w:ascii="Palatino Linotype" w:hAnsi="Palatino Linotype" w:cs="Arial"/>
        </w:rPr>
      </w:pPr>
      <w:r w:rsidRPr="00C30C3D">
        <w:rPr>
          <w:rFonts w:ascii="Palatino Linotype" w:hAnsi="Palatino Linotype" w:cs="Arial"/>
        </w:rPr>
        <w:t>V – sentença de usucapião.</w:t>
      </w:r>
    </w:p>
    <w:p w:rsidR="00547946" w:rsidRPr="00C30C3D" w:rsidRDefault="00547946">
      <w:pPr>
        <w:jc w:val="both"/>
        <w:rPr>
          <w:rFonts w:ascii="Palatino Linotype" w:hAnsi="Palatino Linotype" w:cs="Arial"/>
        </w:rPr>
      </w:pPr>
    </w:p>
    <w:p w:rsidR="00547946" w:rsidRPr="00C30C3D" w:rsidRDefault="00EA293D" w:rsidP="00572327">
      <w:pPr>
        <w:ind w:firstLine="708"/>
        <w:jc w:val="both"/>
        <w:rPr>
          <w:rFonts w:ascii="Palatino Linotype" w:hAnsi="Palatino Linotype" w:cs="Arial"/>
        </w:rPr>
      </w:pPr>
      <w:r w:rsidRPr="00C30C3D">
        <w:rPr>
          <w:rFonts w:ascii="Palatino Linotype" w:hAnsi="Palatino Linotype" w:cs="Arial"/>
        </w:rPr>
        <w:t>§ 1º</w:t>
      </w:r>
      <w:r w:rsidR="001F7FE7" w:rsidRPr="00C30C3D">
        <w:rPr>
          <w:rFonts w:ascii="Palatino Linotype" w:hAnsi="Palatino Linotype" w:cs="Arial"/>
        </w:rPr>
        <w:t xml:space="preserve"> O</w:t>
      </w:r>
      <w:r w:rsidR="00547946" w:rsidRPr="00C30C3D">
        <w:rPr>
          <w:rFonts w:ascii="Palatino Linotype" w:hAnsi="Palatino Linotype" w:cs="Arial"/>
        </w:rPr>
        <w:t xml:space="preserve"> di</w:t>
      </w:r>
      <w:r w:rsidR="001F7FE7" w:rsidRPr="00C30C3D">
        <w:rPr>
          <w:rFonts w:ascii="Palatino Linotype" w:hAnsi="Palatino Linotype" w:cs="Arial"/>
        </w:rPr>
        <w:t>sposto nos incisos I e II deste a</w:t>
      </w:r>
      <w:r w:rsidR="00547946" w:rsidRPr="00C30C3D">
        <w:rPr>
          <w:rFonts w:ascii="Palatino Linotype" w:hAnsi="Palatino Linotype" w:cs="Arial"/>
        </w:rPr>
        <w:t>rtigo não se aplica quando a</w:t>
      </w:r>
      <w:r w:rsidR="001F7FE7" w:rsidRPr="00C30C3D">
        <w:rPr>
          <w:rFonts w:ascii="Palatino Linotype" w:hAnsi="Palatino Linotype" w:cs="Arial"/>
        </w:rPr>
        <w:t xml:space="preserve"> pessoa jurídica neles referida</w:t>
      </w:r>
      <w:r w:rsidR="00547946" w:rsidRPr="00C30C3D">
        <w:rPr>
          <w:rFonts w:ascii="Palatino Linotype" w:hAnsi="Palatino Linotype" w:cs="Arial"/>
        </w:rPr>
        <w:t xml:space="preserve"> tiver como atividade preponderante a venda ou locação de imóveis ou a cessão de direitos à sua aquisição.</w:t>
      </w:r>
    </w:p>
    <w:p w:rsidR="00547946" w:rsidRPr="00C30C3D" w:rsidRDefault="00547946">
      <w:pPr>
        <w:jc w:val="both"/>
        <w:rPr>
          <w:rFonts w:ascii="Palatino Linotype" w:hAnsi="Palatino Linotype" w:cs="Arial"/>
        </w:rPr>
      </w:pPr>
    </w:p>
    <w:p w:rsidR="00547946" w:rsidRPr="00C30C3D" w:rsidRDefault="00EA293D" w:rsidP="00572327">
      <w:pPr>
        <w:ind w:firstLine="708"/>
        <w:jc w:val="both"/>
        <w:rPr>
          <w:rFonts w:ascii="Palatino Linotype" w:hAnsi="Palatino Linotype" w:cs="Arial"/>
        </w:rPr>
      </w:pPr>
      <w:r w:rsidRPr="00C30C3D">
        <w:rPr>
          <w:rFonts w:ascii="Palatino Linotype" w:hAnsi="Palatino Linotype" w:cs="Arial"/>
        </w:rPr>
        <w:t>§ 2º</w:t>
      </w:r>
      <w:r w:rsidR="00547946" w:rsidRPr="00C30C3D">
        <w:rPr>
          <w:rFonts w:ascii="Palatino Linotype" w:hAnsi="Palatino Linotype" w:cs="Arial"/>
        </w:rPr>
        <w:t xml:space="preserve"> Considerar-se-á caracterizada a atividade preponderante referida no parágrafo ant</w:t>
      </w:r>
      <w:r w:rsidR="001F7FE7" w:rsidRPr="00C30C3D">
        <w:rPr>
          <w:rFonts w:ascii="Palatino Linotype" w:hAnsi="Palatino Linotype" w:cs="Arial"/>
        </w:rPr>
        <w:t>erior, quando mais de 50% (cinqu</w:t>
      </w:r>
      <w:r w:rsidR="00547946" w:rsidRPr="00C30C3D">
        <w:rPr>
          <w:rFonts w:ascii="Palatino Linotype" w:hAnsi="Palatino Linotype" w:cs="Arial"/>
        </w:rPr>
        <w:t xml:space="preserve">enta por cento) da receita operacional da pessoa jurídica adquirente nos </w:t>
      </w:r>
      <w:proofErr w:type="gramStart"/>
      <w:r w:rsidR="00547946" w:rsidRPr="00C30C3D">
        <w:rPr>
          <w:rFonts w:ascii="Palatino Linotype" w:hAnsi="Palatino Linotype" w:cs="Arial"/>
        </w:rPr>
        <w:t>2</w:t>
      </w:r>
      <w:proofErr w:type="gramEnd"/>
      <w:r w:rsidR="00547946" w:rsidRPr="00C30C3D">
        <w:rPr>
          <w:rFonts w:ascii="Palatino Linotype" w:hAnsi="Palatino Linotype" w:cs="Arial"/>
        </w:rPr>
        <w:t xml:space="preserve"> (dois) anos anteri</w:t>
      </w:r>
      <w:r w:rsidR="001F7FE7" w:rsidRPr="00C30C3D">
        <w:rPr>
          <w:rFonts w:ascii="Palatino Linotype" w:hAnsi="Palatino Linotype" w:cs="Arial"/>
        </w:rPr>
        <w:t>ores e nos 2 (dois) anos subsequ</w:t>
      </w:r>
      <w:r w:rsidR="00547946" w:rsidRPr="00C30C3D">
        <w:rPr>
          <w:rFonts w:ascii="Palatino Linotype" w:hAnsi="Palatino Linotype" w:cs="Arial"/>
        </w:rPr>
        <w:t>entes à aquisição, decorrer de venda, locação ou cessão de direitos à aquisição de imóveis.</w:t>
      </w:r>
    </w:p>
    <w:p w:rsidR="00547946" w:rsidRPr="00C30C3D" w:rsidRDefault="00547946">
      <w:pPr>
        <w:jc w:val="both"/>
        <w:rPr>
          <w:rFonts w:ascii="Palatino Linotype" w:hAnsi="Palatino Linotype" w:cs="Arial"/>
        </w:rPr>
      </w:pPr>
    </w:p>
    <w:p w:rsidR="00547946" w:rsidRPr="00C30C3D" w:rsidRDefault="00EA293D" w:rsidP="00572327">
      <w:pPr>
        <w:ind w:firstLine="708"/>
        <w:jc w:val="both"/>
        <w:rPr>
          <w:rFonts w:ascii="Palatino Linotype" w:hAnsi="Palatino Linotype" w:cs="Arial"/>
        </w:rPr>
      </w:pPr>
      <w:r w:rsidRPr="00C30C3D">
        <w:rPr>
          <w:rFonts w:ascii="Palatino Linotype" w:hAnsi="Palatino Linotype" w:cs="Arial"/>
        </w:rPr>
        <w:t>§ 3º</w:t>
      </w:r>
      <w:r w:rsidR="00547946" w:rsidRPr="00C30C3D">
        <w:rPr>
          <w:rFonts w:ascii="Palatino Linotype" w:hAnsi="Palatino Linotype" w:cs="Arial"/>
        </w:rPr>
        <w:t xml:space="preserve"> Se a pessoa jurídica adquirente iniciar suas atividades após a aquisição, ou menos de </w:t>
      </w:r>
      <w:proofErr w:type="gramStart"/>
      <w:r w:rsidR="00547946" w:rsidRPr="00C30C3D">
        <w:rPr>
          <w:rFonts w:ascii="Palatino Linotype" w:hAnsi="Palatino Linotype" w:cs="Arial"/>
        </w:rPr>
        <w:t>2</w:t>
      </w:r>
      <w:proofErr w:type="gramEnd"/>
      <w:r w:rsidR="00547946" w:rsidRPr="00C30C3D">
        <w:rPr>
          <w:rFonts w:ascii="Palatino Linotype" w:hAnsi="Palatino Linotype" w:cs="Arial"/>
        </w:rPr>
        <w:t xml:space="preserve"> (dois) anos antes dela, apurar-se-</w:t>
      </w:r>
      <w:r w:rsidR="00CC7B40" w:rsidRPr="00C30C3D">
        <w:rPr>
          <w:rFonts w:ascii="Palatino Linotype" w:hAnsi="Palatino Linotype" w:cs="Arial"/>
        </w:rPr>
        <w:t>á a preponderância referida no p</w:t>
      </w:r>
      <w:r w:rsidR="00547946" w:rsidRPr="00C30C3D">
        <w:rPr>
          <w:rFonts w:ascii="Palatino Linotype" w:hAnsi="Palatino Linotype" w:cs="Arial"/>
        </w:rPr>
        <w:t>arágrafo anterior, levando-se em conta os 3 (três) primeiros anos seguintes a data da aquisição.</w:t>
      </w:r>
    </w:p>
    <w:p w:rsidR="00547946" w:rsidRPr="00C30C3D" w:rsidRDefault="00547946">
      <w:pPr>
        <w:jc w:val="both"/>
        <w:rPr>
          <w:rFonts w:ascii="Palatino Linotype" w:hAnsi="Palatino Linotype" w:cs="Arial"/>
        </w:rPr>
      </w:pPr>
    </w:p>
    <w:p w:rsidR="00547946" w:rsidRPr="00C30C3D" w:rsidRDefault="00EA293D" w:rsidP="00572327">
      <w:pPr>
        <w:ind w:firstLine="708"/>
        <w:jc w:val="both"/>
        <w:rPr>
          <w:rFonts w:ascii="Palatino Linotype" w:hAnsi="Palatino Linotype" w:cs="Arial"/>
        </w:rPr>
      </w:pPr>
      <w:r w:rsidRPr="00C30C3D">
        <w:rPr>
          <w:rFonts w:ascii="Palatino Linotype" w:hAnsi="Palatino Linotype" w:cs="Arial"/>
        </w:rPr>
        <w:lastRenderedPageBreak/>
        <w:t>§ 4º</w:t>
      </w:r>
      <w:r w:rsidR="00547946" w:rsidRPr="00C30C3D">
        <w:rPr>
          <w:rFonts w:ascii="Palatino Linotype" w:hAnsi="Palatino Linotype" w:cs="Arial"/>
        </w:rPr>
        <w:t xml:space="preserve"> Quando a atividade prep</w:t>
      </w:r>
      <w:r w:rsidR="006211DC" w:rsidRPr="00C30C3D">
        <w:rPr>
          <w:rFonts w:ascii="Palatino Linotype" w:hAnsi="Palatino Linotype" w:cs="Arial"/>
        </w:rPr>
        <w:t>onderante, referida no §</w:t>
      </w:r>
      <w:r w:rsidR="00830FE4" w:rsidRPr="00C30C3D">
        <w:rPr>
          <w:rFonts w:ascii="Palatino Linotype" w:hAnsi="Palatino Linotype" w:cs="Arial"/>
        </w:rPr>
        <w:t xml:space="preserve"> 1º deste a</w:t>
      </w:r>
      <w:r w:rsidR="00547946" w:rsidRPr="00C30C3D">
        <w:rPr>
          <w:rFonts w:ascii="Palatino Linotype" w:hAnsi="Palatino Linotype" w:cs="Arial"/>
        </w:rPr>
        <w:t xml:space="preserve">rtigo, estiver evidenciada no instrumento constitutivo da pessoa jurídica adquirente, o imposto será exigido no ato da aquisição, sem prejuízo do direito à restituição que vier a ser legitimado com </w:t>
      </w:r>
      <w:r w:rsidR="00B26273" w:rsidRPr="00C30C3D">
        <w:rPr>
          <w:rFonts w:ascii="Palatino Linotype" w:hAnsi="Palatino Linotype" w:cs="Arial"/>
        </w:rPr>
        <w:t>aplicação dos dispositivos nos §§</w:t>
      </w:r>
      <w:r w:rsidR="00547946" w:rsidRPr="00C30C3D">
        <w:rPr>
          <w:rFonts w:ascii="Palatino Linotype" w:hAnsi="Palatino Linotype" w:cs="Arial"/>
        </w:rPr>
        <w:t xml:space="preserve"> 2</w:t>
      </w:r>
      <w:r w:rsidR="00547946" w:rsidRPr="00C30C3D">
        <w:rPr>
          <w:rFonts w:ascii="Palatino Linotype" w:hAnsi="Palatino Linotype" w:cs="Arial"/>
          <w:vertAlign w:val="superscript"/>
        </w:rPr>
        <w:t>o</w:t>
      </w:r>
      <w:r w:rsidR="00547946" w:rsidRPr="00C30C3D">
        <w:rPr>
          <w:rFonts w:ascii="Palatino Linotype" w:hAnsi="Palatino Linotype" w:cs="Arial"/>
        </w:rPr>
        <w:t xml:space="preserve"> ou 3</w:t>
      </w:r>
      <w:r w:rsidR="00547946" w:rsidRPr="00C30C3D">
        <w:rPr>
          <w:rFonts w:ascii="Palatino Linotype" w:hAnsi="Palatino Linotype" w:cs="Arial"/>
          <w:vertAlign w:val="superscript"/>
        </w:rPr>
        <w:t>o</w:t>
      </w:r>
      <w:r w:rsidR="00DD61BF" w:rsidRPr="00C30C3D">
        <w:rPr>
          <w:rFonts w:ascii="Palatino Linotype" w:hAnsi="Palatino Linotype" w:cs="Arial"/>
        </w:rPr>
        <w:t>.</w:t>
      </w:r>
    </w:p>
    <w:p w:rsidR="00547946" w:rsidRPr="00C30C3D" w:rsidRDefault="00547946">
      <w:pPr>
        <w:jc w:val="both"/>
        <w:rPr>
          <w:rFonts w:ascii="Palatino Linotype" w:hAnsi="Palatino Linotype" w:cs="Arial"/>
        </w:rPr>
      </w:pPr>
    </w:p>
    <w:p w:rsidR="00547946" w:rsidRPr="00C30C3D" w:rsidRDefault="00EA293D" w:rsidP="00572327">
      <w:pPr>
        <w:ind w:firstLine="708"/>
        <w:jc w:val="both"/>
        <w:rPr>
          <w:rFonts w:ascii="Palatino Linotype" w:hAnsi="Palatino Linotype" w:cs="Arial"/>
        </w:rPr>
      </w:pPr>
      <w:r w:rsidRPr="00C30C3D">
        <w:rPr>
          <w:rFonts w:ascii="Palatino Linotype" w:hAnsi="Palatino Linotype" w:cs="Arial"/>
        </w:rPr>
        <w:t>§ 5º</w:t>
      </w:r>
      <w:r w:rsidR="00547946" w:rsidRPr="00C30C3D">
        <w:rPr>
          <w:rFonts w:ascii="Palatino Linotype" w:hAnsi="Palatino Linotype" w:cs="Arial"/>
        </w:rPr>
        <w:t xml:space="preserve"> Ressalvada a hipótese do Parágrafo anterior e verificada a preponderância referida nos Parágrafos 2º e 3º, tornar-se-á devido o imposto nos termos da Lei vigente a data da aquisição e sobre o valor atualizado dos bens ou dos direitos.</w:t>
      </w:r>
    </w:p>
    <w:p w:rsidR="00547946" w:rsidRPr="00C30C3D" w:rsidRDefault="00547946">
      <w:pPr>
        <w:jc w:val="both"/>
        <w:rPr>
          <w:rFonts w:ascii="Palatino Linotype" w:hAnsi="Palatino Linotype" w:cs="Arial"/>
        </w:rPr>
      </w:pPr>
    </w:p>
    <w:p w:rsidR="00547946" w:rsidRPr="00C30C3D" w:rsidRDefault="00EA293D" w:rsidP="00572327">
      <w:pPr>
        <w:ind w:firstLine="708"/>
        <w:jc w:val="both"/>
        <w:rPr>
          <w:rFonts w:ascii="Palatino Linotype" w:hAnsi="Palatino Linotype" w:cs="Arial"/>
        </w:rPr>
      </w:pPr>
      <w:r w:rsidRPr="00C30C3D">
        <w:rPr>
          <w:rFonts w:ascii="Palatino Linotype" w:hAnsi="Palatino Linotype" w:cs="Arial"/>
        </w:rPr>
        <w:t>§ 6º</w:t>
      </w:r>
      <w:r w:rsidR="00547946" w:rsidRPr="00C30C3D">
        <w:rPr>
          <w:rFonts w:ascii="Palatino Linotype" w:hAnsi="Palatino Linotype" w:cs="Arial"/>
        </w:rPr>
        <w:t xml:space="preserve"> Para o efeito do disposto deste artigo, as instituições de educação e de assistência social deverão observar os seguintes requisitos:</w:t>
      </w:r>
    </w:p>
    <w:p w:rsidR="00547946" w:rsidRPr="00C30C3D" w:rsidRDefault="00547946">
      <w:pPr>
        <w:jc w:val="both"/>
        <w:rPr>
          <w:rFonts w:ascii="Palatino Linotype" w:hAnsi="Palatino Linotype" w:cs="Arial"/>
        </w:rPr>
      </w:pPr>
    </w:p>
    <w:p w:rsidR="00547946" w:rsidRPr="00C30C3D" w:rsidRDefault="00547946" w:rsidP="006560EA">
      <w:pPr>
        <w:ind w:firstLine="708"/>
        <w:jc w:val="both"/>
        <w:rPr>
          <w:rFonts w:ascii="Palatino Linotype" w:hAnsi="Palatino Linotype" w:cs="Arial"/>
        </w:rPr>
      </w:pPr>
      <w:r w:rsidRPr="00C30C3D">
        <w:rPr>
          <w:rFonts w:ascii="Palatino Linotype" w:hAnsi="Palatino Linotype" w:cs="Arial"/>
        </w:rPr>
        <w:t xml:space="preserve">I </w:t>
      </w:r>
      <w:r w:rsidR="00D346EF" w:rsidRPr="00C30C3D">
        <w:rPr>
          <w:rFonts w:ascii="Palatino Linotype" w:hAnsi="Palatino Linotype" w:cs="Arial"/>
        </w:rPr>
        <w:t>–</w:t>
      </w:r>
      <w:r w:rsidRPr="00C30C3D">
        <w:rPr>
          <w:rFonts w:ascii="Palatino Linotype" w:hAnsi="Palatino Linotype" w:cs="Arial"/>
        </w:rPr>
        <w:t xml:space="preserve"> não distribuírem qualquer parcela de seu patrimônio ou de suas rendas, a título de lucro ou participação no seu resultado;</w:t>
      </w:r>
    </w:p>
    <w:p w:rsidR="00547946" w:rsidRPr="00C30C3D" w:rsidRDefault="00547946" w:rsidP="006560EA">
      <w:pPr>
        <w:ind w:firstLine="708"/>
        <w:jc w:val="both"/>
        <w:rPr>
          <w:rFonts w:ascii="Palatino Linotype" w:hAnsi="Palatino Linotype" w:cs="Arial"/>
        </w:rPr>
      </w:pPr>
      <w:r w:rsidRPr="00C30C3D">
        <w:rPr>
          <w:rFonts w:ascii="Palatino Linotype" w:hAnsi="Palatino Linotype" w:cs="Arial"/>
        </w:rPr>
        <w:t xml:space="preserve">II </w:t>
      </w:r>
      <w:r w:rsidR="00D346EF" w:rsidRPr="00C30C3D">
        <w:rPr>
          <w:rFonts w:ascii="Palatino Linotype" w:hAnsi="Palatino Linotype" w:cs="Arial"/>
        </w:rPr>
        <w:t>–</w:t>
      </w:r>
      <w:r w:rsidRPr="00C30C3D">
        <w:rPr>
          <w:rFonts w:ascii="Palatino Linotype" w:hAnsi="Palatino Linotype" w:cs="Arial"/>
        </w:rPr>
        <w:t xml:space="preserve"> aplicarem integralmente no país, os recursos na manutenção e no desenvolvimento dos objetivos institucionais;</w:t>
      </w:r>
    </w:p>
    <w:p w:rsidR="00547946" w:rsidRPr="00C30C3D" w:rsidRDefault="00547946" w:rsidP="006560EA">
      <w:pPr>
        <w:ind w:firstLine="708"/>
        <w:jc w:val="both"/>
        <w:rPr>
          <w:rFonts w:ascii="Palatino Linotype" w:hAnsi="Palatino Linotype" w:cs="Arial"/>
        </w:rPr>
      </w:pPr>
      <w:r w:rsidRPr="00C30C3D">
        <w:rPr>
          <w:rFonts w:ascii="Palatino Linotype" w:hAnsi="Palatino Linotype" w:cs="Arial"/>
        </w:rPr>
        <w:t xml:space="preserve">III </w:t>
      </w:r>
      <w:r w:rsidR="00D346EF" w:rsidRPr="00C30C3D">
        <w:rPr>
          <w:rFonts w:ascii="Palatino Linotype" w:hAnsi="Palatino Linotype" w:cs="Arial"/>
        </w:rPr>
        <w:t>–</w:t>
      </w:r>
      <w:r w:rsidRPr="00C30C3D">
        <w:rPr>
          <w:rFonts w:ascii="Palatino Linotype" w:hAnsi="Palatino Linotype" w:cs="Arial"/>
        </w:rPr>
        <w:t xml:space="preserve"> manterem escrituração de suas respectivas receitas e despesas em livros revestidos de formalidades capazes de assegurar sua perfeita exatidão.</w:t>
      </w:r>
    </w:p>
    <w:p w:rsidR="00B25EAF" w:rsidRPr="00C30C3D" w:rsidRDefault="00B25EAF" w:rsidP="006560EA">
      <w:pPr>
        <w:ind w:firstLine="708"/>
        <w:jc w:val="both"/>
        <w:rPr>
          <w:rFonts w:ascii="Palatino Linotype" w:hAnsi="Palatino Linotype" w:cs="Arial"/>
        </w:rPr>
      </w:pPr>
    </w:p>
    <w:p w:rsidR="00B25EAF" w:rsidRPr="00C30C3D" w:rsidRDefault="00B25EAF" w:rsidP="006560EA">
      <w:pPr>
        <w:ind w:firstLine="708"/>
        <w:jc w:val="both"/>
        <w:rPr>
          <w:rFonts w:ascii="Palatino Linotype" w:hAnsi="Palatino Linotype" w:cs="Arial"/>
        </w:rPr>
      </w:pPr>
    </w:p>
    <w:p w:rsidR="00547946" w:rsidRPr="00C30C3D" w:rsidRDefault="00547946">
      <w:pPr>
        <w:jc w:val="center"/>
        <w:rPr>
          <w:rFonts w:ascii="Palatino Linotype" w:hAnsi="Palatino Linotype" w:cs="Arial"/>
          <w:b/>
        </w:rPr>
      </w:pPr>
      <w:r w:rsidRPr="00C30C3D">
        <w:rPr>
          <w:rFonts w:ascii="Palatino Linotype" w:hAnsi="Palatino Linotype" w:cs="Arial"/>
          <w:b/>
        </w:rPr>
        <w:t>SEÇÃO II</w:t>
      </w:r>
    </w:p>
    <w:p w:rsidR="00547946" w:rsidRPr="00C30C3D" w:rsidRDefault="00547946">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SUJEITO PASSIVO</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14</w:t>
      </w:r>
      <w:r w:rsidR="000B1CE6" w:rsidRPr="00C30C3D">
        <w:rPr>
          <w:rFonts w:ascii="Palatino Linotype" w:hAnsi="Palatino Linotype" w:cs="Arial"/>
          <w:b/>
        </w:rPr>
        <w:t>6</w:t>
      </w:r>
      <w:r w:rsidR="00952C5B" w:rsidRPr="00C30C3D">
        <w:rPr>
          <w:rFonts w:ascii="Palatino Linotype" w:hAnsi="Palatino Linotype" w:cs="Arial"/>
          <w:b/>
        </w:rPr>
        <w:t>.</w:t>
      </w:r>
      <w:r w:rsidRPr="00C30C3D">
        <w:rPr>
          <w:rFonts w:ascii="Palatino Linotype" w:hAnsi="Palatino Linotype" w:cs="Arial"/>
        </w:rPr>
        <w:t xml:space="preserve"> O contribuinte do imposto é:</w:t>
      </w:r>
    </w:p>
    <w:p w:rsidR="00547946" w:rsidRPr="00C30C3D" w:rsidRDefault="00547946">
      <w:pPr>
        <w:jc w:val="both"/>
        <w:rPr>
          <w:rFonts w:ascii="Palatino Linotype" w:hAnsi="Palatino Linotype" w:cs="Arial"/>
        </w:rPr>
      </w:pPr>
    </w:p>
    <w:p w:rsidR="00547946" w:rsidRPr="00C30C3D" w:rsidRDefault="00547946" w:rsidP="006560EA">
      <w:pPr>
        <w:ind w:firstLine="708"/>
        <w:jc w:val="both"/>
        <w:rPr>
          <w:rFonts w:ascii="Palatino Linotype" w:hAnsi="Palatino Linotype" w:cs="Arial"/>
        </w:rPr>
      </w:pPr>
      <w:r w:rsidRPr="00C30C3D">
        <w:rPr>
          <w:rFonts w:ascii="Palatino Linotype" w:hAnsi="Palatino Linotype" w:cs="Arial"/>
        </w:rPr>
        <w:t xml:space="preserve">I </w:t>
      </w:r>
      <w:r w:rsidR="00D346EF" w:rsidRPr="00C30C3D">
        <w:rPr>
          <w:rFonts w:ascii="Palatino Linotype" w:hAnsi="Palatino Linotype" w:cs="Arial"/>
        </w:rPr>
        <w:t>–</w:t>
      </w:r>
      <w:r w:rsidRPr="00C30C3D">
        <w:rPr>
          <w:rFonts w:ascii="Palatino Linotype" w:hAnsi="Palatino Linotype" w:cs="Arial"/>
        </w:rPr>
        <w:t xml:space="preserve"> o </w:t>
      </w:r>
      <w:proofErr w:type="gramStart"/>
      <w:r w:rsidRPr="00C30C3D">
        <w:rPr>
          <w:rFonts w:ascii="Palatino Linotype" w:hAnsi="Palatino Linotype" w:cs="Arial"/>
        </w:rPr>
        <w:t>cessionário ou adquirente de bens ou direitos cedidos ou transmitidos</w:t>
      </w:r>
      <w:proofErr w:type="gramEnd"/>
      <w:r w:rsidRPr="00C30C3D">
        <w:rPr>
          <w:rFonts w:ascii="Palatino Linotype" w:hAnsi="Palatino Linotype" w:cs="Arial"/>
        </w:rPr>
        <w:t>;</w:t>
      </w:r>
    </w:p>
    <w:p w:rsidR="00547946" w:rsidRPr="00C30C3D" w:rsidRDefault="00547946" w:rsidP="006560EA">
      <w:pPr>
        <w:ind w:firstLine="708"/>
        <w:jc w:val="both"/>
        <w:rPr>
          <w:rFonts w:ascii="Palatino Linotype" w:hAnsi="Palatino Linotype" w:cs="Arial"/>
        </w:rPr>
      </w:pPr>
      <w:r w:rsidRPr="00C30C3D">
        <w:rPr>
          <w:rFonts w:ascii="Palatino Linotype" w:hAnsi="Palatino Linotype" w:cs="Arial"/>
        </w:rPr>
        <w:t xml:space="preserve">II </w:t>
      </w:r>
      <w:r w:rsidR="00D346EF" w:rsidRPr="00C30C3D">
        <w:rPr>
          <w:rFonts w:ascii="Palatino Linotype" w:hAnsi="Palatino Linotype" w:cs="Arial"/>
        </w:rPr>
        <w:t>–</w:t>
      </w:r>
      <w:r w:rsidRPr="00C30C3D">
        <w:rPr>
          <w:rFonts w:ascii="Palatino Linotype" w:hAnsi="Palatino Linotype" w:cs="Arial"/>
        </w:rPr>
        <w:t xml:space="preserve"> na p</w:t>
      </w:r>
      <w:r w:rsidR="00751C7C" w:rsidRPr="00C30C3D">
        <w:rPr>
          <w:rFonts w:ascii="Palatino Linotype" w:hAnsi="Palatino Linotype" w:cs="Arial"/>
        </w:rPr>
        <w:t xml:space="preserve">ermuta, cada um dos </w:t>
      </w:r>
      <w:proofErr w:type="spellStart"/>
      <w:r w:rsidR="00751C7C" w:rsidRPr="00C30C3D">
        <w:rPr>
          <w:rFonts w:ascii="Palatino Linotype" w:hAnsi="Palatino Linotype" w:cs="Arial"/>
        </w:rPr>
        <w:t>permutantes</w:t>
      </w:r>
      <w:proofErr w:type="spellEnd"/>
      <w:r w:rsidR="00751C7C" w:rsidRPr="00C30C3D">
        <w:rPr>
          <w:rFonts w:ascii="Palatino Linotype" w:hAnsi="Palatino Linotype" w:cs="Arial"/>
        </w:rPr>
        <w:t>.</w:t>
      </w:r>
    </w:p>
    <w:p w:rsidR="00547946" w:rsidRPr="00C30C3D" w:rsidRDefault="00547946">
      <w:pPr>
        <w:jc w:val="both"/>
        <w:rPr>
          <w:rFonts w:ascii="Palatino Linotype" w:hAnsi="Palatino Linotype" w:cs="Arial"/>
        </w:rPr>
      </w:pPr>
    </w:p>
    <w:p w:rsidR="00547946" w:rsidRPr="00C30C3D" w:rsidRDefault="00952C5B" w:rsidP="00572327">
      <w:pPr>
        <w:ind w:firstLine="708"/>
        <w:jc w:val="both"/>
        <w:rPr>
          <w:rFonts w:ascii="Palatino Linotype" w:hAnsi="Palatino Linotype" w:cs="Arial"/>
        </w:rPr>
      </w:pPr>
      <w:r w:rsidRPr="00C30C3D">
        <w:rPr>
          <w:rFonts w:ascii="Palatino Linotype" w:hAnsi="Palatino Linotype" w:cs="Arial"/>
        </w:rPr>
        <w:t>Parágrafo único.</w:t>
      </w:r>
      <w:r w:rsidR="006D15ED" w:rsidRPr="00C30C3D">
        <w:rPr>
          <w:rFonts w:ascii="Palatino Linotype" w:hAnsi="Palatino Linotype" w:cs="Arial"/>
        </w:rPr>
        <w:t xml:space="preserve"> Nas transmissões ou nas cessões que se efetuarem com recolhimento insuficiente, ou sem recolhimento do imposto devido, </w:t>
      </w:r>
      <w:proofErr w:type="gramStart"/>
      <w:r w:rsidR="006D15ED" w:rsidRPr="00C30C3D">
        <w:rPr>
          <w:rFonts w:ascii="Palatino Linotype" w:hAnsi="Palatino Linotype" w:cs="Arial"/>
        </w:rPr>
        <w:t>ficam</w:t>
      </w:r>
      <w:proofErr w:type="gramEnd"/>
      <w:r w:rsidR="006D15ED" w:rsidRPr="00C30C3D">
        <w:rPr>
          <w:rFonts w:ascii="Palatino Linotype" w:hAnsi="Palatino Linotype" w:cs="Arial"/>
        </w:rPr>
        <w:t xml:space="preserve"> solidariamente responsáveis por esse pagamento o transmitente, o cedente e o titular </w:t>
      </w:r>
      <w:r w:rsidR="00DF4726" w:rsidRPr="00C30C3D">
        <w:rPr>
          <w:rFonts w:ascii="Palatino Linotype" w:hAnsi="Palatino Linotype" w:cs="Arial"/>
        </w:rPr>
        <w:t>do</w:t>
      </w:r>
      <w:r w:rsidR="006D15ED" w:rsidRPr="00C30C3D">
        <w:rPr>
          <w:rFonts w:ascii="Palatino Linotype" w:hAnsi="Palatino Linotype" w:cs="Arial"/>
        </w:rPr>
        <w:t xml:space="preserve"> </w:t>
      </w:r>
      <w:r w:rsidR="00944534" w:rsidRPr="00C30C3D">
        <w:rPr>
          <w:rFonts w:ascii="Palatino Linotype" w:hAnsi="Palatino Linotype" w:cs="Arial"/>
        </w:rPr>
        <w:t>cartório</w:t>
      </w:r>
      <w:r w:rsidR="006D15ED" w:rsidRPr="00C30C3D">
        <w:rPr>
          <w:rFonts w:ascii="Palatino Linotype" w:hAnsi="Palatino Linotype" w:cs="Arial"/>
        </w:rPr>
        <w:t xml:space="preserve"> da justiça em razão do seu ofício, conforme o caso.</w:t>
      </w:r>
    </w:p>
    <w:p w:rsidR="00547946" w:rsidRDefault="00547946">
      <w:pPr>
        <w:jc w:val="both"/>
        <w:rPr>
          <w:rFonts w:ascii="Palatino Linotype" w:hAnsi="Palatino Linotype" w:cs="Arial"/>
          <w:b/>
        </w:rPr>
      </w:pPr>
    </w:p>
    <w:p w:rsidR="00C369D1" w:rsidRDefault="00C369D1">
      <w:pPr>
        <w:jc w:val="both"/>
        <w:rPr>
          <w:rFonts w:ascii="Palatino Linotype" w:hAnsi="Palatino Linotype" w:cs="Arial"/>
          <w:b/>
        </w:rPr>
      </w:pPr>
    </w:p>
    <w:p w:rsidR="00C369D1" w:rsidRDefault="00C369D1">
      <w:pPr>
        <w:jc w:val="both"/>
        <w:rPr>
          <w:rFonts w:ascii="Palatino Linotype" w:hAnsi="Palatino Linotype" w:cs="Arial"/>
          <w:b/>
        </w:rPr>
      </w:pPr>
    </w:p>
    <w:p w:rsidR="00C369D1" w:rsidRPr="00C30C3D" w:rsidRDefault="00C369D1">
      <w:pPr>
        <w:jc w:val="both"/>
        <w:rPr>
          <w:rFonts w:ascii="Palatino Linotype" w:hAnsi="Palatino Linotype" w:cs="Arial"/>
          <w:b/>
        </w:rPr>
      </w:pPr>
    </w:p>
    <w:p w:rsidR="00C27A44" w:rsidRPr="00C30C3D" w:rsidRDefault="00C27A44">
      <w:pPr>
        <w:jc w:val="both"/>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lastRenderedPageBreak/>
        <w:t>SEÇÃO III</w:t>
      </w:r>
    </w:p>
    <w:p w:rsidR="00547946" w:rsidRPr="00C30C3D" w:rsidRDefault="00547946">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DAS ISENÇÕES</w:t>
      </w:r>
    </w:p>
    <w:p w:rsidR="00547946" w:rsidRPr="00C30C3D" w:rsidRDefault="00547946">
      <w:pPr>
        <w:jc w:val="both"/>
        <w:rPr>
          <w:rFonts w:ascii="Palatino Linotype" w:hAnsi="Palatino Linotype" w:cs="Arial"/>
          <w:b/>
        </w:rPr>
      </w:pPr>
    </w:p>
    <w:p w:rsidR="00547946" w:rsidRPr="00C30C3D" w:rsidRDefault="00547946">
      <w:pPr>
        <w:ind w:firstLine="708"/>
        <w:jc w:val="both"/>
        <w:rPr>
          <w:rFonts w:ascii="Palatino Linotype" w:hAnsi="Palatino Linotype" w:cs="Arial"/>
          <w:color w:val="FF0000"/>
        </w:rPr>
      </w:pPr>
      <w:r w:rsidRPr="00C30C3D">
        <w:rPr>
          <w:rFonts w:ascii="Palatino Linotype" w:hAnsi="Palatino Linotype" w:cs="Arial"/>
          <w:b/>
        </w:rPr>
        <w:t>Art. 14</w:t>
      </w:r>
      <w:r w:rsidR="000B1CE6" w:rsidRPr="00C30C3D">
        <w:rPr>
          <w:rFonts w:ascii="Palatino Linotype" w:hAnsi="Palatino Linotype" w:cs="Arial"/>
          <w:b/>
        </w:rPr>
        <w:t>7</w:t>
      </w:r>
      <w:r w:rsidR="00952C5B" w:rsidRPr="00C30C3D">
        <w:rPr>
          <w:rFonts w:ascii="Palatino Linotype" w:hAnsi="Palatino Linotype" w:cs="Arial"/>
          <w:b/>
        </w:rPr>
        <w:t>.</w:t>
      </w:r>
      <w:r w:rsidRPr="00C30C3D">
        <w:rPr>
          <w:rFonts w:ascii="Palatino Linotype" w:hAnsi="Palatino Linotype" w:cs="Arial"/>
        </w:rPr>
        <w:t xml:space="preserve"> São isentas do imposto:</w:t>
      </w:r>
    </w:p>
    <w:p w:rsidR="00547946" w:rsidRPr="00C30C3D" w:rsidRDefault="00547946">
      <w:pPr>
        <w:jc w:val="both"/>
        <w:rPr>
          <w:rFonts w:ascii="Palatino Linotype" w:hAnsi="Palatino Linotype" w:cs="Arial"/>
          <w:color w:val="FF0000"/>
        </w:rPr>
      </w:pPr>
    </w:p>
    <w:p w:rsidR="0079412E" w:rsidRPr="00C30C3D" w:rsidRDefault="00547946" w:rsidP="006560EA">
      <w:pPr>
        <w:ind w:firstLine="708"/>
        <w:jc w:val="both"/>
        <w:rPr>
          <w:rFonts w:ascii="Palatino Linotype" w:hAnsi="Palatino Linotype" w:cs="Arial"/>
        </w:rPr>
      </w:pPr>
      <w:r w:rsidRPr="00C30C3D">
        <w:rPr>
          <w:rFonts w:ascii="Palatino Linotype" w:hAnsi="Palatino Linotype" w:cs="Arial"/>
        </w:rPr>
        <w:t xml:space="preserve">I </w:t>
      </w:r>
      <w:r w:rsidR="00D346EF" w:rsidRPr="00C30C3D">
        <w:rPr>
          <w:rFonts w:ascii="Palatino Linotype" w:hAnsi="Palatino Linotype" w:cs="Arial"/>
        </w:rPr>
        <w:t>–</w:t>
      </w:r>
      <w:r w:rsidRPr="00C30C3D">
        <w:rPr>
          <w:rFonts w:ascii="Palatino Linotype" w:hAnsi="Palatino Linotype" w:cs="Arial"/>
        </w:rPr>
        <w:t xml:space="preserve"> as aquisições a qualquer título, de bens imóveis promovidas pela Companhia de Habitação do Estado</w:t>
      </w:r>
      <w:r w:rsidR="00864662" w:rsidRPr="00C30C3D">
        <w:rPr>
          <w:rFonts w:ascii="Palatino Linotype" w:hAnsi="Palatino Linotype" w:cs="Arial"/>
        </w:rPr>
        <w:t xml:space="preserve"> – COHAB,</w:t>
      </w:r>
      <w:r w:rsidRPr="00C30C3D">
        <w:rPr>
          <w:rFonts w:ascii="Palatino Linotype" w:hAnsi="Palatino Linotype" w:cs="Arial"/>
        </w:rPr>
        <w:t xml:space="preserve"> ou órgão similar;</w:t>
      </w:r>
    </w:p>
    <w:p w:rsidR="0079412E" w:rsidRPr="00C30C3D" w:rsidRDefault="006211DC" w:rsidP="006560EA">
      <w:pPr>
        <w:ind w:firstLine="708"/>
        <w:jc w:val="both"/>
        <w:rPr>
          <w:rFonts w:ascii="Palatino Linotype" w:hAnsi="Palatino Linotype" w:cs="Arial"/>
        </w:rPr>
      </w:pPr>
      <w:r w:rsidRPr="00C30C3D">
        <w:rPr>
          <w:rFonts w:ascii="Palatino Linotype" w:hAnsi="Palatino Linotype" w:cs="Arial"/>
        </w:rPr>
        <w:t>II</w:t>
      </w:r>
      <w:r w:rsidR="0079412E" w:rsidRPr="00C30C3D">
        <w:rPr>
          <w:rFonts w:ascii="Palatino Linotype" w:hAnsi="Palatino Linotype" w:cs="Arial"/>
        </w:rPr>
        <w:t xml:space="preserve"> </w:t>
      </w:r>
      <w:r w:rsidR="00D346EF" w:rsidRPr="00C30C3D">
        <w:rPr>
          <w:rFonts w:ascii="Palatino Linotype" w:hAnsi="Palatino Linotype" w:cs="Arial"/>
        </w:rPr>
        <w:t>–</w:t>
      </w:r>
      <w:r w:rsidR="0079412E" w:rsidRPr="00C30C3D">
        <w:rPr>
          <w:rFonts w:ascii="Palatino Linotype" w:hAnsi="Palatino Linotype" w:cs="Arial"/>
        </w:rPr>
        <w:t xml:space="preserve"> quando decorrente de incorporação ou fusão de uma pessoa </w:t>
      </w:r>
      <w:r w:rsidR="006560EA" w:rsidRPr="00C30C3D">
        <w:rPr>
          <w:rFonts w:ascii="Palatino Linotype" w:hAnsi="Palatino Linotype" w:cs="Arial"/>
        </w:rPr>
        <w:t>jur</w:t>
      </w:r>
      <w:r w:rsidR="00F126DC" w:rsidRPr="00C30C3D">
        <w:rPr>
          <w:rFonts w:ascii="Palatino Linotype" w:hAnsi="Palatino Linotype" w:cs="Arial"/>
        </w:rPr>
        <w:t>ídica por outra ou com outra;</w:t>
      </w:r>
    </w:p>
    <w:p w:rsidR="00864662" w:rsidRPr="00C30C3D" w:rsidRDefault="00864662" w:rsidP="006560EA">
      <w:pPr>
        <w:ind w:firstLine="708"/>
        <w:jc w:val="both"/>
        <w:rPr>
          <w:rFonts w:ascii="Palatino Linotype" w:hAnsi="Palatino Linotype" w:cs="Arial"/>
        </w:rPr>
      </w:pPr>
      <w:r w:rsidRPr="00C30C3D">
        <w:rPr>
          <w:rFonts w:ascii="Palatino Linotype" w:hAnsi="Palatino Linotype" w:cs="Arial"/>
        </w:rPr>
        <w:t>III – as aquisições de bens imóveis, quando vinculadas a programas habitacionais de promoção social ou desenvolvimento comunitário de âmbito Federal, estadual ou municipal, destinado a pessoas de baixa renda, com participação de entidades ou órgãos criados pelo poder público.</w:t>
      </w:r>
    </w:p>
    <w:p w:rsidR="00B608DE" w:rsidRPr="00C30C3D" w:rsidRDefault="00B608DE">
      <w:pPr>
        <w:pStyle w:val="Ttulo7"/>
        <w:rPr>
          <w:rFonts w:ascii="Palatino Linotype" w:hAnsi="Palatino Linotype" w:cs="Arial"/>
          <w:szCs w:val="24"/>
        </w:rPr>
      </w:pPr>
    </w:p>
    <w:p w:rsidR="000E7FCC" w:rsidRPr="00C30C3D" w:rsidRDefault="000E7FCC" w:rsidP="000E7FCC">
      <w:pPr>
        <w:rPr>
          <w:rFonts w:ascii="Palatino Linotype" w:hAnsi="Palatino Linotype"/>
        </w:rPr>
      </w:pPr>
    </w:p>
    <w:p w:rsidR="00547946" w:rsidRPr="00C30C3D" w:rsidRDefault="00547946">
      <w:pPr>
        <w:pStyle w:val="Ttulo7"/>
        <w:rPr>
          <w:rFonts w:ascii="Palatino Linotype" w:hAnsi="Palatino Linotype" w:cs="Arial"/>
          <w:szCs w:val="24"/>
        </w:rPr>
      </w:pPr>
      <w:r w:rsidRPr="00C30C3D">
        <w:rPr>
          <w:rFonts w:ascii="Palatino Linotype" w:hAnsi="Palatino Linotype" w:cs="Arial"/>
          <w:szCs w:val="24"/>
        </w:rPr>
        <w:t>SEÇÃO</w:t>
      </w:r>
      <w:r w:rsidR="006D15ED" w:rsidRPr="00C30C3D">
        <w:rPr>
          <w:rFonts w:ascii="Palatino Linotype" w:hAnsi="Palatino Linotype" w:cs="Arial"/>
          <w:szCs w:val="24"/>
        </w:rPr>
        <w:t xml:space="preserve"> </w:t>
      </w:r>
      <w:r w:rsidRPr="00C30C3D">
        <w:rPr>
          <w:rFonts w:ascii="Palatino Linotype" w:hAnsi="Palatino Linotype" w:cs="Arial"/>
          <w:szCs w:val="24"/>
        </w:rPr>
        <w:t>IV</w:t>
      </w:r>
    </w:p>
    <w:p w:rsidR="00547946" w:rsidRPr="00C30C3D" w:rsidRDefault="00547946">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BASE DE CÁLCULO E ALÍQUOTAS</w:t>
      </w:r>
    </w:p>
    <w:p w:rsidR="00547946" w:rsidRPr="00C30C3D" w:rsidRDefault="00547946">
      <w:pPr>
        <w:jc w:val="both"/>
        <w:rPr>
          <w:rFonts w:ascii="Palatino Linotype" w:hAnsi="Palatino Linotype" w:cs="Arial"/>
          <w:b/>
        </w:rPr>
      </w:pPr>
    </w:p>
    <w:p w:rsidR="00547946" w:rsidRPr="00C30C3D" w:rsidRDefault="000B1CE6">
      <w:pPr>
        <w:ind w:firstLine="708"/>
        <w:jc w:val="both"/>
        <w:rPr>
          <w:rFonts w:ascii="Palatino Linotype" w:hAnsi="Palatino Linotype" w:cs="Arial"/>
        </w:rPr>
      </w:pPr>
      <w:r w:rsidRPr="00C30C3D">
        <w:rPr>
          <w:rFonts w:ascii="Palatino Linotype" w:hAnsi="Palatino Linotype" w:cs="Arial"/>
          <w:b/>
        </w:rPr>
        <w:t>Art. 148</w:t>
      </w:r>
      <w:r w:rsidR="00952C5B" w:rsidRPr="00C30C3D">
        <w:rPr>
          <w:rFonts w:ascii="Palatino Linotype" w:hAnsi="Palatino Linotype" w:cs="Arial"/>
          <w:b/>
        </w:rPr>
        <w:t>.</w:t>
      </w:r>
      <w:r w:rsidR="00547946" w:rsidRPr="00C30C3D">
        <w:rPr>
          <w:rFonts w:ascii="Palatino Linotype" w:hAnsi="Palatino Linotype" w:cs="Arial"/>
        </w:rPr>
        <w:t xml:space="preserve"> A base de cálculo do imposto é o valor dos bens no momento da transmissão ou da cessão dos direitos a eles relativos, conforme</w:t>
      </w:r>
      <w:r w:rsidR="00583512" w:rsidRPr="00C30C3D">
        <w:rPr>
          <w:rFonts w:ascii="Palatino Linotype" w:hAnsi="Palatino Linotype" w:cs="Arial"/>
        </w:rPr>
        <w:t xml:space="preserve"> </w:t>
      </w:r>
      <w:r w:rsidR="003B2501" w:rsidRPr="00C30C3D">
        <w:rPr>
          <w:rFonts w:ascii="Palatino Linotype" w:hAnsi="Palatino Linotype" w:cs="Arial"/>
        </w:rPr>
        <w:t>valor</w:t>
      </w:r>
      <w:r w:rsidR="00583512" w:rsidRPr="00C30C3D">
        <w:rPr>
          <w:rFonts w:ascii="Palatino Linotype" w:hAnsi="Palatino Linotype" w:cs="Arial"/>
        </w:rPr>
        <w:t xml:space="preserve"> </w:t>
      </w:r>
      <w:r w:rsidR="00215780" w:rsidRPr="00C30C3D">
        <w:rPr>
          <w:rFonts w:ascii="Palatino Linotype" w:hAnsi="Palatino Linotype" w:cs="Arial"/>
        </w:rPr>
        <w:t>declarado pelo promitente comprador</w:t>
      </w:r>
      <w:r w:rsidR="004534C1" w:rsidRPr="00C30C3D">
        <w:rPr>
          <w:rFonts w:ascii="Palatino Linotype" w:hAnsi="Palatino Linotype" w:cs="Arial"/>
        </w:rPr>
        <w:t>,</w:t>
      </w:r>
      <w:r w:rsidR="003B2501" w:rsidRPr="00C30C3D">
        <w:rPr>
          <w:rFonts w:ascii="Palatino Linotype" w:hAnsi="Palatino Linotype" w:cs="Arial"/>
        </w:rPr>
        <w:t xml:space="preserve"> </w:t>
      </w:r>
      <w:r w:rsidR="003736B0" w:rsidRPr="00C30C3D">
        <w:rPr>
          <w:rFonts w:ascii="Palatino Linotype" w:hAnsi="Palatino Linotype" w:cs="Arial"/>
        </w:rPr>
        <w:t xml:space="preserve">desde que seja valor real ou a </w:t>
      </w:r>
      <w:r w:rsidR="00B07C5B" w:rsidRPr="00C30C3D">
        <w:rPr>
          <w:rFonts w:ascii="Palatino Linotype" w:hAnsi="Palatino Linotype" w:cs="Arial"/>
        </w:rPr>
        <w:t>avaliação será atribuída pelo Fisco M</w:t>
      </w:r>
      <w:r w:rsidR="003736B0" w:rsidRPr="00C30C3D">
        <w:rPr>
          <w:rFonts w:ascii="Palatino Linotype" w:hAnsi="Palatino Linotype" w:cs="Arial"/>
        </w:rPr>
        <w:t>unicipal</w:t>
      </w:r>
      <w:r w:rsidR="00AA141B" w:rsidRPr="00C30C3D">
        <w:rPr>
          <w:rFonts w:ascii="Palatino Linotype" w:hAnsi="Palatino Linotype" w:cs="Arial"/>
        </w:rPr>
        <w:t xml:space="preserve"> com base nos valores constantes nas Tabelas I</w:t>
      </w:r>
      <w:r w:rsidR="00D849C0" w:rsidRPr="00C30C3D">
        <w:rPr>
          <w:rFonts w:ascii="Palatino Linotype" w:hAnsi="Palatino Linotype" w:cs="Arial"/>
        </w:rPr>
        <w:t xml:space="preserve">, II, III, IV, V, </w:t>
      </w:r>
      <w:proofErr w:type="gramStart"/>
      <w:r w:rsidR="00D849C0" w:rsidRPr="00C30C3D">
        <w:rPr>
          <w:rFonts w:ascii="Palatino Linotype" w:hAnsi="Palatino Linotype" w:cs="Arial"/>
        </w:rPr>
        <w:t>VI</w:t>
      </w:r>
      <w:r w:rsidR="00F126DC" w:rsidRPr="00C30C3D">
        <w:rPr>
          <w:rFonts w:ascii="Palatino Linotype" w:hAnsi="Palatino Linotype" w:cs="Arial"/>
        </w:rPr>
        <w:t>,</w:t>
      </w:r>
      <w:proofErr w:type="gramEnd"/>
      <w:r w:rsidR="00AA141B" w:rsidRPr="00C30C3D">
        <w:rPr>
          <w:rFonts w:ascii="Palatino Linotype" w:hAnsi="Palatino Linotype" w:cs="Arial"/>
        </w:rPr>
        <w:t xml:space="preserve"> VI</w:t>
      </w:r>
      <w:r w:rsidR="00D849C0" w:rsidRPr="00C30C3D">
        <w:rPr>
          <w:rFonts w:ascii="Palatino Linotype" w:hAnsi="Palatino Linotype" w:cs="Arial"/>
        </w:rPr>
        <w:t>I</w:t>
      </w:r>
      <w:r w:rsidR="00AA141B" w:rsidRPr="00C30C3D">
        <w:rPr>
          <w:rFonts w:ascii="Palatino Linotype" w:hAnsi="Palatino Linotype" w:cs="Arial"/>
        </w:rPr>
        <w:t>,</w:t>
      </w:r>
      <w:r w:rsidR="00F126DC" w:rsidRPr="00C30C3D">
        <w:rPr>
          <w:rFonts w:ascii="Palatino Linotype" w:hAnsi="Palatino Linotype" w:cs="Arial"/>
        </w:rPr>
        <w:t xml:space="preserve"> VIII, IX e X,</w:t>
      </w:r>
      <w:r w:rsidR="006C6E55" w:rsidRPr="00C30C3D">
        <w:rPr>
          <w:rFonts w:ascii="Palatino Linotype" w:hAnsi="Palatino Linotype" w:cs="Arial"/>
        </w:rPr>
        <w:t xml:space="preserve"> </w:t>
      </w:r>
      <w:r w:rsidR="00F126DC" w:rsidRPr="00C30C3D">
        <w:rPr>
          <w:rFonts w:ascii="Palatino Linotype" w:hAnsi="Palatino Linotype" w:cs="Arial"/>
        </w:rPr>
        <w:t xml:space="preserve">podendo ser </w:t>
      </w:r>
      <w:r w:rsidR="006C6E55" w:rsidRPr="00C30C3D">
        <w:rPr>
          <w:rFonts w:ascii="Palatino Linotype" w:hAnsi="Palatino Linotype" w:cs="Arial"/>
        </w:rPr>
        <w:t>atualizada</w:t>
      </w:r>
      <w:r w:rsidR="00AA141B" w:rsidRPr="00C30C3D">
        <w:rPr>
          <w:rFonts w:ascii="Palatino Linotype" w:hAnsi="Palatino Linotype" w:cs="Arial"/>
        </w:rPr>
        <w:t>s</w:t>
      </w:r>
      <w:r w:rsidR="006C6E55" w:rsidRPr="00C30C3D">
        <w:rPr>
          <w:rFonts w:ascii="Palatino Linotype" w:hAnsi="Palatino Linotype" w:cs="Arial"/>
        </w:rPr>
        <w:t xml:space="preserve"> anualmente por </w:t>
      </w:r>
      <w:r w:rsidR="00F126DC" w:rsidRPr="00C30C3D">
        <w:rPr>
          <w:rFonts w:ascii="Palatino Linotype" w:hAnsi="Palatino Linotype" w:cs="Arial"/>
        </w:rPr>
        <w:t>‘</w:t>
      </w:r>
      <w:r w:rsidR="006C6E55" w:rsidRPr="00C30C3D">
        <w:rPr>
          <w:rFonts w:ascii="Palatino Linotype" w:hAnsi="Palatino Linotype" w:cs="Arial"/>
        </w:rPr>
        <w:t>comissão especial</w:t>
      </w:r>
      <w:r w:rsidR="00F126DC" w:rsidRPr="00C30C3D">
        <w:rPr>
          <w:rFonts w:ascii="Palatino Linotype" w:hAnsi="Palatino Linotype" w:cs="Arial"/>
        </w:rPr>
        <w:t>’</w:t>
      </w:r>
      <w:r w:rsidR="006C6E55" w:rsidRPr="00C30C3D">
        <w:rPr>
          <w:rFonts w:ascii="Palatino Linotype" w:hAnsi="Palatino Linotype" w:cs="Arial"/>
        </w:rPr>
        <w:t xml:space="preserve"> </w:t>
      </w:r>
      <w:r w:rsidR="00F126DC" w:rsidRPr="00C30C3D">
        <w:rPr>
          <w:rFonts w:ascii="Palatino Linotype" w:hAnsi="Palatino Linotype" w:cs="Arial"/>
        </w:rPr>
        <w:t>nomeada através de Decreto d</w:t>
      </w:r>
      <w:r w:rsidR="006C6E55" w:rsidRPr="00C30C3D">
        <w:rPr>
          <w:rFonts w:ascii="Palatino Linotype" w:hAnsi="Palatino Linotype" w:cs="Arial"/>
        </w:rPr>
        <w:t>o Che</w:t>
      </w:r>
      <w:r w:rsidR="002D668D" w:rsidRPr="00C30C3D">
        <w:rPr>
          <w:rFonts w:ascii="Palatino Linotype" w:hAnsi="Palatino Linotype" w:cs="Arial"/>
        </w:rPr>
        <w:t>fe do Poder Executivo Municipal e posterior envio de projeto de lei específico ao Poder Legislativo Municipal.</w:t>
      </w:r>
      <w:r w:rsidR="003101D7" w:rsidRPr="00C30C3D">
        <w:rPr>
          <w:rFonts w:ascii="Palatino Linotype" w:hAnsi="Palatino Linotype" w:cs="Arial"/>
        </w:rPr>
        <w:t xml:space="preserve">  </w:t>
      </w:r>
      <w:r w:rsidR="00547946" w:rsidRPr="00C30C3D">
        <w:rPr>
          <w:rFonts w:ascii="Palatino Linotype" w:hAnsi="Palatino Linotype" w:cs="Arial"/>
        </w:rPr>
        <w:t xml:space="preserve"> </w:t>
      </w:r>
    </w:p>
    <w:p w:rsidR="00547946" w:rsidRPr="00C30C3D" w:rsidRDefault="00547946">
      <w:pPr>
        <w:jc w:val="both"/>
        <w:rPr>
          <w:rFonts w:ascii="Palatino Linotype" w:hAnsi="Palatino Linotype" w:cs="Arial"/>
        </w:rPr>
      </w:pPr>
    </w:p>
    <w:p w:rsidR="00547946" w:rsidRPr="00C30C3D" w:rsidRDefault="00EA293D" w:rsidP="00572327">
      <w:pPr>
        <w:ind w:firstLine="708"/>
        <w:jc w:val="both"/>
        <w:rPr>
          <w:rFonts w:ascii="Palatino Linotype" w:hAnsi="Palatino Linotype" w:cs="Arial"/>
        </w:rPr>
      </w:pPr>
      <w:r w:rsidRPr="00C30C3D">
        <w:rPr>
          <w:rFonts w:ascii="Palatino Linotype" w:hAnsi="Palatino Linotype" w:cs="Arial"/>
        </w:rPr>
        <w:t>§ 1º</w:t>
      </w:r>
      <w:r w:rsidR="00547946" w:rsidRPr="00C30C3D">
        <w:rPr>
          <w:rFonts w:ascii="Palatino Linotype" w:hAnsi="Palatino Linotype" w:cs="Arial"/>
        </w:rPr>
        <w:t xml:space="preserve"> Não concordando com o valor estimado, poderá o contribuinte requerer a avaliaçã</w:t>
      </w:r>
      <w:r w:rsidR="006560EA" w:rsidRPr="00C30C3D">
        <w:rPr>
          <w:rFonts w:ascii="Palatino Linotype" w:hAnsi="Palatino Linotype" w:cs="Arial"/>
        </w:rPr>
        <w:t>o</w:t>
      </w:r>
      <w:r w:rsidR="003D5D92" w:rsidRPr="00C30C3D">
        <w:rPr>
          <w:rFonts w:ascii="Palatino Linotype" w:hAnsi="Palatino Linotype" w:cs="Arial"/>
          <w:color w:val="00B0F0"/>
        </w:rPr>
        <w:t xml:space="preserve"> </w:t>
      </w:r>
      <w:r w:rsidR="00F003C3" w:rsidRPr="00C30C3D">
        <w:rPr>
          <w:rFonts w:ascii="Palatino Linotype" w:hAnsi="Palatino Linotype" w:cs="Arial"/>
        </w:rPr>
        <w:t xml:space="preserve">contraditória obtida junto ao mercado imobiliário, de no mínimo dois representantes </w:t>
      </w:r>
      <w:r w:rsidR="0085423F" w:rsidRPr="00C30C3D">
        <w:rPr>
          <w:rFonts w:ascii="Palatino Linotype" w:hAnsi="Palatino Linotype" w:cs="Arial"/>
        </w:rPr>
        <w:t>da classe</w:t>
      </w:r>
      <w:r w:rsidR="00583512" w:rsidRPr="00C30C3D">
        <w:rPr>
          <w:rFonts w:ascii="Palatino Linotype" w:hAnsi="Palatino Linotype" w:cs="Arial"/>
        </w:rPr>
        <w:t xml:space="preserve"> </w:t>
      </w:r>
      <w:r w:rsidR="00F003C3" w:rsidRPr="00C30C3D">
        <w:rPr>
          <w:rFonts w:ascii="Palatino Linotype" w:hAnsi="Palatino Linotype" w:cs="Arial"/>
        </w:rPr>
        <w:t>com a</w:t>
      </w:r>
      <w:r w:rsidR="00D849C0" w:rsidRPr="00C30C3D">
        <w:rPr>
          <w:rFonts w:ascii="Palatino Linotype" w:hAnsi="Palatino Linotype" w:cs="Arial"/>
        </w:rPr>
        <w:t xml:space="preserve"> avaliação</w:t>
      </w:r>
      <w:r w:rsidR="00583512" w:rsidRPr="00C30C3D">
        <w:rPr>
          <w:rFonts w:ascii="Palatino Linotype" w:hAnsi="Palatino Linotype" w:cs="Arial"/>
        </w:rPr>
        <w:t xml:space="preserve"> </w:t>
      </w:r>
      <w:r w:rsidR="00547946" w:rsidRPr="00C30C3D">
        <w:rPr>
          <w:rFonts w:ascii="Palatino Linotype" w:hAnsi="Palatino Linotype" w:cs="Arial"/>
        </w:rPr>
        <w:t>administrativa</w:t>
      </w:r>
      <w:r w:rsidR="00D849C0" w:rsidRPr="00C30C3D">
        <w:rPr>
          <w:rFonts w:ascii="Palatino Linotype" w:hAnsi="Palatino Linotype" w:cs="Arial"/>
        </w:rPr>
        <w:t xml:space="preserve"> realizada</w:t>
      </w:r>
      <w:r w:rsidR="00547946" w:rsidRPr="00C30C3D">
        <w:rPr>
          <w:rFonts w:ascii="Palatino Linotype" w:hAnsi="Palatino Linotype" w:cs="Arial"/>
        </w:rPr>
        <w:t>, instruindo o pedido com a documentação que fundamente sua discordância.</w:t>
      </w:r>
    </w:p>
    <w:p w:rsidR="00547946" w:rsidRPr="00C30C3D" w:rsidRDefault="00547946">
      <w:pPr>
        <w:jc w:val="both"/>
        <w:rPr>
          <w:rFonts w:ascii="Palatino Linotype" w:hAnsi="Palatino Linotype" w:cs="Arial"/>
        </w:rPr>
      </w:pPr>
    </w:p>
    <w:p w:rsidR="00547946" w:rsidRPr="00C30C3D" w:rsidRDefault="00EA293D" w:rsidP="00572327">
      <w:pPr>
        <w:ind w:firstLine="708"/>
        <w:jc w:val="both"/>
        <w:rPr>
          <w:rFonts w:ascii="Palatino Linotype" w:hAnsi="Palatino Linotype" w:cs="Arial"/>
        </w:rPr>
      </w:pPr>
      <w:r w:rsidRPr="00C30C3D">
        <w:rPr>
          <w:rFonts w:ascii="Palatino Linotype" w:hAnsi="Palatino Linotype" w:cs="Arial"/>
        </w:rPr>
        <w:t>§ 2º</w:t>
      </w:r>
      <w:r w:rsidR="00547946" w:rsidRPr="00C30C3D">
        <w:rPr>
          <w:rFonts w:ascii="Palatino Linotype" w:hAnsi="Palatino Linotype" w:cs="Arial"/>
        </w:rPr>
        <w:t xml:space="preserve"> A Guia de Recolhimento terá vencimento</w:t>
      </w:r>
      <w:r w:rsidR="00D849C0" w:rsidRPr="00C30C3D">
        <w:rPr>
          <w:rFonts w:ascii="Palatino Linotype" w:hAnsi="Palatino Linotype" w:cs="Arial"/>
        </w:rPr>
        <w:t xml:space="preserve"> de até 30 (trinta) dias para recolhimento, sendo que a guia emitida durante o mês de dezembro terá vencimento</w:t>
      </w:r>
      <w:r w:rsidR="00547946" w:rsidRPr="00C30C3D">
        <w:rPr>
          <w:rFonts w:ascii="Palatino Linotype" w:hAnsi="Palatino Linotype" w:cs="Arial"/>
        </w:rPr>
        <w:t xml:space="preserve"> dentro do Exercício Financeiro de sua emissão, findo o qual, e não tiver sido lavrado o ato de transmissão, a base de cálculo deverá ser reavaliada e</w:t>
      </w:r>
      <w:r w:rsidR="001E3F39" w:rsidRPr="00C30C3D">
        <w:rPr>
          <w:rFonts w:ascii="Palatino Linotype" w:hAnsi="Palatino Linotype" w:cs="Arial"/>
        </w:rPr>
        <w:t xml:space="preserve"> se houver diferença a mesma deverá ser recolhida.</w:t>
      </w:r>
    </w:p>
    <w:p w:rsidR="00D849C0" w:rsidRPr="00C30C3D" w:rsidRDefault="00EA293D" w:rsidP="006560EA">
      <w:pPr>
        <w:ind w:firstLine="708"/>
        <w:jc w:val="both"/>
        <w:rPr>
          <w:rFonts w:ascii="Palatino Linotype" w:hAnsi="Palatino Linotype" w:cs="Arial"/>
        </w:rPr>
      </w:pPr>
      <w:r w:rsidRPr="00C30C3D">
        <w:rPr>
          <w:rFonts w:ascii="Palatino Linotype" w:hAnsi="Palatino Linotype" w:cs="Arial"/>
        </w:rPr>
        <w:lastRenderedPageBreak/>
        <w:t>§ 3º</w:t>
      </w:r>
      <w:r w:rsidR="00547946" w:rsidRPr="00C30C3D">
        <w:rPr>
          <w:rFonts w:ascii="Palatino Linotype" w:hAnsi="Palatino Linotype" w:cs="Arial"/>
        </w:rPr>
        <w:t xml:space="preserve"> A Guia de Recolhimento que não for devidamente quitada dentro do Exercício Financeiro de sua emissão, deverá ser cancelada e emitida nova Guia.</w:t>
      </w:r>
    </w:p>
    <w:p w:rsidR="003D5D92" w:rsidRPr="00C30C3D" w:rsidRDefault="003D5D92" w:rsidP="00572327">
      <w:pPr>
        <w:ind w:firstLine="143"/>
        <w:jc w:val="both"/>
        <w:rPr>
          <w:rFonts w:ascii="Palatino Linotype" w:hAnsi="Palatino Linotype" w:cs="Arial"/>
        </w:rPr>
      </w:pPr>
    </w:p>
    <w:p w:rsidR="003D5D92" w:rsidRPr="00C30C3D" w:rsidRDefault="003D5D92" w:rsidP="006560EA">
      <w:pPr>
        <w:ind w:firstLine="708"/>
        <w:jc w:val="both"/>
        <w:rPr>
          <w:rFonts w:ascii="Palatino Linotype" w:hAnsi="Palatino Linotype" w:cs="Arial"/>
        </w:rPr>
      </w:pPr>
      <w:r w:rsidRPr="00C30C3D">
        <w:rPr>
          <w:rFonts w:ascii="Palatino Linotype" w:hAnsi="Palatino Linotype" w:cs="Arial"/>
        </w:rPr>
        <w:t>§ 4º O valor estabelecido na forma deste artigo prevalecerá pelo prazo de 30 (trinta) dias, findo o qual, sem o pagamento do imposto, ficará sem efeito o lançamento ou a avaliação.</w:t>
      </w:r>
    </w:p>
    <w:p w:rsidR="003D5D92" w:rsidRPr="00C30C3D" w:rsidRDefault="003D5D92" w:rsidP="00572327">
      <w:pPr>
        <w:ind w:firstLine="143"/>
        <w:jc w:val="both"/>
        <w:rPr>
          <w:rFonts w:ascii="Palatino Linotype" w:hAnsi="Palatino Linotype" w:cs="Arial"/>
        </w:rPr>
      </w:pPr>
    </w:p>
    <w:p w:rsidR="003D5D92" w:rsidRPr="00C30C3D" w:rsidRDefault="003D5D92" w:rsidP="006560EA">
      <w:pPr>
        <w:ind w:firstLine="708"/>
        <w:jc w:val="both"/>
        <w:rPr>
          <w:rFonts w:ascii="Palatino Linotype" w:hAnsi="Palatino Linotype" w:cs="Arial"/>
        </w:rPr>
      </w:pPr>
      <w:r w:rsidRPr="00C30C3D">
        <w:rPr>
          <w:rFonts w:ascii="Palatino Linotype" w:hAnsi="Palatino Linotype" w:cs="Arial"/>
        </w:rPr>
        <w:t>§ 5º A autoridade fazendária poderá utilizar como base de cálculo do imposto, a planta genér</w:t>
      </w:r>
      <w:r w:rsidR="006560EA" w:rsidRPr="00C30C3D">
        <w:rPr>
          <w:rFonts w:ascii="Palatino Linotype" w:hAnsi="Palatino Linotype" w:cs="Arial"/>
        </w:rPr>
        <w:t>ica de valores instituída por esta Lei Complementar e atualizações posteriores</w:t>
      </w:r>
      <w:r w:rsidRPr="00C30C3D">
        <w:rPr>
          <w:rFonts w:ascii="Palatino Linotype" w:hAnsi="Palatino Linotype" w:cs="Arial"/>
        </w:rPr>
        <w:t>.</w:t>
      </w:r>
    </w:p>
    <w:p w:rsidR="00D849C0" w:rsidRPr="00C30C3D" w:rsidRDefault="00D849C0" w:rsidP="00D849C0">
      <w:pPr>
        <w:ind w:firstLine="708"/>
        <w:jc w:val="both"/>
        <w:rPr>
          <w:rFonts w:ascii="Palatino Linotype" w:hAnsi="Palatino Linotype" w:cs="Arial"/>
        </w:rPr>
      </w:pPr>
    </w:p>
    <w:p w:rsidR="005974DC" w:rsidRPr="00C30C3D" w:rsidRDefault="000B1CE6" w:rsidP="000813D7">
      <w:pPr>
        <w:pStyle w:val="Primeirorecuodecorpodetexto"/>
        <w:ind w:left="143" w:firstLine="708"/>
        <w:jc w:val="both"/>
        <w:rPr>
          <w:rFonts w:ascii="Palatino Linotype" w:hAnsi="Palatino Linotype" w:cs="Arial"/>
        </w:rPr>
      </w:pPr>
      <w:r w:rsidRPr="00C30C3D">
        <w:rPr>
          <w:rFonts w:ascii="Palatino Linotype" w:hAnsi="Palatino Linotype" w:cs="Arial"/>
          <w:b/>
        </w:rPr>
        <w:t>Art. 149</w:t>
      </w:r>
      <w:r w:rsidR="00D849C0" w:rsidRPr="00C30C3D">
        <w:rPr>
          <w:rFonts w:ascii="Palatino Linotype" w:hAnsi="Palatino Linotype" w:cs="Arial"/>
          <w:b/>
        </w:rPr>
        <w:t>.</w:t>
      </w:r>
      <w:r w:rsidR="00D849C0" w:rsidRPr="00C30C3D">
        <w:rPr>
          <w:rFonts w:ascii="Palatino Linotype" w:hAnsi="Palatino Linotype" w:cs="Arial"/>
        </w:rPr>
        <w:t xml:space="preserve"> </w:t>
      </w:r>
      <w:r w:rsidR="000E7FCC" w:rsidRPr="00C30C3D">
        <w:rPr>
          <w:rFonts w:ascii="Palatino Linotype" w:hAnsi="Palatino Linotype" w:cs="Arial"/>
        </w:rPr>
        <w:t xml:space="preserve">Para efeito de determinação do Valor Venal do bem Imóvel Rural, deverá ser levado em consideração o valor declarado pelo promitente comprador, desde que seja valor real ou avaliação com base nos valores constantes na Tabela I, atualizada periodicamente </w:t>
      </w:r>
      <w:proofErr w:type="gramStart"/>
      <w:r w:rsidR="000E7FCC" w:rsidRPr="00C30C3D">
        <w:rPr>
          <w:rFonts w:ascii="Palatino Linotype" w:hAnsi="Palatino Linotype" w:cs="Arial"/>
        </w:rPr>
        <w:t>pelo CEPA</w:t>
      </w:r>
      <w:proofErr w:type="gramEnd"/>
      <w:r w:rsidR="000E7FCC" w:rsidRPr="00C30C3D">
        <w:rPr>
          <w:rFonts w:ascii="Palatino Linotype" w:hAnsi="Palatino Linotype" w:cs="Arial"/>
        </w:rPr>
        <w:t xml:space="preserve"> – Centro de </w:t>
      </w:r>
      <w:proofErr w:type="spellStart"/>
      <w:r w:rsidR="000E7FCC" w:rsidRPr="00C30C3D">
        <w:rPr>
          <w:rFonts w:ascii="Palatino Linotype" w:hAnsi="Palatino Linotype" w:cs="Arial"/>
        </w:rPr>
        <w:t>Socioeconomia</w:t>
      </w:r>
      <w:proofErr w:type="spellEnd"/>
      <w:r w:rsidR="000E7FCC" w:rsidRPr="00C30C3D">
        <w:rPr>
          <w:rFonts w:ascii="Palatino Linotype" w:hAnsi="Palatino Linotype" w:cs="Arial"/>
        </w:rPr>
        <w:t xml:space="preserve"> e Planejamento Agrícola, vinculado a Empresa de Pesquisa Agropecuária e Extensão Rural de Santa Catarina.</w:t>
      </w:r>
    </w:p>
    <w:p w:rsidR="005974DC" w:rsidRPr="00C30C3D" w:rsidRDefault="005974DC" w:rsidP="00572327">
      <w:pPr>
        <w:pStyle w:val="Primeirorecuodecorpodetexto"/>
        <w:ind w:left="143" w:firstLine="565"/>
        <w:jc w:val="both"/>
        <w:rPr>
          <w:rFonts w:ascii="Palatino Linotype" w:hAnsi="Palatino Linotype" w:cs="Arial"/>
        </w:rPr>
      </w:pPr>
      <w:r w:rsidRPr="00C30C3D">
        <w:rPr>
          <w:rFonts w:ascii="Palatino Linotype" w:hAnsi="Palatino Linotype" w:cs="Arial"/>
        </w:rPr>
        <w:t>§ 1º O pro</w:t>
      </w:r>
      <w:r w:rsidR="000813D7" w:rsidRPr="00C30C3D">
        <w:rPr>
          <w:rFonts w:ascii="Palatino Linotype" w:hAnsi="Palatino Linotype" w:cs="Arial"/>
        </w:rPr>
        <w:t>mitente comprador deverá firmar</w:t>
      </w:r>
      <w:r w:rsidRPr="00C30C3D">
        <w:rPr>
          <w:rFonts w:ascii="Palatino Linotype" w:hAnsi="Palatino Linotype" w:cs="Arial"/>
        </w:rPr>
        <w:t xml:space="preserve"> </w:t>
      </w:r>
      <w:r w:rsidR="000813D7" w:rsidRPr="00C30C3D">
        <w:rPr>
          <w:rFonts w:ascii="Palatino Linotype" w:hAnsi="Palatino Linotype" w:cs="Arial"/>
        </w:rPr>
        <w:t>Declaração, através da qual informará o tipo de terra, além de quais benfeitorias estão inclusas na referida negociação, possibilitando assim a justa avaliação por parte do fisco municipal.</w:t>
      </w:r>
    </w:p>
    <w:p w:rsidR="00D849C0" w:rsidRPr="00C30C3D" w:rsidRDefault="005974DC" w:rsidP="00572327">
      <w:pPr>
        <w:pStyle w:val="Primeirorecuodecorpodetexto"/>
        <w:ind w:left="143" w:firstLine="565"/>
        <w:jc w:val="both"/>
        <w:rPr>
          <w:rFonts w:ascii="Palatino Linotype" w:hAnsi="Palatino Linotype" w:cs="Arial"/>
        </w:rPr>
      </w:pPr>
      <w:r w:rsidRPr="00C30C3D">
        <w:rPr>
          <w:rFonts w:ascii="Palatino Linotype" w:hAnsi="Palatino Linotype" w:cs="Arial"/>
        </w:rPr>
        <w:t>§ 2º</w:t>
      </w:r>
      <w:r w:rsidR="000E7FCC" w:rsidRPr="00C30C3D">
        <w:rPr>
          <w:rFonts w:ascii="Palatino Linotype" w:hAnsi="Palatino Linotype" w:cs="Arial"/>
        </w:rPr>
        <w:t xml:space="preserve"> As edificações nos imóveis rurais terão como base os valores das Tabelas VI</w:t>
      </w:r>
      <w:r w:rsidR="001F7FE7" w:rsidRPr="00C30C3D">
        <w:rPr>
          <w:rFonts w:ascii="Palatino Linotype" w:hAnsi="Palatino Linotype" w:cs="Arial"/>
        </w:rPr>
        <w:t xml:space="preserve">I a </w:t>
      </w:r>
      <w:r w:rsidR="00B00A7D" w:rsidRPr="00C30C3D">
        <w:rPr>
          <w:rFonts w:ascii="Palatino Linotype" w:hAnsi="Palatino Linotype" w:cs="Arial"/>
        </w:rPr>
        <w:t>X</w:t>
      </w:r>
      <w:r w:rsidR="000E7FCC" w:rsidRPr="00C30C3D">
        <w:rPr>
          <w:rFonts w:ascii="Palatino Linotype" w:hAnsi="Palatino Linotype" w:cs="Arial"/>
        </w:rPr>
        <w:t>, em anexo ne</w:t>
      </w:r>
      <w:r w:rsidR="002072B8" w:rsidRPr="00C30C3D">
        <w:rPr>
          <w:rFonts w:ascii="Palatino Linotype" w:hAnsi="Palatino Linotype" w:cs="Arial"/>
        </w:rPr>
        <w:t>st</w:t>
      </w:r>
      <w:r w:rsidR="00C65860" w:rsidRPr="00C30C3D">
        <w:rPr>
          <w:rFonts w:ascii="Palatino Linotype" w:hAnsi="Palatino Linotype" w:cs="Arial"/>
        </w:rPr>
        <w:t xml:space="preserve">a Lei Complementar, tendo </w:t>
      </w:r>
      <w:r w:rsidR="00B00A7D" w:rsidRPr="00C30C3D">
        <w:rPr>
          <w:rFonts w:ascii="Palatino Linotype" w:hAnsi="Palatino Linotype" w:cs="Arial"/>
        </w:rPr>
        <w:t xml:space="preserve">um desconto de </w:t>
      </w:r>
      <w:r w:rsidR="000A789C" w:rsidRPr="00C30C3D">
        <w:rPr>
          <w:rFonts w:ascii="Palatino Linotype" w:hAnsi="Palatino Linotype" w:cs="Arial"/>
        </w:rPr>
        <w:t>20</w:t>
      </w:r>
      <w:r w:rsidR="00B00A7D" w:rsidRPr="00C30C3D">
        <w:rPr>
          <w:rFonts w:ascii="Palatino Linotype" w:hAnsi="Palatino Linotype" w:cs="Arial"/>
        </w:rPr>
        <w:t>% (</w:t>
      </w:r>
      <w:r w:rsidR="000A789C" w:rsidRPr="00C30C3D">
        <w:rPr>
          <w:rFonts w:ascii="Palatino Linotype" w:hAnsi="Palatino Linotype" w:cs="Arial"/>
        </w:rPr>
        <w:t>vinte</w:t>
      </w:r>
      <w:proofErr w:type="gramStart"/>
      <w:r w:rsidR="000A789C" w:rsidRPr="00C30C3D">
        <w:rPr>
          <w:rFonts w:ascii="Palatino Linotype" w:hAnsi="Palatino Linotype" w:cs="Arial"/>
        </w:rPr>
        <w:t xml:space="preserve"> </w:t>
      </w:r>
      <w:r w:rsidR="000E7FCC" w:rsidRPr="00C30C3D">
        <w:rPr>
          <w:rFonts w:ascii="Palatino Linotype" w:hAnsi="Palatino Linotype" w:cs="Arial"/>
        </w:rPr>
        <w:t xml:space="preserve"> </w:t>
      </w:r>
      <w:proofErr w:type="gramEnd"/>
      <w:r w:rsidR="000E7FCC" w:rsidRPr="00C30C3D">
        <w:rPr>
          <w:rFonts w:ascii="Palatino Linotype" w:hAnsi="Palatino Linotype" w:cs="Arial"/>
        </w:rPr>
        <w:t>por cento) do valor venal fi</w:t>
      </w:r>
      <w:r w:rsidR="00B00A7D" w:rsidRPr="00C30C3D">
        <w:rPr>
          <w:rFonts w:ascii="Palatino Linotype" w:hAnsi="Palatino Linotype" w:cs="Arial"/>
        </w:rPr>
        <w:t>nal</w:t>
      </w:r>
      <w:r w:rsidR="000E7FCC" w:rsidRPr="00C30C3D">
        <w:rPr>
          <w:rFonts w:ascii="Palatino Linotype" w:hAnsi="Palatino Linotype" w:cs="Arial"/>
        </w:rPr>
        <w:t>.</w:t>
      </w:r>
    </w:p>
    <w:p w:rsidR="00547946" w:rsidRPr="00C30C3D" w:rsidRDefault="00547946">
      <w:pPr>
        <w:jc w:val="both"/>
        <w:rPr>
          <w:rFonts w:ascii="Palatino Linotype" w:hAnsi="Palatino Linotype" w:cs="Arial"/>
        </w:rPr>
      </w:pPr>
    </w:p>
    <w:p w:rsidR="00547946" w:rsidRPr="00C30C3D" w:rsidRDefault="000B1CE6">
      <w:pPr>
        <w:ind w:firstLine="708"/>
        <w:jc w:val="both"/>
        <w:rPr>
          <w:rFonts w:ascii="Palatino Linotype" w:hAnsi="Palatino Linotype" w:cs="Arial"/>
        </w:rPr>
      </w:pPr>
      <w:r w:rsidRPr="00C30C3D">
        <w:rPr>
          <w:rFonts w:ascii="Palatino Linotype" w:hAnsi="Palatino Linotype" w:cs="Arial"/>
          <w:b/>
        </w:rPr>
        <w:t>Art. 150</w:t>
      </w:r>
      <w:r w:rsidR="00952C5B" w:rsidRPr="00C30C3D">
        <w:rPr>
          <w:rFonts w:ascii="Palatino Linotype" w:hAnsi="Palatino Linotype" w:cs="Arial"/>
          <w:b/>
        </w:rPr>
        <w:t>.</w:t>
      </w:r>
      <w:r w:rsidR="00547946" w:rsidRPr="00C30C3D">
        <w:rPr>
          <w:rFonts w:ascii="Palatino Linotype" w:hAnsi="Palatino Linotype" w:cs="Arial"/>
        </w:rPr>
        <w:t xml:space="preserve"> Nos casos a seguir especificados, a base de cálculo é:</w:t>
      </w:r>
    </w:p>
    <w:p w:rsidR="00547946" w:rsidRPr="00C30C3D" w:rsidRDefault="00547946">
      <w:pPr>
        <w:jc w:val="both"/>
        <w:rPr>
          <w:rFonts w:ascii="Palatino Linotype" w:hAnsi="Palatino Linotype" w:cs="Arial"/>
        </w:rPr>
      </w:pPr>
    </w:p>
    <w:p w:rsidR="00C27A44" w:rsidRPr="00C30C3D" w:rsidRDefault="00D346EF" w:rsidP="006560EA">
      <w:pPr>
        <w:ind w:firstLine="708"/>
        <w:jc w:val="both"/>
        <w:rPr>
          <w:rFonts w:ascii="Palatino Linotype" w:hAnsi="Palatino Linotype" w:cs="Arial"/>
        </w:rPr>
      </w:pPr>
      <w:r w:rsidRPr="00C30C3D">
        <w:rPr>
          <w:rFonts w:ascii="Palatino Linotype" w:hAnsi="Palatino Linotype" w:cs="Arial"/>
        </w:rPr>
        <w:t>I – n</w:t>
      </w:r>
      <w:r w:rsidR="00547946" w:rsidRPr="00C30C3D">
        <w:rPr>
          <w:rFonts w:ascii="Palatino Linotype" w:hAnsi="Palatino Linotype" w:cs="Arial"/>
        </w:rPr>
        <w:t>a arrematação ou no leilão, o preço pago</w:t>
      </w:r>
      <w:r w:rsidR="001E3F39" w:rsidRPr="00C30C3D">
        <w:rPr>
          <w:rFonts w:ascii="Palatino Linotype" w:hAnsi="Palatino Linotype" w:cs="Arial"/>
        </w:rPr>
        <w:t xml:space="preserve"> ou o da avaliação; </w:t>
      </w:r>
    </w:p>
    <w:p w:rsidR="00547946" w:rsidRPr="00C30C3D" w:rsidRDefault="00D346EF" w:rsidP="006560EA">
      <w:pPr>
        <w:ind w:firstLine="708"/>
        <w:jc w:val="both"/>
        <w:rPr>
          <w:rFonts w:ascii="Palatino Linotype" w:hAnsi="Palatino Linotype" w:cs="Arial"/>
        </w:rPr>
      </w:pPr>
      <w:r w:rsidRPr="00C30C3D">
        <w:rPr>
          <w:rFonts w:ascii="Palatino Linotype" w:hAnsi="Palatino Linotype" w:cs="Arial"/>
        </w:rPr>
        <w:t>II – n</w:t>
      </w:r>
      <w:r w:rsidR="00547946" w:rsidRPr="00C30C3D">
        <w:rPr>
          <w:rFonts w:ascii="Palatino Linotype" w:hAnsi="Palatino Linotype" w:cs="Arial"/>
        </w:rPr>
        <w:t>a adjudicação, o valor estabelecido pela avaliação judicial ou administrativa;</w:t>
      </w:r>
    </w:p>
    <w:p w:rsidR="00547946" w:rsidRPr="00C30C3D" w:rsidRDefault="00D346EF" w:rsidP="006560EA">
      <w:pPr>
        <w:ind w:firstLine="708"/>
        <w:jc w:val="both"/>
        <w:rPr>
          <w:rFonts w:ascii="Palatino Linotype" w:hAnsi="Palatino Linotype" w:cs="Arial"/>
        </w:rPr>
      </w:pPr>
      <w:r w:rsidRPr="00C30C3D">
        <w:rPr>
          <w:rFonts w:ascii="Palatino Linotype" w:hAnsi="Palatino Linotype" w:cs="Arial"/>
        </w:rPr>
        <w:t>III – n</w:t>
      </w:r>
      <w:r w:rsidR="00547946" w:rsidRPr="00C30C3D">
        <w:rPr>
          <w:rFonts w:ascii="Palatino Linotype" w:hAnsi="Palatino Linotype" w:cs="Arial"/>
        </w:rPr>
        <w:t>as dações em pagamento, o valor dos bens imóveis dados para solver o débito;</w:t>
      </w:r>
    </w:p>
    <w:p w:rsidR="00547946" w:rsidRPr="00C30C3D" w:rsidRDefault="00D346EF" w:rsidP="006560EA">
      <w:pPr>
        <w:ind w:firstLine="708"/>
        <w:jc w:val="both"/>
        <w:rPr>
          <w:rFonts w:ascii="Palatino Linotype" w:hAnsi="Palatino Linotype" w:cs="Arial"/>
        </w:rPr>
      </w:pPr>
      <w:r w:rsidRPr="00C30C3D">
        <w:rPr>
          <w:rFonts w:ascii="Palatino Linotype" w:hAnsi="Palatino Linotype" w:cs="Arial"/>
        </w:rPr>
        <w:t>IV – n</w:t>
      </w:r>
      <w:r w:rsidR="00547946" w:rsidRPr="00C30C3D">
        <w:rPr>
          <w:rFonts w:ascii="Palatino Linotype" w:hAnsi="Palatino Linotype" w:cs="Arial"/>
        </w:rPr>
        <w:t>as permutas, o valor de cada imóvel ou direito permutado;</w:t>
      </w:r>
    </w:p>
    <w:p w:rsidR="00547946" w:rsidRPr="00C30C3D" w:rsidRDefault="00D346EF" w:rsidP="006560EA">
      <w:pPr>
        <w:ind w:firstLine="708"/>
        <w:jc w:val="both"/>
        <w:rPr>
          <w:rFonts w:ascii="Palatino Linotype" w:hAnsi="Palatino Linotype" w:cs="Arial"/>
        </w:rPr>
      </w:pPr>
      <w:r w:rsidRPr="00C30C3D">
        <w:rPr>
          <w:rFonts w:ascii="Palatino Linotype" w:hAnsi="Palatino Linotype" w:cs="Arial"/>
        </w:rPr>
        <w:t>V – n</w:t>
      </w:r>
      <w:r w:rsidR="00547946" w:rsidRPr="00C30C3D">
        <w:rPr>
          <w:rFonts w:ascii="Palatino Linotype" w:hAnsi="Palatino Linotype" w:cs="Arial"/>
        </w:rPr>
        <w:t>a transmissão do domínio útil, 1/3 (um terço) do valor do imóvel;</w:t>
      </w:r>
    </w:p>
    <w:p w:rsidR="00547946" w:rsidRPr="00C30C3D" w:rsidRDefault="00D346EF" w:rsidP="006560EA">
      <w:pPr>
        <w:ind w:firstLine="708"/>
        <w:jc w:val="both"/>
        <w:rPr>
          <w:rFonts w:ascii="Palatino Linotype" w:hAnsi="Palatino Linotype" w:cs="Arial"/>
        </w:rPr>
      </w:pPr>
      <w:r w:rsidRPr="00C30C3D">
        <w:rPr>
          <w:rFonts w:ascii="Palatino Linotype" w:hAnsi="Palatino Linotype" w:cs="Arial"/>
        </w:rPr>
        <w:t>VI – n</w:t>
      </w:r>
      <w:r w:rsidR="00547946" w:rsidRPr="00C30C3D">
        <w:rPr>
          <w:rFonts w:ascii="Palatino Linotype" w:hAnsi="Palatino Linotype" w:cs="Arial"/>
        </w:rPr>
        <w:t>a transmissão da nua-propriedade, 2/3 (dois terços) do valor do imóvel;</w:t>
      </w:r>
    </w:p>
    <w:p w:rsidR="00547946" w:rsidRPr="00C30C3D" w:rsidRDefault="00D346EF" w:rsidP="006560EA">
      <w:pPr>
        <w:ind w:firstLine="708"/>
        <w:jc w:val="both"/>
        <w:rPr>
          <w:rFonts w:ascii="Palatino Linotype" w:hAnsi="Palatino Linotype" w:cs="Arial"/>
        </w:rPr>
      </w:pPr>
      <w:r w:rsidRPr="00C30C3D">
        <w:rPr>
          <w:rFonts w:ascii="Palatino Linotype" w:hAnsi="Palatino Linotype" w:cs="Arial"/>
        </w:rPr>
        <w:t>VII – n</w:t>
      </w:r>
      <w:r w:rsidR="00547946" w:rsidRPr="00C30C3D">
        <w:rPr>
          <w:rFonts w:ascii="Palatino Linotype" w:hAnsi="Palatino Linotype" w:cs="Arial"/>
        </w:rPr>
        <w:t>a instituição de fideicomisso, o valor do imóvel;</w:t>
      </w:r>
    </w:p>
    <w:p w:rsidR="00547946" w:rsidRPr="00C30C3D" w:rsidRDefault="00D346EF" w:rsidP="006560EA">
      <w:pPr>
        <w:ind w:firstLine="708"/>
        <w:jc w:val="both"/>
        <w:rPr>
          <w:rFonts w:ascii="Palatino Linotype" w:hAnsi="Palatino Linotype" w:cs="Arial"/>
        </w:rPr>
      </w:pPr>
      <w:r w:rsidRPr="00C30C3D">
        <w:rPr>
          <w:rFonts w:ascii="Palatino Linotype" w:hAnsi="Palatino Linotype" w:cs="Arial"/>
        </w:rPr>
        <w:t>VIII – n</w:t>
      </w:r>
      <w:r w:rsidR="00547946" w:rsidRPr="00C30C3D">
        <w:rPr>
          <w:rFonts w:ascii="Palatino Linotype" w:hAnsi="Palatino Linotype" w:cs="Arial"/>
        </w:rPr>
        <w:t>a promessa de compra e venda e na cessão de direitos, o valor do imóvel;</w:t>
      </w:r>
    </w:p>
    <w:p w:rsidR="00547946" w:rsidRPr="00C30C3D" w:rsidRDefault="00D346EF" w:rsidP="006560EA">
      <w:pPr>
        <w:ind w:firstLine="708"/>
        <w:jc w:val="both"/>
        <w:rPr>
          <w:rFonts w:ascii="Palatino Linotype" w:hAnsi="Palatino Linotype" w:cs="Arial"/>
        </w:rPr>
      </w:pPr>
      <w:r w:rsidRPr="00C30C3D">
        <w:rPr>
          <w:rFonts w:ascii="Palatino Linotype" w:hAnsi="Palatino Linotype" w:cs="Arial"/>
        </w:rPr>
        <w:t>IX – n</w:t>
      </w:r>
      <w:r w:rsidR="00547946" w:rsidRPr="00C30C3D">
        <w:rPr>
          <w:rFonts w:ascii="Palatino Linotype" w:hAnsi="Palatino Linotype" w:cs="Arial"/>
        </w:rPr>
        <w:t>as tornas ou reposições, o valor excedente a quota-parte;</w:t>
      </w:r>
    </w:p>
    <w:p w:rsidR="00547946" w:rsidRPr="00C30C3D" w:rsidRDefault="00D346EF" w:rsidP="006560EA">
      <w:pPr>
        <w:ind w:firstLine="708"/>
        <w:jc w:val="both"/>
        <w:rPr>
          <w:rFonts w:ascii="Palatino Linotype" w:hAnsi="Palatino Linotype" w:cs="Arial"/>
        </w:rPr>
      </w:pPr>
      <w:r w:rsidRPr="00C30C3D">
        <w:rPr>
          <w:rFonts w:ascii="Palatino Linotype" w:hAnsi="Palatino Linotype" w:cs="Arial"/>
        </w:rPr>
        <w:t>X – e</w:t>
      </w:r>
      <w:r w:rsidR="00547946" w:rsidRPr="00C30C3D">
        <w:rPr>
          <w:rFonts w:ascii="Palatino Linotype" w:hAnsi="Palatino Linotype" w:cs="Arial"/>
        </w:rPr>
        <w:t>m qualquer outra transmissão ou cessão de imóvel ou de direito real, não especificados nos incisos anteriores, o valor do bem;</w:t>
      </w:r>
    </w:p>
    <w:p w:rsidR="00547946" w:rsidRPr="00C30C3D" w:rsidRDefault="00AE68EF" w:rsidP="00AE68EF">
      <w:pPr>
        <w:ind w:firstLine="708"/>
        <w:jc w:val="both"/>
        <w:rPr>
          <w:rFonts w:ascii="Palatino Linotype" w:hAnsi="Palatino Linotype" w:cs="Arial"/>
        </w:rPr>
      </w:pPr>
      <w:r w:rsidRPr="00C30C3D">
        <w:rPr>
          <w:rFonts w:ascii="Palatino Linotype" w:hAnsi="Palatino Linotype" w:cs="Arial"/>
          <w:b/>
        </w:rPr>
        <w:lastRenderedPageBreak/>
        <w:t>Art. 1</w:t>
      </w:r>
      <w:r w:rsidR="000B1CE6" w:rsidRPr="00C30C3D">
        <w:rPr>
          <w:rFonts w:ascii="Palatino Linotype" w:hAnsi="Palatino Linotype" w:cs="Arial"/>
          <w:b/>
        </w:rPr>
        <w:t>51</w:t>
      </w:r>
      <w:r w:rsidRPr="00C30C3D">
        <w:rPr>
          <w:rFonts w:ascii="Palatino Linotype" w:hAnsi="Palatino Linotype" w:cs="Arial"/>
          <w:b/>
        </w:rPr>
        <w:t>.</w:t>
      </w:r>
      <w:r w:rsidR="00547946" w:rsidRPr="00C30C3D">
        <w:rPr>
          <w:rFonts w:ascii="Palatino Linotype" w:hAnsi="Palatino Linotype" w:cs="Arial"/>
        </w:rPr>
        <w:t xml:space="preserve"> Para efeito </w:t>
      </w:r>
      <w:r w:rsidRPr="00C30C3D">
        <w:rPr>
          <w:rFonts w:ascii="Palatino Linotype" w:hAnsi="Palatino Linotype" w:cs="Arial"/>
        </w:rPr>
        <w:t>do artigo anterior</w:t>
      </w:r>
      <w:r w:rsidR="00547946" w:rsidRPr="00C30C3D">
        <w:rPr>
          <w:rFonts w:ascii="Palatino Linotype" w:hAnsi="Palatino Linotype" w:cs="Arial"/>
        </w:rPr>
        <w:t xml:space="preserve"> considera-se o valor do bem ou do direito, o da época da avaliação judicial ou administrativa. </w:t>
      </w:r>
    </w:p>
    <w:p w:rsidR="00547946" w:rsidRPr="00C30C3D" w:rsidRDefault="00547946">
      <w:pPr>
        <w:jc w:val="both"/>
        <w:rPr>
          <w:rFonts w:ascii="Palatino Linotype" w:hAnsi="Palatino Linotype" w:cs="Arial"/>
        </w:rPr>
      </w:pPr>
    </w:p>
    <w:p w:rsidR="00CF3AED" w:rsidRPr="00C30C3D" w:rsidRDefault="00CF3AED">
      <w:pPr>
        <w:ind w:firstLine="708"/>
        <w:jc w:val="both"/>
        <w:rPr>
          <w:rFonts w:ascii="Palatino Linotype" w:hAnsi="Palatino Linotype" w:cs="Arial"/>
        </w:rPr>
      </w:pPr>
      <w:r w:rsidRPr="00C30C3D">
        <w:rPr>
          <w:rFonts w:ascii="Palatino Linotype" w:hAnsi="Palatino Linotype" w:cs="Arial"/>
          <w:b/>
        </w:rPr>
        <w:t>Art. 1</w:t>
      </w:r>
      <w:r w:rsidR="000B1CE6" w:rsidRPr="00C30C3D">
        <w:rPr>
          <w:rFonts w:ascii="Palatino Linotype" w:hAnsi="Palatino Linotype" w:cs="Arial"/>
          <w:b/>
        </w:rPr>
        <w:t>52</w:t>
      </w:r>
      <w:r w:rsidRPr="00C30C3D">
        <w:rPr>
          <w:rFonts w:ascii="Palatino Linotype" w:hAnsi="Palatino Linotype" w:cs="Arial"/>
          <w:b/>
        </w:rPr>
        <w:t xml:space="preserve">.  </w:t>
      </w:r>
      <w:r w:rsidR="002832B3" w:rsidRPr="00C30C3D">
        <w:rPr>
          <w:rFonts w:ascii="Palatino Linotype" w:hAnsi="Palatino Linotype" w:cs="Arial"/>
        </w:rPr>
        <w:t>O imposto será calculado pelas seguintes alíquotas:</w:t>
      </w:r>
    </w:p>
    <w:p w:rsidR="00AE68EF" w:rsidRPr="00C30C3D" w:rsidRDefault="00AE68EF">
      <w:pPr>
        <w:ind w:firstLine="708"/>
        <w:jc w:val="both"/>
        <w:rPr>
          <w:rFonts w:ascii="Palatino Linotype" w:hAnsi="Palatino Linotype" w:cs="Arial"/>
          <w:b/>
        </w:rPr>
      </w:pPr>
    </w:p>
    <w:p w:rsidR="000E4207" w:rsidRPr="00C30C3D" w:rsidRDefault="002832B3" w:rsidP="006560EA">
      <w:pPr>
        <w:ind w:firstLine="708"/>
        <w:jc w:val="both"/>
        <w:rPr>
          <w:rFonts w:ascii="Palatino Linotype" w:hAnsi="Palatino Linotype" w:cs="Arial"/>
        </w:rPr>
      </w:pPr>
      <w:r w:rsidRPr="00C30C3D">
        <w:rPr>
          <w:rFonts w:ascii="Palatino Linotype" w:hAnsi="Palatino Linotype" w:cs="Arial"/>
        </w:rPr>
        <w:t xml:space="preserve">I </w:t>
      </w:r>
      <w:r w:rsidR="00B9366F" w:rsidRPr="00C30C3D">
        <w:rPr>
          <w:rFonts w:ascii="Palatino Linotype" w:hAnsi="Palatino Linotype" w:cs="Arial"/>
        </w:rPr>
        <w:t>–</w:t>
      </w:r>
      <w:r w:rsidR="00D346EF" w:rsidRPr="00C30C3D">
        <w:rPr>
          <w:rFonts w:ascii="Palatino Linotype" w:hAnsi="Palatino Linotype" w:cs="Arial"/>
        </w:rPr>
        <w:t xml:space="preserve"> a</w:t>
      </w:r>
      <w:r w:rsidR="00547946" w:rsidRPr="00C30C3D">
        <w:rPr>
          <w:rFonts w:ascii="Palatino Linotype" w:hAnsi="Palatino Linotype" w:cs="Arial"/>
        </w:rPr>
        <w:t xml:space="preserve"> alíquota d</w:t>
      </w:r>
      <w:r w:rsidR="006B5543" w:rsidRPr="00C30C3D">
        <w:rPr>
          <w:rFonts w:ascii="Palatino Linotype" w:hAnsi="Palatino Linotype" w:cs="Arial"/>
        </w:rPr>
        <w:t>e</w:t>
      </w:r>
      <w:r w:rsidR="00547946" w:rsidRPr="00C30C3D">
        <w:rPr>
          <w:rFonts w:ascii="Palatino Linotype" w:hAnsi="Palatino Linotype" w:cs="Arial"/>
        </w:rPr>
        <w:t xml:space="preserve"> </w:t>
      </w:r>
      <w:r w:rsidR="0085423F" w:rsidRPr="00C30C3D">
        <w:rPr>
          <w:rFonts w:ascii="Palatino Linotype" w:hAnsi="Palatino Linotype" w:cs="Arial"/>
        </w:rPr>
        <w:t>1</w:t>
      </w:r>
      <w:r w:rsidR="00547946" w:rsidRPr="00C30C3D">
        <w:rPr>
          <w:rFonts w:ascii="Palatino Linotype" w:hAnsi="Palatino Linotype" w:cs="Arial"/>
        </w:rPr>
        <w:t>% (</w:t>
      </w:r>
      <w:r w:rsidR="0085423F" w:rsidRPr="00C30C3D">
        <w:rPr>
          <w:rFonts w:ascii="Palatino Linotype" w:hAnsi="Palatino Linotype" w:cs="Arial"/>
        </w:rPr>
        <w:t>um</w:t>
      </w:r>
      <w:r w:rsidR="00547946" w:rsidRPr="00C30C3D">
        <w:rPr>
          <w:rFonts w:ascii="Palatino Linotype" w:hAnsi="Palatino Linotype" w:cs="Arial"/>
        </w:rPr>
        <w:t xml:space="preserve"> por cento)</w:t>
      </w:r>
      <w:r w:rsidR="0085423F" w:rsidRPr="00C30C3D">
        <w:rPr>
          <w:rFonts w:ascii="Palatino Linotype" w:hAnsi="Palatino Linotype" w:cs="Arial"/>
        </w:rPr>
        <w:t xml:space="preserve"> sobre </w:t>
      </w:r>
      <w:r w:rsidR="00CF3AED" w:rsidRPr="00C30C3D">
        <w:rPr>
          <w:rFonts w:ascii="Palatino Linotype" w:hAnsi="Palatino Linotype" w:cs="Arial"/>
        </w:rPr>
        <w:t>o valor financiado nas transmissões vinculadas ao sistema f</w:t>
      </w:r>
      <w:r w:rsidR="00584FCE" w:rsidRPr="00C30C3D">
        <w:rPr>
          <w:rFonts w:ascii="Palatino Linotype" w:hAnsi="Palatino Linotype" w:cs="Arial"/>
        </w:rPr>
        <w:t>inanceiro nacional de habitação</w:t>
      </w:r>
      <w:r w:rsidR="00F223FA" w:rsidRPr="00C30C3D">
        <w:rPr>
          <w:rFonts w:ascii="Palatino Linotype" w:hAnsi="Palatino Linotype" w:cs="Arial"/>
        </w:rPr>
        <w:t xml:space="preserve"> e banco da terra</w:t>
      </w:r>
      <w:r w:rsidR="00AA7E14" w:rsidRPr="00C30C3D">
        <w:rPr>
          <w:rFonts w:ascii="Palatino Linotype" w:hAnsi="Palatino Linotype" w:cs="Arial"/>
        </w:rPr>
        <w:t>;</w:t>
      </w:r>
    </w:p>
    <w:p w:rsidR="00C27A44" w:rsidRPr="00C30C3D" w:rsidRDefault="00AE68EF" w:rsidP="006560EA">
      <w:pPr>
        <w:ind w:firstLine="708"/>
        <w:jc w:val="both"/>
        <w:rPr>
          <w:rFonts w:ascii="Palatino Linotype" w:hAnsi="Palatino Linotype" w:cs="Arial"/>
        </w:rPr>
      </w:pPr>
      <w:r w:rsidRPr="00C30C3D">
        <w:rPr>
          <w:rFonts w:ascii="Palatino Linotype" w:hAnsi="Palatino Linotype" w:cs="Arial"/>
        </w:rPr>
        <w:t xml:space="preserve">II </w:t>
      </w:r>
      <w:r w:rsidR="00584FCE" w:rsidRPr="00C30C3D">
        <w:rPr>
          <w:rFonts w:ascii="Palatino Linotype" w:hAnsi="Palatino Linotype" w:cs="Arial"/>
        </w:rPr>
        <w:t>–</w:t>
      </w:r>
      <w:r w:rsidR="006B5543" w:rsidRPr="00C30C3D">
        <w:rPr>
          <w:rFonts w:ascii="Palatino Linotype" w:hAnsi="Palatino Linotype" w:cs="Arial"/>
        </w:rPr>
        <w:t xml:space="preserve"> </w:t>
      </w:r>
      <w:r w:rsidR="00D346EF" w:rsidRPr="00C30C3D">
        <w:rPr>
          <w:rFonts w:ascii="Palatino Linotype" w:hAnsi="Palatino Linotype" w:cs="Arial"/>
        </w:rPr>
        <w:t>a</w:t>
      </w:r>
      <w:r w:rsidR="00572327" w:rsidRPr="00C30C3D">
        <w:rPr>
          <w:rFonts w:ascii="Palatino Linotype" w:hAnsi="Palatino Linotype" w:cs="Arial"/>
        </w:rPr>
        <w:t xml:space="preserve"> alíquota de 2</w:t>
      </w:r>
      <w:r w:rsidR="00584FCE" w:rsidRPr="00C30C3D">
        <w:rPr>
          <w:rFonts w:ascii="Palatino Linotype" w:hAnsi="Palatino Linotype" w:cs="Arial"/>
        </w:rPr>
        <w:t>%</w:t>
      </w:r>
      <w:r w:rsidR="00583512" w:rsidRPr="00C30C3D">
        <w:rPr>
          <w:rFonts w:ascii="Palatino Linotype" w:hAnsi="Palatino Linotype" w:cs="Arial"/>
        </w:rPr>
        <w:t xml:space="preserve"> </w:t>
      </w:r>
      <w:r w:rsidR="00572327" w:rsidRPr="00C30C3D">
        <w:rPr>
          <w:rFonts w:ascii="Palatino Linotype" w:hAnsi="Palatino Linotype" w:cs="Arial"/>
        </w:rPr>
        <w:t>(dois</w:t>
      </w:r>
      <w:r w:rsidR="006B5543" w:rsidRPr="00C30C3D">
        <w:rPr>
          <w:rFonts w:ascii="Palatino Linotype" w:hAnsi="Palatino Linotype" w:cs="Arial"/>
        </w:rPr>
        <w:t xml:space="preserve"> por cento) nas demais transmissões.</w:t>
      </w:r>
    </w:p>
    <w:p w:rsidR="00C27A44" w:rsidRPr="00C30C3D" w:rsidRDefault="00C27A44" w:rsidP="00E52E40">
      <w:pPr>
        <w:jc w:val="both"/>
        <w:rPr>
          <w:rFonts w:ascii="Palatino Linotype" w:hAnsi="Palatino Linotype" w:cs="Arial"/>
        </w:rPr>
      </w:pPr>
    </w:p>
    <w:p w:rsidR="00547946" w:rsidRPr="00C30C3D" w:rsidRDefault="006B5543" w:rsidP="00E52E40">
      <w:pPr>
        <w:jc w:val="both"/>
        <w:rPr>
          <w:rFonts w:ascii="Palatino Linotype" w:hAnsi="Palatino Linotype" w:cs="Arial"/>
        </w:rPr>
      </w:pPr>
      <w:r w:rsidRPr="00C30C3D">
        <w:rPr>
          <w:rFonts w:ascii="Palatino Linotype" w:hAnsi="Palatino Linotype" w:cs="Arial"/>
        </w:rPr>
        <w:t xml:space="preserve"> </w:t>
      </w:r>
    </w:p>
    <w:p w:rsidR="00547946" w:rsidRPr="00C30C3D" w:rsidRDefault="00547946">
      <w:pPr>
        <w:jc w:val="center"/>
        <w:rPr>
          <w:rFonts w:ascii="Palatino Linotype" w:hAnsi="Palatino Linotype" w:cs="Arial"/>
          <w:b/>
        </w:rPr>
      </w:pPr>
      <w:r w:rsidRPr="00C30C3D">
        <w:rPr>
          <w:rFonts w:ascii="Palatino Linotype" w:hAnsi="Palatino Linotype" w:cs="Arial"/>
          <w:b/>
        </w:rPr>
        <w:t>SEÇÃO V</w:t>
      </w:r>
    </w:p>
    <w:p w:rsidR="00547946" w:rsidRPr="00C30C3D" w:rsidRDefault="00547946">
      <w:pPr>
        <w:jc w:val="center"/>
        <w:rPr>
          <w:rFonts w:ascii="Palatino Linotype" w:hAnsi="Palatino Linotype" w:cs="Arial"/>
          <w:b/>
          <w:color w:val="595959"/>
        </w:rPr>
      </w:pPr>
    </w:p>
    <w:p w:rsidR="00547946" w:rsidRPr="00C30C3D" w:rsidRDefault="00547946" w:rsidP="00B9366F">
      <w:pPr>
        <w:jc w:val="center"/>
        <w:rPr>
          <w:rFonts w:ascii="Palatino Linotype" w:hAnsi="Palatino Linotype" w:cs="Arial"/>
          <w:b/>
        </w:rPr>
      </w:pPr>
      <w:r w:rsidRPr="00C30C3D">
        <w:rPr>
          <w:rFonts w:ascii="Palatino Linotype" w:hAnsi="Palatino Linotype" w:cs="Arial"/>
          <w:b/>
        </w:rPr>
        <w:t>LANÇAMENTO</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1</w:t>
      </w:r>
      <w:r w:rsidR="000B1CE6" w:rsidRPr="00C30C3D">
        <w:rPr>
          <w:rFonts w:ascii="Palatino Linotype" w:hAnsi="Palatino Linotype" w:cs="Arial"/>
          <w:b/>
        </w:rPr>
        <w:t>53</w:t>
      </w:r>
      <w:r w:rsidR="00952C5B" w:rsidRPr="00C30C3D">
        <w:rPr>
          <w:rFonts w:ascii="Palatino Linotype" w:hAnsi="Palatino Linotype" w:cs="Arial"/>
          <w:b/>
        </w:rPr>
        <w:t>.</w:t>
      </w:r>
      <w:r w:rsidRPr="00C30C3D">
        <w:rPr>
          <w:rFonts w:ascii="Palatino Linotype" w:hAnsi="Palatino Linotype" w:cs="Arial"/>
        </w:rPr>
        <w:t xml:space="preserve"> Nas transmissões ou nas cessões, o contribuinte, o escrivão de notas ou tabelião, antes da lavratura da escritura ou do instrumento, conforme o caso</w:t>
      </w:r>
      <w:proofErr w:type="gramStart"/>
      <w:r w:rsidRPr="00C30C3D">
        <w:rPr>
          <w:rFonts w:ascii="Palatino Linotype" w:hAnsi="Palatino Linotype" w:cs="Arial"/>
        </w:rPr>
        <w:t>, emitirá</w:t>
      </w:r>
      <w:proofErr w:type="gramEnd"/>
      <w:r w:rsidRPr="00C30C3D">
        <w:rPr>
          <w:rFonts w:ascii="Palatino Linotype" w:hAnsi="Palatino Linotype" w:cs="Arial"/>
        </w:rPr>
        <w:t xml:space="preserve"> guia com descrição completa do imóvel, suas características, localização, área do terreno, tipo de construção, benfeitorias e outros elementos que possibilitem a estimativa de seu valor pelo fisco. </w:t>
      </w:r>
    </w:p>
    <w:p w:rsidR="00547946" w:rsidRPr="00C30C3D" w:rsidRDefault="00547946">
      <w:pPr>
        <w:jc w:val="both"/>
        <w:rPr>
          <w:rFonts w:ascii="Palatino Linotype" w:hAnsi="Palatino Linotype" w:cs="Arial"/>
        </w:rPr>
      </w:pPr>
    </w:p>
    <w:p w:rsidR="00547946" w:rsidRPr="00C30C3D" w:rsidRDefault="00EA293D" w:rsidP="00572327">
      <w:pPr>
        <w:ind w:firstLine="708"/>
        <w:jc w:val="both"/>
        <w:rPr>
          <w:rFonts w:ascii="Palatino Linotype" w:hAnsi="Palatino Linotype" w:cs="Arial"/>
        </w:rPr>
      </w:pPr>
      <w:r w:rsidRPr="00C30C3D">
        <w:rPr>
          <w:rFonts w:ascii="Palatino Linotype" w:hAnsi="Palatino Linotype" w:cs="Arial"/>
        </w:rPr>
        <w:t>§ 1º</w:t>
      </w:r>
      <w:r w:rsidR="00547946" w:rsidRPr="00C30C3D">
        <w:rPr>
          <w:rFonts w:ascii="Palatino Linotype" w:hAnsi="Palatino Linotype" w:cs="Arial"/>
        </w:rPr>
        <w:t xml:space="preserve"> A emissão da guia de que trata o caput será feita também pelo oficial de registro, antes da transcrição, na hipótese de registro de carta de adjudicação, em que o imposto tenha sido pago sem a anuência da fazenda, com os valores atribuídos aos bens imóveis transmitidos.</w:t>
      </w:r>
    </w:p>
    <w:p w:rsidR="00547946" w:rsidRPr="00C30C3D" w:rsidRDefault="00547946">
      <w:pPr>
        <w:jc w:val="both"/>
        <w:rPr>
          <w:rFonts w:ascii="Palatino Linotype" w:hAnsi="Palatino Linotype" w:cs="Arial"/>
        </w:rPr>
      </w:pPr>
    </w:p>
    <w:p w:rsidR="00547946" w:rsidRPr="00C30C3D" w:rsidRDefault="00EA293D" w:rsidP="00572327">
      <w:pPr>
        <w:ind w:firstLine="708"/>
        <w:jc w:val="both"/>
        <w:rPr>
          <w:rFonts w:ascii="Palatino Linotype" w:hAnsi="Palatino Linotype" w:cs="Arial"/>
        </w:rPr>
      </w:pPr>
      <w:r w:rsidRPr="00C30C3D">
        <w:rPr>
          <w:rFonts w:ascii="Palatino Linotype" w:hAnsi="Palatino Linotype" w:cs="Arial"/>
        </w:rPr>
        <w:t>§ 2º</w:t>
      </w:r>
      <w:r w:rsidR="00547946" w:rsidRPr="00C30C3D">
        <w:rPr>
          <w:rFonts w:ascii="Palatino Linotype" w:hAnsi="Palatino Linotype" w:cs="Arial"/>
        </w:rPr>
        <w:t xml:space="preserve"> Na hipótese do parágrafo anterior, fica dispensada a descrição dos imóveis na guia, se a ela for anexada cópia da carta de adjudicação. </w:t>
      </w:r>
    </w:p>
    <w:p w:rsidR="00547946" w:rsidRPr="00C30C3D" w:rsidRDefault="00547946">
      <w:pPr>
        <w:jc w:val="both"/>
        <w:rPr>
          <w:rFonts w:ascii="Palatino Linotype" w:hAnsi="Palatino Linotype" w:cs="Arial"/>
        </w:rPr>
      </w:pPr>
    </w:p>
    <w:p w:rsidR="00547946" w:rsidRPr="00C30C3D" w:rsidRDefault="00547946" w:rsidP="006560EA">
      <w:pPr>
        <w:ind w:firstLine="708"/>
        <w:jc w:val="both"/>
        <w:rPr>
          <w:rFonts w:ascii="Palatino Linotype" w:hAnsi="Palatino Linotype" w:cs="Arial"/>
        </w:rPr>
      </w:pPr>
      <w:r w:rsidRPr="00C30C3D">
        <w:rPr>
          <w:rFonts w:ascii="Palatino Linotype" w:hAnsi="Palatino Linotype" w:cs="Arial"/>
        </w:rPr>
        <w:t xml:space="preserve">I </w:t>
      </w:r>
      <w:r w:rsidR="00D346EF" w:rsidRPr="00C30C3D">
        <w:rPr>
          <w:rFonts w:ascii="Palatino Linotype" w:hAnsi="Palatino Linotype" w:cs="Arial"/>
        </w:rPr>
        <w:t>– n</w:t>
      </w:r>
      <w:r w:rsidRPr="00C30C3D">
        <w:rPr>
          <w:rFonts w:ascii="Palatino Linotype" w:hAnsi="Palatino Linotype" w:cs="Arial"/>
        </w:rPr>
        <w:t>a aquisição de terreno ou fração ideal de terreno</w:t>
      </w:r>
      <w:r w:rsidR="002D02AC" w:rsidRPr="00C30C3D">
        <w:rPr>
          <w:rFonts w:ascii="Palatino Linotype" w:hAnsi="Palatino Linotype" w:cs="Arial"/>
        </w:rPr>
        <w:t>,</w:t>
      </w:r>
      <w:r w:rsidR="00583512" w:rsidRPr="00C30C3D">
        <w:rPr>
          <w:rFonts w:ascii="Palatino Linotype" w:hAnsi="Palatino Linotype" w:cs="Arial"/>
        </w:rPr>
        <w:t xml:space="preserve"> </w:t>
      </w:r>
      <w:r w:rsidRPr="00C30C3D">
        <w:rPr>
          <w:rFonts w:ascii="Palatino Linotype" w:hAnsi="Palatino Linotype" w:cs="Arial"/>
        </w:rPr>
        <w:t xml:space="preserve">bem como na cessão dos respectivos direitos, cumulada com contrato de construção, por empreitada de mão de obra e materiais, deverá ser comprovada a preexistência do referido contrato, </w:t>
      </w:r>
      <w:proofErr w:type="gramStart"/>
      <w:r w:rsidRPr="00C30C3D">
        <w:rPr>
          <w:rFonts w:ascii="Palatino Linotype" w:hAnsi="Palatino Linotype" w:cs="Arial"/>
        </w:rPr>
        <w:t>sob pena</w:t>
      </w:r>
      <w:proofErr w:type="gramEnd"/>
      <w:r w:rsidRPr="00C30C3D">
        <w:rPr>
          <w:rFonts w:ascii="Palatino Linotype" w:hAnsi="Palatino Linotype" w:cs="Arial"/>
        </w:rPr>
        <w:t xml:space="preserve"> de ser exigido o imposto sobre o imóvel, incluída a construção e/ou benfeitoria no estado em que se encontra por ocasião do ato translativo da propriedade.</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15</w:t>
      </w:r>
      <w:r w:rsidR="000B1CE6" w:rsidRPr="00C30C3D">
        <w:rPr>
          <w:rFonts w:ascii="Palatino Linotype" w:hAnsi="Palatino Linotype" w:cs="Arial"/>
          <w:b/>
        </w:rPr>
        <w:t>4</w:t>
      </w:r>
      <w:r w:rsidR="00952C5B" w:rsidRPr="00C30C3D">
        <w:rPr>
          <w:rFonts w:ascii="Palatino Linotype" w:hAnsi="Palatino Linotype" w:cs="Arial"/>
          <w:b/>
        </w:rPr>
        <w:t>.</w:t>
      </w:r>
      <w:r w:rsidRPr="00C30C3D">
        <w:rPr>
          <w:rFonts w:ascii="Palatino Linotype" w:hAnsi="Palatino Linotype" w:cs="Arial"/>
        </w:rPr>
        <w:t xml:space="preserve"> O ITBI será recolhido mediante guia de arrecadação expedida pela repartição fazendária.</w:t>
      </w:r>
    </w:p>
    <w:p w:rsidR="00547946" w:rsidRPr="00C30C3D" w:rsidRDefault="00547946">
      <w:pPr>
        <w:ind w:firstLine="708"/>
        <w:jc w:val="both"/>
        <w:rPr>
          <w:rFonts w:ascii="Palatino Linotype" w:hAnsi="Palatino Linotype" w:cs="Arial"/>
        </w:rPr>
      </w:pPr>
    </w:p>
    <w:p w:rsidR="00547946" w:rsidRPr="00C30C3D" w:rsidRDefault="00547946">
      <w:pPr>
        <w:ind w:firstLine="708"/>
        <w:jc w:val="both"/>
        <w:rPr>
          <w:rFonts w:ascii="Palatino Linotype" w:hAnsi="Palatino Linotype" w:cs="Arial"/>
        </w:rPr>
      </w:pPr>
    </w:p>
    <w:p w:rsidR="00547946" w:rsidRPr="00C30C3D" w:rsidRDefault="00547946">
      <w:pPr>
        <w:jc w:val="center"/>
        <w:rPr>
          <w:rFonts w:ascii="Palatino Linotype" w:hAnsi="Palatino Linotype" w:cs="Arial"/>
          <w:b/>
        </w:rPr>
      </w:pPr>
      <w:proofErr w:type="gramStart"/>
      <w:r w:rsidRPr="00C30C3D">
        <w:rPr>
          <w:rFonts w:ascii="Palatino Linotype" w:hAnsi="Palatino Linotype" w:cs="Arial"/>
          <w:b/>
        </w:rPr>
        <w:lastRenderedPageBreak/>
        <w:t>SEÇÃO VI</w:t>
      </w:r>
      <w:proofErr w:type="gramEnd"/>
    </w:p>
    <w:p w:rsidR="00547946" w:rsidRPr="00C30C3D" w:rsidRDefault="00547946">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ARRECADAÇÃO</w:t>
      </w:r>
    </w:p>
    <w:p w:rsidR="00547946" w:rsidRPr="00C30C3D" w:rsidRDefault="00547946">
      <w:pPr>
        <w:jc w:val="both"/>
        <w:rPr>
          <w:rFonts w:ascii="Palatino Linotype" w:hAnsi="Palatino Linotype" w:cs="Arial"/>
          <w:b/>
        </w:rPr>
      </w:pPr>
    </w:p>
    <w:p w:rsidR="00547946" w:rsidRPr="00C30C3D" w:rsidRDefault="00B669AD">
      <w:pPr>
        <w:ind w:firstLine="708"/>
        <w:jc w:val="both"/>
        <w:rPr>
          <w:rFonts w:ascii="Palatino Linotype" w:hAnsi="Palatino Linotype" w:cs="Arial"/>
        </w:rPr>
      </w:pPr>
      <w:r w:rsidRPr="00C30C3D">
        <w:rPr>
          <w:rFonts w:ascii="Palatino Linotype" w:hAnsi="Palatino Linotype" w:cs="Arial"/>
          <w:b/>
        </w:rPr>
        <w:t xml:space="preserve">Art. </w:t>
      </w:r>
      <w:r w:rsidR="00547946" w:rsidRPr="00C30C3D">
        <w:rPr>
          <w:rFonts w:ascii="Palatino Linotype" w:hAnsi="Palatino Linotype" w:cs="Arial"/>
          <w:b/>
        </w:rPr>
        <w:t>15</w:t>
      </w:r>
      <w:r w:rsidR="000B1CE6" w:rsidRPr="00C30C3D">
        <w:rPr>
          <w:rFonts w:ascii="Palatino Linotype" w:hAnsi="Palatino Linotype" w:cs="Arial"/>
          <w:b/>
        </w:rPr>
        <w:t>5</w:t>
      </w:r>
      <w:r w:rsidR="00952C5B" w:rsidRPr="00C30C3D">
        <w:rPr>
          <w:rFonts w:ascii="Palatino Linotype" w:hAnsi="Palatino Linotype" w:cs="Arial"/>
          <w:b/>
        </w:rPr>
        <w:t>.</w:t>
      </w:r>
      <w:r w:rsidR="00547946" w:rsidRPr="00C30C3D">
        <w:rPr>
          <w:rFonts w:ascii="Palatino Linotype" w:hAnsi="Palatino Linotype" w:cs="Arial"/>
        </w:rPr>
        <w:t xml:space="preserve"> O pagamento do imposto far-se-á em estabelecimentos bancários credenciados pelo Município.</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15</w:t>
      </w:r>
      <w:r w:rsidR="000B1CE6" w:rsidRPr="00C30C3D">
        <w:rPr>
          <w:rFonts w:ascii="Palatino Linotype" w:hAnsi="Palatino Linotype" w:cs="Arial"/>
          <w:b/>
        </w:rPr>
        <w:t>6</w:t>
      </w:r>
      <w:r w:rsidR="00952C5B" w:rsidRPr="00C30C3D">
        <w:rPr>
          <w:rFonts w:ascii="Palatino Linotype" w:hAnsi="Palatino Linotype" w:cs="Arial"/>
          <w:b/>
        </w:rPr>
        <w:t>.</w:t>
      </w:r>
      <w:r w:rsidRPr="00C30C3D">
        <w:rPr>
          <w:rFonts w:ascii="Palatino Linotype" w:hAnsi="Palatino Linotype" w:cs="Arial"/>
        </w:rPr>
        <w:t xml:space="preserve"> O pagamento do ITBI realizar-se-á nos seguintes momentos:</w:t>
      </w:r>
    </w:p>
    <w:p w:rsidR="00547946" w:rsidRPr="00C30C3D" w:rsidRDefault="00547946">
      <w:pPr>
        <w:jc w:val="both"/>
        <w:rPr>
          <w:rFonts w:ascii="Palatino Linotype" w:hAnsi="Palatino Linotype" w:cs="Arial"/>
          <w:color w:val="00B0F0"/>
        </w:rPr>
      </w:pPr>
    </w:p>
    <w:p w:rsidR="00547946" w:rsidRPr="00C30C3D" w:rsidRDefault="00D346EF" w:rsidP="006560EA">
      <w:pPr>
        <w:ind w:firstLine="708"/>
        <w:jc w:val="both"/>
        <w:rPr>
          <w:rFonts w:ascii="Palatino Linotype" w:hAnsi="Palatino Linotype" w:cs="Arial"/>
          <w:color w:val="000000" w:themeColor="text1"/>
        </w:rPr>
      </w:pPr>
      <w:r w:rsidRPr="00C30C3D">
        <w:rPr>
          <w:rFonts w:ascii="Palatino Linotype" w:hAnsi="Palatino Linotype" w:cs="Arial"/>
          <w:color w:val="000000" w:themeColor="text1"/>
        </w:rPr>
        <w:t>I – n</w:t>
      </w:r>
      <w:r w:rsidR="00547946" w:rsidRPr="00C30C3D">
        <w:rPr>
          <w:rFonts w:ascii="Palatino Linotype" w:hAnsi="Palatino Linotype" w:cs="Arial"/>
          <w:color w:val="000000" w:themeColor="text1"/>
        </w:rPr>
        <w:t>a transmissão ou cessão por escritura pública, antes de sua lavratura;</w:t>
      </w:r>
    </w:p>
    <w:p w:rsidR="00547946" w:rsidRPr="00C30C3D" w:rsidRDefault="00D346EF" w:rsidP="006560EA">
      <w:pPr>
        <w:ind w:firstLine="708"/>
        <w:jc w:val="both"/>
        <w:rPr>
          <w:rFonts w:ascii="Palatino Linotype" w:hAnsi="Palatino Linotype" w:cs="Arial"/>
          <w:color w:val="000000" w:themeColor="text1"/>
        </w:rPr>
      </w:pPr>
      <w:r w:rsidRPr="00C30C3D">
        <w:rPr>
          <w:rFonts w:ascii="Palatino Linotype" w:hAnsi="Palatino Linotype" w:cs="Arial"/>
          <w:color w:val="000000" w:themeColor="text1"/>
        </w:rPr>
        <w:t>II – n</w:t>
      </w:r>
      <w:r w:rsidR="00547946" w:rsidRPr="00C30C3D">
        <w:rPr>
          <w:rFonts w:ascii="Palatino Linotype" w:hAnsi="Palatino Linotype" w:cs="Arial"/>
          <w:color w:val="000000" w:themeColor="text1"/>
        </w:rPr>
        <w:t xml:space="preserve">a transmissão </w:t>
      </w:r>
      <w:r w:rsidR="00566F29" w:rsidRPr="00C30C3D">
        <w:rPr>
          <w:rFonts w:ascii="Palatino Linotype" w:hAnsi="Palatino Linotype" w:cs="Arial"/>
          <w:color w:val="000000" w:themeColor="text1"/>
        </w:rPr>
        <w:t xml:space="preserve">ou na cessão por documento particular, mediante a apresentação do mesmo a fiscalização dentro de 90 (noventa) dias de sua assinatura, mas sempre antes da inscrição, da transcrição ou da averbação no registro competente, </w:t>
      </w:r>
      <w:r w:rsidR="00547946" w:rsidRPr="00C30C3D">
        <w:rPr>
          <w:rFonts w:ascii="Palatino Linotype" w:hAnsi="Palatino Linotype" w:cs="Arial"/>
          <w:color w:val="000000" w:themeColor="text1"/>
        </w:rPr>
        <w:t>em virtude de qualquer sentença judicial;</w:t>
      </w:r>
    </w:p>
    <w:p w:rsidR="00547946" w:rsidRPr="00C30C3D" w:rsidRDefault="00D346EF" w:rsidP="006560EA">
      <w:pPr>
        <w:ind w:firstLine="708"/>
        <w:jc w:val="both"/>
        <w:rPr>
          <w:rFonts w:ascii="Palatino Linotype" w:hAnsi="Palatino Linotype" w:cs="Arial"/>
        </w:rPr>
      </w:pPr>
      <w:r w:rsidRPr="00C30C3D">
        <w:rPr>
          <w:rFonts w:ascii="Palatino Linotype" w:hAnsi="Palatino Linotype" w:cs="Arial"/>
        </w:rPr>
        <w:t>III – n</w:t>
      </w:r>
      <w:r w:rsidR="00547946" w:rsidRPr="00C30C3D">
        <w:rPr>
          <w:rFonts w:ascii="Palatino Linotype" w:hAnsi="Palatino Linotype" w:cs="Arial"/>
        </w:rPr>
        <w:t xml:space="preserve">a arrematação, na adjudicação e na remissão, antes do registro do ato no Ofício de Registro de Imóveis, mediante guia de arrecadação expedida </w:t>
      </w:r>
      <w:r w:rsidR="00AE68EF" w:rsidRPr="00C30C3D">
        <w:rPr>
          <w:rFonts w:ascii="Palatino Linotype" w:hAnsi="Palatino Linotype" w:cs="Arial"/>
        </w:rPr>
        <w:t>pelo fisco municipal;</w:t>
      </w:r>
    </w:p>
    <w:p w:rsidR="00547946" w:rsidRPr="00C30C3D" w:rsidRDefault="00547946" w:rsidP="006560EA">
      <w:pPr>
        <w:ind w:firstLine="708"/>
        <w:jc w:val="both"/>
        <w:rPr>
          <w:rFonts w:ascii="Palatino Linotype" w:hAnsi="Palatino Linotype" w:cs="Arial"/>
        </w:rPr>
      </w:pPr>
      <w:r w:rsidRPr="00C30C3D">
        <w:rPr>
          <w:rFonts w:ascii="Palatino Linotype" w:hAnsi="Palatino Linotype" w:cs="Arial"/>
        </w:rPr>
        <w:t xml:space="preserve">IV </w:t>
      </w:r>
      <w:r w:rsidR="00D346EF" w:rsidRPr="00C30C3D">
        <w:rPr>
          <w:rFonts w:ascii="Palatino Linotype" w:hAnsi="Palatino Linotype" w:cs="Arial"/>
        </w:rPr>
        <w:t>–</w:t>
      </w:r>
      <w:r w:rsidRPr="00C30C3D">
        <w:rPr>
          <w:rFonts w:ascii="Palatino Linotype" w:hAnsi="Palatino Linotype" w:cs="Arial"/>
        </w:rPr>
        <w:t xml:space="preserve"> </w:t>
      </w:r>
      <w:r w:rsidR="00D346EF" w:rsidRPr="00C30C3D">
        <w:rPr>
          <w:rFonts w:ascii="Palatino Linotype" w:hAnsi="Palatino Linotype" w:cs="Arial"/>
        </w:rPr>
        <w:t>n</w:t>
      </w:r>
      <w:r w:rsidRPr="00C30C3D">
        <w:rPr>
          <w:rFonts w:ascii="Palatino Linotype" w:hAnsi="Palatino Linotype" w:cs="Arial"/>
        </w:rPr>
        <w:t>a aquisição de terras devolutas, antes de assinado o respectivo título, que deverá ser apresentado à autoridade fiscal competente para cálculo do imposto devido, no qual serão anotados os dados da guia de arrecadação;</w:t>
      </w:r>
    </w:p>
    <w:p w:rsidR="00547946" w:rsidRPr="00C30C3D" w:rsidRDefault="00D346EF" w:rsidP="006560EA">
      <w:pPr>
        <w:ind w:firstLine="708"/>
        <w:jc w:val="both"/>
        <w:rPr>
          <w:rFonts w:ascii="Palatino Linotype" w:hAnsi="Palatino Linotype" w:cs="Arial"/>
        </w:rPr>
      </w:pPr>
      <w:r w:rsidRPr="00C30C3D">
        <w:rPr>
          <w:rFonts w:ascii="Palatino Linotype" w:hAnsi="Palatino Linotype" w:cs="Arial"/>
        </w:rPr>
        <w:t>V – n</w:t>
      </w:r>
      <w:r w:rsidR="00547946" w:rsidRPr="00C30C3D">
        <w:rPr>
          <w:rFonts w:ascii="Palatino Linotype" w:hAnsi="Palatino Linotype" w:cs="Arial"/>
        </w:rPr>
        <w:t>as tornas ou nas reposições em que incapazes sejam interessados, dentro de 30 (trinta) dias contados da data da intimaç</w:t>
      </w:r>
      <w:r w:rsidR="00AE6691" w:rsidRPr="00C30C3D">
        <w:rPr>
          <w:rFonts w:ascii="Palatino Linotype" w:hAnsi="Palatino Linotype" w:cs="Arial"/>
        </w:rPr>
        <w:t>ão do despacho que as autorizar;</w:t>
      </w:r>
    </w:p>
    <w:p w:rsidR="00376EC3" w:rsidRPr="00C30C3D" w:rsidRDefault="00376EC3" w:rsidP="006560EA">
      <w:pPr>
        <w:ind w:firstLine="708"/>
        <w:jc w:val="both"/>
        <w:rPr>
          <w:rFonts w:ascii="Palatino Linotype" w:hAnsi="Palatino Linotype" w:cs="Arial"/>
        </w:rPr>
      </w:pPr>
      <w:r w:rsidRPr="00C30C3D">
        <w:rPr>
          <w:rFonts w:ascii="Palatino Linotype" w:hAnsi="Palatino Linotype" w:cs="Arial"/>
        </w:rPr>
        <w:t>VI – na transmissão ou na cessão por meio de procuração em causa própria ou documento que lhe seja assemelhado antes de lavrado o respectivo documento;</w:t>
      </w:r>
    </w:p>
    <w:p w:rsidR="00376EC3" w:rsidRPr="00C30C3D" w:rsidRDefault="00376EC3" w:rsidP="006560EA">
      <w:pPr>
        <w:ind w:firstLine="708"/>
        <w:jc w:val="both"/>
        <w:rPr>
          <w:rFonts w:ascii="Palatino Linotype" w:hAnsi="Palatino Linotype" w:cs="Arial"/>
        </w:rPr>
      </w:pPr>
      <w:r w:rsidRPr="00C30C3D">
        <w:rPr>
          <w:rFonts w:ascii="Palatino Linotype" w:hAnsi="Palatino Linotype" w:cs="Arial"/>
        </w:rPr>
        <w:t>VII – na transmissão em virtude de qualquer sentença judicial;</w:t>
      </w:r>
    </w:p>
    <w:p w:rsidR="00376EC3" w:rsidRPr="00C30C3D" w:rsidRDefault="00376EC3" w:rsidP="006560EA">
      <w:pPr>
        <w:ind w:firstLine="708"/>
        <w:jc w:val="both"/>
        <w:rPr>
          <w:rFonts w:ascii="Palatino Linotype" w:hAnsi="Palatino Linotype" w:cs="Arial"/>
        </w:rPr>
      </w:pPr>
      <w:r w:rsidRPr="00C30C3D">
        <w:rPr>
          <w:rFonts w:ascii="Palatino Linotype" w:hAnsi="Palatino Linotype" w:cs="Arial"/>
        </w:rPr>
        <w:t>VIII – na arrematação, na adjudicação e na remissão, até 90 (noventa) dias após o ato ou o transito em julgado da sentença, mediante guia de arrecadação expedida pelo escrivão do feito;</w:t>
      </w:r>
    </w:p>
    <w:p w:rsidR="00376EC3" w:rsidRPr="00C30C3D" w:rsidRDefault="00376EC3" w:rsidP="006560EA">
      <w:pPr>
        <w:ind w:firstLine="708"/>
        <w:jc w:val="both"/>
        <w:rPr>
          <w:rFonts w:ascii="Palatino Linotype" w:hAnsi="Palatino Linotype" w:cs="Arial"/>
        </w:rPr>
      </w:pPr>
      <w:r w:rsidRPr="00C30C3D">
        <w:rPr>
          <w:rFonts w:ascii="Palatino Linotype" w:hAnsi="Palatino Linotype" w:cs="Arial"/>
        </w:rPr>
        <w:t>IX – na aquisição por escritura lavrada fora do município, dentro de 30 (trinta) dias após o ato, vencendo o prazo na data de qualquer anotação ou inscrição ou transição feita no município e referente aos citados documentos.</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15</w:t>
      </w:r>
      <w:r w:rsidR="000B1CE6" w:rsidRPr="00C30C3D">
        <w:rPr>
          <w:rFonts w:ascii="Palatino Linotype" w:hAnsi="Palatino Linotype" w:cs="Arial"/>
          <w:b/>
        </w:rPr>
        <w:t>7</w:t>
      </w:r>
      <w:r w:rsidR="00952C5B" w:rsidRPr="00C30C3D">
        <w:rPr>
          <w:rFonts w:ascii="Palatino Linotype" w:hAnsi="Palatino Linotype" w:cs="Arial"/>
          <w:b/>
        </w:rPr>
        <w:t>.</w:t>
      </w:r>
      <w:r w:rsidRPr="00C30C3D">
        <w:rPr>
          <w:rFonts w:ascii="Palatino Linotype" w:hAnsi="Palatino Linotype" w:cs="Arial"/>
        </w:rPr>
        <w:t xml:space="preserve"> O imposto recolhido fora dos prazos fixados no artigo anterior terá seu valor monetariamente corrigido, e aplicados multa e juros, conforme lei complementar.</w:t>
      </w:r>
    </w:p>
    <w:p w:rsidR="00DE463B" w:rsidRDefault="00DE463B">
      <w:pPr>
        <w:pStyle w:val="Ttulo7"/>
        <w:rPr>
          <w:rFonts w:ascii="Palatino Linotype" w:hAnsi="Palatino Linotype" w:cs="Arial"/>
          <w:szCs w:val="24"/>
        </w:rPr>
      </w:pPr>
    </w:p>
    <w:p w:rsidR="00DE463B" w:rsidRDefault="00DE463B">
      <w:pPr>
        <w:pStyle w:val="Ttulo7"/>
        <w:rPr>
          <w:rFonts w:ascii="Palatino Linotype" w:hAnsi="Palatino Linotype" w:cs="Arial"/>
          <w:szCs w:val="24"/>
        </w:rPr>
      </w:pPr>
    </w:p>
    <w:p w:rsidR="00DE463B" w:rsidRDefault="00DE463B" w:rsidP="00DE463B"/>
    <w:p w:rsidR="00DE463B" w:rsidRPr="00DE463B" w:rsidRDefault="00DE463B" w:rsidP="00DE463B"/>
    <w:p w:rsidR="00547946" w:rsidRPr="00C30C3D" w:rsidRDefault="00547946">
      <w:pPr>
        <w:pStyle w:val="Ttulo7"/>
        <w:rPr>
          <w:rFonts w:ascii="Palatino Linotype" w:hAnsi="Palatino Linotype" w:cs="Arial"/>
          <w:szCs w:val="24"/>
        </w:rPr>
      </w:pPr>
      <w:r w:rsidRPr="00C30C3D">
        <w:rPr>
          <w:rFonts w:ascii="Palatino Linotype" w:hAnsi="Palatino Linotype" w:cs="Arial"/>
          <w:szCs w:val="24"/>
        </w:rPr>
        <w:lastRenderedPageBreak/>
        <w:t>SEÇÃO VII</w:t>
      </w:r>
    </w:p>
    <w:p w:rsidR="00547946" w:rsidRPr="00C30C3D" w:rsidRDefault="00547946">
      <w:pPr>
        <w:jc w:val="center"/>
        <w:rPr>
          <w:rFonts w:ascii="Palatino Linotype" w:hAnsi="Palatino Linotype" w:cs="Arial"/>
          <w:b/>
        </w:rPr>
      </w:pPr>
    </w:p>
    <w:p w:rsidR="00547946" w:rsidRPr="00C30C3D" w:rsidRDefault="00547946">
      <w:pPr>
        <w:jc w:val="center"/>
        <w:rPr>
          <w:rFonts w:ascii="Palatino Linotype" w:hAnsi="Palatino Linotype" w:cs="Arial"/>
        </w:rPr>
      </w:pPr>
      <w:r w:rsidRPr="00C30C3D">
        <w:rPr>
          <w:rFonts w:ascii="Palatino Linotype" w:hAnsi="Palatino Linotype" w:cs="Arial"/>
          <w:b/>
        </w:rPr>
        <w:t>RESTITUIÇÃO</w:t>
      </w:r>
    </w:p>
    <w:p w:rsidR="00547946" w:rsidRPr="00C30C3D" w:rsidRDefault="00547946">
      <w:pPr>
        <w:jc w:val="both"/>
        <w:rPr>
          <w:rFonts w:ascii="Palatino Linotype" w:hAnsi="Palatino Linotype" w:cs="Arial"/>
        </w:rPr>
      </w:pPr>
    </w:p>
    <w:p w:rsidR="00547946" w:rsidRPr="00C30C3D" w:rsidRDefault="000B1CE6">
      <w:pPr>
        <w:ind w:firstLine="708"/>
        <w:jc w:val="both"/>
        <w:rPr>
          <w:rFonts w:ascii="Palatino Linotype" w:hAnsi="Palatino Linotype" w:cs="Arial"/>
        </w:rPr>
      </w:pPr>
      <w:r w:rsidRPr="00C30C3D">
        <w:rPr>
          <w:rFonts w:ascii="Palatino Linotype" w:hAnsi="Palatino Linotype" w:cs="Arial"/>
          <w:b/>
        </w:rPr>
        <w:t>Art. 158</w:t>
      </w:r>
      <w:r w:rsidR="00952C5B" w:rsidRPr="00C30C3D">
        <w:rPr>
          <w:rFonts w:ascii="Palatino Linotype" w:hAnsi="Palatino Linotype" w:cs="Arial"/>
          <w:b/>
        </w:rPr>
        <w:t>.</w:t>
      </w:r>
      <w:r w:rsidR="00547946" w:rsidRPr="00C30C3D">
        <w:rPr>
          <w:rFonts w:ascii="Palatino Linotype" w:hAnsi="Palatino Linotype" w:cs="Arial"/>
        </w:rPr>
        <w:t xml:space="preserve"> O imposto recolhido será devolvido no todo ou em parte quando:</w:t>
      </w:r>
    </w:p>
    <w:p w:rsidR="00547946" w:rsidRPr="00C30C3D" w:rsidRDefault="00547946">
      <w:pPr>
        <w:jc w:val="both"/>
        <w:rPr>
          <w:rFonts w:ascii="Palatino Linotype" w:hAnsi="Palatino Linotype" w:cs="Arial"/>
        </w:rPr>
      </w:pPr>
    </w:p>
    <w:p w:rsidR="00547946" w:rsidRPr="00C30C3D" w:rsidRDefault="00D346EF" w:rsidP="00852FF0">
      <w:pPr>
        <w:ind w:firstLine="708"/>
        <w:jc w:val="both"/>
        <w:rPr>
          <w:rFonts w:ascii="Palatino Linotype" w:hAnsi="Palatino Linotype" w:cs="Arial"/>
        </w:rPr>
      </w:pPr>
      <w:r w:rsidRPr="00C30C3D">
        <w:rPr>
          <w:rFonts w:ascii="Palatino Linotype" w:hAnsi="Palatino Linotype" w:cs="Arial"/>
        </w:rPr>
        <w:t>I – n</w:t>
      </w:r>
      <w:r w:rsidR="00547946" w:rsidRPr="00C30C3D">
        <w:rPr>
          <w:rFonts w:ascii="Palatino Linotype" w:hAnsi="Palatino Linotype" w:cs="Arial"/>
        </w:rPr>
        <w:t>ão se completar o a</w:t>
      </w:r>
      <w:r w:rsidR="00AE6691" w:rsidRPr="00C30C3D">
        <w:rPr>
          <w:rFonts w:ascii="Palatino Linotype" w:hAnsi="Palatino Linotype" w:cs="Arial"/>
        </w:rPr>
        <w:t>to ou o contrato sobre o qual</w:t>
      </w:r>
      <w:r w:rsidR="00547946" w:rsidRPr="00C30C3D">
        <w:rPr>
          <w:rFonts w:ascii="Palatino Linotype" w:hAnsi="Palatino Linotype" w:cs="Arial"/>
        </w:rPr>
        <w:t xml:space="preserve"> tiver</w:t>
      </w:r>
      <w:r w:rsidR="00AE6691" w:rsidRPr="00C30C3D">
        <w:rPr>
          <w:rFonts w:ascii="Palatino Linotype" w:hAnsi="Palatino Linotype" w:cs="Arial"/>
        </w:rPr>
        <w:t xml:space="preserve"> sido</w:t>
      </w:r>
      <w:r w:rsidR="00547946" w:rsidRPr="00C30C3D">
        <w:rPr>
          <w:rFonts w:ascii="Palatino Linotype" w:hAnsi="Palatino Linotype" w:cs="Arial"/>
        </w:rPr>
        <w:t xml:space="preserve"> pago, depois de requerido com provas bastantes e suficientes;</w:t>
      </w:r>
    </w:p>
    <w:p w:rsidR="00547946" w:rsidRPr="00C30C3D" w:rsidRDefault="00D346EF" w:rsidP="00852FF0">
      <w:pPr>
        <w:ind w:firstLine="708"/>
        <w:jc w:val="both"/>
        <w:rPr>
          <w:rFonts w:ascii="Palatino Linotype" w:hAnsi="Palatino Linotype" w:cs="Arial"/>
        </w:rPr>
      </w:pPr>
      <w:r w:rsidRPr="00C30C3D">
        <w:rPr>
          <w:rFonts w:ascii="Palatino Linotype" w:hAnsi="Palatino Linotype" w:cs="Arial"/>
        </w:rPr>
        <w:t>II – f</w:t>
      </w:r>
      <w:r w:rsidR="00547946" w:rsidRPr="00C30C3D">
        <w:rPr>
          <w:rFonts w:ascii="Palatino Linotype" w:hAnsi="Palatino Linotype" w:cs="Arial"/>
        </w:rPr>
        <w:t>or declarada, por decisão judicial transitada em julgado, a nulidade do ato ou do contrato pelo qual tiver sido pago;</w:t>
      </w:r>
    </w:p>
    <w:p w:rsidR="00547946" w:rsidRPr="00C30C3D" w:rsidRDefault="00D346EF" w:rsidP="00852FF0">
      <w:pPr>
        <w:ind w:firstLine="708"/>
        <w:jc w:val="both"/>
        <w:rPr>
          <w:rFonts w:ascii="Palatino Linotype" w:hAnsi="Palatino Linotype" w:cs="Arial"/>
        </w:rPr>
      </w:pPr>
      <w:r w:rsidRPr="00C30C3D">
        <w:rPr>
          <w:rFonts w:ascii="Palatino Linotype" w:hAnsi="Palatino Linotype" w:cs="Arial"/>
        </w:rPr>
        <w:t>III – f</w:t>
      </w:r>
      <w:r w:rsidR="00547946" w:rsidRPr="00C30C3D">
        <w:rPr>
          <w:rFonts w:ascii="Palatino Linotype" w:hAnsi="Palatino Linotype" w:cs="Arial"/>
        </w:rPr>
        <w:t>or reconhecida a não incidência ou o direito a isenção;</w:t>
      </w:r>
    </w:p>
    <w:p w:rsidR="00547946" w:rsidRPr="00C30C3D" w:rsidRDefault="00D346EF" w:rsidP="00852FF0">
      <w:pPr>
        <w:ind w:firstLine="708"/>
        <w:jc w:val="both"/>
        <w:rPr>
          <w:rFonts w:ascii="Palatino Linotype" w:hAnsi="Palatino Linotype" w:cs="Arial"/>
        </w:rPr>
      </w:pPr>
      <w:r w:rsidRPr="00C30C3D">
        <w:rPr>
          <w:rFonts w:ascii="Palatino Linotype" w:hAnsi="Palatino Linotype" w:cs="Arial"/>
        </w:rPr>
        <w:t>IV – h</w:t>
      </w:r>
      <w:r w:rsidR="00547946" w:rsidRPr="00C30C3D">
        <w:rPr>
          <w:rFonts w:ascii="Palatino Linotype" w:hAnsi="Palatino Linotype" w:cs="Arial"/>
        </w:rPr>
        <w:t xml:space="preserve">ouver sido recolhido </w:t>
      </w:r>
      <w:r w:rsidR="00583512" w:rsidRPr="00C30C3D">
        <w:rPr>
          <w:rFonts w:ascii="Palatino Linotype" w:hAnsi="Palatino Linotype" w:cs="Arial"/>
        </w:rPr>
        <w:t>à</w:t>
      </w:r>
      <w:r w:rsidR="00547946" w:rsidRPr="00C30C3D">
        <w:rPr>
          <w:rFonts w:ascii="Palatino Linotype" w:hAnsi="Palatino Linotype" w:cs="Arial"/>
        </w:rPr>
        <w:t xml:space="preserve"> maior.</w:t>
      </w:r>
    </w:p>
    <w:p w:rsidR="00547946" w:rsidRPr="00C30C3D" w:rsidRDefault="00547946">
      <w:pPr>
        <w:jc w:val="both"/>
        <w:rPr>
          <w:rFonts w:ascii="Palatino Linotype" w:hAnsi="Palatino Linotype" w:cs="Arial"/>
        </w:rPr>
      </w:pPr>
    </w:p>
    <w:p w:rsidR="00547946" w:rsidRPr="00C30C3D" w:rsidRDefault="00EA293D" w:rsidP="00572327">
      <w:pPr>
        <w:ind w:firstLine="708"/>
        <w:jc w:val="both"/>
        <w:rPr>
          <w:rFonts w:ascii="Palatino Linotype" w:hAnsi="Palatino Linotype" w:cs="Arial"/>
        </w:rPr>
      </w:pPr>
      <w:r w:rsidRPr="00C30C3D">
        <w:rPr>
          <w:rFonts w:ascii="Palatino Linotype" w:hAnsi="Palatino Linotype" w:cs="Arial"/>
        </w:rPr>
        <w:t>§</w:t>
      </w:r>
      <w:r w:rsidR="00C27A44" w:rsidRPr="00C30C3D">
        <w:rPr>
          <w:rFonts w:ascii="Palatino Linotype" w:hAnsi="Palatino Linotype" w:cs="Arial"/>
        </w:rPr>
        <w:t xml:space="preserve"> </w:t>
      </w:r>
      <w:r w:rsidRPr="00C30C3D">
        <w:rPr>
          <w:rFonts w:ascii="Palatino Linotype" w:hAnsi="Palatino Linotype" w:cs="Arial"/>
        </w:rPr>
        <w:t>1º</w:t>
      </w:r>
      <w:r w:rsidR="00547946" w:rsidRPr="00C30C3D">
        <w:rPr>
          <w:rFonts w:ascii="Palatino Linotype" w:hAnsi="Palatino Linotype" w:cs="Arial"/>
        </w:rPr>
        <w:t xml:space="preserve"> Instruirá o processo de restituição </w:t>
      </w:r>
      <w:proofErr w:type="gramStart"/>
      <w:r w:rsidR="00547946" w:rsidRPr="00C30C3D">
        <w:rPr>
          <w:rFonts w:ascii="Palatino Linotype" w:hAnsi="Palatino Linotype" w:cs="Arial"/>
        </w:rPr>
        <w:t>a</w:t>
      </w:r>
      <w:proofErr w:type="gramEnd"/>
      <w:r w:rsidR="00547946" w:rsidRPr="00C30C3D">
        <w:rPr>
          <w:rFonts w:ascii="Palatino Linotype" w:hAnsi="Palatino Linotype" w:cs="Arial"/>
        </w:rPr>
        <w:t xml:space="preserve"> via original da guia de arrecadação respectiva.</w:t>
      </w:r>
    </w:p>
    <w:p w:rsidR="00547946" w:rsidRPr="00C30C3D" w:rsidRDefault="00547946">
      <w:pPr>
        <w:jc w:val="both"/>
        <w:rPr>
          <w:rFonts w:ascii="Palatino Linotype" w:hAnsi="Palatino Linotype" w:cs="Arial"/>
        </w:rPr>
      </w:pPr>
    </w:p>
    <w:p w:rsidR="00547946" w:rsidRPr="00C30C3D" w:rsidRDefault="00EA293D" w:rsidP="00572327">
      <w:pPr>
        <w:ind w:firstLine="708"/>
        <w:jc w:val="both"/>
        <w:rPr>
          <w:rFonts w:ascii="Palatino Linotype" w:hAnsi="Palatino Linotype" w:cs="Arial"/>
        </w:rPr>
      </w:pPr>
      <w:r w:rsidRPr="00C30C3D">
        <w:rPr>
          <w:rFonts w:ascii="Palatino Linotype" w:hAnsi="Palatino Linotype" w:cs="Arial"/>
        </w:rPr>
        <w:t>§ 2º</w:t>
      </w:r>
      <w:r w:rsidR="00547946" w:rsidRPr="00C30C3D">
        <w:rPr>
          <w:rFonts w:ascii="Palatino Linotype" w:hAnsi="Palatino Linotype" w:cs="Arial"/>
        </w:rPr>
        <w:t xml:space="preserve"> Para fins de restituição, a importância indevidamente paga será corrigida em função do poder aquisitivo da moeda e segundo coeficientes fixados por correção de débitos fiscais, com base da tabela em vigor na data de sua efetivação. </w:t>
      </w:r>
    </w:p>
    <w:p w:rsidR="00547946" w:rsidRPr="00C30C3D" w:rsidRDefault="00547946">
      <w:pPr>
        <w:jc w:val="both"/>
        <w:rPr>
          <w:rFonts w:ascii="Palatino Linotype" w:hAnsi="Palatino Linotype" w:cs="Arial"/>
        </w:rPr>
      </w:pPr>
    </w:p>
    <w:p w:rsidR="00547946" w:rsidRPr="00C30C3D" w:rsidRDefault="00547946">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SEÇÃO VIII</w:t>
      </w:r>
    </w:p>
    <w:p w:rsidR="00547946" w:rsidRPr="00C30C3D" w:rsidRDefault="00547946">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FISCALIZAÇÃO</w:t>
      </w:r>
    </w:p>
    <w:p w:rsidR="00547946" w:rsidRPr="00C30C3D" w:rsidRDefault="00547946">
      <w:pPr>
        <w:jc w:val="center"/>
        <w:rPr>
          <w:rFonts w:ascii="Palatino Linotype" w:hAnsi="Palatino Linotype" w:cs="Arial"/>
          <w:b/>
        </w:rPr>
      </w:pPr>
    </w:p>
    <w:p w:rsidR="00547946" w:rsidRPr="00C30C3D" w:rsidRDefault="000B1CE6">
      <w:pPr>
        <w:ind w:firstLine="708"/>
        <w:jc w:val="both"/>
        <w:rPr>
          <w:rFonts w:ascii="Palatino Linotype" w:hAnsi="Palatino Linotype" w:cs="Arial"/>
        </w:rPr>
      </w:pPr>
      <w:r w:rsidRPr="00C30C3D">
        <w:rPr>
          <w:rFonts w:ascii="Palatino Linotype" w:hAnsi="Palatino Linotype" w:cs="Arial"/>
          <w:b/>
        </w:rPr>
        <w:t>Art. 159</w:t>
      </w:r>
      <w:r w:rsidR="00952C5B" w:rsidRPr="00C30C3D">
        <w:rPr>
          <w:rFonts w:ascii="Palatino Linotype" w:hAnsi="Palatino Linotype" w:cs="Arial"/>
          <w:b/>
        </w:rPr>
        <w:t>.</w:t>
      </w:r>
      <w:r w:rsidR="00547946" w:rsidRPr="00C30C3D">
        <w:rPr>
          <w:rFonts w:ascii="Palatino Linotype" w:hAnsi="Palatino Linotype" w:cs="Arial"/>
        </w:rPr>
        <w:t xml:space="preserve"> O escrivão, o tabelião, o oficial de notas de registro de imóveis e de registro de títulos e documentos e qualquer outro serventuário da justiça não poderão praticar quaisquer atos que importem em transmissão de bens imóveis ou de direitos a eles relativos, bem como sua cessão, sem que o interessado apresente comprovante original do pagamento do imposto.</w:t>
      </w:r>
    </w:p>
    <w:p w:rsidR="00547946" w:rsidRPr="00C30C3D" w:rsidRDefault="00547946">
      <w:pPr>
        <w:jc w:val="both"/>
        <w:rPr>
          <w:rFonts w:ascii="Palatino Linotype" w:hAnsi="Palatino Linotype" w:cs="Arial"/>
        </w:rPr>
      </w:pPr>
      <w:r w:rsidRPr="00C30C3D">
        <w:rPr>
          <w:rFonts w:ascii="Palatino Linotype" w:hAnsi="Palatino Linotype" w:cs="Arial"/>
        </w:rPr>
        <w:t xml:space="preserve">  </w:t>
      </w:r>
    </w:p>
    <w:p w:rsidR="00547946" w:rsidRPr="00C30C3D" w:rsidRDefault="000B1CE6">
      <w:pPr>
        <w:ind w:firstLine="708"/>
        <w:jc w:val="both"/>
        <w:rPr>
          <w:rFonts w:ascii="Palatino Linotype" w:hAnsi="Palatino Linotype" w:cs="Arial"/>
        </w:rPr>
      </w:pPr>
      <w:r w:rsidRPr="00C30C3D">
        <w:rPr>
          <w:rFonts w:ascii="Palatino Linotype" w:hAnsi="Palatino Linotype" w:cs="Arial"/>
          <w:b/>
        </w:rPr>
        <w:t>Art. 160</w:t>
      </w:r>
      <w:r w:rsidR="00952C5B" w:rsidRPr="00C30C3D">
        <w:rPr>
          <w:rFonts w:ascii="Palatino Linotype" w:hAnsi="Palatino Linotype" w:cs="Arial"/>
          <w:b/>
        </w:rPr>
        <w:t>.</w:t>
      </w:r>
      <w:r w:rsidR="00852FF0" w:rsidRPr="00C30C3D">
        <w:rPr>
          <w:rFonts w:ascii="Palatino Linotype" w:hAnsi="Palatino Linotype" w:cs="Arial"/>
        </w:rPr>
        <w:t xml:space="preserve"> Os serventuários referidos no a</w:t>
      </w:r>
      <w:r w:rsidR="00547946" w:rsidRPr="00C30C3D">
        <w:rPr>
          <w:rFonts w:ascii="Palatino Linotype" w:hAnsi="Palatino Linotype" w:cs="Arial"/>
        </w:rPr>
        <w:t>rtigo anterior ficam obrigados a facilitar à fiscalização da Fazenda Municipal, o exame dos livros, registros e outros documentos e a fornecer gratuitamente, quando solicitados, certidões de atos que forem lavrados, transcritos, averbados ou inscritos e concernentes a imóveis ou direitos a eles relativos.</w:t>
      </w:r>
    </w:p>
    <w:p w:rsidR="00547946" w:rsidRPr="00C30C3D" w:rsidRDefault="00547946">
      <w:pPr>
        <w:jc w:val="both"/>
        <w:rPr>
          <w:rFonts w:ascii="Palatino Linotype" w:hAnsi="Palatino Linotype" w:cs="Arial"/>
        </w:rPr>
      </w:pPr>
    </w:p>
    <w:p w:rsidR="00547946" w:rsidRDefault="00547946">
      <w:pPr>
        <w:jc w:val="both"/>
        <w:rPr>
          <w:rFonts w:ascii="Palatino Linotype" w:hAnsi="Palatino Linotype" w:cs="Arial"/>
        </w:rPr>
      </w:pPr>
    </w:p>
    <w:p w:rsidR="00C369D1" w:rsidRPr="00C30C3D" w:rsidRDefault="00C369D1">
      <w:pPr>
        <w:jc w:val="both"/>
        <w:rPr>
          <w:rFonts w:ascii="Palatino Linotype" w:hAnsi="Palatino Linotype" w:cs="Arial"/>
        </w:rPr>
      </w:pPr>
    </w:p>
    <w:p w:rsidR="00547946" w:rsidRPr="00C30C3D" w:rsidRDefault="00547946">
      <w:pPr>
        <w:jc w:val="center"/>
        <w:rPr>
          <w:rFonts w:ascii="Palatino Linotype" w:hAnsi="Palatino Linotype" w:cs="Arial"/>
          <w:b/>
        </w:rPr>
      </w:pPr>
      <w:r w:rsidRPr="00C30C3D">
        <w:rPr>
          <w:rFonts w:ascii="Palatino Linotype" w:hAnsi="Palatino Linotype" w:cs="Arial"/>
          <w:b/>
        </w:rPr>
        <w:lastRenderedPageBreak/>
        <w:t>SEÇÃO IX</w:t>
      </w:r>
    </w:p>
    <w:p w:rsidR="00547946" w:rsidRPr="00C30C3D" w:rsidRDefault="00547946">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INFRAÇÕES E PENALIDADES</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1</w:t>
      </w:r>
      <w:r w:rsidR="000B1CE6" w:rsidRPr="00C30C3D">
        <w:rPr>
          <w:rFonts w:ascii="Palatino Linotype" w:hAnsi="Palatino Linotype" w:cs="Arial"/>
          <w:b/>
        </w:rPr>
        <w:t>61</w:t>
      </w:r>
      <w:r w:rsidR="00952C5B" w:rsidRPr="00C30C3D">
        <w:rPr>
          <w:rFonts w:ascii="Palatino Linotype" w:hAnsi="Palatino Linotype" w:cs="Arial"/>
          <w:b/>
        </w:rPr>
        <w:t>.</w:t>
      </w:r>
      <w:r w:rsidRPr="00C30C3D">
        <w:rPr>
          <w:rFonts w:ascii="Palatino Linotype" w:hAnsi="Palatino Linotype" w:cs="Arial"/>
        </w:rPr>
        <w:t xml:space="preserve"> Na aquisição por ato </w:t>
      </w:r>
      <w:proofErr w:type="spellStart"/>
      <w:r w:rsidRPr="00C30C3D">
        <w:rPr>
          <w:rFonts w:ascii="Palatino Linotype" w:hAnsi="Palatino Linotype" w:cs="Arial"/>
        </w:rPr>
        <w:t>inter-vivos</w:t>
      </w:r>
      <w:proofErr w:type="spellEnd"/>
      <w:r w:rsidRPr="00C30C3D">
        <w:rPr>
          <w:rFonts w:ascii="Palatino Linotype" w:hAnsi="Palatino Linotype" w:cs="Arial"/>
        </w:rPr>
        <w:t>, o contribuinte que não pagar o impos</w:t>
      </w:r>
      <w:r w:rsidR="00992F24" w:rsidRPr="00C30C3D">
        <w:rPr>
          <w:rFonts w:ascii="Palatino Linotype" w:hAnsi="Palatino Linotype" w:cs="Arial"/>
        </w:rPr>
        <w:t>to nos prazos estabelecidos no a</w:t>
      </w:r>
      <w:r w:rsidR="00852FF0" w:rsidRPr="00C30C3D">
        <w:rPr>
          <w:rFonts w:ascii="Palatino Linotype" w:hAnsi="Palatino Linotype" w:cs="Arial"/>
        </w:rPr>
        <w:t>rtigo 156</w:t>
      </w:r>
      <w:r w:rsidRPr="00C30C3D">
        <w:rPr>
          <w:rFonts w:ascii="Palatino Linotype" w:hAnsi="Palatino Linotype" w:cs="Arial"/>
        </w:rPr>
        <w:t xml:space="preserve"> fica sujeito </w:t>
      </w:r>
      <w:proofErr w:type="gramStart"/>
      <w:r w:rsidRPr="00C30C3D">
        <w:rPr>
          <w:rFonts w:ascii="Palatino Linotype" w:hAnsi="Palatino Linotype" w:cs="Arial"/>
        </w:rPr>
        <w:t>a</w:t>
      </w:r>
      <w:proofErr w:type="gramEnd"/>
      <w:r w:rsidRPr="00C30C3D">
        <w:rPr>
          <w:rFonts w:ascii="Palatino Linotype" w:hAnsi="Palatino Linotype" w:cs="Arial"/>
        </w:rPr>
        <w:t xml:space="preserve"> multa de </w:t>
      </w:r>
      <w:r w:rsidR="001F7FE7" w:rsidRPr="00C30C3D">
        <w:rPr>
          <w:rFonts w:ascii="Palatino Linotype" w:hAnsi="Palatino Linotype" w:cs="Arial"/>
        </w:rPr>
        <w:t>20% (vinte</w:t>
      </w:r>
      <w:r w:rsidRPr="00C30C3D">
        <w:rPr>
          <w:rFonts w:ascii="Palatino Linotype" w:hAnsi="Palatino Linotype" w:cs="Arial"/>
        </w:rPr>
        <w:t xml:space="preserve"> por cento) sobre o </w:t>
      </w:r>
      <w:r w:rsidR="00A63C63" w:rsidRPr="00C30C3D">
        <w:rPr>
          <w:rFonts w:ascii="Palatino Linotype" w:hAnsi="Palatino Linotype" w:cs="Arial"/>
        </w:rPr>
        <w:t xml:space="preserve">valor do </w:t>
      </w:r>
      <w:r w:rsidRPr="00C30C3D">
        <w:rPr>
          <w:rFonts w:ascii="Palatino Linotype" w:hAnsi="Palatino Linotype" w:cs="Arial"/>
        </w:rPr>
        <w:t>imposto.</w:t>
      </w:r>
    </w:p>
    <w:p w:rsidR="00547946" w:rsidRPr="00C30C3D" w:rsidRDefault="00547946">
      <w:pPr>
        <w:jc w:val="both"/>
        <w:rPr>
          <w:rFonts w:ascii="Palatino Linotype" w:hAnsi="Palatino Linotype" w:cs="Arial"/>
        </w:rPr>
      </w:pPr>
    </w:p>
    <w:p w:rsidR="00547946" w:rsidRPr="00C30C3D" w:rsidRDefault="00EA293D" w:rsidP="00B83CBA">
      <w:pPr>
        <w:ind w:firstLine="708"/>
        <w:jc w:val="both"/>
        <w:rPr>
          <w:rFonts w:ascii="Palatino Linotype" w:hAnsi="Palatino Linotype" w:cs="Arial"/>
        </w:rPr>
      </w:pPr>
      <w:r w:rsidRPr="00C30C3D">
        <w:rPr>
          <w:rFonts w:ascii="Palatino Linotype" w:hAnsi="Palatino Linotype" w:cs="Arial"/>
        </w:rPr>
        <w:t>Parágrafo único.</w:t>
      </w:r>
      <w:r w:rsidR="00547946" w:rsidRPr="00C30C3D">
        <w:rPr>
          <w:rFonts w:ascii="Palatino Linotype" w:hAnsi="Palatino Linotype" w:cs="Arial"/>
        </w:rPr>
        <w:t xml:space="preserve"> Havendo ação fiscal, a multa prevista neste artigo será de </w:t>
      </w:r>
      <w:r w:rsidR="001F7FE7" w:rsidRPr="00C30C3D">
        <w:rPr>
          <w:rFonts w:ascii="Palatino Linotype" w:hAnsi="Palatino Linotype" w:cs="Arial"/>
        </w:rPr>
        <w:t>40% (quarenta</w:t>
      </w:r>
      <w:r w:rsidR="00852FF0" w:rsidRPr="00C30C3D">
        <w:rPr>
          <w:rFonts w:ascii="Palatino Linotype" w:hAnsi="Palatino Linotype" w:cs="Arial"/>
        </w:rPr>
        <w:t xml:space="preserve"> por cento) sobre o imposto.</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1</w:t>
      </w:r>
      <w:r w:rsidR="000B1CE6" w:rsidRPr="00C30C3D">
        <w:rPr>
          <w:rFonts w:ascii="Palatino Linotype" w:hAnsi="Palatino Linotype" w:cs="Arial"/>
          <w:b/>
        </w:rPr>
        <w:t>62</w:t>
      </w:r>
      <w:r w:rsidR="00952C5B" w:rsidRPr="00C30C3D">
        <w:rPr>
          <w:rFonts w:ascii="Palatino Linotype" w:hAnsi="Palatino Linotype" w:cs="Arial"/>
          <w:b/>
        </w:rPr>
        <w:t>.</w:t>
      </w:r>
      <w:r w:rsidRPr="00C30C3D">
        <w:rPr>
          <w:rFonts w:ascii="Palatino Linotype" w:hAnsi="Palatino Linotype" w:cs="Arial"/>
        </w:rPr>
        <w:t xml:space="preserve"> A falta ou a inexatidão de declaração relativa a elementos que possam influir no cálculo do imposto, com evidente intuito de fraude, sujei</w:t>
      </w:r>
      <w:r w:rsidR="00566F29" w:rsidRPr="00C30C3D">
        <w:rPr>
          <w:rFonts w:ascii="Palatino Linotype" w:hAnsi="Palatino Linotype" w:cs="Arial"/>
        </w:rPr>
        <w:t xml:space="preserve">tará o contribuinte </w:t>
      </w:r>
      <w:proofErr w:type="gramStart"/>
      <w:r w:rsidR="00566F29" w:rsidRPr="00C30C3D">
        <w:rPr>
          <w:rFonts w:ascii="Palatino Linotype" w:hAnsi="Palatino Linotype" w:cs="Arial"/>
        </w:rPr>
        <w:t>a</w:t>
      </w:r>
      <w:proofErr w:type="gramEnd"/>
      <w:r w:rsidR="00566F29" w:rsidRPr="00C30C3D">
        <w:rPr>
          <w:rFonts w:ascii="Palatino Linotype" w:hAnsi="Palatino Linotype" w:cs="Arial"/>
        </w:rPr>
        <w:t xml:space="preserve"> multa de </w:t>
      </w:r>
      <w:r w:rsidR="001F7FE7" w:rsidRPr="00C30C3D">
        <w:rPr>
          <w:rFonts w:ascii="Palatino Linotype" w:hAnsi="Palatino Linotype" w:cs="Arial"/>
        </w:rPr>
        <w:t>50% (cinquenta</w:t>
      </w:r>
      <w:r w:rsidRPr="00C30C3D">
        <w:rPr>
          <w:rFonts w:ascii="Palatino Linotype" w:hAnsi="Palatino Linotype" w:cs="Arial"/>
        </w:rPr>
        <w:t xml:space="preserve"> por cento) sobre o valor do imposto devido.</w:t>
      </w:r>
    </w:p>
    <w:p w:rsidR="00547946" w:rsidRPr="00C30C3D" w:rsidRDefault="00547946">
      <w:pPr>
        <w:jc w:val="both"/>
        <w:rPr>
          <w:rFonts w:ascii="Palatino Linotype" w:hAnsi="Palatino Linotype" w:cs="Arial"/>
        </w:rPr>
      </w:pPr>
    </w:p>
    <w:p w:rsidR="00547946" w:rsidRPr="00C30C3D" w:rsidRDefault="00EA293D" w:rsidP="00B83CBA">
      <w:pPr>
        <w:ind w:firstLine="708"/>
        <w:jc w:val="both"/>
        <w:rPr>
          <w:rFonts w:ascii="Palatino Linotype" w:hAnsi="Palatino Linotype" w:cs="Arial"/>
        </w:rPr>
      </w:pPr>
      <w:r w:rsidRPr="00C30C3D">
        <w:rPr>
          <w:rFonts w:ascii="Palatino Linotype" w:hAnsi="Palatino Linotype" w:cs="Arial"/>
        </w:rPr>
        <w:t>Parágrafo único.</w:t>
      </w:r>
      <w:r w:rsidR="00547946" w:rsidRPr="00C30C3D">
        <w:rPr>
          <w:rFonts w:ascii="Palatino Linotype" w:hAnsi="Palatino Linotype" w:cs="Arial"/>
        </w:rPr>
        <w:t xml:space="preserve"> Igual penalidade será aplicada a qualquer pessoa, inclusive serventuário ou funcionário que intervenha no negócio jurídico ou na declaração, e seja conivente ou auxiliar, na inexatidão ou na omissão praticada.</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1</w:t>
      </w:r>
      <w:r w:rsidR="000B1CE6" w:rsidRPr="00C30C3D">
        <w:rPr>
          <w:rFonts w:ascii="Palatino Linotype" w:hAnsi="Palatino Linotype" w:cs="Arial"/>
          <w:b/>
        </w:rPr>
        <w:t>63</w:t>
      </w:r>
      <w:r w:rsidR="00952C5B" w:rsidRPr="00C30C3D">
        <w:rPr>
          <w:rFonts w:ascii="Palatino Linotype" w:hAnsi="Palatino Linotype" w:cs="Arial"/>
          <w:b/>
        </w:rPr>
        <w:t>.</w:t>
      </w:r>
      <w:r w:rsidRPr="00C30C3D">
        <w:rPr>
          <w:rFonts w:ascii="Palatino Linotype" w:hAnsi="Palatino Linotype" w:cs="Arial"/>
        </w:rPr>
        <w:t xml:space="preserve"> As penalidades constantes desta seção aplicadas sem prejuízo do processo criminal ou administrativo cabível.</w:t>
      </w:r>
    </w:p>
    <w:p w:rsidR="00547946" w:rsidRPr="00C30C3D" w:rsidRDefault="00547946">
      <w:pPr>
        <w:jc w:val="both"/>
        <w:rPr>
          <w:rFonts w:ascii="Palatino Linotype" w:hAnsi="Palatino Linotype" w:cs="Arial"/>
        </w:rPr>
      </w:pPr>
    </w:p>
    <w:p w:rsidR="00547946" w:rsidRPr="00C30C3D" w:rsidRDefault="00EA293D">
      <w:pPr>
        <w:jc w:val="both"/>
        <w:rPr>
          <w:rFonts w:ascii="Palatino Linotype" w:hAnsi="Palatino Linotype" w:cs="Arial"/>
        </w:rPr>
      </w:pPr>
      <w:r w:rsidRPr="00C30C3D">
        <w:rPr>
          <w:rFonts w:ascii="Palatino Linotype" w:hAnsi="Palatino Linotype" w:cs="Arial"/>
        </w:rPr>
        <w:t xml:space="preserve"> </w:t>
      </w:r>
      <w:r w:rsidR="00B83CBA" w:rsidRPr="00C30C3D">
        <w:rPr>
          <w:rFonts w:ascii="Palatino Linotype" w:hAnsi="Palatino Linotype" w:cs="Arial"/>
        </w:rPr>
        <w:tab/>
      </w:r>
      <w:r w:rsidRPr="00C30C3D">
        <w:rPr>
          <w:rFonts w:ascii="Palatino Linotype" w:hAnsi="Palatino Linotype" w:cs="Arial"/>
        </w:rPr>
        <w:t>§ 1º</w:t>
      </w:r>
      <w:r w:rsidR="00547946" w:rsidRPr="00C30C3D">
        <w:rPr>
          <w:rFonts w:ascii="Palatino Linotype" w:hAnsi="Palatino Linotype" w:cs="Arial"/>
        </w:rPr>
        <w:t xml:space="preserve"> O serventuário ou o funcionário que não observar os dispositivos legais e regulamentares relativos ao imposto, concorrendo de qualquer modo para o seu não pagamento, ficará sujeito </w:t>
      </w:r>
      <w:proofErr w:type="gramStart"/>
      <w:r w:rsidR="00547946" w:rsidRPr="00C30C3D">
        <w:rPr>
          <w:rFonts w:ascii="Palatino Linotype" w:hAnsi="Palatino Linotype" w:cs="Arial"/>
        </w:rPr>
        <w:t>as</w:t>
      </w:r>
      <w:proofErr w:type="gramEnd"/>
      <w:r w:rsidR="00547946" w:rsidRPr="00C30C3D">
        <w:rPr>
          <w:rFonts w:ascii="Palatino Linotype" w:hAnsi="Palatino Linotype" w:cs="Arial"/>
        </w:rPr>
        <w:t xml:space="preserve"> mesmas penalidades estabelecidas para os contribuintes, devendo ser notificado para recolhimento de multa pecuniária.</w:t>
      </w:r>
    </w:p>
    <w:p w:rsidR="00547946" w:rsidRPr="00C30C3D" w:rsidRDefault="00547946">
      <w:pPr>
        <w:jc w:val="both"/>
        <w:rPr>
          <w:rFonts w:ascii="Palatino Linotype" w:hAnsi="Palatino Linotype" w:cs="Arial"/>
        </w:rPr>
      </w:pPr>
    </w:p>
    <w:p w:rsidR="00547946" w:rsidRPr="00C30C3D" w:rsidRDefault="00EA293D" w:rsidP="00B83CBA">
      <w:pPr>
        <w:ind w:firstLine="708"/>
        <w:jc w:val="both"/>
        <w:rPr>
          <w:rFonts w:ascii="Palatino Linotype" w:hAnsi="Palatino Linotype" w:cs="Arial"/>
        </w:rPr>
      </w:pPr>
      <w:r w:rsidRPr="00C30C3D">
        <w:rPr>
          <w:rFonts w:ascii="Palatino Linotype" w:hAnsi="Palatino Linotype" w:cs="Arial"/>
        </w:rPr>
        <w:t>§ 2º</w:t>
      </w:r>
      <w:r w:rsidR="00547946" w:rsidRPr="00C30C3D">
        <w:rPr>
          <w:rFonts w:ascii="Palatino Linotype" w:hAnsi="Palatino Linotype" w:cs="Arial"/>
        </w:rPr>
        <w:t xml:space="preserve"> No caso de reclamação contra a exigência do imposto ou contra aplicação de penalidade, apresentada por serventuário ou funcionário, é competente para decidir a controvérsia, em definitivo, o secretário municipal da fazenda, ou a autoridade indicada pelo chefe do executivo Municipal.</w:t>
      </w:r>
    </w:p>
    <w:p w:rsidR="001017A5" w:rsidRPr="00C30C3D" w:rsidRDefault="001017A5">
      <w:pPr>
        <w:jc w:val="both"/>
        <w:rPr>
          <w:rFonts w:ascii="Palatino Linotype" w:hAnsi="Palatino Linotype" w:cs="Arial"/>
        </w:rPr>
      </w:pPr>
    </w:p>
    <w:p w:rsidR="00547946" w:rsidRPr="00C30C3D" w:rsidRDefault="00A44914" w:rsidP="00B83CBA">
      <w:pPr>
        <w:ind w:firstLine="708"/>
        <w:jc w:val="both"/>
        <w:rPr>
          <w:rFonts w:ascii="Palatino Linotype" w:hAnsi="Palatino Linotype" w:cs="Arial"/>
        </w:rPr>
      </w:pPr>
      <w:r w:rsidRPr="00C30C3D">
        <w:rPr>
          <w:rFonts w:ascii="Palatino Linotype" w:hAnsi="Palatino Linotype" w:cs="Arial"/>
        </w:rPr>
        <w:t>§</w:t>
      </w:r>
      <w:r w:rsidR="001017A5" w:rsidRPr="00C30C3D">
        <w:rPr>
          <w:rFonts w:ascii="Palatino Linotype" w:hAnsi="Palatino Linotype" w:cs="Arial"/>
        </w:rPr>
        <w:t xml:space="preserve"> 3º O responsável pela lavratura da escritura que deixar de cumprir o estabe</w:t>
      </w:r>
      <w:r w:rsidR="006211DC" w:rsidRPr="00C30C3D">
        <w:rPr>
          <w:rFonts w:ascii="Palatino Linotype" w:hAnsi="Palatino Linotype" w:cs="Arial"/>
        </w:rPr>
        <w:t>lecido no inciso I do artigo 156</w:t>
      </w:r>
      <w:r w:rsidR="001F7FE7" w:rsidRPr="00C30C3D">
        <w:rPr>
          <w:rFonts w:ascii="Palatino Linotype" w:hAnsi="Palatino Linotype" w:cs="Arial"/>
        </w:rPr>
        <w:t xml:space="preserve"> ficará sujeito </w:t>
      </w:r>
      <w:proofErr w:type="gramStart"/>
      <w:r w:rsidR="001F7FE7" w:rsidRPr="00C30C3D">
        <w:rPr>
          <w:rFonts w:ascii="Palatino Linotype" w:hAnsi="Palatino Linotype" w:cs="Arial"/>
        </w:rPr>
        <w:t>a</w:t>
      </w:r>
      <w:proofErr w:type="gramEnd"/>
      <w:r w:rsidR="001F7FE7" w:rsidRPr="00C30C3D">
        <w:rPr>
          <w:rFonts w:ascii="Palatino Linotype" w:hAnsi="Palatino Linotype" w:cs="Arial"/>
        </w:rPr>
        <w:t xml:space="preserve"> multa de 50</w:t>
      </w:r>
      <w:r w:rsidR="001017A5" w:rsidRPr="00C30C3D">
        <w:rPr>
          <w:rFonts w:ascii="Palatino Linotype" w:hAnsi="Palatino Linotype" w:cs="Arial"/>
        </w:rPr>
        <w:t xml:space="preserve">% </w:t>
      </w:r>
      <w:r w:rsidR="001F7FE7" w:rsidRPr="00C30C3D">
        <w:rPr>
          <w:rFonts w:ascii="Palatino Linotype" w:hAnsi="Palatino Linotype" w:cs="Arial"/>
        </w:rPr>
        <w:t>(cinquenta</w:t>
      </w:r>
      <w:r w:rsidR="006211DC" w:rsidRPr="00C30C3D">
        <w:rPr>
          <w:rFonts w:ascii="Palatino Linotype" w:hAnsi="Palatino Linotype" w:cs="Arial"/>
        </w:rPr>
        <w:t xml:space="preserve"> por cento) </w:t>
      </w:r>
      <w:r w:rsidR="001017A5" w:rsidRPr="00C30C3D">
        <w:rPr>
          <w:rFonts w:ascii="Palatino Linotype" w:hAnsi="Palatino Linotype" w:cs="Arial"/>
        </w:rPr>
        <w:t xml:space="preserve">sobre o valor do imposto.  </w:t>
      </w:r>
    </w:p>
    <w:p w:rsidR="001017A5" w:rsidRPr="00C30C3D" w:rsidRDefault="001017A5">
      <w:pPr>
        <w:pStyle w:val="Corpodetexto2"/>
        <w:ind w:firstLine="708"/>
        <w:rPr>
          <w:rFonts w:ascii="Palatino Linotype" w:hAnsi="Palatino Linotype" w:cs="Arial"/>
          <w:b/>
          <w:szCs w:val="24"/>
        </w:rPr>
      </w:pPr>
    </w:p>
    <w:p w:rsidR="00547946" w:rsidRPr="00C30C3D" w:rsidRDefault="00547946">
      <w:pPr>
        <w:pStyle w:val="Corpodetexto2"/>
        <w:ind w:firstLine="708"/>
        <w:rPr>
          <w:rFonts w:ascii="Palatino Linotype" w:hAnsi="Palatino Linotype" w:cs="Arial"/>
          <w:szCs w:val="24"/>
        </w:rPr>
      </w:pPr>
      <w:r w:rsidRPr="00C30C3D">
        <w:rPr>
          <w:rFonts w:ascii="Palatino Linotype" w:hAnsi="Palatino Linotype" w:cs="Arial"/>
          <w:b/>
          <w:szCs w:val="24"/>
        </w:rPr>
        <w:t>Art. 16</w:t>
      </w:r>
      <w:r w:rsidR="000B1CE6" w:rsidRPr="00C30C3D">
        <w:rPr>
          <w:rFonts w:ascii="Palatino Linotype" w:hAnsi="Palatino Linotype" w:cs="Arial"/>
          <w:b/>
          <w:szCs w:val="24"/>
        </w:rPr>
        <w:t>4</w:t>
      </w:r>
      <w:r w:rsidR="00952C5B" w:rsidRPr="00C30C3D">
        <w:rPr>
          <w:rFonts w:ascii="Palatino Linotype" w:hAnsi="Palatino Linotype" w:cs="Arial"/>
          <w:b/>
          <w:szCs w:val="24"/>
        </w:rPr>
        <w:t>.</w:t>
      </w:r>
      <w:r w:rsidRPr="00C30C3D">
        <w:rPr>
          <w:rFonts w:ascii="Palatino Linotype" w:hAnsi="Palatino Linotype" w:cs="Arial"/>
          <w:szCs w:val="24"/>
        </w:rPr>
        <w:t xml:space="preserve"> Serão emitidos tantos documentos de arrecadação, quantos forem os bens e direitos objetos de transmissão.</w:t>
      </w:r>
    </w:p>
    <w:p w:rsidR="00547946" w:rsidRPr="00C30C3D" w:rsidRDefault="00547946" w:rsidP="00C369D1">
      <w:pPr>
        <w:jc w:val="center"/>
        <w:rPr>
          <w:rFonts w:ascii="Palatino Linotype" w:hAnsi="Palatino Linotype" w:cs="Arial"/>
          <w:b/>
        </w:rPr>
      </w:pPr>
      <w:r w:rsidRPr="00C30C3D">
        <w:rPr>
          <w:rFonts w:ascii="Palatino Linotype" w:hAnsi="Palatino Linotype" w:cs="Arial"/>
          <w:b/>
        </w:rPr>
        <w:lastRenderedPageBreak/>
        <w:t>CAPÍTULO III</w:t>
      </w:r>
    </w:p>
    <w:p w:rsidR="00547946" w:rsidRPr="00C30C3D" w:rsidRDefault="00547946">
      <w:pPr>
        <w:jc w:val="both"/>
        <w:rPr>
          <w:rFonts w:ascii="Palatino Linotype" w:hAnsi="Palatino Linotype" w:cs="Arial"/>
          <w:b/>
        </w:rPr>
      </w:pPr>
    </w:p>
    <w:p w:rsidR="00547946" w:rsidRPr="00C30C3D" w:rsidRDefault="00547946">
      <w:pPr>
        <w:jc w:val="center"/>
        <w:rPr>
          <w:rFonts w:ascii="Palatino Linotype" w:hAnsi="Palatino Linotype" w:cs="Arial"/>
          <w:b/>
          <w:bCs/>
        </w:rPr>
      </w:pPr>
      <w:r w:rsidRPr="00C30C3D">
        <w:rPr>
          <w:rFonts w:ascii="Palatino Linotype" w:hAnsi="Palatino Linotype" w:cs="Arial"/>
          <w:b/>
          <w:bCs/>
        </w:rPr>
        <w:t>DO IMPOSTO SOBRE SERVIÇOS DE QUALQUER NATUREZA</w:t>
      </w:r>
    </w:p>
    <w:p w:rsidR="00547946" w:rsidRPr="00C30C3D" w:rsidRDefault="00547946">
      <w:pPr>
        <w:jc w:val="center"/>
        <w:rPr>
          <w:rFonts w:ascii="Palatino Linotype" w:hAnsi="Palatino Linotype" w:cs="Arial"/>
          <w:b/>
          <w:bCs/>
        </w:rPr>
      </w:pPr>
    </w:p>
    <w:p w:rsidR="00547946" w:rsidRPr="00C30C3D" w:rsidRDefault="00547946">
      <w:pPr>
        <w:jc w:val="center"/>
        <w:rPr>
          <w:rFonts w:ascii="Palatino Linotype" w:hAnsi="Palatino Linotype" w:cs="Arial"/>
          <w:b/>
          <w:bCs/>
        </w:rPr>
      </w:pPr>
      <w:r w:rsidRPr="00C30C3D">
        <w:rPr>
          <w:rFonts w:ascii="Palatino Linotype" w:hAnsi="Palatino Linotype" w:cs="Arial"/>
          <w:b/>
          <w:bCs/>
        </w:rPr>
        <w:t>SEÇÃO I</w:t>
      </w:r>
    </w:p>
    <w:p w:rsidR="00547946" w:rsidRPr="00C30C3D" w:rsidRDefault="00547946">
      <w:pPr>
        <w:jc w:val="center"/>
        <w:rPr>
          <w:rFonts w:ascii="Palatino Linotype" w:hAnsi="Palatino Linotype" w:cs="Arial"/>
          <w:b/>
          <w:bCs/>
        </w:rPr>
      </w:pPr>
    </w:p>
    <w:p w:rsidR="00547946" w:rsidRPr="00C30C3D" w:rsidRDefault="00547946">
      <w:pPr>
        <w:jc w:val="center"/>
        <w:rPr>
          <w:rFonts w:ascii="Palatino Linotype" w:hAnsi="Palatino Linotype" w:cs="Arial"/>
          <w:b/>
          <w:bCs/>
        </w:rPr>
      </w:pPr>
      <w:r w:rsidRPr="00C30C3D">
        <w:rPr>
          <w:rFonts w:ascii="Palatino Linotype" w:hAnsi="Palatino Linotype" w:cs="Arial"/>
          <w:b/>
          <w:bCs/>
        </w:rPr>
        <w:t>HIPÓTESE DA INCIDÊNCIA</w:t>
      </w:r>
    </w:p>
    <w:p w:rsidR="001C3A9A" w:rsidRPr="00C30C3D" w:rsidRDefault="001C3A9A" w:rsidP="001C3A9A">
      <w:pPr>
        <w:jc w:val="both"/>
        <w:rPr>
          <w:rFonts w:ascii="Palatino Linotype" w:hAnsi="Palatino Linotype"/>
          <w:i/>
          <w:iCs/>
          <w:sz w:val="22"/>
        </w:rPr>
      </w:pPr>
    </w:p>
    <w:p w:rsidR="001C3A9A" w:rsidRPr="00C30C3D" w:rsidRDefault="001C3A9A" w:rsidP="00731398">
      <w:pPr>
        <w:pStyle w:val="Ttulo8"/>
        <w:ind w:firstLine="720"/>
        <w:jc w:val="both"/>
        <w:rPr>
          <w:rFonts w:ascii="Palatino Linotype" w:hAnsi="Palatino Linotype" w:cs="Arial"/>
          <w:i w:val="0"/>
          <w:iCs w:val="0"/>
        </w:rPr>
      </w:pPr>
      <w:r w:rsidRPr="00C30C3D">
        <w:rPr>
          <w:rFonts w:ascii="Palatino Linotype" w:hAnsi="Palatino Linotype" w:cs="Arial"/>
          <w:b/>
          <w:i w:val="0"/>
          <w:iCs w:val="0"/>
        </w:rPr>
        <w:t>Art. 16</w:t>
      </w:r>
      <w:r w:rsidR="000B1CE6" w:rsidRPr="00C30C3D">
        <w:rPr>
          <w:rFonts w:ascii="Palatino Linotype" w:hAnsi="Palatino Linotype" w:cs="Arial"/>
          <w:b/>
          <w:i w:val="0"/>
          <w:iCs w:val="0"/>
        </w:rPr>
        <w:t>5</w:t>
      </w:r>
      <w:r w:rsidRPr="00C30C3D">
        <w:rPr>
          <w:rFonts w:ascii="Palatino Linotype" w:hAnsi="Palatino Linotype" w:cs="Arial"/>
          <w:i w:val="0"/>
          <w:iCs w:val="0"/>
        </w:rPr>
        <w:t>. O Imposto Sobre Serviço de Qualquer Natureza – ISSQN tem como fato gerador a prestação de serviço, por pessoa física ou jurídica, com ou sem</w:t>
      </w:r>
      <w:r w:rsidR="00731398" w:rsidRPr="00C30C3D">
        <w:rPr>
          <w:rFonts w:ascii="Palatino Linotype" w:hAnsi="Palatino Linotype" w:cs="Arial"/>
          <w:i w:val="0"/>
          <w:iCs w:val="0"/>
        </w:rPr>
        <w:t xml:space="preserve"> </w:t>
      </w:r>
      <w:r w:rsidRPr="00C30C3D">
        <w:rPr>
          <w:rFonts w:ascii="Palatino Linotype" w:hAnsi="Palatino Linotype" w:cs="Arial"/>
          <w:i w:val="0"/>
          <w:iCs w:val="0"/>
        </w:rPr>
        <w:t xml:space="preserve">estabelecimento fixo, constantes da lista de serviços descritas na </w:t>
      </w:r>
      <w:r w:rsidR="0010521A" w:rsidRPr="00C30C3D">
        <w:rPr>
          <w:rFonts w:ascii="Palatino Linotype" w:hAnsi="Palatino Linotype" w:cs="Arial"/>
          <w:i w:val="0"/>
          <w:iCs w:val="0"/>
        </w:rPr>
        <w:t>Tabela</w:t>
      </w:r>
      <w:r w:rsidR="0053339B" w:rsidRPr="00C30C3D">
        <w:rPr>
          <w:rFonts w:ascii="Palatino Linotype" w:hAnsi="Palatino Linotype" w:cs="Arial"/>
          <w:i w:val="0"/>
          <w:iCs w:val="0"/>
        </w:rPr>
        <w:t xml:space="preserve"> X</w:t>
      </w:r>
      <w:r w:rsidR="00AA141B" w:rsidRPr="00C30C3D">
        <w:rPr>
          <w:rFonts w:ascii="Palatino Linotype" w:hAnsi="Palatino Linotype" w:cs="Arial"/>
          <w:i w:val="0"/>
          <w:iCs w:val="0"/>
        </w:rPr>
        <w:t>I</w:t>
      </w:r>
      <w:r w:rsidR="00E52E40" w:rsidRPr="00C30C3D">
        <w:rPr>
          <w:rFonts w:ascii="Palatino Linotype" w:hAnsi="Palatino Linotype" w:cs="Arial"/>
          <w:i w:val="0"/>
          <w:iCs w:val="0"/>
        </w:rPr>
        <w:t xml:space="preserve"> anexa a esta Lei</w:t>
      </w:r>
      <w:r w:rsidRPr="00C30C3D">
        <w:rPr>
          <w:rFonts w:ascii="Palatino Linotype" w:hAnsi="Palatino Linotype" w:cs="Arial"/>
          <w:i w:val="0"/>
          <w:iCs w:val="0"/>
        </w:rPr>
        <w:t>, ainda que esses não se constituam como atividade preponderante do prestador.</w:t>
      </w:r>
    </w:p>
    <w:p w:rsidR="00C27A44" w:rsidRPr="00C30C3D" w:rsidRDefault="00C27A44" w:rsidP="00C27A44">
      <w:pPr>
        <w:rPr>
          <w:rFonts w:ascii="Palatino Linotype" w:hAnsi="Palatino Linotype" w:cs="Arial"/>
          <w:iCs/>
        </w:rPr>
      </w:pPr>
    </w:p>
    <w:p w:rsidR="001C3A9A" w:rsidRPr="00C30C3D" w:rsidRDefault="001C3A9A" w:rsidP="00B83CBA">
      <w:pPr>
        <w:ind w:firstLine="708"/>
        <w:jc w:val="both"/>
        <w:rPr>
          <w:rFonts w:ascii="Palatino Linotype" w:hAnsi="Palatino Linotype" w:cs="Arial"/>
          <w:iCs/>
        </w:rPr>
      </w:pPr>
      <w:r w:rsidRPr="00C30C3D">
        <w:rPr>
          <w:rFonts w:ascii="Palatino Linotype" w:hAnsi="Palatino Linotype" w:cs="Arial"/>
          <w:iCs/>
        </w:rPr>
        <w:t xml:space="preserve">§ </w:t>
      </w:r>
      <w:r w:rsidR="00C27A44" w:rsidRPr="00C30C3D">
        <w:rPr>
          <w:rFonts w:ascii="Palatino Linotype" w:hAnsi="Palatino Linotype" w:cs="Arial"/>
          <w:iCs/>
        </w:rPr>
        <w:t>1º</w:t>
      </w:r>
      <w:r w:rsidRPr="00C30C3D">
        <w:rPr>
          <w:rFonts w:ascii="Palatino Linotype" w:hAnsi="Palatino Linotype" w:cs="Arial"/>
          <w:iCs/>
        </w:rPr>
        <w:t xml:space="preserve"> O imposto incide também sobre o serviço proveniente do exterior do País ou cuja prestação se tenha iniciado no exterior do País.</w:t>
      </w:r>
    </w:p>
    <w:p w:rsidR="00B9304D" w:rsidRPr="00C30C3D" w:rsidRDefault="00B9304D" w:rsidP="001C3A9A">
      <w:pPr>
        <w:pStyle w:val="NormalWeb"/>
        <w:spacing w:before="0" w:beforeAutospacing="0" w:after="0" w:afterAutospacing="0"/>
        <w:ind w:firstLine="720"/>
        <w:jc w:val="both"/>
        <w:rPr>
          <w:rFonts w:ascii="Palatino Linotype" w:hAnsi="Palatino Linotype" w:cs="Arial"/>
          <w:iCs/>
        </w:rPr>
      </w:pPr>
    </w:p>
    <w:p w:rsidR="001C3A9A" w:rsidRPr="00C30C3D" w:rsidRDefault="001C3A9A" w:rsidP="00B83CBA">
      <w:pPr>
        <w:pStyle w:val="NormalWeb"/>
        <w:spacing w:before="0" w:beforeAutospacing="0" w:after="0" w:afterAutospacing="0"/>
        <w:ind w:firstLine="708"/>
        <w:jc w:val="both"/>
        <w:rPr>
          <w:rFonts w:ascii="Palatino Linotype" w:hAnsi="Palatino Linotype" w:cs="Arial"/>
          <w:iCs/>
        </w:rPr>
      </w:pPr>
      <w:r w:rsidRPr="00C30C3D">
        <w:rPr>
          <w:rFonts w:ascii="Palatino Linotype" w:hAnsi="Palatino Linotype" w:cs="Arial"/>
          <w:iCs/>
        </w:rPr>
        <w:t xml:space="preserve">§ </w:t>
      </w:r>
      <w:r w:rsidR="00C27A44" w:rsidRPr="00C30C3D">
        <w:rPr>
          <w:rFonts w:ascii="Palatino Linotype" w:hAnsi="Palatino Linotype" w:cs="Arial"/>
          <w:iCs/>
        </w:rPr>
        <w:t>2º</w:t>
      </w:r>
      <w:r w:rsidRPr="00C30C3D">
        <w:rPr>
          <w:rFonts w:ascii="Palatino Linotype" w:hAnsi="Palatino Linotype" w:cs="Arial"/>
          <w:iCs/>
        </w:rPr>
        <w:t xml:space="preserve"> Ressalvadas as exceções expressas na lista anexa, os serviços nela mencionados não ficam sujeitos ao Imposto Sobre Operações Relativas à Circulação de Mercadorias e Prestações de Serviços de Transporte Interestadual e Intermunicipal e de Comunicação – ICMS, ainda que sua prestação envolva fornecimento de mercadorias.</w:t>
      </w:r>
    </w:p>
    <w:p w:rsidR="00B9304D" w:rsidRPr="00C30C3D" w:rsidRDefault="00B9304D" w:rsidP="001C3A9A">
      <w:pPr>
        <w:pStyle w:val="NormalWeb"/>
        <w:spacing w:before="0" w:beforeAutospacing="0" w:after="0" w:afterAutospacing="0"/>
        <w:ind w:firstLine="720"/>
        <w:jc w:val="both"/>
        <w:rPr>
          <w:rFonts w:ascii="Palatino Linotype" w:hAnsi="Palatino Linotype" w:cs="Arial"/>
          <w:iCs/>
        </w:rPr>
      </w:pPr>
    </w:p>
    <w:p w:rsidR="001C3A9A" w:rsidRPr="00C30C3D" w:rsidRDefault="001C3A9A" w:rsidP="00B83CBA">
      <w:pPr>
        <w:pStyle w:val="NormalWeb"/>
        <w:spacing w:before="0" w:beforeAutospacing="0" w:after="0" w:afterAutospacing="0"/>
        <w:ind w:firstLine="708"/>
        <w:jc w:val="both"/>
        <w:rPr>
          <w:rFonts w:ascii="Palatino Linotype" w:hAnsi="Palatino Linotype" w:cs="Arial"/>
          <w:iCs/>
        </w:rPr>
      </w:pPr>
      <w:r w:rsidRPr="00C30C3D">
        <w:rPr>
          <w:rFonts w:ascii="Palatino Linotype" w:hAnsi="Palatino Linotype" w:cs="Arial"/>
          <w:iCs/>
        </w:rPr>
        <w:t xml:space="preserve">§ </w:t>
      </w:r>
      <w:r w:rsidR="00C27A44" w:rsidRPr="00C30C3D">
        <w:rPr>
          <w:rFonts w:ascii="Palatino Linotype" w:hAnsi="Palatino Linotype" w:cs="Arial"/>
          <w:iCs/>
        </w:rPr>
        <w:t>3º</w:t>
      </w:r>
      <w:r w:rsidRPr="00C30C3D">
        <w:rPr>
          <w:rFonts w:ascii="Palatino Linotype" w:hAnsi="Palatino Linotype" w:cs="Arial"/>
          <w:iCs/>
        </w:rPr>
        <w:t xml:space="preserve"> O imposto de que trata esta Lei Complementar incide ainda sobre os serviços prestados mediante a utilização de bens e serviços públicos explorados economicamente mediante autorização, permissão ou concessão, com o pagamento de tarifa, preço ou pedágio pelo usuário final do serviço.</w:t>
      </w:r>
    </w:p>
    <w:p w:rsidR="001C3A9A" w:rsidRPr="00C30C3D" w:rsidRDefault="001C3A9A" w:rsidP="00852FF0">
      <w:pPr>
        <w:overflowPunct w:val="0"/>
        <w:adjustRightInd w:val="0"/>
        <w:jc w:val="both"/>
        <w:rPr>
          <w:rFonts w:ascii="Palatino Linotype" w:hAnsi="Palatino Linotype" w:cs="Arial"/>
          <w:iCs/>
        </w:rPr>
      </w:pPr>
    </w:p>
    <w:p w:rsidR="001C3A9A" w:rsidRPr="00C30C3D" w:rsidRDefault="001C3A9A" w:rsidP="00731398">
      <w:pPr>
        <w:pStyle w:val="Recuodecorpodetexto"/>
        <w:ind w:left="0" w:firstLine="720"/>
        <w:rPr>
          <w:rFonts w:ascii="Palatino Linotype" w:hAnsi="Palatino Linotype" w:cs="Arial"/>
          <w:b w:val="0"/>
          <w:iCs/>
        </w:rPr>
      </w:pPr>
      <w:r w:rsidRPr="00C30C3D">
        <w:rPr>
          <w:rFonts w:ascii="Palatino Linotype" w:hAnsi="Palatino Linotype" w:cs="Arial"/>
          <w:iCs/>
        </w:rPr>
        <w:t>Art.</w:t>
      </w:r>
      <w:r w:rsidR="00B9304D" w:rsidRPr="00C30C3D">
        <w:rPr>
          <w:rFonts w:ascii="Palatino Linotype" w:hAnsi="Palatino Linotype" w:cs="Arial"/>
          <w:iCs/>
        </w:rPr>
        <w:t xml:space="preserve"> </w:t>
      </w:r>
      <w:r w:rsidRPr="00C30C3D">
        <w:rPr>
          <w:rFonts w:ascii="Palatino Linotype" w:hAnsi="Palatino Linotype" w:cs="Arial"/>
          <w:iCs/>
        </w:rPr>
        <w:t>16</w:t>
      </w:r>
      <w:r w:rsidR="000B1CE6" w:rsidRPr="00C30C3D">
        <w:rPr>
          <w:rFonts w:ascii="Palatino Linotype" w:hAnsi="Palatino Linotype" w:cs="Arial"/>
          <w:iCs/>
        </w:rPr>
        <w:t>6</w:t>
      </w:r>
      <w:r w:rsidRPr="00C30C3D">
        <w:rPr>
          <w:rFonts w:ascii="Palatino Linotype" w:hAnsi="Palatino Linotype" w:cs="Arial"/>
          <w:b w:val="0"/>
          <w:iCs/>
        </w:rPr>
        <w:t>. A lista de serviços, embora taxativa e limitativa na sua verticalidade, comporta interpretação ampla, analógica e extensiva na sua horizontalidade.</w:t>
      </w:r>
    </w:p>
    <w:p w:rsidR="00C27A44" w:rsidRPr="00C30C3D" w:rsidRDefault="00C27A44" w:rsidP="00C27A44">
      <w:pPr>
        <w:jc w:val="both"/>
        <w:rPr>
          <w:rFonts w:ascii="Palatino Linotype" w:hAnsi="Palatino Linotype" w:cs="Arial"/>
          <w:iCs/>
        </w:rPr>
      </w:pPr>
    </w:p>
    <w:p w:rsidR="001C3A9A" w:rsidRPr="00C30C3D" w:rsidRDefault="001C3A9A" w:rsidP="00B83CBA">
      <w:pPr>
        <w:ind w:firstLine="708"/>
        <w:jc w:val="both"/>
        <w:rPr>
          <w:rFonts w:ascii="Palatino Linotype" w:hAnsi="Palatino Linotype" w:cs="Arial"/>
          <w:iCs/>
        </w:rPr>
      </w:pPr>
      <w:r w:rsidRPr="00C30C3D">
        <w:rPr>
          <w:rFonts w:ascii="Palatino Linotype" w:hAnsi="Palatino Linotype" w:cs="Arial"/>
          <w:iCs/>
        </w:rPr>
        <w:t xml:space="preserve">§ </w:t>
      </w:r>
      <w:r w:rsidR="00C27A44" w:rsidRPr="00C30C3D">
        <w:rPr>
          <w:rFonts w:ascii="Palatino Linotype" w:hAnsi="Palatino Linotype" w:cs="Arial"/>
          <w:iCs/>
        </w:rPr>
        <w:t>1º</w:t>
      </w:r>
      <w:r w:rsidRPr="00C30C3D">
        <w:rPr>
          <w:rFonts w:ascii="Palatino Linotype" w:hAnsi="Palatino Linotype" w:cs="Arial"/>
          <w:iCs/>
        </w:rPr>
        <w:t xml:space="preserve"> A interpretação ampla e analógica é aquela que, partindo de um texto de lei, faz incluir situações análogas, mesmo não, expressamente, referidas, não criando direito novo, mas, apenas, completando o alcance do direito existente.</w:t>
      </w:r>
    </w:p>
    <w:p w:rsidR="00C27A44" w:rsidRPr="00C30C3D" w:rsidRDefault="00C27A44" w:rsidP="00C27A44">
      <w:pPr>
        <w:jc w:val="both"/>
        <w:rPr>
          <w:rFonts w:ascii="Palatino Linotype" w:hAnsi="Palatino Linotype" w:cs="Arial"/>
          <w:iCs/>
        </w:rPr>
      </w:pPr>
    </w:p>
    <w:p w:rsidR="001C3A9A" w:rsidRPr="00C30C3D" w:rsidRDefault="001C3A9A" w:rsidP="00B83CBA">
      <w:pPr>
        <w:ind w:firstLine="708"/>
        <w:jc w:val="both"/>
        <w:rPr>
          <w:rFonts w:ascii="Palatino Linotype" w:hAnsi="Palatino Linotype" w:cs="Arial"/>
          <w:iCs/>
        </w:rPr>
      </w:pPr>
      <w:r w:rsidRPr="00C30C3D">
        <w:rPr>
          <w:rFonts w:ascii="Palatino Linotype" w:hAnsi="Palatino Linotype" w:cs="Arial"/>
          <w:iCs/>
        </w:rPr>
        <w:t xml:space="preserve">§ </w:t>
      </w:r>
      <w:r w:rsidR="00C27A44" w:rsidRPr="00C30C3D">
        <w:rPr>
          <w:rFonts w:ascii="Palatino Linotype" w:hAnsi="Palatino Linotype" w:cs="Arial"/>
          <w:iCs/>
        </w:rPr>
        <w:t>2º</w:t>
      </w:r>
      <w:r w:rsidRPr="00C30C3D">
        <w:rPr>
          <w:rFonts w:ascii="Palatino Linotype" w:hAnsi="Palatino Linotype" w:cs="Arial"/>
          <w:iCs/>
        </w:rPr>
        <w:t xml:space="preserve"> A caracterização do fato gerador do Imposto Sobre Serviços de Qualquer Natureza – ISSQN não depende da denominação dada ao serviço prestado ou da conta utilizada para registros da receita, mas, tão somente, de sua identificação, simples, ampla, analógica ou extensiva, com os serviços previstos na lista de serviços.</w:t>
      </w:r>
    </w:p>
    <w:p w:rsidR="00C27A44" w:rsidRPr="00C30C3D" w:rsidRDefault="00C27A44" w:rsidP="00C27A44">
      <w:pPr>
        <w:jc w:val="both"/>
        <w:rPr>
          <w:rFonts w:ascii="Palatino Linotype" w:hAnsi="Palatino Linotype" w:cs="Arial"/>
          <w:iCs/>
        </w:rPr>
      </w:pPr>
    </w:p>
    <w:p w:rsidR="001C3A9A" w:rsidRPr="00C30C3D" w:rsidRDefault="001C3A9A" w:rsidP="00B83CBA">
      <w:pPr>
        <w:ind w:firstLine="708"/>
        <w:jc w:val="both"/>
        <w:rPr>
          <w:rFonts w:ascii="Palatino Linotype" w:hAnsi="Palatino Linotype" w:cs="Arial"/>
          <w:iCs/>
        </w:rPr>
      </w:pPr>
      <w:r w:rsidRPr="00C30C3D">
        <w:rPr>
          <w:rFonts w:ascii="Palatino Linotype" w:hAnsi="Palatino Linotype" w:cs="Arial"/>
          <w:iCs/>
        </w:rPr>
        <w:lastRenderedPageBreak/>
        <w:t xml:space="preserve">§ </w:t>
      </w:r>
      <w:r w:rsidR="00C27A44" w:rsidRPr="00C30C3D">
        <w:rPr>
          <w:rFonts w:ascii="Palatino Linotype" w:hAnsi="Palatino Linotype" w:cs="Arial"/>
          <w:iCs/>
        </w:rPr>
        <w:t>3º</w:t>
      </w:r>
      <w:r w:rsidRPr="00C30C3D">
        <w:rPr>
          <w:rFonts w:ascii="Palatino Linotype" w:hAnsi="Palatino Linotype" w:cs="Arial"/>
          <w:iCs/>
        </w:rPr>
        <w:t xml:space="preserve"> Para fins de enquadramento na lista de serviços:</w:t>
      </w:r>
    </w:p>
    <w:p w:rsidR="001C3A9A" w:rsidRPr="00C30C3D" w:rsidRDefault="00C27A44" w:rsidP="00852FF0">
      <w:pPr>
        <w:pStyle w:val="Recuodecorpodetexto"/>
        <w:ind w:left="0" w:firstLine="708"/>
        <w:rPr>
          <w:rFonts w:ascii="Palatino Linotype" w:hAnsi="Palatino Linotype" w:cs="Arial"/>
          <w:b w:val="0"/>
          <w:iCs/>
        </w:rPr>
      </w:pPr>
      <w:r w:rsidRPr="00C30C3D">
        <w:rPr>
          <w:rFonts w:ascii="Palatino Linotype" w:hAnsi="Palatino Linotype" w:cs="Arial"/>
          <w:b w:val="0"/>
          <w:iCs/>
        </w:rPr>
        <w:t xml:space="preserve">I </w:t>
      </w:r>
      <w:r w:rsidR="00D346EF" w:rsidRPr="00C30C3D">
        <w:rPr>
          <w:rFonts w:ascii="Palatino Linotype" w:hAnsi="Palatino Linotype" w:cs="Arial"/>
          <w:b w:val="0"/>
          <w:iCs/>
        </w:rPr>
        <w:t>–</w:t>
      </w:r>
      <w:r w:rsidR="001C3A9A" w:rsidRPr="00C30C3D">
        <w:rPr>
          <w:rFonts w:ascii="Palatino Linotype" w:hAnsi="Palatino Linotype" w:cs="Arial"/>
          <w:b w:val="0"/>
          <w:iCs/>
        </w:rPr>
        <w:t xml:space="preserve"> o que vale é a natureza, a “alma” do serviço, sendo irrelevante o nome dado pelo contribuinte;</w:t>
      </w:r>
    </w:p>
    <w:p w:rsidR="001C3A9A" w:rsidRPr="00C30C3D" w:rsidRDefault="001C3A9A" w:rsidP="00852FF0">
      <w:pPr>
        <w:pStyle w:val="Recuodecorpodetexto"/>
        <w:ind w:left="0" w:firstLine="708"/>
        <w:rPr>
          <w:rFonts w:ascii="Palatino Linotype" w:hAnsi="Palatino Linotype" w:cs="Arial"/>
          <w:b w:val="0"/>
          <w:iCs/>
        </w:rPr>
      </w:pPr>
      <w:r w:rsidRPr="00C30C3D">
        <w:rPr>
          <w:rFonts w:ascii="Palatino Linotype" w:hAnsi="Palatino Linotype" w:cs="Arial"/>
          <w:b w:val="0"/>
          <w:iCs/>
        </w:rPr>
        <w:t>II</w:t>
      </w:r>
      <w:r w:rsidR="00C27A44" w:rsidRPr="00C30C3D">
        <w:rPr>
          <w:rFonts w:ascii="Palatino Linotype" w:hAnsi="Palatino Linotype" w:cs="Arial"/>
          <w:b w:val="0"/>
          <w:iCs/>
        </w:rPr>
        <w:t xml:space="preserve"> </w:t>
      </w:r>
      <w:r w:rsidR="00D346EF" w:rsidRPr="00C30C3D">
        <w:rPr>
          <w:rFonts w:ascii="Palatino Linotype" w:hAnsi="Palatino Linotype" w:cs="Arial"/>
          <w:b w:val="0"/>
          <w:iCs/>
        </w:rPr>
        <w:t>–</w:t>
      </w:r>
      <w:r w:rsidRPr="00C30C3D">
        <w:rPr>
          <w:rFonts w:ascii="Palatino Linotype" w:hAnsi="Palatino Linotype" w:cs="Arial"/>
          <w:b w:val="0"/>
          <w:iCs/>
        </w:rPr>
        <w:t xml:space="preserve"> o que importa é a essência, o “espírito” do serviço, ainda que o nome do serviço não esteja previsto, literalmente, na lista de serviço.</w:t>
      </w:r>
    </w:p>
    <w:p w:rsidR="001C3A9A" w:rsidRPr="00C30C3D" w:rsidRDefault="001C3A9A" w:rsidP="001C3A9A">
      <w:pPr>
        <w:overflowPunct w:val="0"/>
        <w:adjustRightInd w:val="0"/>
        <w:ind w:firstLine="720"/>
        <w:jc w:val="both"/>
        <w:rPr>
          <w:rFonts w:ascii="Palatino Linotype" w:hAnsi="Palatino Linotype" w:cs="Arial"/>
          <w:iCs/>
        </w:rPr>
      </w:pPr>
    </w:p>
    <w:p w:rsidR="001C3A9A" w:rsidRPr="00C30C3D" w:rsidRDefault="001C3A9A" w:rsidP="001C3A9A">
      <w:pPr>
        <w:ind w:firstLine="708"/>
        <w:rPr>
          <w:rFonts w:ascii="Palatino Linotype" w:hAnsi="Palatino Linotype" w:cs="Arial"/>
          <w:iCs/>
        </w:rPr>
      </w:pPr>
      <w:r w:rsidRPr="00C30C3D">
        <w:rPr>
          <w:rFonts w:ascii="Palatino Linotype" w:hAnsi="Palatino Linotype" w:cs="Arial"/>
          <w:b/>
          <w:iCs/>
        </w:rPr>
        <w:t>Art. 16</w:t>
      </w:r>
      <w:r w:rsidR="000B1CE6" w:rsidRPr="00C30C3D">
        <w:rPr>
          <w:rFonts w:ascii="Palatino Linotype" w:hAnsi="Palatino Linotype" w:cs="Arial"/>
          <w:b/>
          <w:iCs/>
        </w:rPr>
        <w:t>7</w:t>
      </w:r>
      <w:r w:rsidRPr="00C30C3D">
        <w:rPr>
          <w:rFonts w:ascii="Palatino Linotype" w:hAnsi="Palatino Linotype" w:cs="Arial"/>
          <w:iCs/>
        </w:rPr>
        <w:t>. A base de cálculo do imposto é o preço do serviço.</w:t>
      </w:r>
    </w:p>
    <w:p w:rsidR="00C27A44" w:rsidRPr="00C30C3D" w:rsidRDefault="00C27A44" w:rsidP="00C27A44">
      <w:pPr>
        <w:jc w:val="both"/>
        <w:rPr>
          <w:rFonts w:ascii="Palatino Linotype" w:hAnsi="Palatino Linotype" w:cs="Arial"/>
          <w:iCs/>
        </w:rPr>
      </w:pPr>
    </w:p>
    <w:p w:rsidR="001C3A9A" w:rsidRPr="00C30C3D" w:rsidRDefault="00C27A44" w:rsidP="00B83CBA">
      <w:pPr>
        <w:ind w:firstLine="708"/>
        <w:jc w:val="both"/>
        <w:rPr>
          <w:rFonts w:ascii="Palatino Linotype" w:hAnsi="Palatino Linotype" w:cs="Arial"/>
          <w:iCs/>
        </w:rPr>
      </w:pPr>
      <w:r w:rsidRPr="00C30C3D">
        <w:rPr>
          <w:rFonts w:ascii="Palatino Linotype" w:hAnsi="Palatino Linotype" w:cs="Arial"/>
          <w:iCs/>
        </w:rPr>
        <w:t>§ 1º</w:t>
      </w:r>
      <w:r w:rsidR="001C3A9A" w:rsidRPr="00C30C3D">
        <w:rPr>
          <w:rFonts w:ascii="Palatino Linotype" w:hAnsi="Palatino Linotype" w:cs="Arial"/>
          <w:iCs/>
        </w:rPr>
        <w:t xml:space="preserve"> Quando os serviços descritos pelo </w:t>
      </w:r>
      <w:r w:rsidR="001C3A9A" w:rsidRPr="00C30C3D">
        <w:rPr>
          <w:rFonts w:ascii="Palatino Linotype" w:hAnsi="Palatino Linotype" w:cs="Arial"/>
          <w:b/>
          <w:iCs/>
        </w:rPr>
        <w:t>subitem 3.0</w:t>
      </w:r>
      <w:r w:rsidR="00035878" w:rsidRPr="00C30C3D">
        <w:rPr>
          <w:rFonts w:ascii="Palatino Linotype" w:hAnsi="Palatino Linotype" w:cs="Arial"/>
          <w:b/>
          <w:iCs/>
        </w:rPr>
        <w:t>4</w:t>
      </w:r>
      <w:r w:rsidR="001C3A9A" w:rsidRPr="00C30C3D">
        <w:rPr>
          <w:rFonts w:ascii="Palatino Linotype" w:hAnsi="Palatino Linotype" w:cs="Arial"/>
          <w:b/>
          <w:iCs/>
        </w:rPr>
        <w:t xml:space="preserve"> da lista</w:t>
      </w:r>
      <w:r w:rsidR="001C3A9A" w:rsidRPr="00C30C3D">
        <w:rPr>
          <w:rFonts w:ascii="Palatino Linotype" w:hAnsi="Palatino Linotype" w:cs="Arial"/>
          <w:iCs/>
        </w:rPr>
        <w:t xml:space="preserve"> anexa forem prestados no território de mais de um Município, a base de cálculo será proporcional, conforme o caso, à extensão da ferrovia, rodovia, dutos e condutos de qualquer natureza, cabos de qualquer natureza, ou ao número de postes, existentes em cada Município.</w:t>
      </w:r>
    </w:p>
    <w:p w:rsidR="001C3A9A" w:rsidRPr="00C30C3D" w:rsidRDefault="001C3A9A" w:rsidP="001C3A9A">
      <w:pPr>
        <w:jc w:val="both"/>
        <w:rPr>
          <w:rFonts w:ascii="Palatino Linotype" w:hAnsi="Palatino Linotype" w:cs="Arial"/>
          <w:iCs/>
          <w:color w:val="00B0F0"/>
        </w:rPr>
      </w:pPr>
    </w:p>
    <w:p w:rsidR="001C3A9A" w:rsidRPr="00C30C3D" w:rsidRDefault="001C3A9A" w:rsidP="001C3A9A">
      <w:pPr>
        <w:pStyle w:val="Corpodetexto"/>
        <w:ind w:firstLine="720"/>
        <w:rPr>
          <w:rFonts w:ascii="Palatino Linotype" w:hAnsi="Palatino Linotype" w:cs="Arial"/>
          <w:iCs/>
        </w:rPr>
      </w:pPr>
      <w:r w:rsidRPr="00C30C3D">
        <w:rPr>
          <w:rFonts w:ascii="Palatino Linotype" w:hAnsi="Palatino Linotype" w:cs="Arial"/>
          <w:b/>
          <w:iCs/>
        </w:rPr>
        <w:t>Art. 1</w:t>
      </w:r>
      <w:r w:rsidR="00434610" w:rsidRPr="00C30C3D">
        <w:rPr>
          <w:rFonts w:ascii="Palatino Linotype" w:hAnsi="Palatino Linotype" w:cs="Arial"/>
          <w:b/>
          <w:iCs/>
        </w:rPr>
        <w:t>6</w:t>
      </w:r>
      <w:r w:rsidR="000B1CE6" w:rsidRPr="00C30C3D">
        <w:rPr>
          <w:rFonts w:ascii="Palatino Linotype" w:hAnsi="Palatino Linotype" w:cs="Arial"/>
          <w:b/>
          <w:iCs/>
        </w:rPr>
        <w:t>8</w:t>
      </w:r>
      <w:r w:rsidRPr="00C30C3D">
        <w:rPr>
          <w:rFonts w:ascii="Palatino Linotype" w:hAnsi="Palatino Linotype" w:cs="Arial"/>
          <w:iCs/>
        </w:rPr>
        <w:t>.  O fato gerador do imposto se configura, independentemente:</w:t>
      </w:r>
    </w:p>
    <w:p w:rsidR="001C3A9A" w:rsidRPr="00C30C3D" w:rsidRDefault="00C27A44" w:rsidP="00852FF0">
      <w:pPr>
        <w:ind w:firstLine="708"/>
        <w:jc w:val="both"/>
        <w:rPr>
          <w:rFonts w:ascii="Palatino Linotype" w:hAnsi="Palatino Linotype" w:cs="Arial"/>
          <w:iCs/>
        </w:rPr>
      </w:pPr>
      <w:r w:rsidRPr="00C30C3D">
        <w:rPr>
          <w:rFonts w:ascii="Palatino Linotype" w:hAnsi="Palatino Linotype" w:cs="Arial"/>
          <w:iCs/>
        </w:rPr>
        <w:t xml:space="preserve">I </w:t>
      </w:r>
      <w:r w:rsidR="00D346EF" w:rsidRPr="00C30C3D">
        <w:rPr>
          <w:rFonts w:ascii="Palatino Linotype" w:hAnsi="Palatino Linotype" w:cs="Arial"/>
          <w:iCs/>
        </w:rPr>
        <w:t>– d</w:t>
      </w:r>
      <w:r w:rsidR="001C3A9A" w:rsidRPr="00C30C3D">
        <w:rPr>
          <w:rFonts w:ascii="Palatino Linotype" w:hAnsi="Palatino Linotype" w:cs="Arial"/>
          <w:iCs/>
        </w:rPr>
        <w:t>a existência de estabelecimento fixo;</w:t>
      </w:r>
    </w:p>
    <w:p w:rsidR="001C3A9A" w:rsidRPr="00C30C3D" w:rsidRDefault="001C3A9A" w:rsidP="00852FF0">
      <w:pPr>
        <w:ind w:firstLine="708"/>
        <w:jc w:val="both"/>
        <w:rPr>
          <w:rFonts w:ascii="Palatino Linotype" w:hAnsi="Palatino Linotype" w:cs="Arial"/>
          <w:iCs/>
        </w:rPr>
      </w:pPr>
      <w:r w:rsidRPr="00C30C3D">
        <w:rPr>
          <w:rFonts w:ascii="Palatino Linotype" w:hAnsi="Palatino Linotype" w:cs="Arial"/>
          <w:iCs/>
        </w:rPr>
        <w:t>II</w:t>
      </w:r>
      <w:r w:rsidR="00C27A44" w:rsidRPr="00C30C3D">
        <w:rPr>
          <w:rFonts w:ascii="Palatino Linotype" w:hAnsi="Palatino Linotype" w:cs="Arial"/>
          <w:iCs/>
        </w:rPr>
        <w:t xml:space="preserve"> </w:t>
      </w:r>
      <w:r w:rsidR="00D346EF" w:rsidRPr="00C30C3D">
        <w:rPr>
          <w:rFonts w:ascii="Palatino Linotype" w:hAnsi="Palatino Linotype" w:cs="Arial"/>
          <w:iCs/>
        </w:rPr>
        <w:t>– d</w:t>
      </w:r>
      <w:r w:rsidRPr="00C30C3D">
        <w:rPr>
          <w:rFonts w:ascii="Palatino Linotype" w:hAnsi="Palatino Linotype" w:cs="Arial"/>
          <w:iCs/>
        </w:rPr>
        <w:t>o resultado financeiro do exercício da atividade;</w:t>
      </w:r>
    </w:p>
    <w:p w:rsidR="001C3A9A" w:rsidRPr="00C30C3D" w:rsidRDefault="001C3A9A" w:rsidP="00852FF0">
      <w:pPr>
        <w:pStyle w:val="Corpodetexto2"/>
        <w:ind w:firstLine="708"/>
        <w:rPr>
          <w:rFonts w:ascii="Palatino Linotype" w:hAnsi="Palatino Linotype" w:cs="Arial"/>
          <w:iCs/>
          <w:szCs w:val="24"/>
        </w:rPr>
      </w:pPr>
      <w:r w:rsidRPr="00C30C3D">
        <w:rPr>
          <w:rFonts w:ascii="Palatino Linotype" w:hAnsi="Palatino Linotype" w:cs="Arial"/>
          <w:iCs/>
          <w:szCs w:val="24"/>
        </w:rPr>
        <w:t>III</w:t>
      </w:r>
      <w:r w:rsidR="00C27A44" w:rsidRPr="00C30C3D">
        <w:rPr>
          <w:rFonts w:ascii="Palatino Linotype" w:hAnsi="Palatino Linotype" w:cs="Arial"/>
          <w:iCs/>
          <w:szCs w:val="24"/>
        </w:rPr>
        <w:t xml:space="preserve"> </w:t>
      </w:r>
      <w:r w:rsidR="00D346EF" w:rsidRPr="00C30C3D">
        <w:rPr>
          <w:rFonts w:ascii="Palatino Linotype" w:hAnsi="Palatino Linotype" w:cs="Arial"/>
          <w:iCs/>
          <w:szCs w:val="24"/>
        </w:rPr>
        <w:t>– d</w:t>
      </w:r>
      <w:r w:rsidRPr="00C30C3D">
        <w:rPr>
          <w:rFonts w:ascii="Palatino Linotype" w:hAnsi="Palatino Linotype" w:cs="Arial"/>
          <w:iCs/>
          <w:szCs w:val="24"/>
        </w:rPr>
        <w:t>o cumprimento de qualquer exigência legal, regulamentar ou administrativas, relativas ao prestador do Serviço;</w:t>
      </w:r>
    </w:p>
    <w:p w:rsidR="001C3A9A" w:rsidRPr="00C30C3D" w:rsidRDefault="001C3A9A" w:rsidP="00852FF0">
      <w:pPr>
        <w:ind w:firstLine="708"/>
        <w:jc w:val="both"/>
        <w:rPr>
          <w:rFonts w:ascii="Palatino Linotype" w:hAnsi="Palatino Linotype" w:cs="Arial"/>
          <w:iCs/>
        </w:rPr>
      </w:pPr>
      <w:r w:rsidRPr="00C30C3D">
        <w:rPr>
          <w:rFonts w:ascii="Palatino Linotype" w:hAnsi="Palatino Linotype" w:cs="Arial"/>
          <w:iCs/>
        </w:rPr>
        <w:t>IV</w:t>
      </w:r>
      <w:r w:rsidR="00731398" w:rsidRPr="00C30C3D">
        <w:rPr>
          <w:rFonts w:ascii="Palatino Linotype" w:hAnsi="Palatino Linotype" w:cs="Arial"/>
          <w:iCs/>
        </w:rPr>
        <w:t xml:space="preserve"> </w:t>
      </w:r>
      <w:r w:rsidR="00D346EF" w:rsidRPr="00C30C3D">
        <w:rPr>
          <w:rFonts w:ascii="Palatino Linotype" w:hAnsi="Palatino Linotype" w:cs="Arial"/>
          <w:iCs/>
        </w:rPr>
        <w:t>– d</w:t>
      </w:r>
      <w:r w:rsidRPr="00C30C3D">
        <w:rPr>
          <w:rFonts w:ascii="Palatino Linotype" w:hAnsi="Palatino Linotype" w:cs="Arial"/>
          <w:iCs/>
        </w:rPr>
        <w:t>o recebimento</w:t>
      </w:r>
      <w:r w:rsidR="00583512" w:rsidRPr="00C30C3D">
        <w:rPr>
          <w:rFonts w:ascii="Palatino Linotype" w:hAnsi="Palatino Linotype" w:cs="Arial"/>
          <w:iCs/>
        </w:rPr>
        <w:t xml:space="preserve"> </w:t>
      </w:r>
      <w:r w:rsidRPr="00C30C3D">
        <w:rPr>
          <w:rFonts w:ascii="Palatino Linotype" w:hAnsi="Palatino Linotype" w:cs="Arial"/>
          <w:iCs/>
        </w:rPr>
        <w:t>ou não do preço do serviço no mesmo mês ou exercício;</w:t>
      </w:r>
    </w:p>
    <w:p w:rsidR="001C3A9A" w:rsidRPr="00C30C3D" w:rsidRDefault="00C27A44" w:rsidP="00852FF0">
      <w:pPr>
        <w:ind w:firstLine="708"/>
        <w:jc w:val="both"/>
        <w:rPr>
          <w:rFonts w:ascii="Palatino Linotype" w:hAnsi="Palatino Linotype" w:cs="Arial"/>
          <w:iCs/>
        </w:rPr>
      </w:pPr>
      <w:r w:rsidRPr="00C30C3D">
        <w:rPr>
          <w:rFonts w:ascii="Palatino Linotype" w:hAnsi="Palatino Linotype" w:cs="Arial"/>
          <w:iCs/>
        </w:rPr>
        <w:t xml:space="preserve">V </w:t>
      </w:r>
      <w:r w:rsidR="00D346EF" w:rsidRPr="00C30C3D">
        <w:rPr>
          <w:rFonts w:ascii="Palatino Linotype" w:hAnsi="Palatino Linotype" w:cs="Arial"/>
          <w:iCs/>
        </w:rPr>
        <w:t>– d</w:t>
      </w:r>
      <w:r w:rsidR="001C3A9A" w:rsidRPr="00C30C3D">
        <w:rPr>
          <w:rFonts w:ascii="Palatino Linotype" w:hAnsi="Palatino Linotype" w:cs="Arial"/>
          <w:iCs/>
        </w:rPr>
        <w:t xml:space="preserve">a destinação dos serviços; </w:t>
      </w:r>
    </w:p>
    <w:p w:rsidR="001C3A9A" w:rsidRPr="00C30C3D" w:rsidRDefault="001C3A9A" w:rsidP="003C28A2">
      <w:pPr>
        <w:ind w:firstLine="708"/>
        <w:jc w:val="both"/>
        <w:rPr>
          <w:rFonts w:ascii="Palatino Linotype" w:hAnsi="Palatino Linotype" w:cs="Arial"/>
          <w:iCs/>
        </w:rPr>
      </w:pPr>
      <w:r w:rsidRPr="00C30C3D">
        <w:rPr>
          <w:rFonts w:ascii="Palatino Linotype" w:hAnsi="Palatino Linotype" w:cs="Arial"/>
          <w:iCs/>
        </w:rPr>
        <w:t>VI</w:t>
      </w:r>
      <w:r w:rsidR="00731398" w:rsidRPr="00C30C3D">
        <w:rPr>
          <w:rFonts w:ascii="Palatino Linotype" w:hAnsi="Palatino Linotype" w:cs="Arial"/>
          <w:iCs/>
        </w:rPr>
        <w:t xml:space="preserve"> </w:t>
      </w:r>
      <w:r w:rsidR="00D346EF" w:rsidRPr="00C30C3D">
        <w:rPr>
          <w:rFonts w:ascii="Palatino Linotype" w:hAnsi="Palatino Linotype" w:cs="Arial"/>
          <w:iCs/>
        </w:rPr>
        <w:t>– d</w:t>
      </w:r>
      <w:r w:rsidRPr="00C30C3D">
        <w:rPr>
          <w:rFonts w:ascii="Palatino Linotype" w:hAnsi="Palatino Linotype" w:cs="Arial"/>
          <w:iCs/>
        </w:rPr>
        <w:t>a denominação dada ao Serviço Prestado.</w:t>
      </w:r>
    </w:p>
    <w:p w:rsidR="001C3A9A" w:rsidRPr="00C30C3D" w:rsidRDefault="001C3A9A" w:rsidP="001C3A9A">
      <w:pPr>
        <w:jc w:val="both"/>
        <w:rPr>
          <w:rFonts w:ascii="Palatino Linotype" w:hAnsi="Palatino Linotype" w:cs="Arial"/>
          <w:iCs/>
        </w:rPr>
      </w:pPr>
    </w:p>
    <w:p w:rsidR="001C3A9A" w:rsidRPr="00C30C3D" w:rsidRDefault="001C3A9A" w:rsidP="001C3A9A">
      <w:pPr>
        <w:overflowPunct w:val="0"/>
        <w:autoSpaceDE w:val="0"/>
        <w:autoSpaceDN w:val="0"/>
        <w:adjustRightInd w:val="0"/>
        <w:ind w:firstLine="540"/>
        <w:jc w:val="both"/>
        <w:rPr>
          <w:rFonts w:ascii="Palatino Linotype" w:hAnsi="Palatino Linotype" w:cs="Arial"/>
          <w:iCs/>
        </w:rPr>
      </w:pPr>
      <w:r w:rsidRPr="00C30C3D">
        <w:rPr>
          <w:rFonts w:ascii="Palatino Linotype" w:hAnsi="Palatino Linotype" w:cs="Arial"/>
          <w:b/>
          <w:iCs/>
        </w:rPr>
        <w:t>Art. 1</w:t>
      </w:r>
      <w:r w:rsidR="000B1CE6" w:rsidRPr="00C30C3D">
        <w:rPr>
          <w:rFonts w:ascii="Palatino Linotype" w:hAnsi="Palatino Linotype" w:cs="Arial"/>
          <w:b/>
          <w:iCs/>
        </w:rPr>
        <w:t>69</w:t>
      </w:r>
      <w:r w:rsidRPr="00C30C3D">
        <w:rPr>
          <w:rFonts w:ascii="Palatino Linotype" w:hAnsi="Palatino Linotype" w:cs="Arial"/>
          <w:iCs/>
        </w:rPr>
        <w:t>. O prestador de serviços emitirá, obrigatoriamente, por ocasião de cada prestação, notas de transação, sobre a denominação de Notas Fiscais de Serviços, observadas as demais disposições regulamentares da Fazenda Municipal.</w:t>
      </w:r>
    </w:p>
    <w:p w:rsidR="00C27A44" w:rsidRPr="00C30C3D" w:rsidRDefault="00C27A44" w:rsidP="00C27A44">
      <w:pPr>
        <w:overflowPunct w:val="0"/>
        <w:autoSpaceDE w:val="0"/>
        <w:autoSpaceDN w:val="0"/>
        <w:adjustRightInd w:val="0"/>
        <w:jc w:val="both"/>
        <w:rPr>
          <w:rFonts w:ascii="Palatino Linotype" w:hAnsi="Palatino Linotype" w:cs="Arial"/>
          <w:iCs/>
        </w:rPr>
      </w:pPr>
    </w:p>
    <w:p w:rsidR="001C3A9A" w:rsidRPr="00C30C3D" w:rsidRDefault="00C27A44" w:rsidP="00B83CBA">
      <w:pPr>
        <w:overflowPunct w:val="0"/>
        <w:autoSpaceDE w:val="0"/>
        <w:autoSpaceDN w:val="0"/>
        <w:adjustRightInd w:val="0"/>
        <w:ind w:firstLine="540"/>
        <w:jc w:val="both"/>
        <w:rPr>
          <w:rFonts w:ascii="Palatino Linotype" w:hAnsi="Palatino Linotype" w:cs="Arial"/>
          <w:iCs/>
        </w:rPr>
      </w:pPr>
      <w:r w:rsidRPr="00C30C3D">
        <w:rPr>
          <w:rFonts w:ascii="Palatino Linotype" w:hAnsi="Palatino Linotype" w:cs="Arial"/>
          <w:iCs/>
        </w:rPr>
        <w:t xml:space="preserve">§ 1º </w:t>
      </w:r>
      <w:r w:rsidR="001C3A9A" w:rsidRPr="00C30C3D">
        <w:rPr>
          <w:rFonts w:ascii="Palatino Linotype" w:hAnsi="Palatino Linotype" w:cs="Arial"/>
          <w:iCs/>
        </w:rPr>
        <w:t>É instituída a Nota Fiscal de Serv</w:t>
      </w:r>
      <w:r w:rsidR="002C5F7D" w:rsidRPr="00C30C3D">
        <w:rPr>
          <w:rFonts w:ascii="Palatino Linotype" w:hAnsi="Palatino Linotype" w:cs="Arial"/>
          <w:iCs/>
        </w:rPr>
        <w:t>iços, identificada pela Série “S</w:t>
      </w:r>
      <w:r w:rsidR="001C3A9A" w:rsidRPr="00C30C3D">
        <w:rPr>
          <w:rFonts w:ascii="Palatino Linotype" w:hAnsi="Palatino Linotype" w:cs="Arial"/>
          <w:iCs/>
        </w:rPr>
        <w:t>”, que servirá como comprovante de prestação de serviços tributáveis pelo Imposto Sobre Serviços de Qualquer Natureza - ISSQN, observadas as demais disposições desta Lei Complementar.</w:t>
      </w:r>
    </w:p>
    <w:p w:rsidR="00C27A44" w:rsidRPr="00C30C3D" w:rsidRDefault="00C27A44" w:rsidP="00C27A44">
      <w:pPr>
        <w:overflowPunct w:val="0"/>
        <w:autoSpaceDE w:val="0"/>
        <w:autoSpaceDN w:val="0"/>
        <w:adjustRightInd w:val="0"/>
        <w:jc w:val="both"/>
        <w:rPr>
          <w:rFonts w:ascii="Palatino Linotype" w:hAnsi="Palatino Linotype" w:cs="Arial"/>
          <w:iCs/>
        </w:rPr>
      </w:pPr>
    </w:p>
    <w:p w:rsidR="001C3A9A" w:rsidRPr="00C30C3D" w:rsidRDefault="00AF32D2" w:rsidP="00B83CBA">
      <w:pPr>
        <w:overflowPunct w:val="0"/>
        <w:autoSpaceDE w:val="0"/>
        <w:autoSpaceDN w:val="0"/>
        <w:adjustRightInd w:val="0"/>
        <w:ind w:firstLine="540"/>
        <w:jc w:val="both"/>
        <w:rPr>
          <w:rFonts w:ascii="Palatino Linotype" w:hAnsi="Palatino Linotype" w:cs="Arial"/>
          <w:iCs/>
        </w:rPr>
      </w:pPr>
      <w:r w:rsidRPr="00C30C3D">
        <w:rPr>
          <w:rFonts w:ascii="Palatino Linotype" w:hAnsi="Palatino Linotype" w:cs="Arial"/>
          <w:iCs/>
        </w:rPr>
        <w:t>§ 2</w:t>
      </w:r>
      <w:r w:rsidR="00C27A44" w:rsidRPr="00C30C3D">
        <w:rPr>
          <w:rFonts w:ascii="Palatino Linotype" w:hAnsi="Palatino Linotype" w:cs="Arial"/>
          <w:iCs/>
        </w:rPr>
        <w:t>º</w:t>
      </w:r>
      <w:r w:rsidR="001C3A9A" w:rsidRPr="00C30C3D">
        <w:rPr>
          <w:rFonts w:ascii="Palatino Linotype" w:hAnsi="Palatino Linotype" w:cs="Arial"/>
          <w:iCs/>
        </w:rPr>
        <w:t xml:space="preserve"> Fica instituída a Nota Fiscal de Serviços Avulsa, a ser fornecida pelo Município de </w:t>
      </w:r>
      <w:r w:rsidR="005D1530" w:rsidRPr="00C30C3D">
        <w:rPr>
          <w:rFonts w:ascii="Palatino Linotype" w:hAnsi="Palatino Linotype" w:cs="Arial"/>
          <w:iCs/>
        </w:rPr>
        <w:t>Guarujá do Sul</w:t>
      </w:r>
      <w:r w:rsidR="001C3A9A" w:rsidRPr="00C30C3D">
        <w:rPr>
          <w:rFonts w:ascii="Palatino Linotype" w:hAnsi="Palatino Linotype" w:cs="Arial"/>
          <w:iCs/>
        </w:rPr>
        <w:t>, em modelo próprio, quando:</w:t>
      </w:r>
    </w:p>
    <w:p w:rsidR="001C3A9A" w:rsidRPr="00C30C3D" w:rsidRDefault="001C3A9A" w:rsidP="003C28A2">
      <w:pPr>
        <w:ind w:firstLine="708"/>
        <w:rPr>
          <w:rFonts w:ascii="Palatino Linotype" w:hAnsi="Palatino Linotype" w:cs="Arial"/>
          <w:iCs/>
        </w:rPr>
      </w:pPr>
      <w:r w:rsidRPr="00C30C3D">
        <w:rPr>
          <w:rFonts w:ascii="Palatino Linotype" w:hAnsi="Palatino Linotype" w:cs="Arial"/>
          <w:iCs/>
        </w:rPr>
        <w:t>a) As pessoas físicas ou jurídicas que não realizarem com habitualidade operações de prestação de serv</w:t>
      </w:r>
      <w:r w:rsidR="00AA7E14" w:rsidRPr="00C30C3D">
        <w:rPr>
          <w:rFonts w:ascii="Palatino Linotype" w:hAnsi="Palatino Linotype" w:cs="Arial"/>
          <w:iCs/>
        </w:rPr>
        <w:t>iços e que dela venham precisar;</w:t>
      </w:r>
    </w:p>
    <w:p w:rsidR="001C3A9A" w:rsidRPr="00C30C3D" w:rsidRDefault="00BF67D3" w:rsidP="00C27A44">
      <w:pPr>
        <w:tabs>
          <w:tab w:val="left" w:pos="-2340"/>
        </w:tabs>
        <w:overflowPunct w:val="0"/>
        <w:autoSpaceDE w:val="0"/>
        <w:autoSpaceDN w:val="0"/>
        <w:adjustRightInd w:val="0"/>
        <w:jc w:val="both"/>
        <w:rPr>
          <w:rFonts w:ascii="Palatino Linotype" w:hAnsi="Palatino Linotype" w:cs="Arial"/>
          <w:iCs/>
        </w:rPr>
      </w:pPr>
      <w:r w:rsidRPr="00C30C3D">
        <w:rPr>
          <w:rFonts w:ascii="Palatino Linotype" w:hAnsi="Palatino Linotype" w:cs="Arial"/>
          <w:iCs/>
        </w:rPr>
        <w:tab/>
      </w:r>
      <w:r w:rsidR="001C3A9A" w:rsidRPr="00C30C3D">
        <w:rPr>
          <w:rFonts w:ascii="Palatino Linotype" w:hAnsi="Palatino Linotype" w:cs="Arial"/>
          <w:iCs/>
        </w:rPr>
        <w:t>b) As pessoas que, não estando inscritas como contribuintes do imposto, ou não estejam obrigadas à emissão de documentos fiscais, eventualmente dela necessitem;</w:t>
      </w:r>
    </w:p>
    <w:p w:rsidR="001C3A9A" w:rsidRPr="00C30C3D" w:rsidRDefault="00BF67D3" w:rsidP="00C27A44">
      <w:pPr>
        <w:tabs>
          <w:tab w:val="left" w:pos="-2340"/>
        </w:tabs>
        <w:overflowPunct w:val="0"/>
        <w:autoSpaceDE w:val="0"/>
        <w:autoSpaceDN w:val="0"/>
        <w:adjustRightInd w:val="0"/>
        <w:jc w:val="both"/>
        <w:rPr>
          <w:rFonts w:ascii="Palatino Linotype" w:hAnsi="Palatino Linotype" w:cs="Arial"/>
          <w:iCs/>
        </w:rPr>
      </w:pPr>
      <w:r w:rsidRPr="00C30C3D">
        <w:rPr>
          <w:rFonts w:ascii="Palatino Linotype" w:hAnsi="Palatino Linotype" w:cs="Arial"/>
          <w:iCs/>
        </w:rPr>
        <w:tab/>
      </w:r>
      <w:r w:rsidR="001C3A9A" w:rsidRPr="00C30C3D">
        <w:rPr>
          <w:rFonts w:ascii="Palatino Linotype" w:hAnsi="Palatino Linotype" w:cs="Arial"/>
          <w:iCs/>
        </w:rPr>
        <w:t>c) Os contribuintes que não obtiverem autorização para impressão de documentos fiscais;</w:t>
      </w:r>
    </w:p>
    <w:p w:rsidR="001C3A9A" w:rsidRPr="00C30C3D" w:rsidRDefault="00BF67D3" w:rsidP="00C27A44">
      <w:pPr>
        <w:tabs>
          <w:tab w:val="left" w:pos="-2340"/>
        </w:tabs>
        <w:overflowPunct w:val="0"/>
        <w:autoSpaceDE w:val="0"/>
        <w:autoSpaceDN w:val="0"/>
        <w:adjustRightInd w:val="0"/>
        <w:jc w:val="both"/>
        <w:rPr>
          <w:rFonts w:ascii="Palatino Linotype" w:hAnsi="Palatino Linotype" w:cs="Arial"/>
          <w:iCs/>
        </w:rPr>
      </w:pPr>
      <w:r w:rsidRPr="00C30C3D">
        <w:rPr>
          <w:rFonts w:ascii="Palatino Linotype" w:hAnsi="Palatino Linotype" w:cs="Arial"/>
          <w:iCs/>
        </w:rPr>
        <w:lastRenderedPageBreak/>
        <w:tab/>
      </w:r>
      <w:r w:rsidR="001C3A9A" w:rsidRPr="00C30C3D">
        <w:rPr>
          <w:rFonts w:ascii="Palatino Linotype" w:hAnsi="Palatino Linotype" w:cs="Arial"/>
          <w:iCs/>
        </w:rPr>
        <w:t>d) Quando o número for superior a três Notas Fiscais de Prestação de Serviços Avulsa, por exercício, será o contribuinte considerado como prestador de serviço habitual, devendo o m</w:t>
      </w:r>
      <w:r w:rsidR="00AA7E14" w:rsidRPr="00C30C3D">
        <w:rPr>
          <w:rFonts w:ascii="Palatino Linotype" w:hAnsi="Palatino Linotype" w:cs="Arial"/>
          <w:iCs/>
        </w:rPr>
        <w:t>esmo possuir cadastro municipal;</w:t>
      </w:r>
    </w:p>
    <w:p w:rsidR="00B17AFC" w:rsidRPr="00C30C3D" w:rsidRDefault="00BF67D3" w:rsidP="00B9366F">
      <w:pPr>
        <w:tabs>
          <w:tab w:val="left" w:pos="-2340"/>
        </w:tabs>
        <w:overflowPunct w:val="0"/>
        <w:autoSpaceDE w:val="0"/>
        <w:autoSpaceDN w:val="0"/>
        <w:adjustRightInd w:val="0"/>
        <w:jc w:val="both"/>
        <w:rPr>
          <w:rFonts w:ascii="Palatino Linotype" w:hAnsi="Palatino Linotype" w:cs="Arial"/>
          <w:iCs/>
        </w:rPr>
      </w:pPr>
      <w:r w:rsidRPr="00C30C3D">
        <w:rPr>
          <w:rFonts w:ascii="Palatino Linotype" w:hAnsi="Palatino Linotype" w:cs="Arial"/>
          <w:iCs/>
        </w:rPr>
        <w:tab/>
      </w:r>
      <w:r w:rsidR="001C3A9A" w:rsidRPr="00C30C3D">
        <w:rPr>
          <w:rFonts w:ascii="Palatino Linotype" w:hAnsi="Palatino Linotype" w:cs="Arial"/>
          <w:iCs/>
        </w:rPr>
        <w:t>e) A Nota Fiscal de Serviço Avulsa será emitida em</w:t>
      </w:r>
      <w:r w:rsidR="00C00223" w:rsidRPr="00C30C3D">
        <w:rPr>
          <w:rFonts w:ascii="Palatino Linotype" w:hAnsi="Palatino Linotype" w:cs="Arial"/>
          <w:iCs/>
        </w:rPr>
        <w:t xml:space="preserve"> até</w:t>
      </w:r>
      <w:r w:rsidR="001C3A9A" w:rsidRPr="00C30C3D">
        <w:rPr>
          <w:rFonts w:ascii="Palatino Linotype" w:hAnsi="Palatino Linotype" w:cs="Arial"/>
          <w:iCs/>
        </w:rPr>
        <w:t xml:space="preserve"> </w:t>
      </w:r>
      <w:proofErr w:type="gramStart"/>
      <w:r w:rsidR="00C00223" w:rsidRPr="00C30C3D">
        <w:rPr>
          <w:rFonts w:ascii="Palatino Linotype" w:hAnsi="Palatino Linotype" w:cs="Arial"/>
          <w:iCs/>
        </w:rPr>
        <w:t>3</w:t>
      </w:r>
      <w:proofErr w:type="gramEnd"/>
      <w:r w:rsidR="00C00223" w:rsidRPr="00C30C3D">
        <w:rPr>
          <w:rFonts w:ascii="Palatino Linotype" w:hAnsi="Palatino Linotype" w:cs="Arial"/>
          <w:iCs/>
        </w:rPr>
        <w:t xml:space="preserve"> (</w:t>
      </w:r>
      <w:r w:rsidR="001C3A9A" w:rsidRPr="00C30C3D">
        <w:rPr>
          <w:rFonts w:ascii="Palatino Linotype" w:hAnsi="Palatino Linotype" w:cs="Arial"/>
          <w:iCs/>
        </w:rPr>
        <w:t>três</w:t>
      </w:r>
      <w:r w:rsidR="00C00223" w:rsidRPr="00C30C3D">
        <w:rPr>
          <w:rFonts w:ascii="Palatino Linotype" w:hAnsi="Palatino Linotype" w:cs="Arial"/>
          <w:iCs/>
        </w:rPr>
        <w:t>)</w:t>
      </w:r>
      <w:r w:rsidR="001C3A9A" w:rsidRPr="00C30C3D">
        <w:rPr>
          <w:rFonts w:ascii="Palatino Linotype" w:hAnsi="Palatino Linotype" w:cs="Arial"/>
          <w:iCs/>
        </w:rPr>
        <w:t xml:space="preserve"> vias por solicitação do contribuinte, o qual deverá apresentar os documentos e prestar as informações necessárias para o seu preenchimento.</w:t>
      </w:r>
    </w:p>
    <w:p w:rsidR="00AA141B" w:rsidRPr="00C30C3D" w:rsidRDefault="00AA141B" w:rsidP="00B9366F">
      <w:pPr>
        <w:tabs>
          <w:tab w:val="left" w:pos="-2340"/>
        </w:tabs>
        <w:overflowPunct w:val="0"/>
        <w:autoSpaceDE w:val="0"/>
        <w:autoSpaceDN w:val="0"/>
        <w:adjustRightInd w:val="0"/>
        <w:jc w:val="both"/>
        <w:rPr>
          <w:rFonts w:ascii="Palatino Linotype" w:hAnsi="Palatino Linotype" w:cs="Arial"/>
          <w:iCs/>
        </w:rPr>
      </w:pPr>
    </w:p>
    <w:p w:rsidR="00AA141B" w:rsidRPr="00C30C3D" w:rsidRDefault="00AA141B" w:rsidP="00B9366F">
      <w:pPr>
        <w:tabs>
          <w:tab w:val="left" w:pos="-2340"/>
        </w:tabs>
        <w:overflowPunct w:val="0"/>
        <w:autoSpaceDE w:val="0"/>
        <w:autoSpaceDN w:val="0"/>
        <w:adjustRightInd w:val="0"/>
        <w:jc w:val="both"/>
        <w:rPr>
          <w:rFonts w:ascii="Palatino Linotype" w:hAnsi="Palatino Linotype" w:cs="Arial"/>
          <w:iCs/>
        </w:rPr>
      </w:pPr>
    </w:p>
    <w:p w:rsidR="001C3A9A" w:rsidRPr="00C30C3D" w:rsidRDefault="001C3A9A" w:rsidP="001C3A9A">
      <w:pPr>
        <w:pStyle w:val="Ttulo7"/>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rPr>
          <w:rFonts w:ascii="Palatino Linotype" w:hAnsi="Palatino Linotype" w:cs="Arial"/>
          <w:iCs/>
          <w:szCs w:val="24"/>
        </w:rPr>
      </w:pPr>
      <w:r w:rsidRPr="00C30C3D">
        <w:rPr>
          <w:rFonts w:ascii="Palatino Linotype" w:hAnsi="Palatino Linotype" w:cs="Arial"/>
          <w:iCs/>
          <w:szCs w:val="24"/>
        </w:rPr>
        <w:t>SEÇÃO</w:t>
      </w:r>
      <w:r w:rsidR="00583512" w:rsidRPr="00C30C3D">
        <w:rPr>
          <w:rFonts w:ascii="Palatino Linotype" w:hAnsi="Palatino Linotype" w:cs="Arial"/>
          <w:iCs/>
          <w:szCs w:val="24"/>
        </w:rPr>
        <w:t xml:space="preserve"> </w:t>
      </w:r>
      <w:r w:rsidRPr="00C30C3D">
        <w:rPr>
          <w:rFonts w:ascii="Palatino Linotype" w:hAnsi="Palatino Linotype" w:cs="Arial"/>
          <w:iCs/>
          <w:szCs w:val="24"/>
        </w:rPr>
        <w:t>II</w:t>
      </w:r>
    </w:p>
    <w:p w:rsidR="00B17AFC" w:rsidRPr="00C30C3D" w:rsidRDefault="00B17AFC" w:rsidP="00B17AFC">
      <w:pPr>
        <w:rPr>
          <w:rFonts w:ascii="Palatino Linotype" w:hAnsi="Palatino Linotype"/>
        </w:rPr>
      </w:pPr>
    </w:p>
    <w:p w:rsidR="001C3A9A" w:rsidRPr="00C30C3D" w:rsidRDefault="001C3A9A" w:rsidP="001C3A9A">
      <w:pPr>
        <w:pStyle w:val="Ttulo7"/>
        <w:rPr>
          <w:rFonts w:ascii="Palatino Linotype" w:hAnsi="Palatino Linotype" w:cs="Arial"/>
          <w:iCs/>
          <w:szCs w:val="24"/>
        </w:rPr>
      </w:pPr>
      <w:r w:rsidRPr="00C30C3D">
        <w:rPr>
          <w:rFonts w:ascii="Palatino Linotype" w:hAnsi="Palatino Linotype" w:cs="Arial"/>
          <w:iCs/>
          <w:szCs w:val="24"/>
        </w:rPr>
        <w:t>DO SUJEITO PASSIVO</w:t>
      </w:r>
    </w:p>
    <w:p w:rsidR="001C3A9A" w:rsidRPr="00C30C3D" w:rsidRDefault="001C3A9A" w:rsidP="001C3A9A">
      <w:pPr>
        <w:pStyle w:val="Cabealho"/>
        <w:tabs>
          <w:tab w:val="clear" w:pos="4419"/>
          <w:tab w:val="clear" w:pos="8838"/>
        </w:tabs>
        <w:rPr>
          <w:rFonts w:ascii="Palatino Linotype" w:hAnsi="Palatino Linotype" w:cs="Arial"/>
          <w:b/>
          <w:iCs/>
          <w:sz w:val="24"/>
          <w:szCs w:val="24"/>
        </w:rPr>
      </w:pPr>
    </w:p>
    <w:p w:rsidR="001C3A9A" w:rsidRPr="00C30C3D" w:rsidRDefault="001C3A9A" w:rsidP="00F749DD">
      <w:pPr>
        <w:pStyle w:val="Recuodecorpodetexto"/>
        <w:ind w:left="0" w:firstLine="708"/>
        <w:rPr>
          <w:rFonts w:ascii="Palatino Linotype" w:hAnsi="Palatino Linotype" w:cs="Arial"/>
          <w:b w:val="0"/>
          <w:iCs/>
        </w:rPr>
      </w:pPr>
      <w:r w:rsidRPr="00C30C3D">
        <w:rPr>
          <w:rFonts w:ascii="Palatino Linotype" w:hAnsi="Palatino Linotype" w:cs="Arial"/>
          <w:iCs/>
        </w:rPr>
        <w:t>Art. 1</w:t>
      </w:r>
      <w:r w:rsidR="00F749DD" w:rsidRPr="00C30C3D">
        <w:rPr>
          <w:rFonts w:ascii="Palatino Linotype" w:hAnsi="Palatino Linotype" w:cs="Arial"/>
          <w:iCs/>
        </w:rPr>
        <w:t>7</w:t>
      </w:r>
      <w:r w:rsidR="000B1CE6" w:rsidRPr="00C30C3D">
        <w:rPr>
          <w:rFonts w:ascii="Palatino Linotype" w:hAnsi="Palatino Linotype" w:cs="Arial"/>
          <w:iCs/>
        </w:rPr>
        <w:t>0</w:t>
      </w:r>
      <w:r w:rsidRPr="00C30C3D">
        <w:rPr>
          <w:rFonts w:ascii="Palatino Linotype" w:hAnsi="Palatino Linotype" w:cs="Arial"/>
          <w:b w:val="0"/>
          <w:iCs/>
        </w:rPr>
        <w:t>. O Contribuinte do imposto é o prestador de serviço, assim entendida a pessoa física ou jurídica que exerça habitualmente ou temporariamente, individualmente ou em sociedade, quaisquer atividades da Lista de Serviços.</w:t>
      </w:r>
    </w:p>
    <w:p w:rsidR="00C27A44" w:rsidRPr="00C30C3D" w:rsidRDefault="00C27A44" w:rsidP="00C27A44">
      <w:pPr>
        <w:overflowPunct w:val="0"/>
        <w:autoSpaceDE w:val="0"/>
        <w:autoSpaceDN w:val="0"/>
        <w:adjustRightInd w:val="0"/>
        <w:jc w:val="both"/>
        <w:rPr>
          <w:rFonts w:ascii="Palatino Linotype" w:hAnsi="Palatino Linotype" w:cs="Arial"/>
          <w:iCs/>
        </w:rPr>
      </w:pPr>
    </w:p>
    <w:p w:rsidR="001C3A9A" w:rsidRPr="00C30C3D" w:rsidRDefault="001C3A9A" w:rsidP="001C3A9A">
      <w:pPr>
        <w:overflowPunct w:val="0"/>
        <w:autoSpaceDE w:val="0"/>
        <w:autoSpaceDN w:val="0"/>
        <w:adjustRightInd w:val="0"/>
        <w:jc w:val="center"/>
        <w:rPr>
          <w:rFonts w:ascii="Palatino Linotype" w:hAnsi="Palatino Linotype" w:cs="Arial"/>
          <w:iCs/>
        </w:rPr>
      </w:pPr>
    </w:p>
    <w:p w:rsidR="001C3A9A" w:rsidRPr="00C30C3D" w:rsidRDefault="001C3A9A" w:rsidP="001C3A9A">
      <w:pPr>
        <w:overflowPunct w:val="0"/>
        <w:autoSpaceDE w:val="0"/>
        <w:autoSpaceDN w:val="0"/>
        <w:adjustRightInd w:val="0"/>
        <w:jc w:val="center"/>
        <w:rPr>
          <w:rFonts w:ascii="Palatino Linotype" w:hAnsi="Palatino Linotype" w:cs="Arial"/>
          <w:b/>
          <w:iCs/>
        </w:rPr>
      </w:pPr>
      <w:r w:rsidRPr="00C30C3D">
        <w:rPr>
          <w:rFonts w:ascii="Palatino Linotype" w:hAnsi="Palatino Linotype" w:cs="Arial"/>
          <w:b/>
          <w:iCs/>
        </w:rPr>
        <w:t>SEÇÃO III</w:t>
      </w:r>
    </w:p>
    <w:p w:rsidR="00B17AFC" w:rsidRPr="00C30C3D" w:rsidRDefault="00B17AFC" w:rsidP="001C3A9A">
      <w:pPr>
        <w:overflowPunct w:val="0"/>
        <w:autoSpaceDE w:val="0"/>
        <w:autoSpaceDN w:val="0"/>
        <w:adjustRightInd w:val="0"/>
        <w:jc w:val="center"/>
        <w:rPr>
          <w:rFonts w:ascii="Palatino Linotype" w:hAnsi="Palatino Linotype" w:cs="Arial"/>
          <w:b/>
          <w:iCs/>
        </w:rPr>
      </w:pPr>
    </w:p>
    <w:p w:rsidR="001C3A9A" w:rsidRPr="00C30C3D" w:rsidRDefault="001C3A9A" w:rsidP="001C3A9A">
      <w:pPr>
        <w:pStyle w:val="Artigo"/>
        <w:widowControl w:val="0"/>
        <w:spacing w:before="0"/>
        <w:ind w:left="567" w:firstLine="0"/>
        <w:jc w:val="center"/>
        <w:rPr>
          <w:rFonts w:ascii="Palatino Linotype" w:hAnsi="Palatino Linotype" w:cs="Arial"/>
          <w:iCs/>
          <w:sz w:val="24"/>
        </w:rPr>
      </w:pPr>
      <w:r w:rsidRPr="00C30C3D">
        <w:rPr>
          <w:rFonts w:ascii="Palatino Linotype" w:hAnsi="Palatino Linotype" w:cs="Arial"/>
          <w:iCs/>
          <w:sz w:val="24"/>
        </w:rPr>
        <w:t>DOMICILIO TRIBUTÁRIO</w:t>
      </w:r>
      <w:r w:rsidR="00512E11" w:rsidRPr="00C30C3D">
        <w:rPr>
          <w:rFonts w:ascii="Palatino Linotype" w:hAnsi="Palatino Linotype" w:cs="Arial"/>
          <w:iCs/>
          <w:sz w:val="24"/>
        </w:rPr>
        <w:t xml:space="preserve"> – LOCAL DA PRESTAÇÃO</w:t>
      </w:r>
    </w:p>
    <w:p w:rsidR="001C3A9A" w:rsidRPr="00C30C3D" w:rsidRDefault="001C3A9A" w:rsidP="001C3A9A">
      <w:pPr>
        <w:pStyle w:val="Artigo"/>
        <w:widowControl w:val="0"/>
        <w:spacing w:before="0"/>
        <w:ind w:firstLine="720"/>
        <w:rPr>
          <w:rFonts w:ascii="Palatino Linotype" w:hAnsi="Palatino Linotype" w:cs="Arial"/>
          <w:b w:val="0"/>
          <w:bCs/>
          <w:iCs/>
          <w:sz w:val="24"/>
        </w:rPr>
      </w:pPr>
    </w:p>
    <w:p w:rsidR="001C3A9A" w:rsidRPr="00C30C3D" w:rsidRDefault="001C3A9A" w:rsidP="001C3A9A">
      <w:pPr>
        <w:pStyle w:val="Artigo"/>
        <w:widowControl w:val="0"/>
        <w:spacing w:before="0"/>
        <w:ind w:firstLine="720"/>
        <w:rPr>
          <w:rFonts w:ascii="Palatino Linotype" w:hAnsi="Palatino Linotype" w:cs="Arial"/>
          <w:b w:val="0"/>
          <w:iCs/>
          <w:sz w:val="24"/>
        </w:rPr>
      </w:pPr>
      <w:r w:rsidRPr="00C30C3D">
        <w:rPr>
          <w:rFonts w:ascii="Palatino Linotype" w:hAnsi="Palatino Linotype" w:cs="Arial"/>
          <w:bCs/>
          <w:iCs/>
          <w:sz w:val="24"/>
        </w:rPr>
        <w:t>Art. 1</w:t>
      </w:r>
      <w:r w:rsidR="00D13719" w:rsidRPr="00C30C3D">
        <w:rPr>
          <w:rFonts w:ascii="Palatino Linotype" w:hAnsi="Palatino Linotype" w:cs="Arial"/>
          <w:bCs/>
          <w:iCs/>
          <w:sz w:val="24"/>
        </w:rPr>
        <w:t>7</w:t>
      </w:r>
      <w:r w:rsidR="000B1CE6" w:rsidRPr="00C30C3D">
        <w:rPr>
          <w:rFonts w:ascii="Palatino Linotype" w:hAnsi="Palatino Linotype" w:cs="Arial"/>
          <w:bCs/>
          <w:iCs/>
          <w:sz w:val="24"/>
        </w:rPr>
        <w:t>1</w:t>
      </w:r>
      <w:r w:rsidRPr="00C30C3D">
        <w:rPr>
          <w:rFonts w:ascii="Palatino Linotype" w:hAnsi="Palatino Linotype" w:cs="Arial"/>
          <w:b w:val="0"/>
          <w:bCs/>
          <w:iCs/>
          <w:sz w:val="24"/>
        </w:rPr>
        <w:t>.</w:t>
      </w:r>
      <w:r w:rsidRPr="00C30C3D">
        <w:rPr>
          <w:rFonts w:ascii="Palatino Linotype" w:hAnsi="Palatino Linotype" w:cs="Arial"/>
          <w:b w:val="0"/>
          <w:iCs/>
          <w:sz w:val="24"/>
        </w:rPr>
        <w:t xml:space="preserve"> O serviço considera-se prestado</w:t>
      </w:r>
      <w:r w:rsidR="000A1A5D" w:rsidRPr="00C30C3D">
        <w:rPr>
          <w:rFonts w:ascii="Palatino Linotype" w:hAnsi="Palatino Linotype" w:cs="Arial"/>
          <w:b w:val="0"/>
          <w:iCs/>
          <w:color w:val="FF0000"/>
          <w:sz w:val="24"/>
        </w:rPr>
        <w:t>,</w:t>
      </w:r>
      <w:r w:rsidRPr="00C30C3D">
        <w:rPr>
          <w:rFonts w:ascii="Palatino Linotype" w:hAnsi="Palatino Linotype" w:cs="Arial"/>
          <w:b w:val="0"/>
          <w:iCs/>
          <w:sz w:val="24"/>
        </w:rPr>
        <w:t xml:space="preserve"> e o imposto</w:t>
      </w:r>
      <w:r w:rsidR="000A1A5D" w:rsidRPr="00C30C3D">
        <w:rPr>
          <w:rFonts w:ascii="Palatino Linotype" w:hAnsi="Palatino Linotype" w:cs="Arial"/>
          <w:b w:val="0"/>
          <w:iCs/>
          <w:color w:val="FF0000"/>
          <w:sz w:val="24"/>
        </w:rPr>
        <w:t>,</w:t>
      </w:r>
      <w:r w:rsidRPr="00C30C3D">
        <w:rPr>
          <w:rFonts w:ascii="Palatino Linotype" w:hAnsi="Palatino Linotype" w:cs="Arial"/>
          <w:b w:val="0"/>
          <w:iCs/>
          <w:sz w:val="24"/>
        </w:rPr>
        <w:t xml:space="preserve"> devido</w:t>
      </w:r>
      <w:r w:rsidR="000A1A5D" w:rsidRPr="00C30C3D">
        <w:rPr>
          <w:rFonts w:ascii="Palatino Linotype" w:hAnsi="Palatino Linotype" w:cs="Arial"/>
          <w:b w:val="0"/>
          <w:iCs/>
          <w:color w:val="FF0000"/>
          <w:sz w:val="24"/>
        </w:rPr>
        <w:t>,</w:t>
      </w:r>
      <w:r w:rsidRPr="00C30C3D">
        <w:rPr>
          <w:rFonts w:ascii="Palatino Linotype" w:hAnsi="Palatino Linotype" w:cs="Arial"/>
          <w:b w:val="0"/>
          <w:iCs/>
          <w:sz w:val="24"/>
        </w:rPr>
        <w:t xml:space="preserve"> no local do estabelecimento prestador ou, na falta do estabelecimento, no local do domicílio do prestador, exceto nas hipóteses</w:t>
      </w:r>
      <w:r w:rsidR="000A1A5D" w:rsidRPr="00C30C3D">
        <w:rPr>
          <w:rFonts w:ascii="Palatino Linotype" w:hAnsi="Palatino Linotype" w:cs="Arial"/>
          <w:b w:val="0"/>
          <w:iCs/>
          <w:sz w:val="24"/>
        </w:rPr>
        <w:t xml:space="preserve"> previstas nos incisos I a XXV</w:t>
      </w:r>
      <w:r w:rsidRPr="00C30C3D">
        <w:rPr>
          <w:rFonts w:ascii="Palatino Linotype" w:hAnsi="Palatino Linotype" w:cs="Arial"/>
          <w:b w:val="0"/>
          <w:iCs/>
          <w:sz w:val="24"/>
        </w:rPr>
        <w:t>, quando o imposto será devido no local:</w:t>
      </w:r>
    </w:p>
    <w:p w:rsidR="00B25EAF" w:rsidRPr="00C30C3D" w:rsidRDefault="00B25EAF" w:rsidP="001C3A9A">
      <w:pPr>
        <w:pStyle w:val="Artigo"/>
        <w:widowControl w:val="0"/>
        <w:spacing w:before="0"/>
        <w:ind w:firstLine="720"/>
        <w:rPr>
          <w:rFonts w:ascii="Palatino Linotype" w:hAnsi="Palatino Linotype" w:cs="Arial"/>
          <w:b w:val="0"/>
          <w:iCs/>
          <w:sz w:val="24"/>
        </w:rPr>
      </w:pPr>
    </w:p>
    <w:p w:rsidR="001C3A9A" w:rsidRPr="00C30C3D" w:rsidRDefault="001C3A9A" w:rsidP="00AE6691">
      <w:pPr>
        <w:pStyle w:val="Recuodecorpodetexto"/>
        <w:widowControl w:val="0"/>
        <w:autoSpaceDE w:val="0"/>
        <w:autoSpaceDN w:val="0"/>
        <w:ind w:left="0" w:firstLine="708"/>
        <w:rPr>
          <w:rFonts w:ascii="Palatino Linotype" w:hAnsi="Palatino Linotype" w:cs="Arial"/>
          <w:b w:val="0"/>
          <w:iCs/>
        </w:rPr>
      </w:pPr>
      <w:r w:rsidRPr="00C30C3D">
        <w:rPr>
          <w:rFonts w:ascii="Palatino Linotype" w:hAnsi="Palatino Linotype" w:cs="Arial"/>
          <w:b w:val="0"/>
          <w:iCs/>
        </w:rPr>
        <w:t>I – do estabelecimento do tomador ou intermediário do serviço ou, na falta de estabelecimento, onde ele estiver domiciliado,</w:t>
      </w:r>
      <w:r w:rsidR="00182A3A" w:rsidRPr="00C30C3D">
        <w:rPr>
          <w:rFonts w:ascii="Palatino Linotype" w:hAnsi="Palatino Linotype" w:cs="Arial"/>
          <w:b w:val="0"/>
          <w:iCs/>
        </w:rPr>
        <w:t xml:space="preserve"> na hipótese do § 1º do art</w:t>
      </w:r>
      <w:r w:rsidR="00BF67D3" w:rsidRPr="00C30C3D">
        <w:rPr>
          <w:rFonts w:ascii="Palatino Linotype" w:hAnsi="Palatino Linotype" w:cs="Arial"/>
          <w:b w:val="0"/>
          <w:iCs/>
        </w:rPr>
        <w:t>. 165</w:t>
      </w:r>
      <w:r w:rsidRPr="00C30C3D">
        <w:rPr>
          <w:rFonts w:ascii="Palatino Linotype" w:hAnsi="Palatino Linotype" w:cs="Arial"/>
          <w:b w:val="0"/>
          <w:iCs/>
          <w:color w:val="00B0F0"/>
        </w:rPr>
        <w:t xml:space="preserve"> </w:t>
      </w:r>
      <w:r w:rsidRPr="00C30C3D">
        <w:rPr>
          <w:rFonts w:ascii="Palatino Linotype" w:hAnsi="Palatino Linotype" w:cs="Arial"/>
          <w:b w:val="0"/>
          <w:iCs/>
        </w:rPr>
        <w:t>desta Lei</w:t>
      </w:r>
      <w:r w:rsidR="00BF67D3" w:rsidRPr="00C30C3D">
        <w:rPr>
          <w:rFonts w:ascii="Palatino Linotype" w:hAnsi="Palatino Linotype" w:cs="Arial"/>
          <w:b w:val="0"/>
          <w:iCs/>
        </w:rPr>
        <w:t xml:space="preserve"> Complementar</w:t>
      </w:r>
      <w:r w:rsidRPr="00C30C3D">
        <w:rPr>
          <w:rFonts w:ascii="Palatino Linotype" w:hAnsi="Palatino Linotype" w:cs="Arial"/>
          <w:b w:val="0"/>
          <w:iCs/>
        </w:rPr>
        <w:t>;</w:t>
      </w:r>
    </w:p>
    <w:p w:rsidR="00B25EAF" w:rsidRPr="00C30C3D" w:rsidRDefault="00B25EAF" w:rsidP="00AE6691">
      <w:pPr>
        <w:pStyle w:val="Recuodecorpodetexto"/>
        <w:widowControl w:val="0"/>
        <w:autoSpaceDE w:val="0"/>
        <w:autoSpaceDN w:val="0"/>
        <w:ind w:left="0" w:firstLine="708"/>
        <w:rPr>
          <w:rFonts w:ascii="Palatino Linotype" w:hAnsi="Palatino Linotype" w:cs="Arial"/>
          <w:b w:val="0"/>
          <w:iCs/>
        </w:rPr>
      </w:pPr>
    </w:p>
    <w:p w:rsidR="001C3A9A" w:rsidRPr="00C30C3D" w:rsidRDefault="001C3A9A" w:rsidP="00AE6691">
      <w:pPr>
        <w:pStyle w:val="Recuodecorpodetexto"/>
        <w:widowControl w:val="0"/>
        <w:autoSpaceDE w:val="0"/>
        <w:autoSpaceDN w:val="0"/>
        <w:ind w:left="0" w:firstLine="708"/>
        <w:rPr>
          <w:rFonts w:ascii="Palatino Linotype" w:hAnsi="Palatino Linotype" w:cs="Arial"/>
          <w:b w:val="0"/>
          <w:iCs/>
        </w:rPr>
      </w:pPr>
      <w:r w:rsidRPr="00C30C3D">
        <w:rPr>
          <w:rFonts w:ascii="Palatino Linotype" w:hAnsi="Palatino Linotype" w:cs="Arial"/>
          <w:b w:val="0"/>
          <w:iCs/>
        </w:rPr>
        <w:t>II – da instalação dos andaimes, palcos, coberturas e outras estruturas, no caso dos serviços descritos no subitem 3.05 da Lista de Serviços;</w:t>
      </w:r>
    </w:p>
    <w:p w:rsidR="001C3A9A" w:rsidRPr="00C30C3D" w:rsidRDefault="001C3A9A" w:rsidP="00AE6691">
      <w:pPr>
        <w:pStyle w:val="Recuodecorpodetexto2"/>
        <w:widowControl w:val="0"/>
        <w:ind w:left="0" w:firstLine="708"/>
        <w:rPr>
          <w:rFonts w:ascii="Palatino Linotype" w:hAnsi="Palatino Linotype" w:cs="Arial"/>
          <w:iCs/>
        </w:rPr>
      </w:pPr>
      <w:r w:rsidRPr="00C30C3D">
        <w:rPr>
          <w:rFonts w:ascii="Palatino Linotype" w:hAnsi="Palatino Linotype" w:cs="Arial"/>
          <w:iCs/>
        </w:rPr>
        <w:t>III – da execução da obra, no caso dos serviços descritos no subitem 7.02 e 7.19 da Lista de Serviços;</w:t>
      </w:r>
    </w:p>
    <w:p w:rsidR="00B25EAF" w:rsidRPr="00C30C3D" w:rsidRDefault="00B25EAF" w:rsidP="00AE6691">
      <w:pPr>
        <w:pStyle w:val="Recuodecorpodetexto2"/>
        <w:widowControl w:val="0"/>
        <w:ind w:left="0" w:firstLine="708"/>
        <w:rPr>
          <w:rFonts w:ascii="Palatino Linotype" w:hAnsi="Palatino Linotype" w:cs="Arial"/>
          <w:iCs/>
        </w:rPr>
      </w:pPr>
    </w:p>
    <w:p w:rsidR="001C3A9A" w:rsidRPr="00C30C3D" w:rsidRDefault="001C3A9A" w:rsidP="00AE6691">
      <w:pPr>
        <w:pStyle w:val="Corpodetexto2"/>
        <w:widowControl w:val="0"/>
        <w:autoSpaceDE w:val="0"/>
        <w:autoSpaceDN w:val="0"/>
        <w:adjustRightInd w:val="0"/>
        <w:ind w:firstLine="708"/>
        <w:rPr>
          <w:rFonts w:ascii="Palatino Linotype" w:hAnsi="Palatino Linotype" w:cs="Arial"/>
          <w:iCs/>
          <w:szCs w:val="24"/>
        </w:rPr>
      </w:pPr>
      <w:r w:rsidRPr="00C30C3D">
        <w:rPr>
          <w:rFonts w:ascii="Palatino Linotype" w:hAnsi="Palatino Linotype" w:cs="Arial"/>
          <w:iCs/>
          <w:szCs w:val="24"/>
        </w:rPr>
        <w:t>IV – da demolição, no caso dos serviços descritos no subitem 7.04 da Lista de Serviços;</w:t>
      </w:r>
    </w:p>
    <w:p w:rsidR="00B25EAF" w:rsidRPr="00C30C3D" w:rsidRDefault="00B25EAF" w:rsidP="00AE6691">
      <w:pPr>
        <w:pStyle w:val="Corpodetexto2"/>
        <w:widowControl w:val="0"/>
        <w:autoSpaceDE w:val="0"/>
        <w:autoSpaceDN w:val="0"/>
        <w:adjustRightInd w:val="0"/>
        <w:ind w:firstLine="708"/>
        <w:rPr>
          <w:rFonts w:ascii="Palatino Linotype" w:hAnsi="Palatino Linotype" w:cs="Arial"/>
          <w:iCs/>
          <w:szCs w:val="24"/>
        </w:rPr>
      </w:pPr>
    </w:p>
    <w:p w:rsidR="001C3A9A" w:rsidRPr="00C30C3D" w:rsidRDefault="001C3A9A" w:rsidP="00AE6691">
      <w:pPr>
        <w:widowControl w:val="0"/>
        <w:autoSpaceDE w:val="0"/>
        <w:autoSpaceDN w:val="0"/>
        <w:adjustRightInd w:val="0"/>
        <w:ind w:firstLine="708"/>
        <w:jc w:val="both"/>
        <w:rPr>
          <w:rFonts w:ascii="Palatino Linotype" w:hAnsi="Palatino Linotype" w:cs="Arial"/>
          <w:iCs/>
        </w:rPr>
      </w:pPr>
      <w:r w:rsidRPr="00C30C3D">
        <w:rPr>
          <w:rFonts w:ascii="Palatino Linotype" w:hAnsi="Palatino Linotype" w:cs="Arial"/>
          <w:iCs/>
        </w:rPr>
        <w:lastRenderedPageBreak/>
        <w:t>V – das edificações em geral, estradas, pontes, portos e congêneres, no caso dos serviços descritos no subitem 7.05 da Lista de Serviços;</w:t>
      </w:r>
    </w:p>
    <w:p w:rsidR="00B25EAF" w:rsidRPr="00C30C3D" w:rsidRDefault="00B25EAF" w:rsidP="00AE6691">
      <w:pPr>
        <w:widowControl w:val="0"/>
        <w:autoSpaceDE w:val="0"/>
        <w:autoSpaceDN w:val="0"/>
        <w:adjustRightInd w:val="0"/>
        <w:ind w:firstLine="708"/>
        <w:jc w:val="both"/>
        <w:rPr>
          <w:rFonts w:ascii="Palatino Linotype" w:hAnsi="Palatino Linotype" w:cs="Arial"/>
          <w:iCs/>
        </w:rPr>
      </w:pPr>
    </w:p>
    <w:p w:rsidR="001C3A9A" w:rsidRPr="00C30C3D" w:rsidRDefault="00C27A44" w:rsidP="001C3A9A">
      <w:pPr>
        <w:pStyle w:val="Corpodetexto2"/>
        <w:widowControl w:val="0"/>
        <w:autoSpaceDE w:val="0"/>
        <w:autoSpaceDN w:val="0"/>
        <w:adjustRightInd w:val="0"/>
        <w:rPr>
          <w:rFonts w:ascii="Palatino Linotype" w:hAnsi="Palatino Linotype" w:cs="Arial"/>
          <w:iCs/>
          <w:szCs w:val="24"/>
        </w:rPr>
      </w:pPr>
      <w:r w:rsidRPr="00C30C3D">
        <w:rPr>
          <w:rFonts w:ascii="Palatino Linotype" w:hAnsi="Palatino Linotype" w:cs="Arial"/>
          <w:iCs/>
          <w:szCs w:val="24"/>
        </w:rPr>
        <w:t xml:space="preserve"> </w:t>
      </w:r>
      <w:r w:rsidR="00AE6691" w:rsidRPr="00C30C3D">
        <w:rPr>
          <w:rFonts w:ascii="Palatino Linotype" w:hAnsi="Palatino Linotype" w:cs="Arial"/>
          <w:iCs/>
          <w:szCs w:val="24"/>
        </w:rPr>
        <w:tab/>
      </w:r>
      <w:r w:rsidR="001C3A9A" w:rsidRPr="00C30C3D">
        <w:rPr>
          <w:rFonts w:ascii="Palatino Linotype" w:hAnsi="Palatino Linotype" w:cs="Arial"/>
          <w:iCs/>
          <w:szCs w:val="24"/>
        </w:rPr>
        <w:t>VI – da execução da varrição, coleta, remoção, incineração, tratamento, reciclagem, separação e destinação final de lixo, rejeitos e outros resíduos quaisquer, no caso dos serviços descritos no subitem 7.09 da Lista de Serviços;</w:t>
      </w:r>
    </w:p>
    <w:p w:rsidR="00B25EAF" w:rsidRPr="00C30C3D" w:rsidRDefault="00B25EAF" w:rsidP="001C3A9A">
      <w:pPr>
        <w:pStyle w:val="Corpodetexto2"/>
        <w:widowControl w:val="0"/>
        <w:autoSpaceDE w:val="0"/>
        <w:autoSpaceDN w:val="0"/>
        <w:adjustRightInd w:val="0"/>
        <w:rPr>
          <w:rFonts w:ascii="Palatino Linotype" w:hAnsi="Palatino Linotype" w:cs="Arial"/>
          <w:iCs/>
          <w:szCs w:val="24"/>
        </w:rPr>
      </w:pPr>
    </w:p>
    <w:p w:rsidR="001C3A9A" w:rsidRPr="00C30C3D" w:rsidRDefault="001C3A9A" w:rsidP="00AE6691">
      <w:pPr>
        <w:widowControl w:val="0"/>
        <w:autoSpaceDE w:val="0"/>
        <w:autoSpaceDN w:val="0"/>
        <w:adjustRightInd w:val="0"/>
        <w:ind w:firstLine="708"/>
        <w:jc w:val="both"/>
        <w:rPr>
          <w:rFonts w:ascii="Palatino Linotype" w:hAnsi="Palatino Linotype" w:cs="Arial"/>
          <w:iCs/>
        </w:rPr>
      </w:pPr>
      <w:r w:rsidRPr="00C30C3D">
        <w:rPr>
          <w:rFonts w:ascii="Palatino Linotype" w:hAnsi="Palatino Linotype" w:cs="Arial"/>
          <w:iCs/>
        </w:rPr>
        <w:t>VII – da execução da limpeza, manutenção e conservação de vias e logradouros públicos, imóveis, chaminés, piscinas, parques, jardins e congêneres, no caso dos serviços descritos no subitem 7.10 da Lista de Serviços;</w:t>
      </w:r>
    </w:p>
    <w:p w:rsidR="00B25EAF" w:rsidRPr="00C30C3D" w:rsidRDefault="00B25EAF" w:rsidP="00AE6691">
      <w:pPr>
        <w:widowControl w:val="0"/>
        <w:autoSpaceDE w:val="0"/>
        <w:autoSpaceDN w:val="0"/>
        <w:adjustRightInd w:val="0"/>
        <w:ind w:firstLine="708"/>
        <w:jc w:val="both"/>
        <w:rPr>
          <w:rFonts w:ascii="Palatino Linotype" w:hAnsi="Palatino Linotype" w:cs="Arial"/>
          <w:iCs/>
        </w:rPr>
      </w:pPr>
    </w:p>
    <w:p w:rsidR="001C3A9A" w:rsidRPr="00C30C3D" w:rsidRDefault="001C3A9A" w:rsidP="00AE6691">
      <w:pPr>
        <w:widowControl w:val="0"/>
        <w:autoSpaceDE w:val="0"/>
        <w:autoSpaceDN w:val="0"/>
        <w:adjustRightInd w:val="0"/>
        <w:ind w:firstLine="708"/>
        <w:jc w:val="both"/>
        <w:rPr>
          <w:rFonts w:ascii="Palatino Linotype" w:hAnsi="Palatino Linotype" w:cs="Arial"/>
          <w:iCs/>
        </w:rPr>
      </w:pPr>
      <w:r w:rsidRPr="00C30C3D">
        <w:rPr>
          <w:rFonts w:ascii="Palatino Linotype" w:hAnsi="Palatino Linotype" w:cs="Arial"/>
          <w:iCs/>
        </w:rPr>
        <w:t>VIII – da execução da decoração e jardinagem, do corte e poda de árvores, no caso dos serviços descritos no subitem 7.11 da Lista de Serviços;</w:t>
      </w:r>
    </w:p>
    <w:p w:rsidR="00B25EAF" w:rsidRPr="00C30C3D" w:rsidRDefault="00B25EAF" w:rsidP="00AE6691">
      <w:pPr>
        <w:widowControl w:val="0"/>
        <w:autoSpaceDE w:val="0"/>
        <w:autoSpaceDN w:val="0"/>
        <w:adjustRightInd w:val="0"/>
        <w:ind w:firstLine="708"/>
        <w:jc w:val="both"/>
        <w:rPr>
          <w:rFonts w:ascii="Palatino Linotype" w:hAnsi="Palatino Linotype" w:cs="Arial"/>
          <w:iCs/>
        </w:rPr>
      </w:pPr>
    </w:p>
    <w:p w:rsidR="001C3A9A" w:rsidRPr="00C30C3D" w:rsidRDefault="001C3A9A" w:rsidP="00AE6691">
      <w:pPr>
        <w:pStyle w:val="Corpodetexto2"/>
        <w:widowControl w:val="0"/>
        <w:autoSpaceDE w:val="0"/>
        <w:autoSpaceDN w:val="0"/>
        <w:adjustRightInd w:val="0"/>
        <w:ind w:firstLine="708"/>
        <w:rPr>
          <w:rFonts w:ascii="Palatino Linotype" w:hAnsi="Palatino Linotype" w:cs="Arial"/>
          <w:iCs/>
          <w:szCs w:val="24"/>
        </w:rPr>
      </w:pPr>
      <w:r w:rsidRPr="00C30C3D">
        <w:rPr>
          <w:rFonts w:ascii="Palatino Linotype" w:hAnsi="Palatino Linotype" w:cs="Arial"/>
          <w:iCs/>
          <w:szCs w:val="24"/>
        </w:rPr>
        <w:t>IX – do controle e tratamento do efluente de qualquer natureza e de agentes físicos, químicos e biológicos, no caso dos serviços descritos no subitem 7.12 da Lista de Serviços;</w:t>
      </w:r>
    </w:p>
    <w:p w:rsidR="00B25EAF" w:rsidRPr="00C30C3D" w:rsidRDefault="00B25EAF" w:rsidP="00AE6691">
      <w:pPr>
        <w:pStyle w:val="Corpodetexto2"/>
        <w:widowControl w:val="0"/>
        <w:autoSpaceDE w:val="0"/>
        <w:autoSpaceDN w:val="0"/>
        <w:adjustRightInd w:val="0"/>
        <w:ind w:firstLine="708"/>
        <w:rPr>
          <w:rFonts w:ascii="Palatino Linotype" w:hAnsi="Palatino Linotype" w:cs="Arial"/>
          <w:iCs/>
          <w:szCs w:val="24"/>
        </w:rPr>
      </w:pPr>
    </w:p>
    <w:p w:rsidR="00B344D2" w:rsidRPr="00C30C3D" w:rsidRDefault="00B344D2" w:rsidP="00AE6691">
      <w:pPr>
        <w:pStyle w:val="Corpodetexto2"/>
        <w:widowControl w:val="0"/>
        <w:autoSpaceDE w:val="0"/>
        <w:autoSpaceDN w:val="0"/>
        <w:adjustRightInd w:val="0"/>
        <w:ind w:firstLine="708"/>
        <w:rPr>
          <w:rFonts w:ascii="Palatino Linotype" w:hAnsi="Palatino Linotype" w:cs="Arial"/>
          <w:iCs/>
          <w:szCs w:val="24"/>
        </w:rPr>
      </w:pPr>
      <w:r w:rsidRPr="00C30C3D">
        <w:rPr>
          <w:rFonts w:ascii="Palatino Linotype" w:hAnsi="Palatino Linotype" w:cs="Arial"/>
          <w:iCs/>
          <w:szCs w:val="24"/>
        </w:rPr>
        <w:t xml:space="preserve">X – (VETADO) </w:t>
      </w:r>
    </w:p>
    <w:p w:rsidR="00B25EAF" w:rsidRPr="00C30C3D" w:rsidRDefault="00B25EAF" w:rsidP="00AE6691">
      <w:pPr>
        <w:pStyle w:val="Corpodetexto2"/>
        <w:widowControl w:val="0"/>
        <w:autoSpaceDE w:val="0"/>
        <w:autoSpaceDN w:val="0"/>
        <w:adjustRightInd w:val="0"/>
        <w:ind w:firstLine="708"/>
        <w:rPr>
          <w:rFonts w:ascii="Palatino Linotype" w:hAnsi="Palatino Linotype" w:cs="Arial"/>
          <w:iCs/>
          <w:szCs w:val="24"/>
        </w:rPr>
      </w:pPr>
    </w:p>
    <w:p w:rsidR="00B344D2" w:rsidRPr="00C30C3D" w:rsidRDefault="00B344D2" w:rsidP="00AE6691">
      <w:pPr>
        <w:pStyle w:val="Corpodetexto2"/>
        <w:widowControl w:val="0"/>
        <w:autoSpaceDE w:val="0"/>
        <w:autoSpaceDN w:val="0"/>
        <w:adjustRightInd w:val="0"/>
        <w:ind w:firstLine="708"/>
        <w:rPr>
          <w:rFonts w:ascii="Palatino Linotype" w:hAnsi="Palatino Linotype" w:cs="Arial"/>
          <w:iCs/>
          <w:szCs w:val="24"/>
        </w:rPr>
      </w:pPr>
      <w:r w:rsidRPr="00C30C3D">
        <w:rPr>
          <w:rFonts w:ascii="Palatino Linotype" w:hAnsi="Palatino Linotype" w:cs="Arial"/>
          <w:iCs/>
          <w:szCs w:val="24"/>
        </w:rPr>
        <w:t xml:space="preserve">XI – (VETADO) </w:t>
      </w:r>
    </w:p>
    <w:p w:rsidR="00B25EAF" w:rsidRPr="00C30C3D" w:rsidRDefault="00B25EAF" w:rsidP="00AE6691">
      <w:pPr>
        <w:pStyle w:val="Corpodetexto2"/>
        <w:widowControl w:val="0"/>
        <w:autoSpaceDE w:val="0"/>
        <w:autoSpaceDN w:val="0"/>
        <w:adjustRightInd w:val="0"/>
        <w:ind w:firstLine="708"/>
        <w:rPr>
          <w:rFonts w:ascii="Palatino Linotype" w:hAnsi="Palatino Linotype" w:cs="Arial"/>
          <w:iCs/>
          <w:szCs w:val="24"/>
        </w:rPr>
      </w:pPr>
    </w:p>
    <w:p w:rsidR="001C3A9A" w:rsidRPr="00C30C3D" w:rsidRDefault="001C3A9A" w:rsidP="00AE6691">
      <w:pPr>
        <w:widowControl w:val="0"/>
        <w:autoSpaceDE w:val="0"/>
        <w:autoSpaceDN w:val="0"/>
        <w:adjustRightInd w:val="0"/>
        <w:ind w:firstLine="708"/>
        <w:jc w:val="both"/>
        <w:rPr>
          <w:rFonts w:ascii="Palatino Linotype" w:hAnsi="Palatino Linotype" w:cs="Arial"/>
          <w:iCs/>
        </w:rPr>
      </w:pPr>
      <w:r w:rsidRPr="00C30C3D">
        <w:rPr>
          <w:rFonts w:ascii="Palatino Linotype" w:hAnsi="Palatino Linotype" w:cs="Arial"/>
          <w:iCs/>
        </w:rPr>
        <w:t>X</w:t>
      </w:r>
      <w:r w:rsidR="00B344D2" w:rsidRPr="00C30C3D">
        <w:rPr>
          <w:rFonts w:ascii="Palatino Linotype" w:hAnsi="Palatino Linotype" w:cs="Arial"/>
          <w:iCs/>
        </w:rPr>
        <w:t>II</w:t>
      </w:r>
      <w:r w:rsidRPr="00C30C3D">
        <w:rPr>
          <w:rFonts w:ascii="Palatino Linotype" w:hAnsi="Palatino Linotype" w:cs="Arial"/>
          <w:iCs/>
        </w:rPr>
        <w:t xml:space="preserve"> – do florestamento, reflo</w:t>
      </w:r>
      <w:r w:rsidR="000A1A5D" w:rsidRPr="00C30C3D">
        <w:rPr>
          <w:rFonts w:ascii="Palatino Linotype" w:hAnsi="Palatino Linotype" w:cs="Arial"/>
          <w:iCs/>
        </w:rPr>
        <w:t>restamento, semeadura, adubação, reparação de solo, plantio, silagem, colheita, corte,</w:t>
      </w:r>
      <w:r w:rsidR="00BF67D3" w:rsidRPr="00C30C3D">
        <w:rPr>
          <w:rFonts w:ascii="Palatino Linotype" w:hAnsi="Palatino Linotype" w:cs="Arial"/>
          <w:iCs/>
        </w:rPr>
        <w:t xml:space="preserve"> descascamento de árvores, silvi</w:t>
      </w:r>
      <w:r w:rsidR="000A1A5D" w:rsidRPr="00C30C3D">
        <w:rPr>
          <w:rFonts w:ascii="Palatino Linotype" w:hAnsi="Palatino Linotype" w:cs="Arial"/>
          <w:iCs/>
        </w:rPr>
        <w:t>cultura, exploração florestal e serviços congêneres indissociáveis da formação, manutenção e colheita de florestas para quaisquer fins e por quaisquer meios;</w:t>
      </w:r>
      <w:r w:rsidR="00D3049F" w:rsidRPr="00C30C3D">
        <w:rPr>
          <w:rFonts w:ascii="Palatino Linotype" w:hAnsi="Palatino Linotype" w:cs="Arial"/>
          <w:iCs/>
        </w:rPr>
        <w:t xml:space="preserve"> no caso dos serviços descritos no subitem 7.16 da Lista de Serviços;</w:t>
      </w:r>
    </w:p>
    <w:p w:rsidR="00B25EAF" w:rsidRPr="00C30C3D" w:rsidRDefault="00B25EAF" w:rsidP="00AE6691">
      <w:pPr>
        <w:widowControl w:val="0"/>
        <w:autoSpaceDE w:val="0"/>
        <w:autoSpaceDN w:val="0"/>
        <w:adjustRightInd w:val="0"/>
        <w:ind w:firstLine="708"/>
        <w:jc w:val="both"/>
        <w:rPr>
          <w:rFonts w:ascii="Palatino Linotype" w:hAnsi="Palatino Linotype" w:cs="Arial"/>
          <w:iCs/>
        </w:rPr>
      </w:pPr>
    </w:p>
    <w:p w:rsidR="001C3A9A" w:rsidRPr="00C30C3D" w:rsidRDefault="001C3A9A" w:rsidP="00AE6691">
      <w:pPr>
        <w:widowControl w:val="0"/>
        <w:autoSpaceDE w:val="0"/>
        <w:autoSpaceDN w:val="0"/>
        <w:adjustRightInd w:val="0"/>
        <w:ind w:firstLine="708"/>
        <w:jc w:val="both"/>
        <w:rPr>
          <w:rFonts w:ascii="Palatino Linotype" w:hAnsi="Palatino Linotype" w:cs="Arial"/>
          <w:iCs/>
        </w:rPr>
      </w:pPr>
      <w:r w:rsidRPr="00C30C3D">
        <w:rPr>
          <w:rFonts w:ascii="Palatino Linotype" w:hAnsi="Palatino Linotype" w:cs="Arial"/>
          <w:iCs/>
        </w:rPr>
        <w:t>XI</w:t>
      </w:r>
      <w:r w:rsidR="00B344D2" w:rsidRPr="00C30C3D">
        <w:rPr>
          <w:rFonts w:ascii="Palatino Linotype" w:hAnsi="Palatino Linotype" w:cs="Arial"/>
          <w:iCs/>
        </w:rPr>
        <w:t>II</w:t>
      </w:r>
      <w:r w:rsidRPr="00C30C3D">
        <w:rPr>
          <w:rFonts w:ascii="Palatino Linotype" w:hAnsi="Palatino Linotype" w:cs="Arial"/>
          <w:iCs/>
        </w:rPr>
        <w:t xml:space="preserve"> – da execução dos serviços de escoramento, contenção de encostas e congêneres, no caso dos serviços descritos no subitem 7.17 da Lista de Serviços;</w:t>
      </w:r>
    </w:p>
    <w:p w:rsidR="00B25EAF" w:rsidRPr="00C30C3D" w:rsidRDefault="00B25EAF" w:rsidP="00AE6691">
      <w:pPr>
        <w:widowControl w:val="0"/>
        <w:autoSpaceDE w:val="0"/>
        <w:autoSpaceDN w:val="0"/>
        <w:adjustRightInd w:val="0"/>
        <w:ind w:firstLine="708"/>
        <w:jc w:val="both"/>
        <w:rPr>
          <w:rFonts w:ascii="Palatino Linotype" w:hAnsi="Palatino Linotype" w:cs="Arial"/>
          <w:iCs/>
        </w:rPr>
      </w:pPr>
    </w:p>
    <w:p w:rsidR="001C3A9A" w:rsidRPr="00C30C3D" w:rsidRDefault="00B344D2" w:rsidP="00AE6691">
      <w:pPr>
        <w:widowControl w:val="0"/>
        <w:autoSpaceDE w:val="0"/>
        <w:autoSpaceDN w:val="0"/>
        <w:adjustRightInd w:val="0"/>
        <w:ind w:firstLine="708"/>
        <w:jc w:val="both"/>
        <w:rPr>
          <w:rFonts w:ascii="Palatino Linotype" w:hAnsi="Palatino Linotype" w:cs="Arial"/>
          <w:iCs/>
          <w:spacing w:val="-6"/>
        </w:rPr>
      </w:pPr>
      <w:r w:rsidRPr="00C30C3D">
        <w:rPr>
          <w:rFonts w:ascii="Palatino Linotype" w:hAnsi="Palatino Linotype" w:cs="Arial"/>
          <w:iCs/>
          <w:spacing w:val="-6"/>
        </w:rPr>
        <w:t>XIV</w:t>
      </w:r>
      <w:r w:rsidR="001C3A9A" w:rsidRPr="00C30C3D">
        <w:rPr>
          <w:rFonts w:ascii="Palatino Linotype" w:hAnsi="Palatino Linotype" w:cs="Arial"/>
          <w:iCs/>
          <w:spacing w:val="-6"/>
        </w:rPr>
        <w:t xml:space="preserve"> – da limpeza e dragagem, no caso dos serviços descritos no subitem 7.18 da Lista de Serviços;</w:t>
      </w:r>
    </w:p>
    <w:p w:rsidR="00B25EAF" w:rsidRPr="00C30C3D" w:rsidRDefault="00B25EAF" w:rsidP="00AE6691">
      <w:pPr>
        <w:widowControl w:val="0"/>
        <w:autoSpaceDE w:val="0"/>
        <w:autoSpaceDN w:val="0"/>
        <w:adjustRightInd w:val="0"/>
        <w:ind w:firstLine="708"/>
        <w:jc w:val="both"/>
        <w:rPr>
          <w:rFonts w:ascii="Palatino Linotype" w:hAnsi="Palatino Linotype" w:cs="Arial"/>
          <w:iCs/>
          <w:spacing w:val="-6"/>
        </w:rPr>
      </w:pPr>
    </w:p>
    <w:p w:rsidR="001C3A9A" w:rsidRPr="00C30C3D" w:rsidRDefault="00B344D2" w:rsidP="00AE6691">
      <w:pPr>
        <w:widowControl w:val="0"/>
        <w:autoSpaceDE w:val="0"/>
        <w:autoSpaceDN w:val="0"/>
        <w:adjustRightInd w:val="0"/>
        <w:ind w:firstLine="708"/>
        <w:jc w:val="both"/>
        <w:rPr>
          <w:rFonts w:ascii="Palatino Linotype" w:hAnsi="Palatino Linotype" w:cs="Arial"/>
          <w:iCs/>
        </w:rPr>
      </w:pPr>
      <w:r w:rsidRPr="00C30C3D">
        <w:rPr>
          <w:rFonts w:ascii="Palatino Linotype" w:hAnsi="Palatino Linotype" w:cs="Arial"/>
          <w:iCs/>
        </w:rPr>
        <w:t>XV</w:t>
      </w:r>
      <w:r w:rsidR="001C3A9A" w:rsidRPr="00C30C3D">
        <w:rPr>
          <w:rFonts w:ascii="Palatino Linotype" w:hAnsi="Palatino Linotype" w:cs="Arial"/>
          <w:iCs/>
        </w:rPr>
        <w:t xml:space="preserve"> – onde o bem estiver guardado ou estacionado, no caso dos serviços descritos no subitem 11.01 da Lista de Serviços;</w:t>
      </w:r>
    </w:p>
    <w:p w:rsidR="00B25EAF" w:rsidRPr="00C30C3D" w:rsidRDefault="00B25EAF" w:rsidP="00AE6691">
      <w:pPr>
        <w:widowControl w:val="0"/>
        <w:autoSpaceDE w:val="0"/>
        <w:autoSpaceDN w:val="0"/>
        <w:adjustRightInd w:val="0"/>
        <w:ind w:firstLine="708"/>
        <w:jc w:val="both"/>
        <w:rPr>
          <w:rFonts w:ascii="Palatino Linotype" w:hAnsi="Palatino Linotype" w:cs="Arial"/>
          <w:iCs/>
        </w:rPr>
      </w:pPr>
    </w:p>
    <w:p w:rsidR="001C3A9A" w:rsidRPr="00C30C3D" w:rsidRDefault="00B344D2" w:rsidP="00AE6691">
      <w:pPr>
        <w:widowControl w:val="0"/>
        <w:autoSpaceDE w:val="0"/>
        <w:autoSpaceDN w:val="0"/>
        <w:adjustRightInd w:val="0"/>
        <w:ind w:firstLine="708"/>
        <w:jc w:val="both"/>
        <w:rPr>
          <w:rFonts w:ascii="Palatino Linotype" w:hAnsi="Palatino Linotype" w:cs="Arial"/>
          <w:iCs/>
        </w:rPr>
      </w:pPr>
      <w:r w:rsidRPr="00C30C3D">
        <w:rPr>
          <w:rFonts w:ascii="Palatino Linotype" w:hAnsi="Palatino Linotype" w:cs="Arial"/>
          <w:iCs/>
        </w:rPr>
        <w:t>X</w:t>
      </w:r>
      <w:r w:rsidR="001C3A9A" w:rsidRPr="00C30C3D">
        <w:rPr>
          <w:rFonts w:ascii="Palatino Linotype" w:hAnsi="Palatino Linotype" w:cs="Arial"/>
          <w:iCs/>
        </w:rPr>
        <w:t>V</w:t>
      </w:r>
      <w:r w:rsidRPr="00C30C3D">
        <w:rPr>
          <w:rFonts w:ascii="Palatino Linotype" w:hAnsi="Palatino Linotype" w:cs="Arial"/>
          <w:iCs/>
        </w:rPr>
        <w:t>I</w:t>
      </w:r>
      <w:r w:rsidR="001C3A9A" w:rsidRPr="00C30C3D">
        <w:rPr>
          <w:rFonts w:ascii="Palatino Linotype" w:hAnsi="Palatino Linotype" w:cs="Arial"/>
          <w:iCs/>
        </w:rPr>
        <w:t xml:space="preserve"> – dos bens</w:t>
      </w:r>
      <w:r w:rsidR="000A1A5D" w:rsidRPr="00C30C3D">
        <w:rPr>
          <w:rFonts w:ascii="Palatino Linotype" w:hAnsi="Palatino Linotype" w:cs="Arial"/>
          <w:iCs/>
        </w:rPr>
        <w:t>, dos semoventes</w:t>
      </w:r>
      <w:r w:rsidR="001C3A9A" w:rsidRPr="00C30C3D">
        <w:rPr>
          <w:rFonts w:ascii="Palatino Linotype" w:hAnsi="Palatino Linotype" w:cs="Arial"/>
          <w:iCs/>
        </w:rPr>
        <w:t xml:space="preserve"> ou do domicílio das pessoas vigiados, segurados ou monitorados, no caso dos serviços descritos no</w:t>
      </w:r>
      <w:r w:rsidR="000A1A5D" w:rsidRPr="00C30C3D">
        <w:rPr>
          <w:rFonts w:ascii="Palatino Linotype" w:hAnsi="Palatino Linotype" w:cs="Arial"/>
          <w:iCs/>
        </w:rPr>
        <w:t xml:space="preserve"> subitem 11.02 d</w:t>
      </w:r>
      <w:r w:rsidR="00BF67D3" w:rsidRPr="00C30C3D">
        <w:rPr>
          <w:rFonts w:ascii="Palatino Linotype" w:hAnsi="Palatino Linotype" w:cs="Arial"/>
          <w:iCs/>
        </w:rPr>
        <w:t>a Lista de Serviços</w:t>
      </w:r>
      <w:r w:rsidR="001C3A9A" w:rsidRPr="00C30C3D">
        <w:rPr>
          <w:rFonts w:ascii="Palatino Linotype" w:hAnsi="Palatino Linotype" w:cs="Arial"/>
          <w:iCs/>
        </w:rPr>
        <w:t>;</w:t>
      </w:r>
    </w:p>
    <w:p w:rsidR="001C3A9A" w:rsidRPr="00C30C3D" w:rsidRDefault="001C3A9A" w:rsidP="00AE6691">
      <w:pPr>
        <w:widowControl w:val="0"/>
        <w:autoSpaceDE w:val="0"/>
        <w:autoSpaceDN w:val="0"/>
        <w:adjustRightInd w:val="0"/>
        <w:ind w:firstLine="708"/>
        <w:jc w:val="both"/>
        <w:rPr>
          <w:rFonts w:ascii="Palatino Linotype" w:hAnsi="Palatino Linotype" w:cs="Arial"/>
          <w:iCs/>
        </w:rPr>
      </w:pPr>
      <w:r w:rsidRPr="00C30C3D">
        <w:rPr>
          <w:rFonts w:ascii="Palatino Linotype" w:hAnsi="Palatino Linotype" w:cs="Arial"/>
          <w:iCs/>
        </w:rPr>
        <w:lastRenderedPageBreak/>
        <w:t>XV</w:t>
      </w:r>
      <w:r w:rsidR="00B344D2" w:rsidRPr="00C30C3D">
        <w:rPr>
          <w:rFonts w:ascii="Palatino Linotype" w:hAnsi="Palatino Linotype" w:cs="Arial"/>
          <w:iCs/>
        </w:rPr>
        <w:t>II</w:t>
      </w:r>
      <w:r w:rsidRPr="00C30C3D">
        <w:rPr>
          <w:rFonts w:ascii="Palatino Linotype" w:hAnsi="Palatino Linotype" w:cs="Arial"/>
          <w:iCs/>
        </w:rPr>
        <w:t xml:space="preserve"> – do armazenamento, depósito, carga, descarga, arrumação e guarda do bem, no caso dos serviços descritos no subitem 11.04 da Lista de Serviços;</w:t>
      </w:r>
    </w:p>
    <w:p w:rsidR="00B25EAF" w:rsidRPr="00C30C3D" w:rsidRDefault="00B25EAF" w:rsidP="00AE6691">
      <w:pPr>
        <w:widowControl w:val="0"/>
        <w:autoSpaceDE w:val="0"/>
        <w:autoSpaceDN w:val="0"/>
        <w:adjustRightInd w:val="0"/>
        <w:ind w:firstLine="708"/>
        <w:jc w:val="both"/>
        <w:rPr>
          <w:rFonts w:ascii="Palatino Linotype" w:hAnsi="Palatino Linotype" w:cs="Arial"/>
          <w:iCs/>
        </w:rPr>
      </w:pPr>
    </w:p>
    <w:p w:rsidR="001C3A9A" w:rsidRPr="00C30C3D" w:rsidRDefault="001C3A9A" w:rsidP="00AE6691">
      <w:pPr>
        <w:widowControl w:val="0"/>
        <w:autoSpaceDE w:val="0"/>
        <w:autoSpaceDN w:val="0"/>
        <w:adjustRightInd w:val="0"/>
        <w:ind w:firstLine="708"/>
        <w:jc w:val="both"/>
        <w:rPr>
          <w:rFonts w:ascii="Palatino Linotype" w:hAnsi="Palatino Linotype" w:cs="Arial"/>
          <w:iCs/>
        </w:rPr>
      </w:pPr>
      <w:r w:rsidRPr="00C30C3D">
        <w:rPr>
          <w:rFonts w:ascii="Palatino Linotype" w:hAnsi="Palatino Linotype" w:cs="Arial"/>
          <w:iCs/>
        </w:rPr>
        <w:t>XVI</w:t>
      </w:r>
      <w:r w:rsidR="00B344D2" w:rsidRPr="00C30C3D">
        <w:rPr>
          <w:rFonts w:ascii="Palatino Linotype" w:hAnsi="Palatino Linotype" w:cs="Arial"/>
          <w:iCs/>
        </w:rPr>
        <w:t>II</w:t>
      </w:r>
      <w:r w:rsidRPr="00C30C3D">
        <w:rPr>
          <w:rFonts w:ascii="Palatino Linotype" w:hAnsi="Palatino Linotype" w:cs="Arial"/>
          <w:iCs/>
        </w:rPr>
        <w:t xml:space="preserve"> – da execução dos serviços de diversão, lazer, entretenimento e congêneres, no caso dos serviços descritos nos subitens do item 12, exceto o 12.13, da Lista de Serviços;</w:t>
      </w:r>
    </w:p>
    <w:p w:rsidR="00B25EAF" w:rsidRPr="00C30C3D" w:rsidRDefault="00B25EAF" w:rsidP="00AE6691">
      <w:pPr>
        <w:widowControl w:val="0"/>
        <w:autoSpaceDE w:val="0"/>
        <w:autoSpaceDN w:val="0"/>
        <w:adjustRightInd w:val="0"/>
        <w:ind w:firstLine="708"/>
        <w:jc w:val="both"/>
        <w:rPr>
          <w:rFonts w:ascii="Palatino Linotype" w:hAnsi="Palatino Linotype" w:cs="Arial"/>
          <w:iCs/>
        </w:rPr>
      </w:pPr>
    </w:p>
    <w:p w:rsidR="001C3A9A" w:rsidRPr="00C30C3D" w:rsidRDefault="00B344D2" w:rsidP="00AE6691">
      <w:pPr>
        <w:widowControl w:val="0"/>
        <w:autoSpaceDE w:val="0"/>
        <w:autoSpaceDN w:val="0"/>
        <w:adjustRightInd w:val="0"/>
        <w:ind w:firstLine="708"/>
        <w:jc w:val="both"/>
        <w:rPr>
          <w:rFonts w:ascii="Palatino Linotype" w:hAnsi="Palatino Linotype" w:cs="Arial"/>
          <w:iCs/>
        </w:rPr>
      </w:pPr>
      <w:r w:rsidRPr="00C30C3D">
        <w:rPr>
          <w:rFonts w:ascii="Palatino Linotype" w:hAnsi="Palatino Linotype" w:cs="Arial"/>
          <w:iCs/>
        </w:rPr>
        <w:t>XIX</w:t>
      </w:r>
      <w:r w:rsidR="001C3A9A" w:rsidRPr="00C30C3D">
        <w:rPr>
          <w:rFonts w:ascii="Palatino Linotype" w:hAnsi="Palatino Linotype" w:cs="Arial"/>
          <w:iCs/>
        </w:rPr>
        <w:t xml:space="preserve"> – do Município onde está sendo executado o transporte, no caso</w:t>
      </w:r>
      <w:r w:rsidR="000A1A5D" w:rsidRPr="00C30C3D">
        <w:rPr>
          <w:rFonts w:ascii="Palatino Linotype" w:hAnsi="Palatino Linotype" w:cs="Arial"/>
          <w:iCs/>
        </w:rPr>
        <w:t xml:space="preserve"> dos serviços descritos pelo ite</w:t>
      </w:r>
      <w:r w:rsidR="00BF67D3" w:rsidRPr="00C30C3D">
        <w:rPr>
          <w:rFonts w:ascii="Palatino Linotype" w:hAnsi="Palatino Linotype" w:cs="Arial"/>
          <w:iCs/>
        </w:rPr>
        <w:t>m 16 da Lista de Serviços;</w:t>
      </w:r>
    </w:p>
    <w:p w:rsidR="00B25EAF" w:rsidRPr="00C30C3D" w:rsidRDefault="00B25EAF" w:rsidP="00AE6691">
      <w:pPr>
        <w:widowControl w:val="0"/>
        <w:autoSpaceDE w:val="0"/>
        <w:autoSpaceDN w:val="0"/>
        <w:adjustRightInd w:val="0"/>
        <w:ind w:firstLine="708"/>
        <w:jc w:val="both"/>
        <w:rPr>
          <w:rFonts w:ascii="Palatino Linotype" w:hAnsi="Palatino Linotype" w:cs="Arial"/>
          <w:iCs/>
          <w:color w:val="00B0F0"/>
        </w:rPr>
      </w:pPr>
    </w:p>
    <w:p w:rsidR="001C3A9A" w:rsidRPr="00C30C3D" w:rsidRDefault="00B344D2" w:rsidP="00AE6691">
      <w:pPr>
        <w:widowControl w:val="0"/>
        <w:autoSpaceDE w:val="0"/>
        <w:autoSpaceDN w:val="0"/>
        <w:adjustRightInd w:val="0"/>
        <w:ind w:firstLine="708"/>
        <w:jc w:val="both"/>
        <w:rPr>
          <w:rFonts w:ascii="Palatino Linotype" w:hAnsi="Palatino Linotype" w:cs="Arial"/>
          <w:iCs/>
        </w:rPr>
      </w:pPr>
      <w:r w:rsidRPr="00C30C3D">
        <w:rPr>
          <w:rFonts w:ascii="Palatino Linotype" w:hAnsi="Palatino Linotype" w:cs="Arial"/>
          <w:iCs/>
        </w:rPr>
        <w:t>XX</w:t>
      </w:r>
      <w:r w:rsidR="001C3A9A" w:rsidRPr="00C30C3D">
        <w:rPr>
          <w:rFonts w:ascii="Palatino Linotype" w:hAnsi="Palatino Linotype" w:cs="Arial"/>
          <w:iCs/>
        </w:rPr>
        <w:t xml:space="preserve"> – do estabelecimento do tomador da mão-de-obra ou, na falta de estabelecimento, onde ele estiver domiciliado, no caso dos serviços descritos pelo subitem 17.05 da Lista de Serviços;</w:t>
      </w:r>
    </w:p>
    <w:p w:rsidR="00B25EAF" w:rsidRPr="00C30C3D" w:rsidRDefault="00B25EAF" w:rsidP="00AE6691">
      <w:pPr>
        <w:widowControl w:val="0"/>
        <w:autoSpaceDE w:val="0"/>
        <w:autoSpaceDN w:val="0"/>
        <w:adjustRightInd w:val="0"/>
        <w:ind w:firstLine="708"/>
        <w:jc w:val="both"/>
        <w:rPr>
          <w:rFonts w:ascii="Palatino Linotype" w:hAnsi="Palatino Linotype" w:cs="Arial"/>
          <w:iCs/>
        </w:rPr>
      </w:pPr>
    </w:p>
    <w:p w:rsidR="001C3A9A" w:rsidRPr="00C30C3D" w:rsidRDefault="00B344D2" w:rsidP="00AE6691">
      <w:pPr>
        <w:widowControl w:val="0"/>
        <w:autoSpaceDE w:val="0"/>
        <w:autoSpaceDN w:val="0"/>
        <w:adjustRightInd w:val="0"/>
        <w:ind w:firstLine="708"/>
        <w:jc w:val="both"/>
        <w:rPr>
          <w:rFonts w:ascii="Palatino Linotype" w:hAnsi="Palatino Linotype" w:cs="Arial"/>
          <w:iCs/>
          <w:spacing w:val="-4"/>
        </w:rPr>
      </w:pPr>
      <w:r w:rsidRPr="00C30C3D">
        <w:rPr>
          <w:rFonts w:ascii="Palatino Linotype" w:hAnsi="Palatino Linotype" w:cs="Arial"/>
          <w:iCs/>
          <w:spacing w:val="-4"/>
        </w:rPr>
        <w:t>X</w:t>
      </w:r>
      <w:r w:rsidR="001C3A9A" w:rsidRPr="00C30C3D">
        <w:rPr>
          <w:rFonts w:ascii="Palatino Linotype" w:hAnsi="Palatino Linotype" w:cs="Arial"/>
          <w:iCs/>
          <w:spacing w:val="-4"/>
        </w:rPr>
        <w:t>X</w:t>
      </w:r>
      <w:r w:rsidRPr="00C30C3D">
        <w:rPr>
          <w:rFonts w:ascii="Palatino Linotype" w:hAnsi="Palatino Linotype" w:cs="Arial"/>
          <w:iCs/>
          <w:spacing w:val="-4"/>
        </w:rPr>
        <w:t>I</w:t>
      </w:r>
      <w:r w:rsidR="001C3A9A" w:rsidRPr="00C30C3D">
        <w:rPr>
          <w:rFonts w:ascii="Palatino Linotype" w:hAnsi="Palatino Linotype" w:cs="Arial"/>
          <w:iCs/>
          <w:spacing w:val="-4"/>
        </w:rPr>
        <w:t xml:space="preserve"> – da feira, exposição, congresso ou congênere a que se referir o planejamento, organização e administração, no caso dos serviços descritos pelo subitem 17.10 da Lista de Serviços;</w:t>
      </w:r>
    </w:p>
    <w:p w:rsidR="00B25EAF" w:rsidRPr="00C30C3D" w:rsidRDefault="00B25EAF" w:rsidP="00AE6691">
      <w:pPr>
        <w:widowControl w:val="0"/>
        <w:autoSpaceDE w:val="0"/>
        <w:autoSpaceDN w:val="0"/>
        <w:adjustRightInd w:val="0"/>
        <w:ind w:firstLine="708"/>
        <w:jc w:val="both"/>
        <w:rPr>
          <w:rFonts w:ascii="Palatino Linotype" w:hAnsi="Palatino Linotype" w:cs="Arial"/>
          <w:iCs/>
          <w:spacing w:val="-4"/>
        </w:rPr>
      </w:pPr>
    </w:p>
    <w:p w:rsidR="001C3A9A" w:rsidRPr="00C30C3D" w:rsidRDefault="001C3A9A" w:rsidP="00AE6691">
      <w:pPr>
        <w:widowControl w:val="0"/>
        <w:autoSpaceDE w:val="0"/>
        <w:autoSpaceDN w:val="0"/>
        <w:adjustRightInd w:val="0"/>
        <w:ind w:firstLine="708"/>
        <w:jc w:val="both"/>
        <w:rPr>
          <w:rFonts w:ascii="Palatino Linotype" w:hAnsi="Palatino Linotype" w:cs="Arial"/>
          <w:iCs/>
        </w:rPr>
      </w:pPr>
      <w:r w:rsidRPr="00C30C3D">
        <w:rPr>
          <w:rFonts w:ascii="Palatino Linotype" w:hAnsi="Palatino Linotype" w:cs="Arial"/>
          <w:iCs/>
        </w:rPr>
        <w:t>XX</w:t>
      </w:r>
      <w:r w:rsidR="00B344D2" w:rsidRPr="00C30C3D">
        <w:rPr>
          <w:rFonts w:ascii="Palatino Linotype" w:hAnsi="Palatino Linotype" w:cs="Arial"/>
          <w:iCs/>
        </w:rPr>
        <w:t>II</w:t>
      </w:r>
      <w:r w:rsidRPr="00C30C3D">
        <w:rPr>
          <w:rFonts w:ascii="Palatino Linotype" w:hAnsi="Palatino Linotype" w:cs="Arial"/>
          <w:iCs/>
        </w:rPr>
        <w:t xml:space="preserve"> – do porto, aeroporto, </w:t>
      </w:r>
      <w:proofErr w:type="spellStart"/>
      <w:r w:rsidRPr="00C30C3D">
        <w:rPr>
          <w:rFonts w:ascii="Palatino Linotype" w:hAnsi="Palatino Linotype" w:cs="Arial"/>
          <w:iCs/>
        </w:rPr>
        <w:t>ferroporto</w:t>
      </w:r>
      <w:proofErr w:type="spellEnd"/>
      <w:r w:rsidRPr="00C30C3D">
        <w:rPr>
          <w:rFonts w:ascii="Palatino Linotype" w:hAnsi="Palatino Linotype" w:cs="Arial"/>
          <w:iCs/>
        </w:rPr>
        <w:t>, terminal rodoviário, ferroviário ou metroviário, no caso dos serviços descritos pelo item 20 da Lista de Serviços.</w:t>
      </w:r>
    </w:p>
    <w:p w:rsidR="00B25EAF" w:rsidRPr="00C30C3D" w:rsidRDefault="00B25EAF" w:rsidP="00AE6691">
      <w:pPr>
        <w:widowControl w:val="0"/>
        <w:autoSpaceDE w:val="0"/>
        <w:autoSpaceDN w:val="0"/>
        <w:adjustRightInd w:val="0"/>
        <w:ind w:firstLine="708"/>
        <w:jc w:val="both"/>
        <w:rPr>
          <w:rFonts w:ascii="Palatino Linotype" w:hAnsi="Palatino Linotype" w:cs="Arial"/>
          <w:iCs/>
        </w:rPr>
      </w:pPr>
    </w:p>
    <w:p w:rsidR="00B344D2" w:rsidRPr="00C30C3D" w:rsidRDefault="00B344D2" w:rsidP="00AE6691">
      <w:pPr>
        <w:widowControl w:val="0"/>
        <w:autoSpaceDE w:val="0"/>
        <w:autoSpaceDN w:val="0"/>
        <w:adjustRightInd w:val="0"/>
        <w:ind w:firstLine="708"/>
        <w:jc w:val="both"/>
        <w:rPr>
          <w:rFonts w:ascii="Palatino Linotype" w:hAnsi="Palatino Linotype" w:cs="Arial"/>
          <w:iCs/>
        </w:rPr>
      </w:pPr>
      <w:r w:rsidRPr="00C30C3D">
        <w:rPr>
          <w:rFonts w:ascii="Palatino Linotype" w:hAnsi="Palatino Linotype" w:cs="Arial"/>
          <w:iCs/>
        </w:rPr>
        <w:t>XXIII – do domicílio do tomador dos serviços dos subitens 4.22, 4.23 e 5.09;</w:t>
      </w:r>
    </w:p>
    <w:p w:rsidR="00B25EAF" w:rsidRPr="00C30C3D" w:rsidRDefault="00B25EAF" w:rsidP="00AE6691">
      <w:pPr>
        <w:widowControl w:val="0"/>
        <w:autoSpaceDE w:val="0"/>
        <w:autoSpaceDN w:val="0"/>
        <w:adjustRightInd w:val="0"/>
        <w:ind w:firstLine="708"/>
        <w:jc w:val="both"/>
        <w:rPr>
          <w:rFonts w:ascii="Palatino Linotype" w:hAnsi="Palatino Linotype" w:cs="Arial"/>
          <w:iCs/>
        </w:rPr>
      </w:pPr>
    </w:p>
    <w:p w:rsidR="00B344D2" w:rsidRPr="00C30C3D" w:rsidRDefault="00B344D2" w:rsidP="00AE6691">
      <w:pPr>
        <w:widowControl w:val="0"/>
        <w:autoSpaceDE w:val="0"/>
        <w:autoSpaceDN w:val="0"/>
        <w:adjustRightInd w:val="0"/>
        <w:ind w:firstLine="708"/>
        <w:jc w:val="both"/>
        <w:rPr>
          <w:rFonts w:ascii="Palatino Linotype" w:hAnsi="Palatino Linotype" w:cs="Arial"/>
          <w:iCs/>
        </w:rPr>
      </w:pPr>
      <w:r w:rsidRPr="00C30C3D">
        <w:rPr>
          <w:rFonts w:ascii="Palatino Linotype" w:hAnsi="Palatino Linotype" w:cs="Arial"/>
          <w:iCs/>
        </w:rPr>
        <w:t>XXIV – do domicílio do tomador do serviço no caso dos serviços prestados pelas administradoras de cartão de crédito ou débito e demais descritos no subitem 15.01;</w:t>
      </w:r>
    </w:p>
    <w:p w:rsidR="00B25EAF" w:rsidRPr="00C30C3D" w:rsidRDefault="00B25EAF" w:rsidP="00AE6691">
      <w:pPr>
        <w:widowControl w:val="0"/>
        <w:autoSpaceDE w:val="0"/>
        <w:autoSpaceDN w:val="0"/>
        <w:adjustRightInd w:val="0"/>
        <w:ind w:firstLine="708"/>
        <w:jc w:val="both"/>
        <w:rPr>
          <w:rFonts w:ascii="Palatino Linotype" w:hAnsi="Palatino Linotype" w:cs="Arial"/>
          <w:iCs/>
        </w:rPr>
      </w:pPr>
    </w:p>
    <w:p w:rsidR="00B344D2" w:rsidRPr="00C30C3D" w:rsidRDefault="00B344D2" w:rsidP="00AE6691">
      <w:pPr>
        <w:widowControl w:val="0"/>
        <w:autoSpaceDE w:val="0"/>
        <w:autoSpaceDN w:val="0"/>
        <w:adjustRightInd w:val="0"/>
        <w:ind w:firstLine="708"/>
        <w:jc w:val="both"/>
        <w:rPr>
          <w:rFonts w:ascii="Palatino Linotype" w:hAnsi="Palatino Linotype" w:cs="Arial"/>
          <w:iCs/>
        </w:rPr>
      </w:pPr>
      <w:r w:rsidRPr="00C30C3D">
        <w:rPr>
          <w:rFonts w:ascii="Palatino Linotype" w:hAnsi="Palatino Linotype" w:cs="Arial"/>
          <w:iCs/>
        </w:rPr>
        <w:t>XXV – do domicílio do tomador dos serviços dos subitens 10.04 e 15.09.</w:t>
      </w:r>
    </w:p>
    <w:p w:rsidR="00C27A44" w:rsidRPr="00C30C3D" w:rsidRDefault="00C27A44" w:rsidP="00C27A44">
      <w:pPr>
        <w:widowControl w:val="0"/>
        <w:jc w:val="both"/>
        <w:rPr>
          <w:rFonts w:ascii="Palatino Linotype" w:hAnsi="Palatino Linotype" w:cs="Arial"/>
          <w:iCs/>
          <w:color w:val="FF0000"/>
        </w:rPr>
      </w:pPr>
    </w:p>
    <w:p w:rsidR="001C3A9A" w:rsidRPr="00C30C3D" w:rsidRDefault="001C3A9A" w:rsidP="00B83CBA">
      <w:pPr>
        <w:widowControl w:val="0"/>
        <w:ind w:firstLine="708"/>
        <w:jc w:val="both"/>
        <w:rPr>
          <w:rFonts w:ascii="Palatino Linotype" w:hAnsi="Palatino Linotype" w:cs="Arial"/>
          <w:iCs/>
        </w:rPr>
      </w:pPr>
      <w:r w:rsidRPr="00C30C3D">
        <w:rPr>
          <w:rFonts w:ascii="Palatino Linotype" w:hAnsi="Palatino Linotype" w:cs="Arial"/>
          <w:iCs/>
        </w:rPr>
        <w:t>§ 1º Considera-se ocorrido o fato gerador e devido o imposto no Município:</w:t>
      </w:r>
    </w:p>
    <w:p w:rsidR="001C3A9A" w:rsidRPr="00C30C3D" w:rsidRDefault="00C27A44" w:rsidP="00AE6691">
      <w:pPr>
        <w:widowControl w:val="0"/>
        <w:ind w:firstLine="708"/>
        <w:jc w:val="both"/>
        <w:rPr>
          <w:rFonts w:ascii="Palatino Linotype" w:hAnsi="Palatino Linotype" w:cs="Arial"/>
          <w:iCs/>
          <w:spacing w:val="-4"/>
        </w:rPr>
      </w:pPr>
      <w:r w:rsidRPr="00C30C3D">
        <w:rPr>
          <w:rFonts w:ascii="Palatino Linotype" w:hAnsi="Palatino Linotype" w:cs="Arial"/>
          <w:iCs/>
          <w:spacing w:val="-4"/>
        </w:rPr>
        <w:t xml:space="preserve">I </w:t>
      </w:r>
      <w:r w:rsidR="00D346EF" w:rsidRPr="00C30C3D">
        <w:rPr>
          <w:rFonts w:ascii="Palatino Linotype" w:hAnsi="Palatino Linotype" w:cs="Arial"/>
          <w:iCs/>
          <w:spacing w:val="-4"/>
        </w:rPr>
        <w:t>–</w:t>
      </w:r>
      <w:r w:rsidR="001C3A9A" w:rsidRPr="00C30C3D">
        <w:rPr>
          <w:rFonts w:ascii="Palatino Linotype" w:hAnsi="Palatino Linotype" w:cs="Arial"/>
          <w:iCs/>
          <w:spacing w:val="-4"/>
        </w:rPr>
        <w:t xml:space="preserve"> no caso dos serviços a que se refere o subitem 3.04 da Lista de Serviços, em relação </w:t>
      </w:r>
      <w:r w:rsidR="00583512" w:rsidRPr="00C30C3D">
        <w:rPr>
          <w:rFonts w:ascii="Palatino Linotype" w:hAnsi="Palatino Linotype" w:cs="Arial"/>
          <w:iCs/>
          <w:spacing w:val="-4"/>
        </w:rPr>
        <w:t>à</w:t>
      </w:r>
      <w:r w:rsidR="001C3A9A" w:rsidRPr="00C30C3D">
        <w:rPr>
          <w:rFonts w:ascii="Palatino Linotype" w:hAnsi="Palatino Linotype" w:cs="Arial"/>
          <w:iCs/>
          <w:spacing w:val="-4"/>
        </w:rPr>
        <w:t xml:space="preserve"> extensão de ferrovia, rodovia, postes, cabos, dutos e condutos de qualquer natureza, objetos de locação, sublocação, arrendamento, direito de passagem ou permissão de uso, compartilhado ou não;</w:t>
      </w:r>
    </w:p>
    <w:p w:rsidR="001C3A9A" w:rsidRPr="00C30C3D" w:rsidRDefault="00C27A44" w:rsidP="00AE6691">
      <w:pPr>
        <w:widowControl w:val="0"/>
        <w:ind w:firstLine="708"/>
        <w:jc w:val="both"/>
        <w:rPr>
          <w:rFonts w:ascii="Palatino Linotype" w:hAnsi="Palatino Linotype" w:cs="Arial"/>
          <w:iCs/>
        </w:rPr>
      </w:pPr>
      <w:r w:rsidRPr="00C30C3D">
        <w:rPr>
          <w:rFonts w:ascii="Palatino Linotype" w:hAnsi="Palatino Linotype" w:cs="Arial"/>
          <w:iCs/>
        </w:rPr>
        <w:t xml:space="preserve">II </w:t>
      </w:r>
      <w:r w:rsidR="00D346EF" w:rsidRPr="00C30C3D">
        <w:rPr>
          <w:rFonts w:ascii="Palatino Linotype" w:hAnsi="Palatino Linotype" w:cs="Arial"/>
          <w:iCs/>
        </w:rPr>
        <w:t>–</w:t>
      </w:r>
      <w:r w:rsidR="001C3A9A" w:rsidRPr="00C30C3D">
        <w:rPr>
          <w:rFonts w:ascii="Palatino Linotype" w:hAnsi="Palatino Linotype" w:cs="Arial"/>
          <w:iCs/>
        </w:rPr>
        <w:t xml:space="preserve"> no caso dos serviços a que se refere o subitem 22.01 da Lista de Serviços, em relação </w:t>
      </w:r>
      <w:r w:rsidR="00583512" w:rsidRPr="00C30C3D">
        <w:rPr>
          <w:rFonts w:ascii="Palatino Linotype" w:hAnsi="Palatino Linotype" w:cs="Arial"/>
          <w:iCs/>
        </w:rPr>
        <w:t>à</w:t>
      </w:r>
      <w:r w:rsidR="001C3A9A" w:rsidRPr="00C30C3D">
        <w:rPr>
          <w:rFonts w:ascii="Palatino Linotype" w:hAnsi="Palatino Linotype" w:cs="Arial"/>
          <w:iCs/>
        </w:rPr>
        <w:t xml:space="preserve"> extensão da rodovia explorada.</w:t>
      </w:r>
    </w:p>
    <w:p w:rsidR="00C27A44" w:rsidRPr="00C30C3D" w:rsidRDefault="00C27A44" w:rsidP="00C27A44">
      <w:pPr>
        <w:widowControl w:val="0"/>
        <w:jc w:val="both"/>
        <w:rPr>
          <w:rFonts w:ascii="Palatino Linotype" w:hAnsi="Palatino Linotype" w:cs="Arial"/>
          <w:iCs/>
        </w:rPr>
      </w:pPr>
    </w:p>
    <w:p w:rsidR="001C3A9A" w:rsidRPr="00C30C3D" w:rsidRDefault="001C3A9A" w:rsidP="00B83CBA">
      <w:pPr>
        <w:widowControl w:val="0"/>
        <w:ind w:firstLine="567"/>
        <w:jc w:val="both"/>
        <w:rPr>
          <w:rFonts w:ascii="Palatino Linotype" w:hAnsi="Palatino Linotype" w:cs="Arial"/>
          <w:iCs/>
        </w:rPr>
      </w:pPr>
      <w:r w:rsidRPr="00C30C3D">
        <w:rPr>
          <w:rFonts w:ascii="Palatino Linotype" w:hAnsi="Palatino Linotype" w:cs="Arial"/>
          <w:iCs/>
        </w:rPr>
        <w:t>§ 2º Considera-se ocorrido o fato gerador do imposto no local do estabelecimento prestador nos serviços executados em águas marítimas, excetuados os serviços descritos no subitem 20.01.</w:t>
      </w:r>
    </w:p>
    <w:p w:rsidR="001C3A9A" w:rsidRPr="00C30C3D" w:rsidRDefault="001C3A9A" w:rsidP="001C3A9A">
      <w:pPr>
        <w:pStyle w:val="Artigo"/>
        <w:widowControl w:val="0"/>
        <w:spacing w:before="0"/>
        <w:ind w:left="567" w:firstLine="0"/>
        <w:jc w:val="center"/>
        <w:rPr>
          <w:rFonts w:ascii="Palatino Linotype" w:hAnsi="Palatino Linotype" w:cs="Arial"/>
          <w:iCs/>
          <w:sz w:val="24"/>
        </w:rPr>
      </w:pPr>
      <w:r w:rsidRPr="00C30C3D">
        <w:rPr>
          <w:rFonts w:ascii="Palatino Linotype" w:hAnsi="Palatino Linotype" w:cs="Arial"/>
          <w:iCs/>
          <w:sz w:val="24"/>
        </w:rPr>
        <w:lastRenderedPageBreak/>
        <w:t>SUBSEÇÃO I</w:t>
      </w:r>
    </w:p>
    <w:p w:rsidR="00B17AFC" w:rsidRPr="00C30C3D" w:rsidRDefault="00B17AFC" w:rsidP="001C3A9A">
      <w:pPr>
        <w:pStyle w:val="Artigo"/>
        <w:widowControl w:val="0"/>
        <w:spacing w:before="0"/>
        <w:ind w:left="567" w:firstLine="0"/>
        <w:jc w:val="center"/>
        <w:rPr>
          <w:rFonts w:ascii="Palatino Linotype" w:hAnsi="Palatino Linotype" w:cs="Arial"/>
          <w:iCs/>
          <w:sz w:val="24"/>
        </w:rPr>
      </w:pPr>
    </w:p>
    <w:p w:rsidR="001C3A9A" w:rsidRPr="00C30C3D" w:rsidRDefault="001C3A9A" w:rsidP="001C3A9A">
      <w:pPr>
        <w:pStyle w:val="Artigo"/>
        <w:widowControl w:val="0"/>
        <w:spacing w:before="0"/>
        <w:ind w:left="567" w:firstLine="0"/>
        <w:jc w:val="center"/>
        <w:rPr>
          <w:rFonts w:ascii="Palatino Linotype" w:hAnsi="Palatino Linotype" w:cs="Arial"/>
          <w:iCs/>
          <w:sz w:val="24"/>
        </w:rPr>
      </w:pPr>
      <w:r w:rsidRPr="00C30C3D">
        <w:rPr>
          <w:rFonts w:ascii="Palatino Linotype" w:hAnsi="Palatino Linotype" w:cs="Arial"/>
          <w:iCs/>
          <w:sz w:val="24"/>
        </w:rPr>
        <w:t>ESTABELECIMENTO PRESTADOR</w:t>
      </w:r>
    </w:p>
    <w:p w:rsidR="001C3A9A" w:rsidRPr="00C30C3D" w:rsidRDefault="001C3A9A" w:rsidP="001C3A9A">
      <w:pPr>
        <w:pStyle w:val="Artigo"/>
        <w:widowControl w:val="0"/>
        <w:spacing w:before="0"/>
        <w:ind w:left="567" w:firstLine="539"/>
        <w:rPr>
          <w:rFonts w:ascii="Palatino Linotype" w:hAnsi="Palatino Linotype" w:cs="Arial"/>
          <w:b w:val="0"/>
          <w:iCs/>
          <w:sz w:val="24"/>
        </w:rPr>
      </w:pPr>
    </w:p>
    <w:p w:rsidR="001C3A9A" w:rsidRPr="00C30C3D" w:rsidRDefault="00B83CBA" w:rsidP="001C3A9A">
      <w:pPr>
        <w:widowControl w:val="0"/>
        <w:tabs>
          <w:tab w:val="left" w:pos="1843"/>
        </w:tabs>
        <w:autoSpaceDE w:val="0"/>
        <w:autoSpaceDN w:val="0"/>
        <w:adjustRightInd w:val="0"/>
        <w:ind w:left="567" w:hanging="27"/>
        <w:jc w:val="both"/>
        <w:rPr>
          <w:rFonts w:ascii="Palatino Linotype" w:hAnsi="Palatino Linotype" w:cs="Arial"/>
          <w:iCs/>
        </w:rPr>
      </w:pPr>
      <w:r w:rsidRPr="00C30C3D">
        <w:rPr>
          <w:rFonts w:ascii="Palatino Linotype" w:hAnsi="Palatino Linotype" w:cs="Arial"/>
          <w:b/>
          <w:iCs/>
        </w:rPr>
        <w:tab/>
      </w:r>
      <w:r w:rsidR="001C3A9A" w:rsidRPr="00C30C3D">
        <w:rPr>
          <w:rFonts w:ascii="Palatino Linotype" w:hAnsi="Palatino Linotype" w:cs="Arial"/>
          <w:b/>
          <w:iCs/>
        </w:rPr>
        <w:t>Art. 1</w:t>
      </w:r>
      <w:r w:rsidR="000B1CE6" w:rsidRPr="00C30C3D">
        <w:rPr>
          <w:rFonts w:ascii="Palatino Linotype" w:hAnsi="Palatino Linotype" w:cs="Arial"/>
          <w:b/>
          <w:iCs/>
        </w:rPr>
        <w:t>72</w:t>
      </w:r>
      <w:r w:rsidR="00475A66" w:rsidRPr="00C30C3D">
        <w:rPr>
          <w:rFonts w:ascii="Palatino Linotype" w:hAnsi="Palatino Linotype" w:cs="Arial"/>
          <w:b/>
          <w:iCs/>
        </w:rPr>
        <w:t>.</w:t>
      </w:r>
      <w:r w:rsidR="001C3A9A" w:rsidRPr="00C30C3D">
        <w:rPr>
          <w:rFonts w:ascii="Palatino Linotype" w:hAnsi="Palatino Linotype" w:cs="Arial"/>
          <w:iCs/>
        </w:rPr>
        <w:t xml:space="preserve"> Considera-se estabelecimento prestador:</w:t>
      </w:r>
    </w:p>
    <w:p w:rsidR="00B25EAF" w:rsidRPr="00C30C3D" w:rsidRDefault="00B25EAF" w:rsidP="001C3A9A">
      <w:pPr>
        <w:widowControl w:val="0"/>
        <w:tabs>
          <w:tab w:val="left" w:pos="1843"/>
        </w:tabs>
        <w:autoSpaceDE w:val="0"/>
        <w:autoSpaceDN w:val="0"/>
        <w:adjustRightInd w:val="0"/>
        <w:ind w:left="567" w:hanging="27"/>
        <w:jc w:val="both"/>
        <w:rPr>
          <w:rFonts w:ascii="Palatino Linotype" w:hAnsi="Palatino Linotype" w:cs="Arial"/>
          <w:iCs/>
        </w:rPr>
      </w:pPr>
    </w:p>
    <w:p w:rsidR="001C3A9A" w:rsidRPr="00C30C3D" w:rsidRDefault="001C3A9A" w:rsidP="00B00A7D">
      <w:pPr>
        <w:widowControl w:val="0"/>
        <w:autoSpaceDE w:val="0"/>
        <w:autoSpaceDN w:val="0"/>
        <w:adjustRightInd w:val="0"/>
        <w:ind w:firstLine="540"/>
        <w:jc w:val="both"/>
        <w:rPr>
          <w:rFonts w:ascii="Palatino Linotype" w:hAnsi="Palatino Linotype" w:cs="Arial"/>
          <w:iCs/>
        </w:rPr>
      </w:pPr>
      <w:r w:rsidRPr="00C30C3D">
        <w:rPr>
          <w:rFonts w:ascii="Palatino Linotype" w:hAnsi="Palatino Linotype" w:cs="Arial"/>
          <w:iCs/>
        </w:rPr>
        <w:t xml:space="preserve">I – o local onde o contribuinte desenvolva a atividade de prestar serviços, de modo permanente ou temporário, e que configure unidade econômica ou profissional, sendo </w:t>
      </w:r>
      <w:proofErr w:type="gramStart"/>
      <w:r w:rsidRPr="00C30C3D">
        <w:rPr>
          <w:rFonts w:ascii="Palatino Linotype" w:hAnsi="Palatino Linotype" w:cs="Arial"/>
          <w:iCs/>
        </w:rPr>
        <w:t>irrelevantes</w:t>
      </w:r>
      <w:r w:rsidR="00583512" w:rsidRPr="00C30C3D">
        <w:rPr>
          <w:rFonts w:ascii="Palatino Linotype" w:hAnsi="Palatino Linotype" w:cs="Arial"/>
          <w:iCs/>
        </w:rPr>
        <w:t xml:space="preserve"> </w:t>
      </w:r>
      <w:r w:rsidRPr="00C30C3D">
        <w:rPr>
          <w:rFonts w:ascii="Palatino Linotype" w:hAnsi="Palatino Linotype" w:cs="Arial"/>
          <w:iCs/>
        </w:rPr>
        <w:t>para caracterizá-lo as denominações de sede, filial, agência</w:t>
      </w:r>
      <w:proofErr w:type="gramEnd"/>
      <w:r w:rsidRPr="00C30C3D">
        <w:rPr>
          <w:rFonts w:ascii="Palatino Linotype" w:hAnsi="Palatino Linotype" w:cs="Arial"/>
          <w:iCs/>
        </w:rPr>
        <w:t>, posto de atendimento, sucursal, escritório de representação ou contato ou quaisquer outras que venham a ser utilizadas;</w:t>
      </w:r>
    </w:p>
    <w:p w:rsidR="00B25EAF" w:rsidRPr="00C30C3D" w:rsidRDefault="00B25EAF" w:rsidP="00B00A7D">
      <w:pPr>
        <w:widowControl w:val="0"/>
        <w:autoSpaceDE w:val="0"/>
        <w:autoSpaceDN w:val="0"/>
        <w:adjustRightInd w:val="0"/>
        <w:ind w:firstLine="540"/>
        <w:jc w:val="both"/>
        <w:rPr>
          <w:rFonts w:ascii="Palatino Linotype" w:hAnsi="Palatino Linotype" w:cs="Arial"/>
          <w:iCs/>
        </w:rPr>
      </w:pPr>
    </w:p>
    <w:p w:rsidR="001C3A9A" w:rsidRPr="00C30C3D" w:rsidRDefault="001C3A9A" w:rsidP="00B25EAF">
      <w:pPr>
        <w:pStyle w:val="Recuodecorpodetexto3"/>
        <w:widowControl w:val="0"/>
        <w:ind w:left="0" w:firstLine="540"/>
        <w:jc w:val="both"/>
        <w:rPr>
          <w:rFonts w:ascii="Palatino Linotype" w:hAnsi="Palatino Linotype" w:cs="Arial"/>
          <w:iCs/>
          <w:sz w:val="24"/>
          <w:szCs w:val="24"/>
        </w:rPr>
      </w:pPr>
      <w:r w:rsidRPr="00C30C3D">
        <w:rPr>
          <w:rFonts w:ascii="Palatino Linotype" w:hAnsi="Palatino Linotype" w:cs="Arial"/>
          <w:iCs/>
          <w:sz w:val="24"/>
          <w:szCs w:val="24"/>
        </w:rPr>
        <w:t>II – o local, edificado ou não, próprio ou de terceiros, onde sejam executadas atividades sujeitas à incidência do imposto, mediante a utilização de empregados, ainda que sob a forma de cessão de mão-de-obra, com ou sem o concurso de máquinas, equipamentos, ferramentas ou quaisquer outros utensílios.</w:t>
      </w:r>
    </w:p>
    <w:p w:rsidR="001C3A9A" w:rsidRPr="00C30C3D" w:rsidRDefault="001C3A9A" w:rsidP="001C3A9A">
      <w:pPr>
        <w:jc w:val="center"/>
        <w:rPr>
          <w:rFonts w:ascii="Palatino Linotype" w:hAnsi="Palatino Linotype" w:cs="Arial"/>
          <w:bCs/>
          <w:iCs/>
        </w:rPr>
      </w:pPr>
    </w:p>
    <w:p w:rsidR="001C3A9A" w:rsidRPr="00C30C3D" w:rsidRDefault="001C3A9A" w:rsidP="001C3A9A">
      <w:pPr>
        <w:jc w:val="center"/>
        <w:rPr>
          <w:rFonts w:ascii="Palatino Linotype" w:hAnsi="Palatino Linotype" w:cs="Arial"/>
          <w:bCs/>
          <w:iCs/>
        </w:rPr>
      </w:pPr>
    </w:p>
    <w:p w:rsidR="001C3A9A" w:rsidRPr="00C30C3D" w:rsidRDefault="001C3A9A" w:rsidP="001C3A9A">
      <w:pPr>
        <w:pStyle w:val="Ttulo7"/>
        <w:rPr>
          <w:rFonts w:ascii="Palatino Linotype" w:hAnsi="Palatino Linotype" w:cs="Arial"/>
          <w:bCs/>
          <w:iCs/>
          <w:szCs w:val="24"/>
        </w:rPr>
      </w:pPr>
      <w:r w:rsidRPr="00C30C3D">
        <w:rPr>
          <w:rFonts w:ascii="Palatino Linotype" w:hAnsi="Palatino Linotype" w:cs="Arial"/>
          <w:bCs/>
          <w:iCs/>
          <w:szCs w:val="24"/>
        </w:rPr>
        <w:t>SEÇÃO IV</w:t>
      </w:r>
    </w:p>
    <w:p w:rsidR="00B17AFC" w:rsidRPr="00C30C3D" w:rsidRDefault="00B17AFC" w:rsidP="00B17AFC">
      <w:pPr>
        <w:rPr>
          <w:rFonts w:ascii="Palatino Linotype" w:hAnsi="Palatino Linotype"/>
        </w:rPr>
      </w:pPr>
    </w:p>
    <w:p w:rsidR="001C3A9A" w:rsidRPr="00C30C3D" w:rsidRDefault="001C3A9A" w:rsidP="001C3A9A">
      <w:pPr>
        <w:pStyle w:val="Ttulo7"/>
        <w:rPr>
          <w:rFonts w:ascii="Palatino Linotype" w:hAnsi="Palatino Linotype" w:cs="Arial"/>
          <w:bCs/>
          <w:iCs/>
          <w:szCs w:val="24"/>
        </w:rPr>
      </w:pPr>
      <w:r w:rsidRPr="00C30C3D">
        <w:rPr>
          <w:rFonts w:ascii="Palatino Linotype" w:hAnsi="Palatino Linotype" w:cs="Arial"/>
          <w:bCs/>
          <w:iCs/>
          <w:szCs w:val="24"/>
        </w:rPr>
        <w:t>RESPONSABILIDADE TRIBUTÁRIA</w:t>
      </w:r>
    </w:p>
    <w:p w:rsidR="001C3A9A" w:rsidRPr="00C30C3D" w:rsidRDefault="001C3A9A" w:rsidP="001C3A9A">
      <w:pPr>
        <w:jc w:val="both"/>
        <w:rPr>
          <w:rFonts w:ascii="Palatino Linotype" w:hAnsi="Palatino Linotype" w:cs="Arial"/>
          <w:iCs/>
        </w:rPr>
      </w:pPr>
    </w:p>
    <w:p w:rsidR="001C3A9A" w:rsidRPr="00C30C3D" w:rsidRDefault="001C3A9A" w:rsidP="00B83CBA">
      <w:pPr>
        <w:pStyle w:val="NormalWeb"/>
        <w:spacing w:before="0" w:beforeAutospacing="0" w:after="0" w:afterAutospacing="0"/>
        <w:ind w:firstLine="708"/>
        <w:jc w:val="both"/>
        <w:rPr>
          <w:rFonts w:ascii="Palatino Linotype" w:hAnsi="Palatino Linotype" w:cs="Arial"/>
          <w:iCs/>
        </w:rPr>
      </w:pPr>
      <w:r w:rsidRPr="00C30C3D">
        <w:rPr>
          <w:rFonts w:ascii="Palatino Linotype" w:hAnsi="Palatino Linotype" w:cs="Arial"/>
          <w:b/>
          <w:iCs/>
        </w:rPr>
        <w:t xml:space="preserve">Art. </w:t>
      </w:r>
      <w:r w:rsidR="00C50EAF" w:rsidRPr="00C30C3D">
        <w:rPr>
          <w:rFonts w:ascii="Palatino Linotype" w:hAnsi="Palatino Linotype" w:cs="Arial"/>
          <w:b/>
          <w:iCs/>
        </w:rPr>
        <w:t>173</w:t>
      </w:r>
      <w:r w:rsidRPr="00C30C3D">
        <w:rPr>
          <w:rFonts w:ascii="Palatino Linotype" w:hAnsi="Palatino Linotype" w:cs="Arial"/>
          <w:iCs/>
        </w:rPr>
        <w:t xml:space="preserve">. O Município </w:t>
      </w:r>
      <w:proofErr w:type="gramStart"/>
      <w:r w:rsidRPr="00C30C3D">
        <w:rPr>
          <w:rFonts w:ascii="Palatino Linotype" w:hAnsi="Palatino Linotype" w:cs="Arial"/>
          <w:iCs/>
        </w:rPr>
        <w:t>atribui,</w:t>
      </w:r>
      <w:proofErr w:type="gramEnd"/>
      <w:r w:rsidRPr="00C30C3D">
        <w:rPr>
          <w:rFonts w:ascii="Palatino Linotype" w:hAnsi="Palatino Linotype" w:cs="Arial"/>
          <w:iCs/>
        </w:rPr>
        <w:t xml:space="preserve"> de modo expresso, a responsabilidade pelo crédito tributário a terceira pessoa, vinculada ao fato gerador da respectiva obrigação, excluindo a responsabilidade do contribuinte ou atribuindo-a a este em caráter supletivo do cumprimento total ou parcial da referida obrigação, inclusive no que se refere à multa e aos acréscimos legais.</w:t>
      </w:r>
    </w:p>
    <w:p w:rsidR="00C27A44" w:rsidRPr="00C30C3D" w:rsidRDefault="00C27A44" w:rsidP="00C27A44">
      <w:pPr>
        <w:pStyle w:val="NormalWeb"/>
        <w:spacing w:before="0" w:beforeAutospacing="0" w:after="0" w:afterAutospacing="0"/>
        <w:jc w:val="both"/>
        <w:rPr>
          <w:rFonts w:ascii="Palatino Linotype" w:hAnsi="Palatino Linotype" w:cs="Arial"/>
          <w:iCs/>
        </w:rPr>
      </w:pPr>
    </w:p>
    <w:p w:rsidR="001C3A9A" w:rsidRPr="00C30C3D" w:rsidRDefault="001C3A9A" w:rsidP="00B83CBA">
      <w:pPr>
        <w:pStyle w:val="NormalWeb"/>
        <w:spacing w:before="0" w:beforeAutospacing="0" w:after="0" w:afterAutospacing="0"/>
        <w:ind w:firstLine="708"/>
        <w:jc w:val="both"/>
        <w:rPr>
          <w:rFonts w:ascii="Palatino Linotype" w:hAnsi="Palatino Linotype" w:cs="Arial"/>
          <w:iCs/>
        </w:rPr>
      </w:pPr>
      <w:r w:rsidRPr="00C30C3D">
        <w:rPr>
          <w:rFonts w:ascii="Palatino Linotype" w:hAnsi="Palatino Linotype" w:cs="Arial"/>
          <w:iCs/>
        </w:rPr>
        <w:t xml:space="preserve">§ </w:t>
      </w:r>
      <w:r w:rsidR="00C27A44" w:rsidRPr="00C30C3D">
        <w:rPr>
          <w:rFonts w:ascii="Palatino Linotype" w:hAnsi="Palatino Linotype" w:cs="Arial"/>
          <w:iCs/>
        </w:rPr>
        <w:t>1º</w:t>
      </w:r>
      <w:r w:rsidRPr="00C30C3D">
        <w:rPr>
          <w:rFonts w:ascii="Palatino Linotype" w:hAnsi="Palatino Linotype" w:cs="Arial"/>
          <w:iCs/>
        </w:rPr>
        <w:t xml:space="preserve"> Os responsáveis a que se refere este artigo estão obrigados ao recolhimento integral do imposto devido, multa e acréscimos legais, independentemente de ter sido efetuada sua retenção na fonte.</w:t>
      </w:r>
    </w:p>
    <w:p w:rsidR="00C27A44" w:rsidRPr="00C30C3D" w:rsidRDefault="00C27A44" w:rsidP="00C27A44">
      <w:pPr>
        <w:pStyle w:val="NormalWeb"/>
        <w:spacing w:before="0" w:beforeAutospacing="0" w:after="0" w:afterAutospacing="0"/>
        <w:jc w:val="both"/>
        <w:rPr>
          <w:rFonts w:ascii="Palatino Linotype" w:hAnsi="Palatino Linotype" w:cs="Arial"/>
          <w:iCs/>
        </w:rPr>
      </w:pPr>
    </w:p>
    <w:p w:rsidR="001C3A9A" w:rsidRPr="00C30C3D" w:rsidRDefault="001C3A9A" w:rsidP="00B83CBA">
      <w:pPr>
        <w:pStyle w:val="NormalWeb"/>
        <w:spacing w:before="0" w:beforeAutospacing="0" w:after="0" w:afterAutospacing="0"/>
        <w:ind w:firstLine="708"/>
        <w:jc w:val="both"/>
        <w:rPr>
          <w:rFonts w:ascii="Palatino Linotype" w:hAnsi="Palatino Linotype" w:cs="Arial"/>
          <w:iCs/>
        </w:rPr>
      </w:pPr>
      <w:r w:rsidRPr="00C30C3D">
        <w:rPr>
          <w:rFonts w:ascii="Palatino Linotype" w:hAnsi="Palatino Linotype" w:cs="Arial"/>
          <w:iCs/>
        </w:rPr>
        <w:t xml:space="preserve">§ </w:t>
      </w:r>
      <w:r w:rsidR="00C27A44" w:rsidRPr="00C30C3D">
        <w:rPr>
          <w:rFonts w:ascii="Palatino Linotype" w:hAnsi="Palatino Linotype" w:cs="Arial"/>
          <w:iCs/>
        </w:rPr>
        <w:t>2º</w:t>
      </w:r>
      <w:r w:rsidRPr="00C30C3D">
        <w:rPr>
          <w:rFonts w:ascii="Palatino Linotype" w:hAnsi="Palatino Linotype" w:cs="Arial"/>
          <w:iCs/>
        </w:rPr>
        <w:t xml:space="preserve"> Para efeito do disposto no caput deste artigo, são responsáveis:</w:t>
      </w:r>
    </w:p>
    <w:p w:rsidR="00B25EAF" w:rsidRPr="00C30C3D" w:rsidRDefault="00B25EAF" w:rsidP="00B83CBA">
      <w:pPr>
        <w:pStyle w:val="NormalWeb"/>
        <w:spacing w:before="0" w:beforeAutospacing="0" w:after="0" w:afterAutospacing="0"/>
        <w:ind w:firstLine="708"/>
        <w:jc w:val="both"/>
        <w:rPr>
          <w:rFonts w:ascii="Palatino Linotype" w:hAnsi="Palatino Linotype" w:cs="Arial"/>
          <w:iCs/>
        </w:rPr>
      </w:pPr>
    </w:p>
    <w:p w:rsidR="001C3A9A" w:rsidRPr="00C30C3D" w:rsidRDefault="001C3A9A" w:rsidP="00B00A7D">
      <w:pPr>
        <w:pStyle w:val="NormalWeb"/>
        <w:spacing w:before="0" w:beforeAutospacing="0" w:after="0" w:afterAutospacing="0"/>
        <w:ind w:firstLine="708"/>
        <w:jc w:val="both"/>
        <w:rPr>
          <w:rFonts w:ascii="Palatino Linotype" w:hAnsi="Palatino Linotype" w:cs="Arial"/>
          <w:iCs/>
        </w:rPr>
      </w:pPr>
      <w:r w:rsidRPr="00C30C3D">
        <w:rPr>
          <w:rFonts w:ascii="Palatino Linotype" w:hAnsi="Palatino Linotype" w:cs="Arial"/>
          <w:iCs/>
        </w:rPr>
        <w:t>I – o tomador ou intermediário de serviço proveniente do exterior do País ou cuja prestação se tenha iniciado no exterior do País;</w:t>
      </w:r>
    </w:p>
    <w:p w:rsidR="00B25EAF" w:rsidRPr="00C30C3D" w:rsidRDefault="00B25EAF" w:rsidP="00B00A7D">
      <w:pPr>
        <w:pStyle w:val="NormalWeb"/>
        <w:spacing w:before="0" w:beforeAutospacing="0" w:after="0" w:afterAutospacing="0"/>
        <w:ind w:firstLine="708"/>
        <w:jc w:val="both"/>
        <w:rPr>
          <w:rFonts w:ascii="Palatino Linotype" w:hAnsi="Palatino Linotype" w:cs="Arial"/>
          <w:iCs/>
        </w:rPr>
      </w:pPr>
    </w:p>
    <w:p w:rsidR="001C3A9A" w:rsidRPr="00C30C3D" w:rsidRDefault="00583512" w:rsidP="00AE6691">
      <w:pPr>
        <w:overflowPunct w:val="0"/>
        <w:adjustRightInd w:val="0"/>
        <w:ind w:firstLine="708"/>
        <w:jc w:val="both"/>
        <w:rPr>
          <w:rFonts w:ascii="Palatino Linotype" w:hAnsi="Palatino Linotype" w:cs="Arial"/>
          <w:iCs/>
        </w:rPr>
      </w:pPr>
      <w:r w:rsidRPr="00C30C3D">
        <w:rPr>
          <w:rFonts w:ascii="Palatino Linotype" w:hAnsi="Palatino Linotype" w:cs="Arial"/>
          <w:iCs/>
        </w:rPr>
        <w:lastRenderedPageBreak/>
        <w:t xml:space="preserve">II – a </w:t>
      </w:r>
      <w:r w:rsidR="00434610" w:rsidRPr="00C30C3D">
        <w:rPr>
          <w:rFonts w:ascii="Palatino Linotype" w:hAnsi="Palatino Linotype" w:cs="Arial"/>
          <w:iCs/>
        </w:rPr>
        <w:t>pessoa</w:t>
      </w:r>
      <w:r w:rsidR="002C5F7D" w:rsidRPr="00C30C3D">
        <w:rPr>
          <w:rFonts w:ascii="Palatino Linotype" w:hAnsi="Palatino Linotype" w:cs="Arial"/>
          <w:iCs/>
        </w:rPr>
        <w:t xml:space="preserve"> </w:t>
      </w:r>
      <w:r w:rsidRPr="00C30C3D">
        <w:rPr>
          <w:rFonts w:ascii="Palatino Linotype" w:hAnsi="Palatino Linotype" w:cs="Arial"/>
          <w:iCs/>
        </w:rPr>
        <w:t xml:space="preserve">jurídica, ainda que imune ou </w:t>
      </w:r>
      <w:proofErr w:type="gramStart"/>
      <w:r w:rsidRPr="00C30C3D">
        <w:rPr>
          <w:rFonts w:ascii="Palatino Linotype" w:hAnsi="Palatino Linotype" w:cs="Arial"/>
          <w:iCs/>
        </w:rPr>
        <w:t>isenta</w:t>
      </w:r>
      <w:proofErr w:type="gramEnd"/>
      <w:r w:rsidRPr="00C30C3D">
        <w:rPr>
          <w:rFonts w:ascii="Palatino Linotype" w:hAnsi="Palatino Linotype" w:cs="Arial"/>
          <w:iCs/>
        </w:rPr>
        <w:t>, tomadora ou intermediária dos serviços d</w:t>
      </w:r>
      <w:r w:rsidR="0079412E" w:rsidRPr="00C30C3D">
        <w:rPr>
          <w:rFonts w:ascii="Palatino Linotype" w:hAnsi="Palatino Linotype" w:cs="Arial"/>
          <w:iCs/>
        </w:rPr>
        <w:t>escritos nos</w:t>
      </w:r>
      <w:r w:rsidR="00B83CBA" w:rsidRPr="00C30C3D">
        <w:rPr>
          <w:rFonts w:ascii="Palatino Linotype" w:hAnsi="Palatino Linotype" w:cs="Arial"/>
          <w:iCs/>
        </w:rPr>
        <w:t xml:space="preserve"> subitens 3.04, 3.05</w:t>
      </w:r>
      <w:r w:rsidR="007146DD" w:rsidRPr="00C30C3D">
        <w:rPr>
          <w:rFonts w:ascii="Palatino Linotype" w:hAnsi="Palatino Linotype" w:cs="Arial"/>
          <w:iCs/>
        </w:rPr>
        <w:t xml:space="preserve">, </w:t>
      </w:r>
      <w:r w:rsidRPr="00C30C3D">
        <w:rPr>
          <w:rFonts w:ascii="Palatino Linotype" w:hAnsi="Palatino Linotype" w:cs="Arial"/>
          <w:iCs/>
        </w:rPr>
        <w:t>7.02, 7.04, 7.05, 7.09, 7.10, 7.11, 7.12, 7.16, 7.17, 7.18, 7.19, 11.01, 11.02, 11.04, 12.01, 12.02, 12.03, 12.04, 12.05, 12.06, 12.07, 12.08, 12.09, 12.10, 12.11, 12.12, 12.14, 12.</w:t>
      </w:r>
      <w:r w:rsidR="007C21B0" w:rsidRPr="00C30C3D">
        <w:rPr>
          <w:rFonts w:ascii="Palatino Linotype" w:hAnsi="Palatino Linotype" w:cs="Arial"/>
          <w:iCs/>
        </w:rPr>
        <w:t>15, 12.16, 12.17, 16.01</w:t>
      </w:r>
      <w:r w:rsidR="00B83CBA" w:rsidRPr="00C30C3D">
        <w:rPr>
          <w:rFonts w:ascii="Palatino Linotype" w:hAnsi="Palatino Linotype" w:cs="Arial"/>
          <w:iCs/>
        </w:rPr>
        <w:t>, 16.02</w:t>
      </w:r>
      <w:r w:rsidR="007C21B0" w:rsidRPr="00C30C3D">
        <w:rPr>
          <w:rFonts w:ascii="Palatino Linotype" w:hAnsi="Palatino Linotype" w:cs="Arial"/>
          <w:iCs/>
        </w:rPr>
        <w:t>, 17.05,</w:t>
      </w:r>
      <w:r w:rsidRPr="00C30C3D">
        <w:rPr>
          <w:rFonts w:ascii="Palatino Linotype" w:hAnsi="Palatino Linotype" w:cs="Arial"/>
          <w:iCs/>
        </w:rPr>
        <w:t xml:space="preserve"> 17.10</w:t>
      </w:r>
      <w:r w:rsidR="00AE6691" w:rsidRPr="00C30C3D">
        <w:rPr>
          <w:rFonts w:ascii="Palatino Linotype" w:hAnsi="Palatino Linotype" w:cs="Arial"/>
          <w:iCs/>
        </w:rPr>
        <w:t>, 20.01, 20.02 e</w:t>
      </w:r>
      <w:r w:rsidR="00924E44" w:rsidRPr="00C30C3D">
        <w:rPr>
          <w:rFonts w:ascii="Palatino Linotype" w:hAnsi="Palatino Linotype" w:cs="Arial"/>
          <w:iCs/>
        </w:rPr>
        <w:t xml:space="preserve"> 20.03 da Tabela X</w:t>
      </w:r>
      <w:r w:rsidR="003C28A2" w:rsidRPr="00C30C3D">
        <w:rPr>
          <w:rFonts w:ascii="Palatino Linotype" w:hAnsi="Palatino Linotype" w:cs="Arial"/>
          <w:iCs/>
        </w:rPr>
        <w:t>I</w:t>
      </w:r>
      <w:r w:rsidR="00B83CBA" w:rsidRPr="00C30C3D">
        <w:rPr>
          <w:rFonts w:ascii="Palatino Linotype" w:hAnsi="Palatino Linotype" w:cs="Arial"/>
          <w:iCs/>
        </w:rPr>
        <w:t xml:space="preserve"> – Lista de Serviços Tributáveis e Alíquotas do ISSQN</w:t>
      </w:r>
      <w:r w:rsidR="00AE6691" w:rsidRPr="00C30C3D">
        <w:rPr>
          <w:rFonts w:ascii="Palatino Linotype" w:hAnsi="Palatino Linotype" w:cs="Arial"/>
          <w:iCs/>
        </w:rPr>
        <w:t>;</w:t>
      </w:r>
    </w:p>
    <w:p w:rsidR="00B25EAF" w:rsidRPr="00C30C3D" w:rsidRDefault="00B25EAF" w:rsidP="00AE6691">
      <w:pPr>
        <w:overflowPunct w:val="0"/>
        <w:adjustRightInd w:val="0"/>
        <w:ind w:firstLine="708"/>
        <w:jc w:val="both"/>
        <w:rPr>
          <w:rFonts w:ascii="Palatino Linotype" w:hAnsi="Palatino Linotype" w:cs="Arial"/>
          <w:iCs/>
          <w:color w:val="00B0F0"/>
        </w:rPr>
      </w:pPr>
    </w:p>
    <w:p w:rsidR="00AE6691" w:rsidRPr="00C30C3D" w:rsidRDefault="00AE6691" w:rsidP="00AE6691">
      <w:pPr>
        <w:overflowPunct w:val="0"/>
        <w:adjustRightInd w:val="0"/>
        <w:ind w:firstLine="708"/>
        <w:jc w:val="both"/>
        <w:rPr>
          <w:rFonts w:ascii="Palatino Linotype" w:hAnsi="Palatino Linotype" w:cs="Arial"/>
          <w:iCs/>
        </w:rPr>
      </w:pPr>
      <w:r w:rsidRPr="00C30C3D">
        <w:rPr>
          <w:rFonts w:ascii="Palatino Linotype" w:hAnsi="Palatino Linotype" w:cs="Arial"/>
          <w:iCs/>
        </w:rPr>
        <w:t>III – os órgãos da administração pública, direta e indireta, autárquicos e fundacionais, das esferas federal, estadual e municipal, as empresas públicas, as sociedades de economia mista e as concessionárias, permissionárias, autorizadas e delegadas de serviços públicos;</w:t>
      </w:r>
    </w:p>
    <w:p w:rsidR="00B25EAF" w:rsidRPr="00C30C3D" w:rsidRDefault="00B25EAF" w:rsidP="00AE6691">
      <w:pPr>
        <w:overflowPunct w:val="0"/>
        <w:adjustRightInd w:val="0"/>
        <w:ind w:firstLine="708"/>
        <w:jc w:val="both"/>
        <w:rPr>
          <w:rFonts w:ascii="Palatino Linotype" w:hAnsi="Palatino Linotype" w:cs="Arial"/>
          <w:iCs/>
        </w:rPr>
      </w:pPr>
    </w:p>
    <w:p w:rsidR="00AE6691" w:rsidRPr="00C30C3D" w:rsidRDefault="00AE6691" w:rsidP="00AE6691">
      <w:pPr>
        <w:overflowPunct w:val="0"/>
        <w:adjustRightInd w:val="0"/>
        <w:ind w:firstLine="708"/>
        <w:jc w:val="both"/>
        <w:rPr>
          <w:rFonts w:ascii="Palatino Linotype" w:hAnsi="Palatino Linotype" w:cs="Arial"/>
          <w:iCs/>
        </w:rPr>
      </w:pPr>
      <w:r w:rsidRPr="00C30C3D">
        <w:rPr>
          <w:rFonts w:ascii="Palatino Linotype" w:hAnsi="Palatino Linotype" w:cs="Arial"/>
          <w:iCs/>
        </w:rPr>
        <w:t xml:space="preserve">IV – a pessoa jurídica tomadora e intermediária de serviços, ainda que imune ou </w:t>
      </w:r>
      <w:proofErr w:type="gramStart"/>
      <w:r w:rsidRPr="00C30C3D">
        <w:rPr>
          <w:rFonts w:ascii="Palatino Linotype" w:hAnsi="Palatino Linotype" w:cs="Arial"/>
          <w:iCs/>
        </w:rPr>
        <w:t>isenta</w:t>
      </w:r>
      <w:proofErr w:type="gramEnd"/>
      <w:r w:rsidRPr="00C30C3D">
        <w:rPr>
          <w:rFonts w:ascii="Palatino Linotype" w:hAnsi="Palatino Linotype" w:cs="Arial"/>
          <w:iCs/>
        </w:rPr>
        <w:t>, na hipótese prevista no § 3º do artigo 173 desta Lei.</w:t>
      </w:r>
    </w:p>
    <w:p w:rsidR="00AE6691" w:rsidRPr="00C30C3D" w:rsidRDefault="00AE6691" w:rsidP="00AE6691">
      <w:pPr>
        <w:overflowPunct w:val="0"/>
        <w:adjustRightInd w:val="0"/>
        <w:ind w:firstLine="708"/>
        <w:jc w:val="both"/>
        <w:rPr>
          <w:rFonts w:ascii="Palatino Linotype" w:hAnsi="Palatino Linotype" w:cs="Arial"/>
          <w:iCs/>
        </w:rPr>
      </w:pPr>
    </w:p>
    <w:p w:rsidR="00AE6691" w:rsidRPr="00C30C3D" w:rsidRDefault="00AE6691" w:rsidP="00AE6691">
      <w:pPr>
        <w:overflowPunct w:val="0"/>
        <w:adjustRightInd w:val="0"/>
        <w:ind w:firstLine="708"/>
        <w:jc w:val="both"/>
        <w:rPr>
          <w:rFonts w:ascii="Palatino Linotype" w:hAnsi="Palatino Linotype" w:cs="Arial"/>
          <w:iCs/>
        </w:rPr>
      </w:pPr>
      <w:r w:rsidRPr="00C30C3D">
        <w:rPr>
          <w:rFonts w:ascii="Palatino Linotype" w:hAnsi="Palatino Linotype" w:cs="Arial"/>
          <w:iCs/>
        </w:rPr>
        <w:t>§ 3º No caso dos serviços descritos nos subitens 10.04 e 15.09, o valor do imposto é devido ao Município declarado como domicílio tributário da pessoa jurídica ou física tomadora do serviço, conforme informação prestada por este.</w:t>
      </w:r>
    </w:p>
    <w:p w:rsidR="00AE6691" w:rsidRPr="00C30C3D" w:rsidRDefault="00AE6691" w:rsidP="00AE6691">
      <w:pPr>
        <w:overflowPunct w:val="0"/>
        <w:adjustRightInd w:val="0"/>
        <w:ind w:firstLine="708"/>
        <w:jc w:val="both"/>
        <w:rPr>
          <w:rFonts w:ascii="Palatino Linotype" w:hAnsi="Palatino Linotype" w:cs="Arial"/>
          <w:iCs/>
        </w:rPr>
      </w:pPr>
    </w:p>
    <w:p w:rsidR="001C3A9A" w:rsidRPr="00C30C3D" w:rsidRDefault="00AE6691" w:rsidP="00AE6691">
      <w:pPr>
        <w:overflowPunct w:val="0"/>
        <w:adjustRightInd w:val="0"/>
        <w:ind w:firstLine="708"/>
        <w:jc w:val="both"/>
        <w:rPr>
          <w:rFonts w:ascii="Palatino Linotype" w:hAnsi="Palatino Linotype" w:cs="Arial"/>
          <w:iCs/>
          <w:color w:val="00B0F0"/>
        </w:rPr>
      </w:pPr>
      <w:r w:rsidRPr="00C30C3D">
        <w:rPr>
          <w:rFonts w:ascii="Palatino Linotype" w:hAnsi="Palatino Linotype" w:cs="Arial"/>
          <w:iCs/>
        </w:rPr>
        <w:t>§ 4º No caso dos serviços prestados pelas administradoras de cartão de crédito e débito, descritos no subitem 15.01, os terminais eletrônicos ou as máquinas das operações efetivadas deverão ser registrados no local do domicílio do tomador do serviço.</w:t>
      </w:r>
    </w:p>
    <w:p w:rsidR="00AE6691" w:rsidRPr="00C30C3D" w:rsidRDefault="00AE6691" w:rsidP="001C3A9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firstLine="720"/>
        <w:jc w:val="both"/>
        <w:rPr>
          <w:rFonts w:ascii="Palatino Linotype" w:hAnsi="Palatino Linotype" w:cs="Arial"/>
          <w:iCs/>
        </w:rPr>
      </w:pPr>
    </w:p>
    <w:p w:rsidR="001C3A9A" w:rsidRPr="00C30C3D" w:rsidRDefault="001C3A9A" w:rsidP="001C3A9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firstLine="540"/>
        <w:jc w:val="both"/>
        <w:rPr>
          <w:rFonts w:ascii="Palatino Linotype" w:hAnsi="Palatino Linotype" w:cs="Arial"/>
          <w:iCs/>
        </w:rPr>
      </w:pPr>
      <w:r w:rsidRPr="00C30C3D">
        <w:rPr>
          <w:rFonts w:ascii="Palatino Linotype" w:hAnsi="Palatino Linotype" w:cs="Arial"/>
          <w:b/>
          <w:iCs/>
        </w:rPr>
        <w:t>Art. 17</w:t>
      </w:r>
      <w:r w:rsidR="00C50EAF" w:rsidRPr="00C30C3D">
        <w:rPr>
          <w:rFonts w:ascii="Palatino Linotype" w:hAnsi="Palatino Linotype" w:cs="Arial"/>
          <w:b/>
          <w:iCs/>
        </w:rPr>
        <w:t>4</w:t>
      </w:r>
      <w:r w:rsidRPr="00C30C3D">
        <w:rPr>
          <w:rFonts w:ascii="Palatino Linotype" w:hAnsi="Palatino Linotype" w:cs="Arial"/>
          <w:iCs/>
        </w:rPr>
        <w:t>. Além do disposto no § 2º do artigo anterior, o tomador do serviço, quer seja pessoa física quer jurídica, é responsável pelo Imposto sobre Serviços de Qualquer Natureza, e deve reter e recolher o seu montante, quando o prestador:</w:t>
      </w:r>
    </w:p>
    <w:p w:rsidR="001C3A9A" w:rsidRPr="00C30C3D" w:rsidRDefault="007E0914" w:rsidP="001C3A9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Palatino Linotype" w:hAnsi="Palatino Linotype" w:cs="Arial"/>
          <w:iCs/>
        </w:rPr>
      </w:pPr>
      <w:r w:rsidRPr="00C30C3D">
        <w:rPr>
          <w:rFonts w:ascii="Palatino Linotype" w:hAnsi="Palatino Linotype" w:cs="Arial"/>
          <w:iCs/>
        </w:rPr>
        <w:tab/>
      </w:r>
      <w:r w:rsidR="001C3A9A" w:rsidRPr="00C30C3D">
        <w:rPr>
          <w:rFonts w:ascii="Palatino Linotype" w:hAnsi="Palatino Linotype" w:cs="Arial"/>
          <w:iCs/>
        </w:rPr>
        <w:t xml:space="preserve">I </w:t>
      </w:r>
      <w:r w:rsidR="007C21B0" w:rsidRPr="00C30C3D">
        <w:rPr>
          <w:rFonts w:ascii="Palatino Linotype" w:hAnsi="Palatino Linotype" w:cs="Arial"/>
          <w:iCs/>
        </w:rPr>
        <w:t>–</w:t>
      </w:r>
      <w:r w:rsidR="001C3A9A" w:rsidRPr="00C30C3D">
        <w:rPr>
          <w:rFonts w:ascii="Palatino Linotype" w:hAnsi="Palatino Linotype" w:cs="Arial"/>
          <w:iCs/>
        </w:rPr>
        <w:t xml:space="preserve"> obrigado à emissão de nota fiscal, fatura ou outro documento exigido pela Administração, não o fizer;</w:t>
      </w:r>
    </w:p>
    <w:p w:rsidR="002546C6" w:rsidRPr="00C30C3D" w:rsidRDefault="007E0914" w:rsidP="001C3A9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Palatino Linotype" w:hAnsi="Palatino Linotype" w:cs="Arial"/>
          <w:iCs/>
        </w:rPr>
      </w:pPr>
      <w:r w:rsidRPr="00C30C3D">
        <w:rPr>
          <w:rFonts w:ascii="Palatino Linotype" w:hAnsi="Palatino Linotype" w:cs="Arial"/>
          <w:iCs/>
          <w:color w:val="00B0F0"/>
        </w:rPr>
        <w:tab/>
      </w:r>
      <w:r w:rsidR="002546C6" w:rsidRPr="00C30C3D">
        <w:rPr>
          <w:rFonts w:ascii="Palatino Linotype" w:hAnsi="Palatino Linotype" w:cs="Arial"/>
          <w:iCs/>
        </w:rPr>
        <w:t>II – desobrigado da emissão de nota fiscal, nota fiscal-fatura ou outro documento exigido pela Administração, não fornecer:</w:t>
      </w:r>
    </w:p>
    <w:p w:rsidR="002546C6" w:rsidRPr="00C30C3D" w:rsidRDefault="002546C6" w:rsidP="00170111">
      <w:pPr>
        <w:pStyle w:val="PargrafodaLista"/>
        <w:numPr>
          <w:ilvl w:val="0"/>
          <w:numId w:val="1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Palatino Linotype" w:hAnsi="Palatino Linotype" w:cs="Arial"/>
          <w:iCs/>
        </w:rPr>
      </w:pPr>
      <w:r w:rsidRPr="00C30C3D">
        <w:rPr>
          <w:rFonts w:ascii="Palatino Linotype" w:hAnsi="Palatino Linotype" w:cs="Arial"/>
          <w:iCs/>
        </w:rPr>
        <w:t>Recibo de que conste, no mínimo, o nome do contribuinte, o número de sua inscrição no Cadastro de Contribuintes Mobiliários, seu endereço, a atividade sujeita ao tributo e o valor do serviço;</w:t>
      </w:r>
    </w:p>
    <w:p w:rsidR="002546C6" w:rsidRPr="00C30C3D" w:rsidRDefault="002546C6" w:rsidP="00170111">
      <w:pPr>
        <w:pStyle w:val="PargrafodaLista"/>
        <w:numPr>
          <w:ilvl w:val="0"/>
          <w:numId w:val="1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Palatino Linotype" w:hAnsi="Palatino Linotype" w:cs="Arial"/>
          <w:iCs/>
        </w:rPr>
      </w:pPr>
      <w:r w:rsidRPr="00C30C3D">
        <w:rPr>
          <w:rFonts w:ascii="Palatino Linotype" w:hAnsi="Palatino Linotype" w:cs="Arial"/>
          <w:iCs/>
        </w:rPr>
        <w:t>Comprovante de que tenha sido recolhido o imposto correspondente ao exercício anterior, salvo se inscrito posteriormente;</w:t>
      </w:r>
    </w:p>
    <w:p w:rsidR="002546C6" w:rsidRPr="00C30C3D" w:rsidRDefault="002546C6" w:rsidP="00170111">
      <w:pPr>
        <w:pStyle w:val="PargrafodaLista"/>
        <w:numPr>
          <w:ilvl w:val="0"/>
          <w:numId w:val="1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Palatino Linotype" w:hAnsi="Palatino Linotype" w:cs="Arial"/>
          <w:iCs/>
        </w:rPr>
      </w:pPr>
      <w:r w:rsidRPr="00C30C3D">
        <w:rPr>
          <w:rFonts w:ascii="Palatino Linotype" w:hAnsi="Palatino Linotype" w:cs="Arial"/>
          <w:iCs/>
        </w:rPr>
        <w:t>Cópia da ficha de inscrição.</w:t>
      </w:r>
    </w:p>
    <w:p w:rsidR="00C27A44" w:rsidRPr="00C30C3D" w:rsidRDefault="001C3A9A" w:rsidP="001C3A9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Palatino Linotype" w:hAnsi="Palatino Linotype" w:cs="Arial"/>
          <w:iCs/>
          <w:color w:val="F79646"/>
        </w:rPr>
      </w:pPr>
      <w:r w:rsidRPr="00C30C3D">
        <w:rPr>
          <w:rFonts w:ascii="Palatino Linotype" w:hAnsi="Palatino Linotype" w:cs="Arial"/>
          <w:iCs/>
          <w:color w:val="F79646"/>
        </w:rPr>
        <w:t xml:space="preserve">  </w:t>
      </w:r>
    </w:p>
    <w:p w:rsidR="001C3A9A" w:rsidRPr="00C30C3D" w:rsidRDefault="00B83CBA" w:rsidP="001C3A9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Palatino Linotype" w:hAnsi="Palatino Linotype" w:cs="Arial"/>
          <w:iCs/>
        </w:rPr>
      </w:pPr>
      <w:r w:rsidRPr="00C30C3D">
        <w:rPr>
          <w:rFonts w:ascii="Palatino Linotype" w:hAnsi="Palatino Linotype" w:cs="Arial"/>
          <w:iCs/>
        </w:rPr>
        <w:tab/>
      </w:r>
      <w:r w:rsidR="00C27A44" w:rsidRPr="00C30C3D">
        <w:rPr>
          <w:rFonts w:ascii="Palatino Linotype" w:hAnsi="Palatino Linotype" w:cs="Arial"/>
          <w:iCs/>
        </w:rPr>
        <w:t>§ 1º</w:t>
      </w:r>
      <w:r w:rsidR="001C3A9A" w:rsidRPr="00C30C3D">
        <w:rPr>
          <w:rFonts w:ascii="Palatino Linotype" w:hAnsi="Palatino Linotype" w:cs="Arial"/>
          <w:iCs/>
        </w:rPr>
        <w:t xml:space="preserve"> Para a retenção do Imposto, nos casos de que trata este artigo, a base de cálculo é o preço dos serviços, aplicando-se a alíquota sobre o preço do se</w:t>
      </w:r>
      <w:r w:rsidR="00434610" w:rsidRPr="00C30C3D">
        <w:rPr>
          <w:rFonts w:ascii="Palatino Linotype" w:hAnsi="Palatino Linotype" w:cs="Arial"/>
          <w:iCs/>
        </w:rPr>
        <w:t>rviço, c</w:t>
      </w:r>
      <w:r w:rsidR="007E0914" w:rsidRPr="00C30C3D">
        <w:rPr>
          <w:rFonts w:ascii="Palatino Linotype" w:hAnsi="Palatino Linotype" w:cs="Arial"/>
          <w:iCs/>
        </w:rPr>
        <w:t xml:space="preserve">onforme a Tabela </w:t>
      </w:r>
      <w:r w:rsidR="007E0914" w:rsidRPr="00C30C3D">
        <w:rPr>
          <w:rFonts w:ascii="Palatino Linotype" w:hAnsi="Palatino Linotype" w:cs="Arial"/>
          <w:iCs/>
        </w:rPr>
        <w:lastRenderedPageBreak/>
        <w:t>X</w:t>
      </w:r>
      <w:r w:rsidR="008C59B1" w:rsidRPr="00C30C3D">
        <w:rPr>
          <w:rFonts w:ascii="Palatino Linotype" w:hAnsi="Palatino Linotype" w:cs="Arial"/>
          <w:iCs/>
        </w:rPr>
        <w:t>I</w:t>
      </w:r>
      <w:r w:rsidR="001C3A9A" w:rsidRPr="00C30C3D">
        <w:rPr>
          <w:rFonts w:ascii="Palatino Linotype" w:hAnsi="Palatino Linotype" w:cs="Arial"/>
          <w:iCs/>
        </w:rPr>
        <w:t xml:space="preserve"> anexo</w:t>
      </w:r>
      <w:r w:rsidR="00434610" w:rsidRPr="00C30C3D">
        <w:rPr>
          <w:rFonts w:ascii="Palatino Linotype" w:hAnsi="Palatino Linotype" w:cs="Arial"/>
          <w:iCs/>
        </w:rPr>
        <w:t xml:space="preserve"> a esta Lei ou a T</w:t>
      </w:r>
      <w:r w:rsidR="002C5F7D" w:rsidRPr="00C30C3D">
        <w:rPr>
          <w:rFonts w:ascii="Palatino Linotype" w:hAnsi="Palatino Linotype" w:cs="Arial"/>
          <w:iCs/>
        </w:rPr>
        <w:t>abela anexa a L. C. nº 123/2006 consolidada, que instituiu o Simples Nacional</w:t>
      </w:r>
      <w:r w:rsidR="001C3A9A" w:rsidRPr="00C30C3D">
        <w:rPr>
          <w:rFonts w:ascii="Palatino Linotype" w:hAnsi="Palatino Linotype" w:cs="Arial"/>
          <w:iCs/>
        </w:rPr>
        <w:t>.</w:t>
      </w:r>
    </w:p>
    <w:p w:rsidR="00C27A44" w:rsidRPr="00C30C3D" w:rsidRDefault="001C3A9A" w:rsidP="001C3A9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Palatino Linotype" w:hAnsi="Palatino Linotype" w:cs="Arial"/>
          <w:iCs/>
        </w:rPr>
      </w:pPr>
      <w:r w:rsidRPr="00C30C3D">
        <w:rPr>
          <w:rFonts w:ascii="Palatino Linotype" w:hAnsi="Palatino Linotype" w:cs="Arial"/>
          <w:iCs/>
        </w:rPr>
        <w:t xml:space="preserve">          </w:t>
      </w:r>
    </w:p>
    <w:p w:rsidR="00A0237F" w:rsidRPr="00C30C3D" w:rsidRDefault="00B83CBA" w:rsidP="001C3A9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Palatino Linotype" w:hAnsi="Palatino Linotype" w:cs="Arial"/>
          <w:iCs/>
        </w:rPr>
      </w:pPr>
      <w:r w:rsidRPr="00C30C3D">
        <w:rPr>
          <w:rFonts w:ascii="Palatino Linotype" w:hAnsi="Palatino Linotype" w:cs="Arial"/>
          <w:iCs/>
        </w:rPr>
        <w:tab/>
      </w:r>
      <w:r w:rsidR="00C27A44" w:rsidRPr="00C30C3D">
        <w:rPr>
          <w:rFonts w:ascii="Palatino Linotype" w:hAnsi="Palatino Linotype" w:cs="Arial"/>
          <w:iCs/>
        </w:rPr>
        <w:t>§ 2º</w:t>
      </w:r>
      <w:r w:rsidR="001C3A9A" w:rsidRPr="00C30C3D">
        <w:rPr>
          <w:rFonts w:ascii="Palatino Linotype" w:hAnsi="Palatino Linotype" w:cs="Arial"/>
          <w:iCs/>
        </w:rPr>
        <w:t xml:space="preserve"> O responsável, ao efetuar a retenção do Imposto, deverá fornecer comprovante ao prestador do serviço.</w:t>
      </w:r>
    </w:p>
    <w:p w:rsidR="001C3A9A" w:rsidRPr="00C30C3D" w:rsidRDefault="001C3A9A" w:rsidP="001C3A9A">
      <w:pPr>
        <w:overflowPunct w:val="0"/>
        <w:adjustRightInd w:val="0"/>
        <w:ind w:firstLine="720"/>
        <w:jc w:val="both"/>
        <w:rPr>
          <w:rFonts w:ascii="Palatino Linotype" w:hAnsi="Palatino Linotype" w:cs="Arial"/>
          <w:iCs/>
        </w:rPr>
      </w:pPr>
    </w:p>
    <w:p w:rsidR="001C3A9A" w:rsidRPr="00C30C3D" w:rsidRDefault="001C3A9A" w:rsidP="001C3A9A">
      <w:pPr>
        <w:overflowPunct w:val="0"/>
        <w:adjustRightInd w:val="0"/>
        <w:ind w:firstLine="540"/>
        <w:jc w:val="both"/>
        <w:rPr>
          <w:rFonts w:ascii="Palatino Linotype" w:hAnsi="Palatino Linotype" w:cs="Arial"/>
          <w:iCs/>
        </w:rPr>
      </w:pPr>
      <w:r w:rsidRPr="00C30C3D">
        <w:rPr>
          <w:rFonts w:ascii="Palatino Linotype" w:hAnsi="Palatino Linotype" w:cs="Arial"/>
          <w:iCs/>
        </w:rPr>
        <w:t xml:space="preserve"> </w:t>
      </w:r>
      <w:r w:rsidRPr="00C30C3D">
        <w:rPr>
          <w:rFonts w:ascii="Palatino Linotype" w:hAnsi="Palatino Linotype" w:cs="Arial"/>
          <w:b/>
          <w:iCs/>
        </w:rPr>
        <w:t>Art. 17</w:t>
      </w:r>
      <w:r w:rsidR="00C50EAF" w:rsidRPr="00C30C3D">
        <w:rPr>
          <w:rFonts w:ascii="Palatino Linotype" w:hAnsi="Palatino Linotype" w:cs="Arial"/>
          <w:b/>
          <w:iCs/>
        </w:rPr>
        <w:t>5</w:t>
      </w:r>
      <w:r w:rsidRPr="00C30C3D">
        <w:rPr>
          <w:rFonts w:ascii="Palatino Linotype" w:hAnsi="Palatino Linotype" w:cs="Arial"/>
          <w:iCs/>
        </w:rPr>
        <w:t xml:space="preserve">. A retenção do Imposto Sobre Serviços de Qualquer Natureza - ISSQN, por parte do tomador de serviço, deverá </w:t>
      </w:r>
      <w:r w:rsidR="00583512" w:rsidRPr="00C30C3D">
        <w:rPr>
          <w:rFonts w:ascii="Palatino Linotype" w:hAnsi="Palatino Linotype" w:cs="Arial"/>
          <w:iCs/>
        </w:rPr>
        <w:t>ser</w:t>
      </w:r>
      <w:r w:rsidR="00434610" w:rsidRPr="00C30C3D">
        <w:rPr>
          <w:rFonts w:ascii="Palatino Linotype" w:hAnsi="Palatino Linotype" w:cs="Arial"/>
          <w:iCs/>
        </w:rPr>
        <w:t xml:space="preserve"> devidamente</w:t>
      </w:r>
      <w:r w:rsidRPr="00C30C3D">
        <w:rPr>
          <w:rFonts w:ascii="Palatino Linotype" w:hAnsi="Palatino Linotype" w:cs="Arial"/>
          <w:iCs/>
        </w:rPr>
        <w:t xml:space="preserve"> comprovada, mediante campo especifico ou</w:t>
      </w:r>
      <w:r w:rsidR="00583512" w:rsidRPr="00C30C3D">
        <w:rPr>
          <w:rFonts w:ascii="Palatino Linotype" w:hAnsi="Palatino Linotype" w:cs="Arial"/>
          <w:iCs/>
        </w:rPr>
        <w:t xml:space="preserve"> </w:t>
      </w:r>
      <w:r w:rsidRPr="00C30C3D">
        <w:rPr>
          <w:rFonts w:ascii="Palatino Linotype" w:hAnsi="Palatino Linotype" w:cs="Arial"/>
          <w:iCs/>
        </w:rPr>
        <w:t>aposição de carimbo com os dizeres “ISSQN Retido na Fonte”, por parte do tomador de serviço:</w:t>
      </w:r>
    </w:p>
    <w:p w:rsidR="001C3A9A" w:rsidRPr="00C30C3D" w:rsidRDefault="001C3A9A" w:rsidP="008C59B1">
      <w:pPr>
        <w:overflowPunct w:val="0"/>
        <w:adjustRightInd w:val="0"/>
        <w:ind w:firstLine="708"/>
        <w:jc w:val="both"/>
        <w:rPr>
          <w:rFonts w:ascii="Palatino Linotype" w:hAnsi="Palatino Linotype" w:cs="Arial"/>
          <w:iCs/>
        </w:rPr>
      </w:pPr>
      <w:r w:rsidRPr="00C30C3D">
        <w:rPr>
          <w:rFonts w:ascii="Palatino Linotype" w:hAnsi="Palatino Linotype" w:cs="Arial"/>
          <w:iCs/>
        </w:rPr>
        <w:t xml:space="preserve">I </w:t>
      </w:r>
      <w:r w:rsidR="007146DD" w:rsidRPr="00C30C3D">
        <w:rPr>
          <w:rFonts w:ascii="Palatino Linotype" w:hAnsi="Palatino Linotype" w:cs="Arial"/>
          <w:iCs/>
        </w:rPr>
        <w:t>–</w:t>
      </w:r>
      <w:r w:rsidRPr="00C30C3D">
        <w:rPr>
          <w:rFonts w:ascii="Palatino Linotype" w:hAnsi="Palatino Linotype" w:cs="Arial"/>
          <w:iCs/>
        </w:rPr>
        <w:t xml:space="preserve"> havendo emissão de documento fiscal pelo prestador do serviço, na via do documento fiscal</w:t>
      </w:r>
      <w:r w:rsidRPr="00C30C3D">
        <w:rPr>
          <w:rFonts w:ascii="Palatino Linotype" w:hAnsi="Palatino Linotype" w:cs="Arial"/>
          <w:iCs/>
          <w:color w:val="000080"/>
        </w:rPr>
        <w:t xml:space="preserve"> </w:t>
      </w:r>
      <w:r w:rsidRPr="00C30C3D">
        <w:rPr>
          <w:rFonts w:ascii="Palatino Linotype" w:hAnsi="Palatino Linotype" w:cs="Arial"/>
          <w:iCs/>
        </w:rPr>
        <w:t>destinada à fiscalização;</w:t>
      </w:r>
    </w:p>
    <w:p w:rsidR="001C3A9A" w:rsidRPr="00C30C3D" w:rsidRDefault="001C3A9A" w:rsidP="008C59B1">
      <w:pPr>
        <w:overflowPunct w:val="0"/>
        <w:adjustRightInd w:val="0"/>
        <w:ind w:firstLine="708"/>
        <w:jc w:val="both"/>
        <w:rPr>
          <w:rFonts w:ascii="Palatino Linotype" w:hAnsi="Palatino Linotype" w:cs="Arial"/>
          <w:iCs/>
        </w:rPr>
      </w:pPr>
      <w:r w:rsidRPr="00C30C3D">
        <w:rPr>
          <w:rFonts w:ascii="Palatino Linotype" w:hAnsi="Palatino Linotype" w:cs="Arial"/>
          <w:iCs/>
        </w:rPr>
        <w:t xml:space="preserve">II </w:t>
      </w:r>
      <w:r w:rsidR="007146DD" w:rsidRPr="00C30C3D">
        <w:rPr>
          <w:rFonts w:ascii="Palatino Linotype" w:hAnsi="Palatino Linotype" w:cs="Arial"/>
          <w:iCs/>
        </w:rPr>
        <w:t>–</w:t>
      </w:r>
      <w:r w:rsidRPr="00C30C3D">
        <w:rPr>
          <w:rFonts w:ascii="Palatino Linotype" w:hAnsi="Palatino Linotype" w:cs="Arial"/>
          <w:iCs/>
        </w:rPr>
        <w:t xml:space="preserve"> não havendo emissão de documento fiscal, mas havendo emissão de documento gerencial pelo prestador do serviço, na via do documento gerencial destinada ao tomador do serviço;</w:t>
      </w:r>
    </w:p>
    <w:p w:rsidR="001C3A9A" w:rsidRPr="00C30C3D" w:rsidRDefault="001C3A9A" w:rsidP="008C59B1">
      <w:pPr>
        <w:overflowPunct w:val="0"/>
        <w:adjustRightInd w:val="0"/>
        <w:ind w:firstLine="708"/>
        <w:jc w:val="both"/>
        <w:rPr>
          <w:rFonts w:ascii="Palatino Linotype" w:hAnsi="Palatino Linotype" w:cs="Arial"/>
          <w:iCs/>
        </w:rPr>
      </w:pPr>
      <w:r w:rsidRPr="00C30C3D">
        <w:rPr>
          <w:rFonts w:ascii="Palatino Linotype" w:hAnsi="Palatino Linotype" w:cs="Arial"/>
          <w:iCs/>
        </w:rPr>
        <w:t xml:space="preserve">III </w:t>
      </w:r>
      <w:r w:rsidR="007146DD" w:rsidRPr="00C30C3D">
        <w:rPr>
          <w:rFonts w:ascii="Palatino Linotype" w:hAnsi="Palatino Linotype" w:cs="Arial"/>
          <w:iCs/>
        </w:rPr>
        <w:t>–</w:t>
      </w:r>
      <w:r w:rsidRPr="00C30C3D">
        <w:rPr>
          <w:rFonts w:ascii="Palatino Linotype" w:hAnsi="Palatino Linotype" w:cs="Arial"/>
          <w:iCs/>
        </w:rPr>
        <w:t xml:space="preserve"> não havendo emissão de documento fiscal e nem de documento gerencial, pelo prestador de serviço, na via do documento gerencial de controle do tomador do serviço, emitido pelo próprio tomador de serviço.  </w:t>
      </w:r>
    </w:p>
    <w:p w:rsidR="001C3A9A" w:rsidRPr="00C30C3D" w:rsidRDefault="001C3A9A" w:rsidP="001C3A9A">
      <w:pPr>
        <w:overflowPunct w:val="0"/>
        <w:adjustRightInd w:val="0"/>
        <w:ind w:firstLine="720"/>
        <w:jc w:val="both"/>
        <w:rPr>
          <w:rFonts w:ascii="Palatino Linotype" w:hAnsi="Palatino Linotype" w:cs="Arial"/>
          <w:iCs/>
        </w:rPr>
      </w:pPr>
    </w:p>
    <w:p w:rsidR="001C3A9A" w:rsidRPr="00C30C3D" w:rsidRDefault="001C3A9A" w:rsidP="001C3A9A">
      <w:pPr>
        <w:overflowPunct w:val="0"/>
        <w:adjustRightInd w:val="0"/>
        <w:ind w:firstLine="540"/>
        <w:jc w:val="both"/>
        <w:rPr>
          <w:rFonts w:ascii="Palatino Linotype" w:hAnsi="Palatino Linotype" w:cs="Arial"/>
          <w:iCs/>
        </w:rPr>
      </w:pPr>
      <w:r w:rsidRPr="00C30C3D">
        <w:rPr>
          <w:rFonts w:ascii="Palatino Linotype" w:hAnsi="Palatino Linotype" w:cs="Arial"/>
          <w:b/>
          <w:iCs/>
        </w:rPr>
        <w:t>Art. 17</w:t>
      </w:r>
      <w:r w:rsidR="00C50EAF" w:rsidRPr="00C30C3D">
        <w:rPr>
          <w:rFonts w:ascii="Palatino Linotype" w:hAnsi="Palatino Linotype" w:cs="Arial"/>
          <w:b/>
          <w:iCs/>
        </w:rPr>
        <w:t>6</w:t>
      </w:r>
      <w:r w:rsidRPr="00C30C3D">
        <w:rPr>
          <w:rFonts w:ascii="Palatino Linotype" w:hAnsi="Palatino Linotype" w:cs="Arial"/>
          <w:iCs/>
        </w:rPr>
        <w:t>. O proprietário da obra é solidariamente responsável pelo pagamento do imposto relativo à construção</w:t>
      </w:r>
      <w:r w:rsidR="0093169B" w:rsidRPr="00C30C3D">
        <w:rPr>
          <w:rFonts w:ascii="Palatino Linotype" w:hAnsi="Palatino Linotype" w:cs="Arial"/>
          <w:iCs/>
        </w:rPr>
        <w:t xml:space="preserve"> civil</w:t>
      </w:r>
      <w:r w:rsidRPr="00C30C3D">
        <w:rPr>
          <w:rFonts w:ascii="Palatino Linotype" w:hAnsi="Palatino Linotype" w:cs="Arial"/>
          <w:iCs/>
        </w:rPr>
        <w:t xml:space="preserve">. </w:t>
      </w:r>
    </w:p>
    <w:p w:rsidR="001C3A9A" w:rsidRPr="00C30C3D" w:rsidRDefault="001C3A9A" w:rsidP="001C3A9A">
      <w:pPr>
        <w:overflowPunct w:val="0"/>
        <w:adjustRightInd w:val="0"/>
        <w:ind w:firstLine="720"/>
        <w:jc w:val="both"/>
        <w:rPr>
          <w:rFonts w:ascii="Palatino Linotype" w:hAnsi="Palatino Linotype" w:cs="Arial"/>
          <w:iCs/>
        </w:rPr>
      </w:pPr>
    </w:p>
    <w:p w:rsidR="001C3A9A" w:rsidRPr="00C30C3D" w:rsidRDefault="001C3A9A" w:rsidP="001C3A9A">
      <w:pPr>
        <w:overflowPunct w:val="0"/>
        <w:adjustRightInd w:val="0"/>
        <w:ind w:firstLine="540"/>
        <w:jc w:val="both"/>
        <w:rPr>
          <w:rFonts w:ascii="Palatino Linotype" w:hAnsi="Palatino Linotype" w:cs="Arial"/>
          <w:iCs/>
        </w:rPr>
      </w:pPr>
      <w:r w:rsidRPr="00C30C3D">
        <w:rPr>
          <w:rFonts w:ascii="Palatino Linotype" w:hAnsi="Palatino Linotype" w:cs="Arial"/>
          <w:b/>
          <w:iCs/>
        </w:rPr>
        <w:t>Art. 17</w:t>
      </w:r>
      <w:r w:rsidR="00C50EAF" w:rsidRPr="00C30C3D">
        <w:rPr>
          <w:rFonts w:ascii="Palatino Linotype" w:hAnsi="Palatino Linotype" w:cs="Arial"/>
          <w:b/>
          <w:iCs/>
        </w:rPr>
        <w:t>7</w:t>
      </w:r>
      <w:r w:rsidRPr="00C30C3D">
        <w:rPr>
          <w:rFonts w:ascii="Palatino Linotype" w:hAnsi="Palatino Linotype" w:cs="Arial"/>
          <w:iCs/>
        </w:rPr>
        <w:t>.  Para os efeitos do Imposto Sobre Serviço de Qualquer Natureza, considera-se:</w:t>
      </w:r>
    </w:p>
    <w:p w:rsidR="005E321A" w:rsidRPr="00C30C3D" w:rsidRDefault="005E321A" w:rsidP="001C3A9A">
      <w:pPr>
        <w:overflowPunct w:val="0"/>
        <w:adjustRightInd w:val="0"/>
        <w:ind w:firstLine="540"/>
        <w:jc w:val="both"/>
        <w:rPr>
          <w:rFonts w:ascii="Palatino Linotype" w:hAnsi="Palatino Linotype" w:cs="Arial"/>
          <w:iCs/>
        </w:rPr>
      </w:pPr>
    </w:p>
    <w:p w:rsidR="001C3A9A" w:rsidRPr="00C30C3D" w:rsidRDefault="001C3A9A" w:rsidP="007E0914">
      <w:pPr>
        <w:overflowPunct w:val="0"/>
        <w:adjustRightInd w:val="0"/>
        <w:ind w:firstLine="540"/>
        <w:jc w:val="both"/>
        <w:rPr>
          <w:rFonts w:ascii="Palatino Linotype" w:hAnsi="Palatino Linotype" w:cs="Arial"/>
          <w:iCs/>
        </w:rPr>
      </w:pPr>
      <w:r w:rsidRPr="00C30C3D">
        <w:rPr>
          <w:rFonts w:ascii="Palatino Linotype" w:hAnsi="Palatino Linotype" w:cs="Arial"/>
          <w:iCs/>
        </w:rPr>
        <w:t xml:space="preserve">I </w:t>
      </w:r>
      <w:r w:rsidR="007146DD" w:rsidRPr="00C30C3D">
        <w:rPr>
          <w:rFonts w:ascii="Palatino Linotype" w:hAnsi="Palatino Linotype" w:cs="Arial"/>
          <w:iCs/>
        </w:rPr>
        <w:t>–</w:t>
      </w:r>
      <w:r w:rsidRPr="00C30C3D">
        <w:rPr>
          <w:rFonts w:ascii="Palatino Linotype" w:hAnsi="Palatino Linotype" w:cs="Arial"/>
          <w:iCs/>
        </w:rPr>
        <w:t xml:space="preserve"> Empresa - toda e qualquer pessoa jurídica que exerce a atividade econômica de prestação de serviço;</w:t>
      </w:r>
    </w:p>
    <w:p w:rsidR="005E321A" w:rsidRPr="00C30C3D" w:rsidRDefault="005E321A" w:rsidP="007E0914">
      <w:pPr>
        <w:overflowPunct w:val="0"/>
        <w:adjustRightInd w:val="0"/>
        <w:ind w:firstLine="540"/>
        <w:jc w:val="both"/>
        <w:rPr>
          <w:rFonts w:ascii="Palatino Linotype" w:hAnsi="Palatino Linotype" w:cs="Arial"/>
          <w:iCs/>
        </w:rPr>
      </w:pPr>
    </w:p>
    <w:p w:rsidR="001C3A9A" w:rsidRPr="00C30C3D" w:rsidRDefault="001C3A9A" w:rsidP="007E0914">
      <w:pPr>
        <w:overflowPunct w:val="0"/>
        <w:adjustRightInd w:val="0"/>
        <w:ind w:firstLine="540"/>
        <w:jc w:val="both"/>
        <w:rPr>
          <w:rFonts w:ascii="Palatino Linotype" w:hAnsi="Palatino Linotype" w:cs="Arial"/>
          <w:iCs/>
        </w:rPr>
      </w:pPr>
      <w:r w:rsidRPr="00C30C3D">
        <w:rPr>
          <w:rFonts w:ascii="Palatino Linotype" w:hAnsi="Palatino Linotype" w:cs="Arial"/>
          <w:iCs/>
        </w:rPr>
        <w:t xml:space="preserve">II </w:t>
      </w:r>
      <w:r w:rsidR="007146DD" w:rsidRPr="00C30C3D">
        <w:rPr>
          <w:rFonts w:ascii="Palatino Linotype" w:hAnsi="Palatino Linotype" w:cs="Arial"/>
          <w:iCs/>
        </w:rPr>
        <w:t>–</w:t>
      </w:r>
      <w:r w:rsidRPr="00C30C3D">
        <w:rPr>
          <w:rFonts w:ascii="Palatino Linotype" w:hAnsi="Palatino Linotype" w:cs="Arial"/>
          <w:iCs/>
        </w:rPr>
        <w:t xml:space="preserve"> Profissional Autônomo - toda e qualquer pessoa física que habitualmente e sem subordinação jurídica ou dependência hierárquica, exercer atividade econômica de prestação de serviço;</w:t>
      </w:r>
    </w:p>
    <w:p w:rsidR="005E321A" w:rsidRPr="00C30C3D" w:rsidRDefault="005E321A" w:rsidP="007E0914">
      <w:pPr>
        <w:overflowPunct w:val="0"/>
        <w:adjustRightInd w:val="0"/>
        <w:ind w:firstLine="540"/>
        <w:jc w:val="both"/>
        <w:rPr>
          <w:rFonts w:ascii="Palatino Linotype" w:hAnsi="Palatino Linotype" w:cs="Arial"/>
          <w:iCs/>
        </w:rPr>
      </w:pPr>
    </w:p>
    <w:p w:rsidR="001C3A9A" w:rsidRPr="00C30C3D" w:rsidRDefault="001C3A9A" w:rsidP="007E0914">
      <w:pPr>
        <w:overflowPunct w:val="0"/>
        <w:adjustRightInd w:val="0"/>
        <w:ind w:firstLine="540"/>
        <w:jc w:val="both"/>
        <w:rPr>
          <w:rFonts w:ascii="Palatino Linotype" w:hAnsi="Palatino Linotype" w:cs="Arial"/>
          <w:iCs/>
        </w:rPr>
      </w:pPr>
      <w:r w:rsidRPr="00C30C3D">
        <w:rPr>
          <w:rFonts w:ascii="Palatino Linotype" w:hAnsi="Palatino Linotype" w:cs="Arial"/>
          <w:iCs/>
        </w:rPr>
        <w:t xml:space="preserve">III </w:t>
      </w:r>
      <w:r w:rsidR="007146DD" w:rsidRPr="00C30C3D">
        <w:rPr>
          <w:rFonts w:ascii="Palatino Linotype" w:hAnsi="Palatino Linotype" w:cs="Arial"/>
          <w:iCs/>
        </w:rPr>
        <w:t>–</w:t>
      </w:r>
      <w:r w:rsidRPr="00C30C3D">
        <w:rPr>
          <w:rFonts w:ascii="Palatino Linotype" w:hAnsi="Palatino Linotype" w:cs="Arial"/>
          <w:iCs/>
        </w:rPr>
        <w:t xml:space="preserve"> Trabalho</w:t>
      </w:r>
      <w:r w:rsidR="007146DD" w:rsidRPr="00C30C3D">
        <w:rPr>
          <w:rFonts w:ascii="Palatino Linotype" w:hAnsi="Palatino Linotype" w:cs="Arial"/>
          <w:iCs/>
        </w:rPr>
        <w:t xml:space="preserve"> P</w:t>
      </w:r>
      <w:r w:rsidRPr="00C30C3D">
        <w:rPr>
          <w:rFonts w:ascii="Palatino Linotype" w:hAnsi="Palatino Linotype" w:cs="Arial"/>
          <w:iCs/>
        </w:rPr>
        <w:t>essoal</w:t>
      </w:r>
      <w:r w:rsidR="009632D7" w:rsidRPr="00C30C3D">
        <w:rPr>
          <w:rFonts w:ascii="Palatino Linotype" w:hAnsi="Palatino Linotype" w:cs="Arial"/>
          <w:iCs/>
        </w:rPr>
        <w:t xml:space="preserve"> </w:t>
      </w:r>
      <w:r w:rsidRPr="00C30C3D">
        <w:rPr>
          <w:rFonts w:ascii="Palatino Linotype" w:hAnsi="Palatino Linotype" w:cs="Arial"/>
          <w:iCs/>
        </w:rPr>
        <w:t>- aquele material ou intelectual, executado pelo próprio prestador, pessoa física;</w:t>
      </w:r>
    </w:p>
    <w:p w:rsidR="005E321A" w:rsidRPr="00C30C3D" w:rsidRDefault="005E321A" w:rsidP="007E0914">
      <w:pPr>
        <w:overflowPunct w:val="0"/>
        <w:adjustRightInd w:val="0"/>
        <w:ind w:firstLine="540"/>
        <w:jc w:val="both"/>
        <w:rPr>
          <w:rFonts w:ascii="Palatino Linotype" w:hAnsi="Palatino Linotype" w:cs="Arial"/>
          <w:iCs/>
        </w:rPr>
      </w:pPr>
    </w:p>
    <w:p w:rsidR="001C3A9A" w:rsidRPr="00C30C3D" w:rsidRDefault="001C3A9A" w:rsidP="007E0914">
      <w:pPr>
        <w:overflowPunct w:val="0"/>
        <w:adjustRightInd w:val="0"/>
        <w:ind w:firstLine="540"/>
        <w:jc w:val="both"/>
        <w:rPr>
          <w:rFonts w:ascii="Palatino Linotype" w:hAnsi="Palatino Linotype" w:cs="Arial"/>
          <w:iCs/>
        </w:rPr>
      </w:pPr>
      <w:r w:rsidRPr="00C30C3D">
        <w:rPr>
          <w:rFonts w:ascii="Palatino Linotype" w:hAnsi="Palatino Linotype" w:cs="Arial"/>
          <w:iCs/>
        </w:rPr>
        <w:t xml:space="preserve">IV </w:t>
      </w:r>
      <w:r w:rsidR="007146DD" w:rsidRPr="00C30C3D">
        <w:rPr>
          <w:rFonts w:ascii="Palatino Linotype" w:hAnsi="Palatino Linotype" w:cs="Arial"/>
          <w:iCs/>
        </w:rPr>
        <w:t>–</w:t>
      </w:r>
      <w:r w:rsidRPr="00C30C3D">
        <w:rPr>
          <w:rFonts w:ascii="Palatino Linotype" w:hAnsi="Palatino Linotype" w:cs="Arial"/>
          <w:iCs/>
        </w:rPr>
        <w:t xml:space="preserve"> Sociedade</w:t>
      </w:r>
      <w:r w:rsidR="007A0574" w:rsidRPr="00C30C3D">
        <w:rPr>
          <w:rFonts w:ascii="Palatino Linotype" w:hAnsi="Palatino Linotype" w:cs="Arial"/>
          <w:iCs/>
        </w:rPr>
        <w:t xml:space="preserve"> Civil</w:t>
      </w:r>
      <w:r w:rsidRPr="00C30C3D">
        <w:rPr>
          <w:rFonts w:ascii="Palatino Linotype" w:hAnsi="Palatino Linotype" w:cs="Arial"/>
          <w:iCs/>
        </w:rPr>
        <w:t xml:space="preserve"> de Profissionais - Sociedade civil de trabalho profissional, com caráter especializado, organizada para a prestação de serviços e que tenha seu contrato ou ato constitutivo registrado no respectivo órgão de classe;</w:t>
      </w:r>
    </w:p>
    <w:p w:rsidR="005E321A" w:rsidRPr="00C30C3D" w:rsidRDefault="005E321A" w:rsidP="007E0914">
      <w:pPr>
        <w:overflowPunct w:val="0"/>
        <w:adjustRightInd w:val="0"/>
        <w:ind w:firstLine="540"/>
        <w:jc w:val="both"/>
        <w:rPr>
          <w:rFonts w:ascii="Palatino Linotype" w:hAnsi="Palatino Linotype" w:cs="Arial"/>
          <w:iCs/>
        </w:rPr>
      </w:pPr>
    </w:p>
    <w:p w:rsidR="001C3A9A" w:rsidRPr="00C30C3D" w:rsidRDefault="001C3A9A" w:rsidP="007E0914">
      <w:pPr>
        <w:overflowPunct w:val="0"/>
        <w:adjustRightInd w:val="0"/>
        <w:ind w:firstLine="540"/>
        <w:jc w:val="both"/>
        <w:rPr>
          <w:rFonts w:ascii="Palatino Linotype" w:hAnsi="Palatino Linotype" w:cs="Arial"/>
          <w:iCs/>
        </w:rPr>
      </w:pPr>
      <w:r w:rsidRPr="00C30C3D">
        <w:rPr>
          <w:rFonts w:ascii="Palatino Linotype" w:hAnsi="Palatino Linotype" w:cs="Arial"/>
          <w:iCs/>
        </w:rPr>
        <w:t xml:space="preserve">V </w:t>
      </w:r>
      <w:r w:rsidR="007146DD" w:rsidRPr="00C30C3D">
        <w:rPr>
          <w:rFonts w:ascii="Palatino Linotype" w:hAnsi="Palatino Linotype" w:cs="Arial"/>
          <w:iCs/>
        </w:rPr>
        <w:t>–</w:t>
      </w:r>
      <w:r w:rsidRPr="00C30C3D">
        <w:rPr>
          <w:rFonts w:ascii="Palatino Linotype" w:hAnsi="Palatino Linotype" w:cs="Arial"/>
          <w:iCs/>
        </w:rPr>
        <w:t xml:space="preserve"> Trabalhador</w:t>
      </w:r>
      <w:r w:rsidR="007146DD" w:rsidRPr="00C30C3D">
        <w:rPr>
          <w:rFonts w:ascii="Palatino Linotype" w:hAnsi="Palatino Linotype" w:cs="Arial"/>
          <w:iCs/>
        </w:rPr>
        <w:t xml:space="preserve"> Avulso - a</w:t>
      </w:r>
      <w:r w:rsidRPr="00C30C3D">
        <w:rPr>
          <w:rFonts w:ascii="Palatino Linotype" w:hAnsi="Palatino Linotype" w:cs="Arial"/>
          <w:iCs/>
        </w:rPr>
        <w:t xml:space="preserve">quele que exercer atividade de caráter eventual, isto é, fortuito, casual, incerto, sem continuidade, </w:t>
      </w:r>
      <w:proofErr w:type="gramStart"/>
      <w:r w:rsidRPr="00C30C3D">
        <w:rPr>
          <w:rFonts w:ascii="Palatino Linotype" w:hAnsi="Palatino Linotype" w:cs="Arial"/>
          <w:iCs/>
        </w:rPr>
        <w:t>sob dependência</w:t>
      </w:r>
      <w:proofErr w:type="gramEnd"/>
      <w:r w:rsidRPr="00C30C3D">
        <w:rPr>
          <w:rFonts w:ascii="Palatino Linotype" w:hAnsi="Palatino Linotype" w:cs="Arial"/>
          <w:iCs/>
        </w:rPr>
        <w:t xml:space="preserve"> hierárquica, mas sem vinculação empregatícia. </w:t>
      </w:r>
    </w:p>
    <w:p w:rsidR="001C3A9A" w:rsidRPr="00C30C3D" w:rsidRDefault="001C3A9A" w:rsidP="001C3A9A">
      <w:pPr>
        <w:overflowPunct w:val="0"/>
        <w:adjustRightInd w:val="0"/>
        <w:ind w:firstLine="720"/>
        <w:jc w:val="both"/>
        <w:rPr>
          <w:rFonts w:ascii="Palatino Linotype" w:hAnsi="Palatino Linotype" w:cs="Arial"/>
          <w:iCs/>
        </w:rPr>
      </w:pPr>
    </w:p>
    <w:p w:rsidR="001C3A9A" w:rsidRPr="00C30C3D" w:rsidRDefault="001C3A9A" w:rsidP="001C3A9A">
      <w:pPr>
        <w:overflowPunct w:val="0"/>
        <w:adjustRightInd w:val="0"/>
        <w:ind w:firstLine="540"/>
        <w:jc w:val="both"/>
        <w:rPr>
          <w:rFonts w:ascii="Palatino Linotype" w:hAnsi="Palatino Linotype" w:cs="Arial"/>
          <w:iCs/>
        </w:rPr>
      </w:pPr>
      <w:r w:rsidRPr="00C30C3D">
        <w:rPr>
          <w:rFonts w:ascii="Palatino Linotype" w:hAnsi="Palatino Linotype" w:cs="Arial"/>
          <w:b/>
          <w:iCs/>
        </w:rPr>
        <w:t>Art. 1</w:t>
      </w:r>
      <w:r w:rsidR="00C50EAF" w:rsidRPr="00C30C3D">
        <w:rPr>
          <w:rFonts w:ascii="Palatino Linotype" w:hAnsi="Palatino Linotype" w:cs="Arial"/>
          <w:b/>
          <w:iCs/>
        </w:rPr>
        <w:t>78</w:t>
      </w:r>
      <w:r w:rsidRPr="00C30C3D">
        <w:rPr>
          <w:rFonts w:ascii="Palatino Linotype" w:hAnsi="Palatino Linotype" w:cs="Arial"/>
          <w:iCs/>
        </w:rPr>
        <w:t xml:space="preserve">. A pessoa física ou jurídica </w:t>
      </w:r>
      <w:r w:rsidR="007A0574" w:rsidRPr="00C30C3D">
        <w:rPr>
          <w:rFonts w:ascii="Palatino Linotype" w:hAnsi="Palatino Linotype" w:cs="Arial"/>
          <w:iCs/>
        </w:rPr>
        <w:t>de direito privado</w:t>
      </w:r>
      <w:r w:rsidR="007A0574" w:rsidRPr="00C30C3D">
        <w:rPr>
          <w:rFonts w:ascii="Palatino Linotype" w:hAnsi="Palatino Linotype" w:cs="Arial"/>
          <w:iCs/>
          <w:color w:val="00B0F0"/>
        </w:rPr>
        <w:t xml:space="preserve"> </w:t>
      </w:r>
      <w:r w:rsidRPr="00C30C3D">
        <w:rPr>
          <w:rFonts w:ascii="Palatino Linotype" w:hAnsi="Palatino Linotype" w:cs="Arial"/>
          <w:iCs/>
        </w:rPr>
        <w:t xml:space="preserve">que adquirir de outra, por qualquer título, estabelecimento profissional de prestação de serviços e continuar a exploração do negócio sob a mesma ou outra razão social, ou </w:t>
      </w:r>
      <w:proofErr w:type="gramStart"/>
      <w:r w:rsidRPr="00C30C3D">
        <w:rPr>
          <w:rFonts w:ascii="Palatino Linotype" w:hAnsi="Palatino Linotype" w:cs="Arial"/>
          <w:iCs/>
        </w:rPr>
        <w:t>sob firma</w:t>
      </w:r>
      <w:proofErr w:type="gramEnd"/>
      <w:r w:rsidRPr="00C30C3D">
        <w:rPr>
          <w:rFonts w:ascii="Palatino Linotype" w:hAnsi="Palatino Linotype" w:cs="Arial"/>
          <w:iCs/>
        </w:rPr>
        <w:t xml:space="preserve"> ou nome individual, é responsável pelo imposto do estabelecimento adquirido e devido até a data do ato:</w:t>
      </w:r>
    </w:p>
    <w:p w:rsidR="005E321A" w:rsidRPr="00C30C3D" w:rsidRDefault="005E321A" w:rsidP="001C3A9A">
      <w:pPr>
        <w:overflowPunct w:val="0"/>
        <w:adjustRightInd w:val="0"/>
        <w:ind w:firstLine="540"/>
        <w:jc w:val="both"/>
        <w:rPr>
          <w:rFonts w:ascii="Palatino Linotype" w:hAnsi="Palatino Linotype" w:cs="Arial"/>
          <w:iCs/>
        </w:rPr>
      </w:pPr>
    </w:p>
    <w:p w:rsidR="001C3A9A" w:rsidRPr="00C30C3D" w:rsidRDefault="001C3A9A" w:rsidP="004211B9">
      <w:pPr>
        <w:overflowPunct w:val="0"/>
        <w:adjustRightInd w:val="0"/>
        <w:ind w:firstLine="540"/>
        <w:jc w:val="both"/>
        <w:rPr>
          <w:rFonts w:ascii="Palatino Linotype" w:hAnsi="Palatino Linotype" w:cs="Arial"/>
          <w:iCs/>
        </w:rPr>
      </w:pPr>
      <w:r w:rsidRPr="00C30C3D">
        <w:rPr>
          <w:rFonts w:ascii="Palatino Linotype" w:hAnsi="Palatino Linotype" w:cs="Arial"/>
          <w:iCs/>
        </w:rPr>
        <w:t xml:space="preserve">I </w:t>
      </w:r>
      <w:r w:rsidR="007146DD" w:rsidRPr="00C30C3D">
        <w:rPr>
          <w:rFonts w:ascii="Palatino Linotype" w:hAnsi="Palatino Linotype" w:cs="Arial"/>
          <w:iCs/>
        </w:rPr>
        <w:t>–</w:t>
      </w:r>
      <w:r w:rsidRPr="00C30C3D">
        <w:rPr>
          <w:rFonts w:ascii="Palatino Linotype" w:hAnsi="Palatino Linotype" w:cs="Arial"/>
          <w:iCs/>
        </w:rPr>
        <w:t xml:space="preserve"> integralmente, se a alienante cessar a exploração da atividade;</w:t>
      </w:r>
    </w:p>
    <w:p w:rsidR="005E321A" w:rsidRPr="00C30C3D" w:rsidRDefault="005E321A" w:rsidP="004211B9">
      <w:pPr>
        <w:overflowPunct w:val="0"/>
        <w:adjustRightInd w:val="0"/>
        <w:ind w:firstLine="540"/>
        <w:jc w:val="both"/>
        <w:rPr>
          <w:rFonts w:ascii="Palatino Linotype" w:hAnsi="Palatino Linotype" w:cs="Arial"/>
          <w:iCs/>
        </w:rPr>
      </w:pPr>
    </w:p>
    <w:p w:rsidR="001C3A9A" w:rsidRPr="00C30C3D" w:rsidRDefault="001C3A9A" w:rsidP="004211B9">
      <w:pPr>
        <w:pStyle w:val="Recuodecorpodetexto"/>
        <w:ind w:left="0" w:firstLine="540"/>
        <w:rPr>
          <w:rFonts w:ascii="Palatino Linotype" w:hAnsi="Palatino Linotype" w:cs="Arial"/>
          <w:b w:val="0"/>
          <w:iCs/>
        </w:rPr>
      </w:pPr>
      <w:r w:rsidRPr="00C30C3D">
        <w:rPr>
          <w:rFonts w:ascii="Palatino Linotype" w:hAnsi="Palatino Linotype" w:cs="Arial"/>
          <w:b w:val="0"/>
          <w:iCs/>
        </w:rPr>
        <w:t xml:space="preserve">II </w:t>
      </w:r>
      <w:r w:rsidR="007146DD" w:rsidRPr="00C30C3D">
        <w:rPr>
          <w:rFonts w:ascii="Palatino Linotype" w:hAnsi="Palatino Linotype" w:cs="Arial"/>
          <w:b w:val="0"/>
          <w:iCs/>
        </w:rPr>
        <w:t>–</w:t>
      </w:r>
      <w:r w:rsidRPr="00C30C3D">
        <w:rPr>
          <w:rFonts w:ascii="Palatino Linotype" w:hAnsi="Palatino Linotype" w:cs="Arial"/>
          <w:b w:val="0"/>
          <w:iCs/>
        </w:rPr>
        <w:t xml:space="preserve"> subsidiariamente com a alienante, se esta prosseguir na exploração ou iniciar, dentro de seis meses a contar da data da alienação, nova atividade do mesmo ou de outro ramo de prestação de serviço.</w:t>
      </w:r>
    </w:p>
    <w:p w:rsidR="001C3A9A" w:rsidRPr="00C30C3D" w:rsidRDefault="001C3A9A" w:rsidP="001C3A9A">
      <w:pPr>
        <w:overflowPunct w:val="0"/>
        <w:adjustRightInd w:val="0"/>
        <w:ind w:firstLine="720"/>
        <w:jc w:val="both"/>
        <w:rPr>
          <w:rFonts w:ascii="Palatino Linotype" w:hAnsi="Palatino Linotype" w:cs="Arial"/>
          <w:iCs/>
        </w:rPr>
      </w:pPr>
    </w:p>
    <w:p w:rsidR="001C3A9A" w:rsidRPr="00C30C3D" w:rsidRDefault="001C3A9A" w:rsidP="00B83CBA">
      <w:pPr>
        <w:overflowPunct w:val="0"/>
        <w:adjustRightInd w:val="0"/>
        <w:ind w:firstLine="540"/>
        <w:jc w:val="both"/>
        <w:rPr>
          <w:rFonts w:ascii="Palatino Linotype" w:hAnsi="Palatino Linotype" w:cs="Arial"/>
          <w:iCs/>
        </w:rPr>
      </w:pPr>
      <w:r w:rsidRPr="00C30C3D">
        <w:rPr>
          <w:rFonts w:ascii="Palatino Linotype" w:hAnsi="Palatino Linotype" w:cs="Arial"/>
          <w:iCs/>
        </w:rPr>
        <w:t>Parágrafo único. O disposto neste artigo aplica-se aos casos de extinção de pessoas jurídicas quando a exploração da respectiva</w:t>
      </w:r>
      <w:r w:rsidR="00583512" w:rsidRPr="00C30C3D">
        <w:rPr>
          <w:rFonts w:ascii="Palatino Linotype" w:hAnsi="Palatino Linotype" w:cs="Arial"/>
          <w:iCs/>
        </w:rPr>
        <w:t xml:space="preserve"> </w:t>
      </w:r>
      <w:r w:rsidRPr="00C30C3D">
        <w:rPr>
          <w:rFonts w:ascii="Palatino Linotype" w:hAnsi="Palatino Linotype" w:cs="Arial"/>
          <w:iCs/>
        </w:rPr>
        <w:t xml:space="preserve">atividade seja continuada por ex-sócio, ou seu espólio, sob a mesma ou outra razão social, ou </w:t>
      </w:r>
      <w:proofErr w:type="gramStart"/>
      <w:r w:rsidRPr="00C30C3D">
        <w:rPr>
          <w:rFonts w:ascii="Palatino Linotype" w:hAnsi="Palatino Linotype" w:cs="Arial"/>
          <w:iCs/>
        </w:rPr>
        <w:t>sob firma</w:t>
      </w:r>
      <w:proofErr w:type="gramEnd"/>
      <w:r w:rsidRPr="00C30C3D">
        <w:rPr>
          <w:rFonts w:ascii="Palatino Linotype" w:hAnsi="Palatino Linotype" w:cs="Arial"/>
          <w:iCs/>
        </w:rPr>
        <w:t xml:space="preserve"> individual.</w:t>
      </w:r>
    </w:p>
    <w:p w:rsidR="001C3A9A" w:rsidRPr="00C30C3D" w:rsidRDefault="001C3A9A" w:rsidP="001C3A9A">
      <w:pPr>
        <w:overflowPunct w:val="0"/>
        <w:adjustRightInd w:val="0"/>
        <w:ind w:firstLine="720"/>
        <w:jc w:val="both"/>
        <w:rPr>
          <w:rFonts w:ascii="Palatino Linotype" w:hAnsi="Palatino Linotype" w:cs="Arial"/>
          <w:iCs/>
        </w:rPr>
      </w:pPr>
    </w:p>
    <w:p w:rsidR="001C3A9A" w:rsidRPr="00C30C3D" w:rsidRDefault="001C3A9A" w:rsidP="001C3A9A">
      <w:pPr>
        <w:overflowPunct w:val="0"/>
        <w:adjustRightInd w:val="0"/>
        <w:ind w:firstLine="540"/>
        <w:jc w:val="both"/>
        <w:rPr>
          <w:rFonts w:ascii="Palatino Linotype" w:hAnsi="Palatino Linotype" w:cs="Arial"/>
          <w:iCs/>
        </w:rPr>
      </w:pPr>
      <w:r w:rsidRPr="00C30C3D">
        <w:rPr>
          <w:rFonts w:ascii="Palatino Linotype" w:hAnsi="Palatino Linotype" w:cs="Arial"/>
          <w:b/>
          <w:iCs/>
        </w:rPr>
        <w:t>Art.</w:t>
      </w:r>
      <w:r w:rsidR="00B9304D" w:rsidRPr="00C30C3D">
        <w:rPr>
          <w:rFonts w:ascii="Palatino Linotype" w:hAnsi="Palatino Linotype" w:cs="Arial"/>
          <w:b/>
          <w:iCs/>
        </w:rPr>
        <w:t xml:space="preserve"> </w:t>
      </w:r>
      <w:r w:rsidRPr="00C30C3D">
        <w:rPr>
          <w:rFonts w:ascii="Palatino Linotype" w:hAnsi="Palatino Linotype" w:cs="Arial"/>
          <w:b/>
          <w:iCs/>
        </w:rPr>
        <w:t>1</w:t>
      </w:r>
      <w:r w:rsidR="00C50EAF" w:rsidRPr="00C30C3D">
        <w:rPr>
          <w:rFonts w:ascii="Palatino Linotype" w:hAnsi="Palatino Linotype" w:cs="Arial"/>
          <w:b/>
          <w:iCs/>
        </w:rPr>
        <w:t>7</w:t>
      </w:r>
      <w:r w:rsidR="000B60F5" w:rsidRPr="00C30C3D">
        <w:rPr>
          <w:rFonts w:ascii="Palatino Linotype" w:hAnsi="Palatino Linotype" w:cs="Arial"/>
          <w:b/>
          <w:iCs/>
        </w:rPr>
        <w:t>9.</w:t>
      </w:r>
      <w:r w:rsidRPr="00C30C3D">
        <w:rPr>
          <w:rFonts w:ascii="Palatino Linotype" w:hAnsi="Palatino Linotype" w:cs="Arial"/>
          <w:iCs/>
        </w:rPr>
        <w:t xml:space="preserve"> A pessoa jurídica de direito privado que resultar de fusão, transformação ou incorporação é responsável pelo imposto devido pelas pessoas jurídicas fundidas, transformadas ou incorporadas, até a data dos atos de fusão, transformação ou incorporação. </w:t>
      </w:r>
    </w:p>
    <w:p w:rsidR="001C3A9A" w:rsidRPr="00C30C3D" w:rsidRDefault="001C3A9A" w:rsidP="001C3A9A">
      <w:pPr>
        <w:rPr>
          <w:rFonts w:ascii="Palatino Linotype" w:hAnsi="Palatino Linotype" w:cs="Arial"/>
          <w:iCs/>
        </w:rPr>
      </w:pPr>
    </w:p>
    <w:p w:rsidR="001C3A9A" w:rsidRPr="00C30C3D" w:rsidRDefault="001C3A9A" w:rsidP="001C3A9A">
      <w:pPr>
        <w:rPr>
          <w:rFonts w:ascii="Palatino Linotype" w:hAnsi="Palatino Linotype" w:cs="Arial"/>
          <w:iCs/>
        </w:rPr>
      </w:pPr>
    </w:p>
    <w:p w:rsidR="001C3A9A" w:rsidRPr="00C30C3D" w:rsidRDefault="00A44914" w:rsidP="001C3A9A">
      <w:pPr>
        <w:pStyle w:val="Ttulo1"/>
        <w:rPr>
          <w:rFonts w:ascii="Palatino Linotype" w:hAnsi="Palatino Linotype"/>
          <w:iCs/>
          <w:sz w:val="24"/>
          <w:szCs w:val="24"/>
        </w:rPr>
      </w:pPr>
      <w:r w:rsidRPr="00C30C3D">
        <w:rPr>
          <w:rFonts w:ascii="Palatino Linotype" w:hAnsi="Palatino Linotype"/>
          <w:b w:val="0"/>
          <w:iCs/>
          <w:sz w:val="24"/>
          <w:szCs w:val="24"/>
        </w:rPr>
        <w:t xml:space="preserve">                                                     </w:t>
      </w:r>
      <w:r w:rsidRPr="00C30C3D">
        <w:rPr>
          <w:rFonts w:ascii="Palatino Linotype" w:hAnsi="Palatino Linotype"/>
          <w:iCs/>
          <w:sz w:val="24"/>
          <w:szCs w:val="24"/>
        </w:rPr>
        <w:t xml:space="preserve">                 </w:t>
      </w:r>
      <w:r w:rsidR="001C3A9A" w:rsidRPr="00C30C3D">
        <w:rPr>
          <w:rFonts w:ascii="Palatino Linotype" w:hAnsi="Palatino Linotype"/>
          <w:iCs/>
          <w:sz w:val="24"/>
          <w:szCs w:val="24"/>
        </w:rPr>
        <w:t>SEÇÃO</w:t>
      </w:r>
      <w:r w:rsidR="00583512" w:rsidRPr="00C30C3D">
        <w:rPr>
          <w:rFonts w:ascii="Palatino Linotype" w:hAnsi="Palatino Linotype"/>
          <w:iCs/>
          <w:sz w:val="24"/>
          <w:szCs w:val="24"/>
        </w:rPr>
        <w:t xml:space="preserve"> </w:t>
      </w:r>
      <w:r w:rsidR="001C3A9A" w:rsidRPr="00C30C3D">
        <w:rPr>
          <w:rFonts w:ascii="Palatino Linotype" w:hAnsi="Palatino Linotype"/>
          <w:iCs/>
          <w:sz w:val="24"/>
          <w:szCs w:val="24"/>
        </w:rPr>
        <w:t>V</w:t>
      </w:r>
    </w:p>
    <w:p w:rsidR="00B17AFC" w:rsidRPr="00C30C3D" w:rsidRDefault="00B17AFC" w:rsidP="00B17AFC">
      <w:pPr>
        <w:rPr>
          <w:rFonts w:ascii="Palatino Linotype" w:hAnsi="Palatino Linotype"/>
        </w:rPr>
      </w:pPr>
    </w:p>
    <w:p w:rsidR="001C3A9A" w:rsidRPr="00C30C3D" w:rsidRDefault="001C3A9A" w:rsidP="001C3A9A">
      <w:pPr>
        <w:overflowPunct w:val="0"/>
        <w:autoSpaceDE w:val="0"/>
        <w:autoSpaceDN w:val="0"/>
        <w:adjustRightInd w:val="0"/>
        <w:jc w:val="center"/>
        <w:rPr>
          <w:rFonts w:ascii="Palatino Linotype" w:hAnsi="Palatino Linotype" w:cs="Arial"/>
          <w:iCs/>
        </w:rPr>
      </w:pPr>
      <w:r w:rsidRPr="00C30C3D">
        <w:rPr>
          <w:rFonts w:ascii="Palatino Linotype" w:hAnsi="Palatino Linotype" w:cs="Arial"/>
          <w:b/>
          <w:iCs/>
        </w:rPr>
        <w:t>BASE DE CÁLCULO DA PRESTAÇÃO DE SERVIÇO SOB A FORMA DE TRABALHO PESSOAL DO PRÓPRIO CONTRIBUINTE</w:t>
      </w:r>
    </w:p>
    <w:p w:rsidR="001C3A9A" w:rsidRPr="00C30C3D" w:rsidRDefault="001C3A9A" w:rsidP="001C3A9A">
      <w:pPr>
        <w:overflowPunct w:val="0"/>
        <w:autoSpaceDE w:val="0"/>
        <w:autoSpaceDN w:val="0"/>
        <w:adjustRightInd w:val="0"/>
        <w:jc w:val="both"/>
        <w:rPr>
          <w:rFonts w:ascii="Palatino Linotype" w:hAnsi="Palatino Linotype" w:cs="Arial"/>
          <w:iCs/>
        </w:rPr>
      </w:pPr>
      <w:r w:rsidRPr="00C30C3D">
        <w:rPr>
          <w:rFonts w:ascii="Palatino Linotype" w:hAnsi="Palatino Linotype" w:cs="Arial"/>
          <w:iCs/>
        </w:rPr>
        <w:t xml:space="preserve">          </w:t>
      </w:r>
    </w:p>
    <w:p w:rsidR="001C3A9A" w:rsidRPr="00C30C3D" w:rsidRDefault="001C3A9A" w:rsidP="001C3A9A">
      <w:pPr>
        <w:overflowPunct w:val="0"/>
        <w:autoSpaceDE w:val="0"/>
        <w:autoSpaceDN w:val="0"/>
        <w:adjustRightInd w:val="0"/>
        <w:ind w:firstLine="540"/>
        <w:jc w:val="both"/>
        <w:rPr>
          <w:rFonts w:ascii="Palatino Linotype" w:hAnsi="Palatino Linotype" w:cs="Arial"/>
          <w:iCs/>
        </w:rPr>
      </w:pPr>
      <w:r w:rsidRPr="00C30C3D">
        <w:rPr>
          <w:rFonts w:ascii="Palatino Linotype" w:hAnsi="Palatino Linotype" w:cs="Arial"/>
          <w:b/>
          <w:iCs/>
        </w:rPr>
        <w:t>Art. 1</w:t>
      </w:r>
      <w:r w:rsidR="00F749DD" w:rsidRPr="00C30C3D">
        <w:rPr>
          <w:rFonts w:ascii="Palatino Linotype" w:hAnsi="Palatino Linotype" w:cs="Arial"/>
          <w:b/>
          <w:iCs/>
        </w:rPr>
        <w:t>8</w:t>
      </w:r>
      <w:r w:rsidR="000B60F5" w:rsidRPr="00C30C3D">
        <w:rPr>
          <w:rFonts w:ascii="Palatino Linotype" w:hAnsi="Palatino Linotype" w:cs="Arial"/>
          <w:b/>
          <w:iCs/>
        </w:rPr>
        <w:t>0.</w:t>
      </w:r>
      <w:r w:rsidRPr="00C30C3D">
        <w:rPr>
          <w:rFonts w:ascii="Palatino Linotype" w:hAnsi="Palatino Linotype" w:cs="Arial"/>
          <w:iCs/>
        </w:rPr>
        <w:t xml:space="preserve"> O imposto Sobre Serviços de Qualquer Natureza- ISSQN sobre a prestação de serviço sob a forma de trabalho</w:t>
      </w:r>
      <w:r w:rsidR="00325C4D" w:rsidRPr="00C30C3D">
        <w:rPr>
          <w:rFonts w:ascii="Palatino Linotype" w:hAnsi="Palatino Linotype" w:cs="Arial"/>
          <w:iCs/>
        </w:rPr>
        <w:t xml:space="preserve"> pessoal</w:t>
      </w:r>
      <w:r w:rsidRPr="00C30C3D">
        <w:rPr>
          <w:rFonts w:ascii="Palatino Linotype" w:hAnsi="Palatino Linotype" w:cs="Arial"/>
          <w:iCs/>
        </w:rPr>
        <w:t xml:space="preserve"> ou profissional autônomo, pessoa física, conceituados nos incisos II e III do artigo 17</w:t>
      </w:r>
      <w:r w:rsidR="004211B9" w:rsidRPr="00C30C3D">
        <w:rPr>
          <w:rFonts w:ascii="Palatino Linotype" w:hAnsi="Palatino Linotype" w:cs="Arial"/>
          <w:iCs/>
        </w:rPr>
        <w:t>7</w:t>
      </w:r>
      <w:r w:rsidR="00325C4D" w:rsidRPr="00C30C3D">
        <w:rPr>
          <w:rFonts w:ascii="Palatino Linotype" w:hAnsi="Palatino Linotype" w:cs="Arial"/>
          <w:iCs/>
        </w:rPr>
        <w:t xml:space="preserve"> desta Lei,</w:t>
      </w:r>
      <w:r w:rsidRPr="00C30C3D">
        <w:rPr>
          <w:rFonts w:ascii="Palatino Linotype" w:hAnsi="Palatino Linotype" w:cs="Arial"/>
          <w:iCs/>
        </w:rPr>
        <w:t xml:space="preserve"> ser</w:t>
      </w:r>
      <w:r w:rsidR="00325C4D" w:rsidRPr="00C30C3D">
        <w:rPr>
          <w:rFonts w:ascii="Palatino Linotype" w:hAnsi="Palatino Linotype" w:cs="Arial"/>
          <w:iCs/>
        </w:rPr>
        <w:t>á</w:t>
      </w:r>
      <w:r w:rsidR="00583512" w:rsidRPr="00C30C3D">
        <w:rPr>
          <w:rFonts w:ascii="Palatino Linotype" w:hAnsi="Palatino Linotype" w:cs="Arial"/>
          <w:iCs/>
        </w:rPr>
        <w:t xml:space="preserve"> </w:t>
      </w:r>
      <w:r w:rsidR="00325C4D" w:rsidRPr="00C30C3D">
        <w:rPr>
          <w:rFonts w:ascii="Palatino Linotype" w:hAnsi="Palatino Linotype" w:cs="Arial"/>
          <w:iCs/>
        </w:rPr>
        <w:t>fixo e</w:t>
      </w:r>
      <w:r w:rsidRPr="00C30C3D">
        <w:rPr>
          <w:rFonts w:ascii="Palatino Linotype" w:hAnsi="Palatino Linotype" w:cs="Arial"/>
          <w:iCs/>
        </w:rPr>
        <w:t xml:space="preserve"> determinado em função da natureza do serviço, expresso em </w:t>
      </w:r>
      <w:r w:rsidR="00CF522B" w:rsidRPr="00C30C3D">
        <w:rPr>
          <w:rFonts w:ascii="Palatino Linotype" w:hAnsi="Palatino Linotype" w:cs="Arial"/>
          <w:iCs/>
        </w:rPr>
        <w:t>UFRM</w:t>
      </w:r>
      <w:r w:rsidR="0048142A" w:rsidRPr="00C30C3D">
        <w:rPr>
          <w:rFonts w:ascii="Palatino Linotype" w:hAnsi="Palatino Linotype" w:cs="Arial"/>
          <w:iCs/>
        </w:rPr>
        <w:t xml:space="preserve"> </w:t>
      </w:r>
      <w:r w:rsidR="00CF522B" w:rsidRPr="00C30C3D">
        <w:rPr>
          <w:rFonts w:ascii="Palatino Linotype" w:hAnsi="Palatino Linotype" w:cs="Arial"/>
          <w:iCs/>
        </w:rPr>
        <w:t>–</w:t>
      </w:r>
      <w:r w:rsidRPr="00C30C3D">
        <w:rPr>
          <w:rFonts w:ascii="Palatino Linotype" w:hAnsi="Palatino Linotype" w:cs="Arial"/>
          <w:iCs/>
        </w:rPr>
        <w:t xml:space="preserve"> </w:t>
      </w:r>
      <w:r w:rsidR="00CF522B" w:rsidRPr="00C30C3D">
        <w:rPr>
          <w:rFonts w:ascii="Palatino Linotype" w:hAnsi="Palatino Linotype" w:cs="Arial"/>
          <w:iCs/>
        </w:rPr>
        <w:t xml:space="preserve">Unidade Fiscal </w:t>
      </w:r>
      <w:r w:rsidRPr="00C30C3D">
        <w:rPr>
          <w:rFonts w:ascii="Palatino Linotype" w:hAnsi="Palatino Linotype" w:cs="Arial"/>
          <w:iCs/>
        </w:rPr>
        <w:t>de Referência</w:t>
      </w:r>
      <w:r w:rsidR="00CF522B" w:rsidRPr="00C30C3D">
        <w:rPr>
          <w:rFonts w:ascii="Palatino Linotype" w:hAnsi="Palatino Linotype" w:cs="Arial"/>
          <w:iCs/>
        </w:rPr>
        <w:t xml:space="preserve"> do Município</w:t>
      </w:r>
      <w:r w:rsidRPr="00C30C3D">
        <w:rPr>
          <w:rFonts w:ascii="Palatino Linotype" w:hAnsi="Palatino Linotype" w:cs="Arial"/>
          <w:iCs/>
        </w:rPr>
        <w:t xml:space="preserve">.  </w:t>
      </w:r>
    </w:p>
    <w:p w:rsidR="001C3A9A" w:rsidRPr="00C30C3D" w:rsidRDefault="001C3A9A" w:rsidP="001C3A9A">
      <w:pPr>
        <w:overflowPunct w:val="0"/>
        <w:autoSpaceDE w:val="0"/>
        <w:autoSpaceDN w:val="0"/>
        <w:adjustRightInd w:val="0"/>
        <w:jc w:val="both"/>
        <w:rPr>
          <w:rFonts w:ascii="Palatino Linotype" w:hAnsi="Palatino Linotype" w:cs="Arial"/>
          <w:iCs/>
        </w:rPr>
      </w:pPr>
    </w:p>
    <w:p w:rsidR="001C3A9A" w:rsidRPr="00C30C3D" w:rsidRDefault="001C3A9A" w:rsidP="001C3A9A">
      <w:pPr>
        <w:pStyle w:val="Corpodetexto2"/>
        <w:overflowPunct w:val="0"/>
        <w:autoSpaceDE w:val="0"/>
        <w:autoSpaceDN w:val="0"/>
        <w:adjustRightInd w:val="0"/>
        <w:ind w:firstLine="540"/>
        <w:rPr>
          <w:rFonts w:ascii="Palatino Linotype" w:hAnsi="Palatino Linotype" w:cs="Arial"/>
          <w:iCs/>
          <w:szCs w:val="24"/>
        </w:rPr>
      </w:pPr>
      <w:r w:rsidRPr="00C30C3D">
        <w:rPr>
          <w:rFonts w:ascii="Palatino Linotype" w:hAnsi="Palatino Linotype" w:cs="Arial"/>
          <w:b/>
          <w:iCs/>
          <w:szCs w:val="24"/>
        </w:rPr>
        <w:lastRenderedPageBreak/>
        <w:t>Art. 1</w:t>
      </w:r>
      <w:r w:rsidR="00D13719" w:rsidRPr="00C30C3D">
        <w:rPr>
          <w:rFonts w:ascii="Palatino Linotype" w:hAnsi="Palatino Linotype" w:cs="Arial"/>
          <w:b/>
          <w:iCs/>
          <w:szCs w:val="24"/>
        </w:rPr>
        <w:t>8</w:t>
      </w:r>
      <w:r w:rsidR="000B60F5" w:rsidRPr="00C30C3D">
        <w:rPr>
          <w:rFonts w:ascii="Palatino Linotype" w:hAnsi="Palatino Linotype" w:cs="Arial"/>
          <w:b/>
          <w:iCs/>
          <w:szCs w:val="24"/>
        </w:rPr>
        <w:t>1.</w:t>
      </w:r>
      <w:r w:rsidRPr="00C30C3D">
        <w:rPr>
          <w:rFonts w:ascii="Palatino Linotype" w:hAnsi="Palatino Linotype" w:cs="Arial"/>
          <w:iCs/>
          <w:szCs w:val="24"/>
        </w:rPr>
        <w:t xml:space="preserve"> O Imposto Sobre Serviço de Qualquer Natureza - ISSQN sobre a prestação de serviço sob a forma de trabalho</w:t>
      </w:r>
      <w:r w:rsidR="00325C4D" w:rsidRPr="00C30C3D">
        <w:rPr>
          <w:rFonts w:ascii="Palatino Linotype" w:hAnsi="Palatino Linotype" w:cs="Arial"/>
          <w:iCs/>
          <w:szCs w:val="24"/>
        </w:rPr>
        <w:t xml:space="preserve"> pessoal</w:t>
      </w:r>
      <w:r w:rsidR="007A0574" w:rsidRPr="00C30C3D">
        <w:rPr>
          <w:rFonts w:ascii="Palatino Linotype" w:hAnsi="Palatino Linotype" w:cs="Arial"/>
          <w:iCs/>
          <w:szCs w:val="24"/>
        </w:rPr>
        <w:t xml:space="preserve"> do próprio contribuinte</w:t>
      </w:r>
      <w:r w:rsidRPr="00C30C3D">
        <w:rPr>
          <w:rFonts w:ascii="Palatino Linotype" w:hAnsi="Palatino Linotype" w:cs="Arial"/>
          <w:iCs/>
          <w:szCs w:val="24"/>
        </w:rPr>
        <w:t xml:space="preserve"> ou profissional autônomo, pessoa física será calculado, mensalmente, através da multiplicação d</w:t>
      </w:r>
      <w:r w:rsidR="000822B1" w:rsidRPr="00C30C3D">
        <w:rPr>
          <w:rFonts w:ascii="Palatino Linotype" w:hAnsi="Palatino Linotype" w:cs="Arial"/>
          <w:iCs/>
          <w:szCs w:val="24"/>
        </w:rPr>
        <w:t>a</w:t>
      </w:r>
      <w:r w:rsidRPr="00C30C3D">
        <w:rPr>
          <w:rFonts w:ascii="Palatino Linotype" w:hAnsi="Palatino Linotype" w:cs="Arial"/>
          <w:iCs/>
          <w:szCs w:val="24"/>
        </w:rPr>
        <w:t xml:space="preserve"> </w:t>
      </w:r>
      <w:r w:rsidR="000822B1" w:rsidRPr="00C30C3D">
        <w:rPr>
          <w:rFonts w:ascii="Palatino Linotype" w:hAnsi="Palatino Linotype" w:cs="Arial"/>
          <w:iCs/>
          <w:szCs w:val="24"/>
        </w:rPr>
        <w:t>UFRM –</w:t>
      </w:r>
      <w:r w:rsidRPr="00C30C3D">
        <w:rPr>
          <w:rFonts w:ascii="Palatino Linotype" w:hAnsi="Palatino Linotype" w:cs="Arial"/>
          <w:iCs/>
          <w:szCs w:val="24"/>
        </w:rPr>
        <w:t xml:space="preserve"> </w:t>
      </w:r>
      <w:r w:rsidR="000822B1" w:rsidRPr="00C30C3D">
        <w:rPr>
          <w:rFonts w:ascii="Palatino Linotype" w:hAnsi="Palatino Linotype" w:cs="Arial"/>
          <w:iCs/>
          <w:szCs w:val="24"/>
        </w:rPr>
        <w:t xml:space="preserve">Unidade Fiscal de </w:t>
      </w:r>
      <w:r w:rsidR="00BD483C" w:rsidRPr="00C30C3D">
        <w:rPr>
          <w:rFonts w:ascii="Palatino Linotype" w:hAnsi="Palatino Linotype" w:cs="Arial"/>
          <w:iCs/>
          <w:szCs w:val="24"/>
        </w:rPr>
        <w:t>Referência Municipal</w:t>
      </w:r>
      <w:r w:rsidR="000822B1" w:rsidRPr="00C30C3D">
        <w:rPr>
          <w:rFonts w:ascii="Palatino Linotype" w:hAnsi="Palatino Linotype" w:cs="Arial"/>
          <w:iCs/>
          <w:szCs w:val="24"/>
        </w:rPr>
        <w:t xml:space="preserve"> </w:t>
      </w:r>
      <w:r w:rsidRPr="00C30C3D">
        <w:rPr>
          <w:rFonts w:ascii="Palatino Linotype" w:hAnsi="Palatino Linotype" w:cs="Arial"/>
          <w:iCs/>
          <w:szCs w:val="24"/>
        </w:rPr>
        <w:t xml:space="preserve">com a quantidade de </w:t>
      </w:r>
      <w:r w:rsidR="000822B1" w:rsidRPr="00C30C3D">
        <w:rPr>
          <w:rFonts w:ascii="Palatino Linotype" w:hAnsi="Palatino Linotype" w:cs="Arial"/>
          <w:iCs/>
          <w:szCs w:val="24"/>
        </w:rPr>
        <w:t>UFRM</w:t>
      </w:r>
      <w:r w:rsidR="00583512" w:rsidRPr="00C30C3D">
        <w:rPr>
          <w:rFonts w:ascii="Palatino Linotype" w:hAnsi="Palatino Linotype" w:cs="Arial"/>
          <w:iCs/>
          <w:szCs w:val="24"/>
        </w:rPr>
        <w:t xml:space="preserve"> </w:t>
      </w:r>
      <w:r w:rsidRPr="00C30C3D">
        <w:rPr>
          <w:rFonts w:ascii="Palatino Linotype" w:hAnsi="Palatino Linotype" w:cs="Arial"/>
          <w:iCs/>
          <w:szCs w:val="24"/>
        </w:rPr>
        <w:t>fixadas na Tabela</w:t>
      </w:r>
      <w:r w:rsidR="004211B9" w:rsidRPr="00C30C3D">
        <w:rPr>
          <w:rFonts w:ascii="Palatino Linotype" w:hAnsi="Palatino Linotype" w:cs="Arial"/>
          <w:iCs/>
          <w:szCs w:val="24"/>
        </w:rPr>
        <w:t xml:space="preserve"> X</w:t>
      </w:r>
      <w:r w:rsidR="003C28A2" w:rsidRPr="00C30C3D">
        <w:rPr>
          <w:rFonts w:ascii="Palatino Linotype" w:hAnsi="Palatino Linotype" w:cs="Arial"/>
          <w:iCs/>
          <w:szCs w:val="24"/>
        </w:rPr>
        <w:t>I</w:t>
      </w:r>
      <w:r w:rsidRPr="00C30C3D">
        <w:rPr>
          <w:rFonts w:ascii="Palatino Linotype" w:hAnsi="Palatino Linotype" w:cs="Arial"/>
          <w:iCs/>
          <w:szCs w:val="24"/>
        </w:rPr>
        <w:t xml:space="preserve"> anexa a esta Lei.</w:t>
      </w:r>
    </w:p>
    <w:p w:rsidR="00BD483C" w:rsidRPr="00C30C3D" w:rsidRDefault="00BD483C" w:rsidP="001C3A9A">
      <w:pPr>
        <w:pStyle w:val="Corpodetexto2"/>
        <w:overflowPunct w:val="0"/>
        <w:autoSpaceDE w:val="0"/>
        <w:autoSpaceDN w:val="0"/>
        <w:adjustRightInd w:val="0"/>
        <w:ind w:firstLine="540"/>
        <w:rPr>
          <w:rFonts w:ascii="Palatino Linotype" w:hAnsi="Palatino Linotype" w:cs="Arial"/>
          <w:iCs/>
          <w:szCs w:val="24"/>
        </w:rPr>
      </w:pPr>
    </w:p>
    <w:p w:rsidR="00BD483C" w:rsidRPr="00C30C3D" w:rsidRDefault="00BD483C" w:rsidP="00B83CBA">
      <w:pPr>
        <w:overflowPunct w:val="0"/>
        <w:adjustRightInd w:val="0"/>
        <w:ind w:firstLine="540"/>
        <w:jc w:val="both"/>
        <w:rPr>
          <w:rFonts w:ascii="Palatino Linotype" w:hAnsi="Palatino Linotype" w:cs="Arial"/>
          <w:iCs/>
        </w:rPr>
      </w:pPr>
      <w:r w:rsidRPr="00C30C3D">
        <w:rPr>
          <w:rFonts w:ascii="Palatino Linotype" w:hAnsi="Palatino Linotype" w:cs="Arial"/>
          <w:iCs/>
        </w:rPr>
        <w:t xml:space="preserve">Parágrafo único. Na hipótese de ser verificado que a prestação de serviço relativo </w:t>
      </w:r>
      <w:proofErr w:type="gramStart"/>
      <w:r w:rsidRPr="00C30C3D">
        <w:rPr>
          <w:rFonts w:ascii="Palatino Linotype" w:hAnsi="Palatino Linotype" w:cs="Arial"/>
          <w:iCs/>
        </w:rPr>
        <w:t>a</w:t>
      </w:r>
      <w:proofErr w:type="gramEnd"/>
      <w:r w:rsidRPr="00C30C3D">
        <w:rPr>
          <w:rFonts w:ascii="Palatino Linotype" w:hAnsi="Palatino Linotype" w:cs="Arial"/>
          <w:iCs/>
        </w:rPr>
        <w:t xml:space="preserve"> jornada semanal seja proporcional, será cobrado conforme os dias trabalha</w:t>
      </w:r>
      <w:r w:rsidR="00182A3A" w:rsidRPr="00C30C3D">
        <w:rPr>
          <w:rFonts w:ascii="Palatino Linotype" w:hAnsi="Palatino Linotype" w:cs="Arial"/>
          <w:iCs/>
        </w:rPr>
        <w:t>dos, considerando um mínimo de 2 (dois</w:t>
      </w:r>
      <w:r w:rsidRPr="00C30C3D">
        <w:rPr>
          <w:rFonts w:ascii="Palatino Linotype" w:hAnsi="Palatino Linotype" w:cs="Arial"/>
          <w:iCs/>
        </w:rPr>
        <w:t>) dia</w:t>
      </w:r>
      <w:r w:rsidR="00182A3A" w:rsidRPr="00C30C3D">
        <w:rPr>
          <w:rFonts w:ascii="Palatino Linotype" w:hAnsi="Palatino Linotype" w:cs="Arial"/>
          <w:iCs/>
        </w:rPr>
        <w:t>s</w:t>
      </w:r>
      <w:r w:rsidRPr="00C30C3D">
        <w:rPr>
          <w:rFonts w:ascii="Palatino Linotype" w:hAnsi="Palatino Linotype" w:cs="Arial"/>
          <w:iCs/>
        </w:rPr>
        <w:t xml:space="preserve"> por semana. </w:t>
      </w:r>
    </w:p>
    <w:p w:rsidR="002C5F7D" w:rsidRPr="00C30C3D" w:rsidRDefault="002C5F7D" w:rsidP="001C3A9A">
      <w:pPr>
        <w:overflowPunct w:val="0"/>
        <w:autoSpaceDE w:val="0"/>
        <w:autoSpaceDN w:val="0"/>
        <w:adjustRightInd w:val="0"/>
        <w:jc w:val="both"/>
        <w:rPr>
          <w:rFonts w:ascii="Palatino Linotype" w:hAnsi="Palatino Linotype" w:cs="Arial"/>
          <w:iCs/>
          <w:color w:val="FF0000"/>
        </w:rPr>
      </w:pPr>
    </w:p>
    <w:p w:rsidR="002C5F7D" w:rsidRPr="00C30C3D" w:rsidRDefault="002C5F7D" w:rsidP="002C5F7D">
      <w:pPr>
        <w:overflowPunct w:val="0"/>
        <w:autoSpaceDE w:val="0"/>
        <w:autoSpaceDN w:val="0"/>
        <w:adjustRightInd w:val="0"/>
        <w:ind w:firstLine="540"/>
        <w:jc w:val="both"/>
        <w:rPr>
          <w:rFonts w:ascii="Palatino Linotype" w:hAnsi="Palatino Linotype" w:cs="Arial"/>
          <w:iCs/>
        </w:rPr>
      </w:pPr>
      <w:r w:rsidRPr="00C30C3D">
        <w:rPr>
          <w:rFonts w:ascii="Palatino Linotype" w:hAnsi="Palatino Linotype" w:cs="Arial"/>
          <w:b/>
          <w:iCs/>
        </w:rPr>
        <w:t>Art.</w:t>
      </w:r>
      <w:r w:rsidR="00C50EAF" w:rsidRPr="00C30C3D">
        <w:rPr>
          <w:rFonts w:ascii="Palatino Linotype" w:hAnsi="Palatino Linotype" w:cs="Arial"/>
          <w:b/>
          <w:iCs/>
        </w:rPr>
        <w:t xml:space="preserve"> 182</w:t>
      </w:r>
      <w:r w:rsidRPr="00C30C3D">
        <w:rPr>
          <w:rFonts w:ascii="Palatino Linotype" w:hAnsi="Palatino Linotype" w:cs="Arial"/>
          <w:b/>
          <w:iCs/>
        </w:rPr>
        <w:t>.</w:t>
      </w:r>
      <w:r w:rsidRPr="00C30C3D">
        <w:rPr>
          <w:rFonts w:ascii="Palatino Linotype" w:hAnsi="Palatino Linotype" w:cs="Arial"/>
          <w:b/>
          <w:iCs/>
          <w:color w:val="FF0000"/>
        </w:rPr>
        <w:t xml:space="preserve"> </w:t>
      </w:r>
      <w:r w:rsidRPr="00C30C3D">
        <w:rPr>
          <w:rFonts w:ascii="Palatino Linotype" w:hAnsi="Palatino Linotype" w:cs="Arial"/>
          <w:iCs/>
        </w:rPr>
        <w:t>O Imposto devido pelos prestadores de serviços sob a forma de trabalhador avulso</w:t>
      </w:r>
      <w:r w:rsidR="00325C4D" w:rsidRPr="00C30C3D">
        <w:rPr>
          <w:rFonts w:ascii="Palatino Linotype" w:hAnsi="Palatino Linotype" w:cs="Arial"/>
          <w:iCs/>
        </w:rPr>
        <w:t>, conce</w:t>
      </w:r>
      <w:r w:rsidR="004211B9" w:rsidRPr="00C30C3D">
        <w:rPr>
          <w:rFonts w:ascii="Palatino Linotype" w:hAnsi="Palatino Linotype" w:cs="Arial"/>
          <w:iCs/>
        </w:rPr>
        <w:t>ituado no inciso V do artigo 177</w:t>
      </w:r>
      <w:r w:rsidR="00325C4D" w:rsidRPr="00C30C3D">
        <w:rPr>
          <w:rFonts w:ascii="Palatino Linotype" w:hAnsi="Palatino Linotype" w:cs="Arial"/>
          <w:iCs/>
        </w:rPr>
        <w:t xml:space="preserve"> desta Lei,</w:t>
      </w:r>
      <w:r w:rsidRPr="00C30C3D">
        <w:rPr>
          <w:rFonts w:ascii="Palatino Linotype" w:hAnsi="Palatino Linotype" w:cs="Arial"/>
          <w:iCs/>
        </w:rPr>
        <w:t xml:space="preserve"> poderá ser recolhido de uma só vez ou em prestações mensais, confor</w:t>
      </w:r>
      <w:r w:rsidR="004211B9" w:rsidRPr="00C30C3D">
        <w:rPr>
          <w:rFonts w:ascii="Palatino Linotype" w:hAnsi="Palatino Linotype" w:cs="Arial"/>
          <w:iCs/>
        </w:rPr>
        <w:t>me previsto na Tabela X</w:t>
      </w:r>
      <w:r w:rsidR="003C28A2" w:rsidRPr="00C30C3D">
        <w:rPr>
          <w:rFonts w:ascii="Palatino Linotype" w:hAnsi="Palatino Linotype" w:cs="Arial"/>
          <w:iCs/>
        </w:rPr>
        <w:t>I</w:t>
      </w:r>
      <w:r w:rsidRPr="00C30C3D">
        <w:rPr>
          <w:rFonts w:ascii="Palatino Linotype" w:hAnsi="Palatino Linotype" w:cs="Arial"/>
          <w:iCs/>
        </w:rPr>
        <w:t xml:space="preserve"> anexa a esta Lei.</w:t>
      </w:r>
    </w:p>
    <w:p w:rsidR="007C21B0" w:rsidRPr="00C30C3D" w:rsidRDefault="007C21B0" w:rsidP="002C5F7D">
      <w:pPr>
        <w:overflowPunct w:val="0"/>
        <w:autoSpaceDE w:val="0"/>
        <w:autoSpaceDN w:val="0"/>
        <w:adjustRightInd w:val="0"/>
        <w:ind w:firstLine="540"/>
        <w:jc w:val="both"/>
        <w:rPr>
          <w:rFonts w:ascii="Palatino Linotype" w:hAnsi="Palatino Linotype" w:cs="Arial"/>
          <w:iCs/>
        </w:rPr>
      </w:pPr>
    </w:p>
    <w:p w:rsidR="001C3A9A" w:rsidRPr="00C30C3D" w:rsidRDefault="001C3A9A" w:rsidP="001C3A9A">
      <w:pPr>
        <w:overflowPunct w:val="0"/>
        <w:autoSpaceDE w:val="0"/>
        <w:autoSpaceDN w:val="0"/>
        <w:adjustRightInd w:val="0"/>
        <w:ind w:firstLine="540"/>
        <w:jc w:val="both"/>
        <w:rPr>
          <w:rFonts w:ascii="Palatino Linotype" w:hAnsi="Palatino Linotype" w:cs="Arial"/>
          <w:iCs/>
        </w:rPr>
      </w:pPr>
      <w:r w:rsidRPr="00C30C3D">
        <w:rPr>
          <w:rFonts w:ascii="Palatino Linotype" w:hAnsi="Palatino Linotype" w:cs="Arial"/>
          <w:b/>
          <w:iCs/>
        </w:rPr>
        <w:t>Art. 1</w:t>
      </w:r>
      <w:r w:rsidR="002C5F7D" w:rsidRPr="00C30C3D">
        <w:rPr>
          <w:rFonts w:ascii="Palatino Linotype" w:hAnsi="Palatino Linotype" w:cs="Arial"/>
          <w:b/>
          <w:iCs/>
        </w:rPr>
        <w:t>8</w:t>
      </w:r>
      <w:r w:rsidR="00882F91" w:rsidRPr="00C30C3D">
        <w:rPr>
          <w:rFonts w:ascii="Palatino Linotype" w:hAnsi="Palatino Linotype" w:cs="Arial"/>
          <w:b/>
          <w:iCs/>
        </w:rPr>
        <w:t>3</w:t>
      </w:r>
      <w:r w:rsidR="000B60F5" w:rsidRPr="00C30C3D">
        <w:rPr>
          <w:rFonts w:ascii="Palatino Linotype" w:hAnsi="Palatino Linotype" w:cs="Arial"/>
          <w:b/>
          <w:iCs/>
        </w:rPr>
        <w:t>.</w:t>
      </w:r>
      <w:r w:rsidRPr="00C30C3D">
        <w:rPr>
          <w:rFonts w:ascii="Palatino Linotype" w:hAnsi="Palatino Linotype" w:cs="Arial"/>
          <w:iCs/>
        </w:rPr>
        <w:t xml:space="preserve"> Na hipótese de serviços prestados sobre a forma de trabalho pessoal do próprio contribuinte, enquadráveis em mais de um dos itens da lista de serviços, o imposto será calculado em relação </w:t>
      </w:r>
      <w:proofErr w:type="gramStart"/>
      <w:r w:rsidRPr="00C30C3D">
        <w:rPr>
          <w:rFonts w:ascii="Palatino Linotype" w:hAnsi="Palatino Linotype" w:cs="Arial"/>
          <w:iCs/>
        </w:rPr>
        <w:t>a</w:t>
      </w:r>
      <w:proofErr w:type="gramEnd"/>
      <w:r w:rsidRPr="00C30C3D">
        <w:rPr>
          <w:rFonts w:ascii="Palatino Linotype" w:hAnsi="Palatino Linotype" w:cs="Arial"/>
          <w:iCs/>
        </w:rPr>
        <w:t xml:space="preserve"> atividade</w:t>
      </w:r>
      <w:r w:rsidR="00583512" w:rsidRPr="00C30C3D">
        <w:rPr>
          <w:rFonts w:ascii="Palatino Linotype" w:hAnsi="Palatino Linotype" w:cs="Arial"/>
          <w:iCs/>
        </w:rPr>
        <w:t xml:space="preserve"> </w:t>
      </w:r>
      <w:r w:rsidRPr="00C30C3D">
        <w:rPr>
          <w:rFonts w:ascii="Palatino Linotype" w:hAnsi="Palatino Linotype" w:cs="Arial"/>
          <w:iCs/>
        </w:rPr>
        <w:t>com a alíquota mais elevada.</w:t>
      </w:r>
    </w:p>
    <w:p w:rsidR="00721493" w:rsidRPr="00C30C3D" w:rsidRDefault="00721493">
      <w:pPr>
        <w:jc w:val="both"/>
        <w:rPr>
          <w:rFonts w:ascii="Palatino Linotype" w:hAnsi="Palatino Linotype" w:cs="Arial"/>
        </w:rPr>
      </w:pPr>
    </w:p>
    <w:p w:rsidR="00573BC4" w:rsidRPr="00C30C3D" w:rsidRDefault="00573BC4">
      <w:pPr>
        <w:jc w:val="both"/>
        <w:rPr>
          <w:rFonts w:ascii="Palatino Linotype" w:hAnsi="Palatino Linotype" w:cs="Arial"/>
        </w:rPr>
      </w:pPr>
    </w:p>
    <w:p w:rsidR="00584415" w:rsidRPr="00C30C3D" w:rsidRDefault="00584415" w:rsidP="00C369D1">
      <w:pPr>
        <w:jc w:val="center"/>
        <w:rPr>
          <w:rFonts w:ascii="Palatino Linotype" w:hAnsi="Palatino Linotype" w:cs="Arial"/>
          <w:b/>
        </w:rPr>
      </w:pPr>
      <w:proofErr w:type="gramStart"/>
      <w:r w:rsidRPr="00C30C3D">
        <w:rPr>
          <w:rFonts w:ascii="Palatino Linotype" w:hAnsi="Palatino Linotype" w:cs="Arial"/>
          <w:b/>
        </w:rPr>
        <w:t>SEÇÃO V</w:t>
      </w:r>
      <w:r w:rsidR="00315560" w:rsidRPr="00C30C3D">
        <w:rPr>
          <w:rFonts w:ascii="Palatino Linotype" w:hAnsi="Palatino Linotype" w:cs="Arial"/>
          <w:b/>
        </w:rPr>
        <w:t>I</w:t>
      </w:r>
      <w:proofErr w:type="gramEnd"/>
    </w:p>
    <w:p w:rsidR="00584415" w:rsidRPr="00C30C3D" w:rsidRDefault="00584415" w:rsidP="00C369D1">
      <w:pPr>
        <w:jc w:val="center"/>
        <w:rPr>
          <w:rFonts w:ascii="Palatino Linotype" w:hAnsi="Palatino Linotype" w:cs="Arial"/>
          <w:b/>
        </w:rPr>
      </w:pPr>
    </w:p>
    <w:p w:rsidR="00584415" w:rsidRPr="00C30C3D" w:rsidRDefault="00584415" w:rsidP="00C369D1">
      <w:pPr>
        <w:jc w:val="center"/>
        <w:rPr>
          <w:rFonts w:ascii="Palatino Linotype" w:hAnsi="Palatino Linotype" w:cs="Arial"/>
          <w:b/>
        </w:rPr>
      </w:pPr>
      <w:r w:rsidRPr="00C30C3D">
        <w:rPr>
          <w:rFonts w:ascii="Palatino Linotype" w:hAnsi="Palatino Linotype" w:cs="Arial"/>
          <w:b/>
        </w:rPr>
        <w:t>BASE DE CÁLCULO DA PR</w:t>
      </w:r>
      <w:r w:rsidR="0048142A" w:rsidRPr="00C30C3D">
        <w:rPr>
          <w:rFonts w:ascii="Palatino Linotype" w:hAnsi="Palatino Linotype" w:cs="Arial"/>
          <w:b/>
        </w:rPr>
        <w:t xml:space="preserve">ESTAÇÃO DE SERVIÇO </w:t>
      </w:r>
      <w:proofErr w:type="gramStart"/>
      <w:r w:rsidR="0048142A" w:rsidRPr="00C30C3D">
        <w:rPr>
          <w:rFonts w:ascii="Palatino Linotype" w:hAnsi="Palatino Linotype" w:cs="Arial"/>
          <w:b/>
        </w:rPr>
        <w:t>SOB FORMA</w:t>
      </w:r>
      <w:proofErr w:type="gramEnd"/>
      <w:r w:rsidR="0048142A" w:rsidRPr="00C30C3D">
        <w:rPr>
          <w:rFonts w:ascii="Palatino Linotype" w:hAnsi="Palatino Linotype" w:cs="Arial"/>
          <w:b/>
        </w:rPr>
        <w:t xml:space="preserve"> DE</w:t>
      </w:r>
    </w:p>
    <w:p w:rsidR="00584415" w:rsidRPr="00C30C3D" w:rsidRDefault="00315560" w:rsidP="00C369D1">
      <w:pPr>
        <w:tabs>
          <w:tab w:val="left" w:pos="1965"/>
          <w:tab w:val="left" w:pos="4005"/>
        </w:tabs>
        <w:jc w:val="center"/>
        <w:rPr>
          <w:rFonts w:ascii="Palatino Linotype" w:hAnsi="Palatino Linotype" w:cs="Arial"/>
          <w:b/>
        </w:rPr>
      </w:pPr>
      <w:r w:rsidRPr="00C30C3D">
        <w:rPr>
          <w:rFonts w:ascii="Palatino Linotype" w:hAnsi="Palatino Linotype" w:cs="Arial"/>
          <w:b/>
        </w:rPr>
        <w:t>S</w:t>
      </w:r>
      <w:r w:rsidR="00584415" w:rsidRPr="00C30C3D">
        <w:rPr>
          <w:rFonts w:ascii="Palatino Linotype" w:hAnsi="Palatino Linotype" w:cs="Arial"/>
          <w:b/>
        </w:rPr>
        <w:t>OCIEDADE DE PROFISSIONAL LIBERAL</w:t>
      </w:r>
    </w:p>
    <w:p w:rsidR="00584415" w:rsidRPr="00C30C3D" w:rsidRDefault="00584415" w:rsidP="00584415">
      <w:pPr>
        <w:tabs>
          <w:tab w:val="left" w:pos="1965"/>
          <w:tab w:val="left" w:pos="4005"/>
        </w:tabs>
        <w:jc w:val="both"/>
        <w:rPr>
          <w:rFonts w:ascii="Palatino Linotype" w:hAnsi="Palatino Linotype" w:cs="Arial"/>
        </w:rPr>
      </w:pPr>
    </w:p>
    <w:p w:rsidR="00584415" w:rsidRPr="00C30C3D" w:rsidRDefault="00584415" w:rsidP="00584415">
      <w:pPr>
        <w:tabs>
          <w:tab w:val="left" w:pos="1965"/>
          <w:tab w:val="left" w:pos="4005"/>
        </w:tabs>
        <w:jc w:val="both"/>
        <w:rPr>
          <w:rFonts w:ascii="Palatino Linotype" w:hAnsi="Palatino Linotype" w:cs="Arial"/>
        </w:rPr>
      </w:pPr>
      <w:r w:rsidRPr="00C30C3D">
        <w:rPr>
          <w:rFonts w:ascii="Palatino Linotype" w:hAnsi="Palatino Linotype" w:cs="Arial"/>
        </w:rPr>
        <w:t xml:space="preserve">           </w:t>
      </w:r>
      <w:r w:rsidRPr="00C30C3D">
        <w:rPr>
          <w:rFonts w:ascii="Palatino Linotype" w:hAnsi="Palatino Linotype" w:cs="Arial"/>
          <w:b/>
        </w:rPr>
        <w:t>Art. 18</w:t>
      </w:r>
      <w:r w:rsidR="00882F91" w:rsidRPr="00C30C3D">
        <w:rPr>
          <w:rFonts w:ascii="Palatino Linotype" w:hAnsi="Palatino Linotype" w:cs="Arial"/>
          <w:b/>
        </w:rPr>
        <w:t>4</w:t>
      </w:r>
      <w:r w:rsidR="000B60F5" w:rsidRPr="00C30C3D">
        <w:rPr>
          <w:rFonts w:ascii="Palatino Linotype" w:hAnsi="Palatino Linotype" w:cs="Arial"/>
          <w:b/>
        </w:rPr>
        <w:t>.</w:t>
      </w:r>
      <w:r w:rsidRPr="00C30C3D">
        <w:rPr>
          <w:rFonts w:ascii="Palatino Linotype" w:hAnsi="Palatino Linotype" w:cs="Arial"/>
        </w:rPr>
        <w:t xml:space="preserve"> O Imposto Sobre Serviço de Qualquer Natureza – ISSQN, sobre a prestação de serviço sob</w:t>
      </w:r>
      <w:r w:rsidR="00182A3A" w:rsidRPr="00C30C3D">
        <w:rPr>
          <w:rFonts w:ascii="Palatino Linotype" w:hAnsi="Palatino Linotype" w:cs="Arial"/>
        </w:rPr>
        <w:t xml:space="preserve"> a</w:t>
      </w:r>
      <w:r w:rsidRPr="00C30C3D">
        <w:rPr>
          <w:rFonts w:ascii="Palatino Linotype" w:hAnsi="Palatino Linotype" w:cs="Arial"/>
        </w:rPr>
        <w:t xml:space="preserve"> form</w:t>
      </w:r>
      <w:r w:rsidR="0048142A" w:rsidRPr="00C30C3D">
        <w:rPr>
          <w:rFonts w:ascii="Palatino Linotype" w:hAnsi="Palatino Linotype" w:cs="Arial"/>
        </w:rPr>
        <w:t>a</w:t>
      </w:r>
      <w:r w:rsidRPr="00C30C3D">
        <w:rPr>
          <w:rFonts w:ascii="Palatino Linotype" w:hAnsi="Palatino Linotype" w:cs="Arial"/>
        </w:rPr>
        <w:t xml:space="preserve"> de Sociedade de Profissional Liberal</w:t>
      </w:r>
      <w:r w:rsidR="00325C4D" w:rsidRPr="00C30C3D">
        <w:rPr>
          <w:rFonts w:ascii="Palatino Linotype" w:hAnsi="Palatino Linotype" w:cs="Arial"/>
        </w:rPr>
        <w:t>, concei</w:t>
      </w:r>
      <w:r w:rsidR="004211B9" w:rsidRPr="00C30C3D">
        <w:rPr>
          <w:rFonts w:ascii="Palatino Linotype" w:hAnsi="Palatino Linotype" w:cs="Arial"/>
        </w:rPr>
        <w:t>tuado no inciso IV do artigo 177</w:t>
      </w:r>
      <w:r w:rsidR="00325C4D" w:rsidRPr="00C30C3D">
        <w:rPr>
          <w:rFonts w:ascii="Palatino Linotype" w:hAnsi="Palatino Linotype" w:cs="Arial"/>
        </w:rPr>
        <w:t xml:space="preserve"> desta Lei,</w:t>
      </w:r>
      <w:r w:rsidRPr="00C30C3D">
        <w:rPr>
          <w:rFonts w:ascii="Palatino Linotype" w:hAnsi="Palatino Linotype" w:cs="Arial"/>
        </w:rPr>
        <w:t xml:space="preserve"> será determinada, mensalmente, em função da natureza do serviço e dos outros fatores pertinentes. </w:t>
      </w:r>
    </w:p>
    <w:p w:rsidR="00B22062" w:rsidRPr="00C30C3D" w:rsidRDefault="00584415" w:rsidP="00584415">
      <w:pPr>
        <w:tabs>
          <w:tab w:val="left" w:pos="1965"/>
          <w:tab w:val="left" w:pos="4005"/>
        </w:tabs>
        <w:jc w:val="both"/>
        <w:rPr>
          <w:rFonts w:ascii="Palatino Linotype" w:hAnsi="Palatino Linotype" w:cs="Arial"/>
        </w:rPr>
      </w:pPr>
      <w:r w:rsidRPr="00C30C3D">
        <w:rPr>
          <w:rFonts w:ascii="Palatino Linotype" w:hAnsi="Palatino Linotype" w:cs="Arial"/>
        </w:rPr>
        <w:t xml:space="preserve">      </w:t>
      </w:r>
    </w:p>
    <w:p w:rsidR="006326E2" w:rsidRPr="00C30C3D" w:rsidRDefault="00475A66" w:rsidP="00584415">
      <w:pPr>
        <w:tabs>
          <w:tab w:val="left" w:pos="1965"/>
          <w:tab w:val="left" w:pos="4005"/>
        </w:tabs>
        <w:jc w:val="both"/>
        <w:rPr>
          <w:rFonts w:ascii="Palatino Linotype" w:hAnsi="Palatino Linotype" w:cs="Arial"/>
        </w:rPr>
      </w:pPr>
      <w:r w:rsidRPr="00C30C3D">
        <w:rPr>
          <w:rFonts w:ascii="Palatino Linotype" w:hAnsi="Palatino Linotype" w:cs="Arial"/>
        </w:rPr>
        <w:t xml:space="preserve">          </w:t>
      </w:r>
      <w:r w:rsidRPr="00C30C3D">
        <w:rPr>
          <w:rFonts w:ascii="Palatino Linotype" w:hAnsi="Palatino Linotype" w:cs="Arial"/>
          <w:b/>
        </w:rPr>
        <w:t xml:space="preserve">Art. </w:t>
      </w:r>
      <w:r w:rsidR="00226EA2" w:rsidRPr="00C30C3D">
        <w:rPr>
          <w:rFonts w:ascii="Palatino Linotype" w:hAnsi="Palatino Linotype" w:cs="Arial"/>
          <w:b/>
        </w:rPr>
        <w:t>18</w:t>
      </w:r>
      <w:r w:rsidR="00882F91" w:rsidRPr="00C30C3D">
        <w:rPr>
          <w:rFonts w:ascii="Palatino Linotype" w:hAnsi="Palatino Linotype" w:cs="Arial"/>
          <w:b/>
        </w:rPr>
        <w:t>5</w:t>
      </w:r>
      <w:r w:rsidR="000B60F5" w:rsidRPr="00C30C3D">
        <w:rPr>
          <w:rFonts w:ascii="Palatino Linotype" w:hAnsi="Palatino Linotype" w:cs="Arial"/>
          <w:b/>
        </w:rPr>
        <w:t>.</w:t>
      </w:r>
      <w:r w:rsidR="00226EA2" w:rsidRPr="00C30C3D">
        <w:rPr>
          <w:rFonts w:ascii="Palatino Linotype" w:hAnsi="Palatino Linotype" w:cs="Arial"/>
        </w:rPr>
        <w:t xml:space="preserve">  O Imposto Sobre Serviço de Qualquer Natureza – ISSQN</w:t>
      </w:r>
      <w:r w:rsidR="00583512" w:rsidRPr="00C30C3D">
        <w:rPr>
          <w:rFonts w:ascii="Palatino Linotype" w:hAnsi="Palatino Linotype" w:cs="Arial"/>
        </w:rPr>
        <w:t xml:space="preserve"> </w:t>
      </w:r>
      <w:r w:rsidR="00226EA2" w:rsidRPr="00C30C3D">
        <w:rPr>
          <w:rFonts w:ascii="Palatino Linotype" w:hAnsi="Palatino Linotype" w:cs="Arial"/>
        </w:rPr>
        <w:t xml:space="preserve">sobre a prestação de </w:t>
      </w:r>
      <w:r w:rsidR="006326E2" w:rsidRPr="00C30C3D">
        <w:rPr>
          <w:rFonts w:ascii="Palatino Linotype" w:hAnsi="Palatino Linotype" w:cs="Arial"/>
        </w:rPr>
        <w:t>serviço sob</w:t>
      </w:r>
      <w:r w:rsidR="00553D37" w:rsidRPr="00C30C3D">
        <w:rPr>
          <w:rFonts w:ascii="Palatino Linotype" w:hAnsi="Palatino Linotype" w:cs="Arial"/>
        </w:rPr>
        <w:t xml:space="preserve"> a</w:t>
      </w:r>
      <w:r w:rsidR="006326E2" w:rsidRPr="00C30C3D">
        <w:rPr>
          <w:rFonts w:ascii="Palatino Linotype" w:hAnsi="Palatino Linotype" w:cs="Arial"/>
        </w:rPr>
        <w:t xml:space="preserve"> forma de sociedade de profissional liberal será calculado, mensalmente, através da multiplicação da </w:t>
      </w:r>
      <w:r w:rsidR="00B04A31" w:rsidRPr="00C30C3D">
        <w:rPr>
          <w:rFonts w:ascii="Palatino Linotype" w:hAnsi="Palatino Linotype" w:cs="Arial"/>
        </w:rPr>
        <w:t>UFRM</w:t>
      </w:r>
      <w:r w:rsidR="0048142A" w:rsidRPr="00C30C3D">
        <w:rPr>
          <w:rFonts w:ascii="Palatino Linotype" w:hAnsi="Palatino Linotype" w:cs="Arial"/>
        </w:rPr>
        <w:t xml:space="preserve"> </w:t>
      </w:r>
      <w:r w:rsidR="00B04A31" w:rsidRPr="00C30C3D">
        <w:rPr>
          <w:rFonts w:ascii="Palatino Linotype" w:hAnsi="Palatino Linotype" w:cs="Arial"/>
        </w:rPr>
        <w:t>–</w:t>
      </w:r>
      <w:r w:rsidR="0048142A" w:rsidRPr="00C30C3D">
        <w:rPr>
          <w:rFonts w:ascii="Palatino Linotype" w:hAnsi="Palatino Linotype" w:cs="Arial"/>
        </w:rPr>
        <w:t xml:space="preserve"> </w:t>
      </w:r>
      <w:r w:rsidR="00B04A31" w:rsidRPr="00C30C3D">
        <w:rPr>
          <w:rFonts w:ascii="Palatino Linotype" w:hAnsi="Palatino Linotype" w:cs="Arial"/>
        </w:rPr>
        <w:t>Unidade Fiscal</w:t>
      </w:r>
      <w:r w:rsidR="00583512" w:rsidRPr="00C30C3D">
        <w:rPr>
          <w:rFonts w:ascii="Palatino Linotype" w:hAnsi="Palatino Linotype" w:cs="Arial"/>
        </w:rPr>
        <w:t xml:space="preserve"> </w:t>
      </w:r>
      <w:r w:rsidR="006326E2" w:rsidRPr="00C30C3D">
        <w:rPr>
          <w:rFonts w:ascii="Palatino Linotype" w:hAnsi="Palatino Linotype" w:cs="Arial"/>
        </w:rPr>
        <w:t>de Referência</w:t>
      </w:r>
      <w:r w:rsidR="00B04A31" w:rsidRPr="00C30C3D">
        <w:rPr>
          <w:rFonts w:ascii="Palatino Linotype" w:hAnsi="Palatino Linotype" w:cs="Arial"/>
        </w:rPr>
        <w:t xml:space="preserve"> do Município,</w:t>
      </w:r>
      <w:r w:rsidR="006326E2" w:rsidRPr="00C30C3D">
        <w:rPr>
          <w:rFonts w:ascii="Palatino Linotype" w:hAnsi="Palatino Linotype" w:cs="Arial"/>
        </w:rPr>
        <w:t xml:space="preserve"> com a quantidade de </w:t>
      </w:r>
      <w:r w:rsidR="00B04A31" w:rsidRPr="00C30C3D">
        <w:rPr>
          <w:rFonts w:ascii="Palatino Linotype" w:hAnsi="Palatino Linotype" w:cs="Arial"/>
        </w:rPr>
        <w:t>UFRM</w:t>
      </w:r>
      <w:r w:rsidR="00A163B1" w:rsidRPr="00C30C3D">
        <w:rPr>
          <w:rFonts w:ascii="Palatino Linotype" w:hAnsi="Palatino Linotype" w:cs="Arial"/>
        </w:rPr>
        <w:t xml:space="preserve"> fixadas na Tabel</w:t>
      </w:r>
      <w:r w:rsidR="004211B9" w:rsidRPr="00C30C3D">
        <w:rPr>
          <w:rFonts w:ascii="Palatino Linotype" w:hAnsi="Palatino Linotype" w:cs="Arial"/>
        </w:rPr>
        <w:t>a X</w:t>
      </w:r>
      <w:r w:rsidR="003C28A2" w:rsidRPr="00C30C3D">
        <w:rPr>
          <w:rFonts w:ascii="Palatino Linotype" w:hAnsi="Palatino Linotype" w:cs="Arial"/>
        </w:rPr>
        <w:t>I</w:t>
      </w:r>
      <w:r w:rsidR="00E52E40" w:rsidRPr="00C30C3D">
        <w:rPr>
          <w:rFonts w:ascii="Palatino Linotype" w:hAnsi="Palatino Linotype" w:cs="Arial"/>
          <w:color w:val="00B0F0"/>
        </w:rPr>
        <w:t xml:space="preserve"> </w:t>
      </w:r>
      <w:r w:rsidR="00E52E40" w:rsidRPr="00C30C3D">
        <w:rPr>
          <w:rFonts w:ascii="Palatino Linotype" w:hAnsi="Palatino Linotype" w:cs="Arial"/>
        </w:rPr>
        <w:t>anexa</w:t>
      </w:r>
      <w:r w:rsidR="006326E2" w:rsidRPr="00C30C3D">
        <w:rPr>
          <w:rFonts w:ascii="Palatino Linotype" w:hAnsi="Palatino Linotype" w:cs="Arial"/>
        </w:rPr>
        <w:t xml:space="preserve"> a esta Lei.</w:t>
      </w:r>
      <w:r w:rsidR="001A65A7" w:rsidRPr="00C30C3D">
        <w:rPr>
          <w:rFonts w:ascii="Palatino Linotype" w:hAnsi="Palatino Linotype" w:cs="Arial"/>
        </w:rPr>
        <w:t xml:space="preserve"> </w:t>
      </w:r>
    </w:p>
    <w:p w:rsidR="00DC3CD7" w:rsidRPr="00C30C3D" w:rsidRDefault="00DC3CD7" w:rsidP="00584415">
      <w:pPr>
        <w:tabs>
          <w:tab w:val="left" w:pos="1965"/>
          <w:tab w:val="left" w:pos="4005"/>
        </w:tabs>
        <w:jc w:val="both"/>
        <w:rPr>
          <w:rFonts w:ascii="Palatino Linotype" w:hAnsi="Palatino Linotype" w:cs="Arial"/>
        </w:rPr>
      </w:pPr>
    </w:p>
    <w:p w:rsidR="00EA4C92" w:rsidRPr="00C30C3D" w:rsidRDefault="006326E2" w:rsidP="00584415">
      <w:pPr>
        <w:tabs>
          <w:tab w:val="left" w:pos="1965"/>
          <w:tab w:val="left" w:pos="4005"/>
        </w:tabs>
        <w:jc w:val="both"/>
        <w:rPr>
          <w:rFonts w:ascii="Palatino Linotype" w:hAnsi="Palatino Linotype" w:cs="Arial"/>
        </w:rPr>
      </w:pPr>
      <w:r w:rsidRPr="00C30C3D">
        <w:rPr>
          <w:rFonts w:ascii="Palatino Linotype" w:hAnsi="Palatino Linotype" w:cs="Arial"/>
        </w:rPr>
        <w:t xml:space="preserve">      </w:t>
      </w:r>
      <w:r w:rsidR="002F0D0D" w:rsidRPr="00C30C3D">
        <w:rPr>
          <w:rFonts w:ascii="Palatino Linotype" w:hAnsi="Palatino Linotype" w:cs="Arial"/>
        </w:rPr>
        <w:t xml:space="preserve">   </w:t>
      </w:r>
      <w:r w:rsidR="002F0D0D" w:rsidRPr="00C30C3D">
        <w:rPr>
          <w:rFonts w:ascii="Palatino Linotype" w:hAnsi="Palatino Linotype" w:cs="Arial"/>
          <w:b/>
        </w:rPr>
        <w:t xml:space="preserve">Art. </w:t>
      </w:r>
      <w:r w:rsidRPr="00C30C3D">
        <w:rPr>
          <w:rFonts w:ascii="Palatino Linotype" w:hAnsi="Palatino Linotype" w:cs="Arial"/>
          <w:b/>
        </w:rPr>
        <w:t>18</w:t>
      </w:r>
      <w:r w:rsidR="00882F91" w:rsidRPr="00C30C3D">
        <w:rPr>
          <w:rFonts w:ascii="Palatino Linotype" w:hAnsi="Palatino Linotype" w:cs="Arial"/>
          <w:b/>
        </w:rPr>
        <w:t>6</w:t>
      </w:r>
      <w:r w:rsidR="000B60F5" w:rsidRPr="00C30C3D">
        <w:rPr>
          <w:rFonts w:ascii="Palatino Linotype" w:hAnsi="Palatino Linotype" w:cs="Arial"/>
          <w:b/>
        </w:rPr>
        <w:t>.</w:t>
      </w:r>
      <w:r w:rsidRPr="00C30C3D">
        <w:rPr>
          <w:rFonts w:ascii="Palatino Linotype" w:hAnsi="Palatino Linotype" w:cs="Arial"/>
        </w:rPr>
        <w:t xml:space="preserve"> </w:t>
      </w:r>
      <w:r w:rsidR="00B22062" w:rsidRPr="00C30C3D">
        <w:rPr>
          <w:rFonts w:ascii="Palatino Linotype" w:hAnsi="Palatino Linotype" w:cs="Arial"/>
        </w:rPr>
        <w:t>Quando</w:t>
      </w:r>
      <w:r w:rsidRPr="00C30C3D">
        <w:rPr>
          <w:rFonts w:ascii="Palatino Linotype" w:hAnsi="Palatino Linotype" w:cs="Arial"/>
        </w:rPr>
        <w:t xml:space="preserve"> os serviços</w:t>
      </w:r>
      <w:r w:rsidR="00B22062" w:rsidRPr="00C30C3D">
        <w:rPr>
          <w:rFonts w:ascii="Palatino Linotype" w:hAnsi="Palatino Linotype" w:cs="Arial"/>
        </w:rPr>
        <w:t xml:space="preserve"> a</w:t>
      </w:r>
      <w:r w:rsidRPr="00C30C3D">
        <w:rPr>
          <w:rFonts w:ascii="Palatino Linotype" w:hAnsi="Palatino Linotype" w:cs="Arial"/>
        </w:rPr>
        <w:t xml:space="preserve"> que se referem os itens </w:t>
      </w:r>
      <w:r w:rsidR="00B22062" w:rsidRPr="00C30C3D">
        <w:rPr>
          <w:rFonts w:ascii="Palatino Linotype" w:hAnsi="Palatino Linotype" w:cs="Arial"/>
        </w:rPr>
        <w:t xml:space="preserve">1, </w:t>
      </w:r>
      <w:r w:rsidR="00920FB8" w:rsidRPr="00C30C3D">
        <w:rPr>
          <w:rFonts w:ascii="Palatino Linotype" w:hAnsi="Palatino Linotype" w:cs="Arial"/>
        </w:rPr>
        <w:t>4</w:t>
      </w:r>
      <w:r w:rsidR="00EA4C92" w:rsidRPr="00C30C3D">
        <w:rPr>
          <w:rFonts w:ascii="Palatino Linotype" w:hAnsi="Palatino Linotype" w:cs="Arial"/>
        </w:rPr>
        <w:t>,</w:t>
      </w:r>
      <w:r w:rsidR="00B22062" w:rsidRPr="00C30C3D">
        <w:rPr>
          <w:rFonts w:ascii="Palatino Linotype" w:hAnsi="Palatino Linotype" w:cs="Arial"/>
        </w:rPr>
        <w:t xml:space="preserve"> 8, 25, 52, 88, 89, 90, 9</w:t>
      </w:r>
      <w:r w:rsidR="004B3927" w:rsidRPr="00C30C3D">
        <w:rPr>
          <w:rFonts w:ascii="Palatino Linotype" w:hAnsi="Palatino Linotype" w:cs="Arial"/>
        </w:rPr>
        <w:t>1</w:t>
      </w:r>
      <w:r w:rsidR="00B22062" w:rsidRPr="00C30C3D">
        <w:rPr>
          <w:rFonts w:ascii="Palatino Linotype" w:hAnsi="Palatino Linotype" w:cs="Arial"/>
        </w:rPr>
        <w:t>, e</w:t>
      </w:r>
      <w:r w:rsidR="004B3927" w:rsidRPr="00C30C3D">
        <w:rPr>
          <w:rFonts w:ascii="Palatino Linotype" w:hAnsi="Palatino Linotype" w:cs="Arial"/>
        </w:rPr>
        <w:t xml:space="preserve"> </w:t>
      </w:r>
      <w:r w:rsidR="00EA4C92" w:rsidRPr="00C30C3D">
        <w:rPr>
          <w:rFonts w:ascii="Palatino Linotype" w:hAnsi="Palatino Linotype" w:cs="Arial"/>
        </w:rPr>
        <w:t>92</w:t>
      </w:r>
      <w:r w:rsidR="003177CE" w:rsidRPr="00C30C3D">
        <w:rPr>
          <w:rFonts w:ascii="Palatino Linotype" w:hAnsi="Palatino Linotype" w:cs="Arial"/>
        </w:rPr>
        <w:t>, além dos demais serviços considerados correlatos</w:t>
      </w:r>
      <w:r w:rsidR="00EA4C92" w:rsidRPr="00C30C3D">
        <w:rPr>
          <w:rFonts w:ascii="Palatino Linotype" w:hAnsi="Palatino Linotype" w:cs="Arial"/>
        </w:rPr>
        <w:t xml:space="preserve">, compreendidos na lista de serviços </w:t>
      </w:r>
      <w:r w:rsidR="00E8050A" w:rsidRPr="00C30C3D">
        <w:rPr>
          <w:rFonts w:ascii="Palatino Linotype" w:hAnsi="Palatino Linotype" w:cs="Arial"/>
        </w:rPr>
        <w:t xml:space="preserve">do Decreto-Lei nº 406/68, </w:t>
      </w:r>
      <w:r w:rsidR="00EA4C92" w:rsidRPr="00C30C3D">
        <w:rPr>
          <w:rFonts w:ascii="Palatino Linotype" w:hAnsi="Palatino Linotype" w:cs="Arial"/>
        </w:rPr>
        <w:t xml:space="preserve">forem prestados por sociedade, esta ficará sujeita ao imposto calculado em relação a cada profissional habilitado, sócio ou não, que preste serviço em </w:t>
      </w:r>
      <w:r w:rsidR="00EA4C92" w:rsidRPr="00C30C3D">
        <w:rPr>
          <w:rFonts w:ascii="Palatino Linotype" w:hAnsi="Palatino Linotype" w:cs="Arial"/>
        </w:rPr>
        <w:lastRenderedPageBreak/>
        <w:t>nome da sociedade, embora assumindo responsabilidade pessoal, nos termos da lei aplicável.</w:t>
      </w:r>
    </w:p>
    <w:p w:rsidR="00B83CBA" w:rsidRPr="00C30C3D" w:rsidRDefault="00B83CBA" w:rsidP="00584415">
      <w:pPr>
        <w:tabs>
          <w:tab w:val="left" w:pos="1965"/>
          <w:tab w:val="left" w:pos="4005"/>
        </w:tabs>
        <w:jc w:val="both"/>
        <w:rPr>
          <w:rFonts w:ascii="Palatino Linotype" w:hAnsi="Palatino Linotype" w:cs="Arial"/>
        </w:rPr>
      </w:pPr>
    </w:p>
    <w:p w:rsidR="00EA4C92" w:rsidRPr="00C30C3D" w:rsidRDefault="00B83CBA" w:rsidP="00584415">
      <w:pPr>
        <w:tabs>
          <w:tab w:val="left" w:pos="1965"/>
          <w:tab w:val="left" w:pos="4005"/>
        </w:tabs>
        <w:jc w:val="both"/>
        <w:rPr>
          <w:rFonts w:ascii="Palatino Linotype" w:hAnsi="Palatino Linotype" w:cs="Arial"/>
        </w:rPr>
      </w:pPr>
      <w:r w:rsidRPr="00C30C3D">
        <w:rPr>
          <w:rFonts w:ascii="Palatino Linotype" w:hAnsi="Palatino Linotype" w:cs="Arial"/>
        </w:rPr>
        <w:t xml:space="preserve">          </w:t>
      </w:r>
      <w:r w:rsidR="003E2639" w:rsidRPr="00C30C3D">
        <w:rPr>
          <w:rFonts w:ascii="Palatino Linotype" w:hAnsi="Palatino Linotype" w:cs="Arial"/>
        </w:rPr>
        <w:t>§ 1º</w:t>
      </w:r>
      <w:r w:rsidR="00EA4C92" w:rsidRPr="00C30C3D">
        <w:rPr>
          <w:rFonts w:ascii="Palatino Linotype" w:hAnsi="Palatino Linotype" w:cs="Arial"/>
        </w:rPr>
        <w:t xml:space="preserve"> Para fins deste artigo, consideram-se sociedade de profissionais aquelas cujos componentes são pessoas físicas, habilitadas para o exercício da mesma atividade profissional, dentre as especificadas nos itens mencionados no “caput” deste artigo. E não explorem mais de uma atividade de prestação de serviços.</w:t>
      </w:r>
    </w:p>
    <w:p w:rsidR="00EA4C92" w:rsidRPr="00C30C3D" w:rsidRDefault="00EA4C92" w:rsidP="00584415">
      <w:pPr>
        <w:tabs>
          <w:tab w:val="left" w:pos="1965"/>
          <w:tab w:val="left" w:pos="4005"/>
        </w:tabs>
        <w:jc w:val="both"/>
        <w:rPr>
          <w:rFonts w:ascii="Palatino Linotype" w:hAnsi="Palatino Linotype" w:cs="Arial"/>
        </w:rPr>
      </w:pPr>
    </w:p>
    <w:p w:rsidR="006326E2" w:rsidRPr="00C30C3D" w:rsidRDefault="00B83CBA" w:rsidP="00584415">
      <w:pPr>
        <w:tabs>
          <w:tab w:val="left" w:pos="1965"/>
          <w:tab w:val="left" w:pos="4005"/>
        </w:tabs>
        <w:jc w:val="both"/>
        <w:rPr>
          <w:rFonts w:ascii="Palatino Linotype" w:hAnsi="Palatino Linotype" w:cs="Arial"/>
        </w:rPr>
      </w:pPr>
      <w:r w:rsidRPr="00C30C3D">
        <w:rPr>
          <w:rFonts w:ascii="Palatino Linotype" w:hAnsi="Palatino Linotype" w:cs="Arial"/>
        </w:rPr>
        <w:t xml:space="preserve">           </w:t>
      </w:r>
      <w:r w:rsidR="00EA4C92" w:rsidRPr="00C30C3D">
        <w:rPr>
          <w:rFonts w:ascii="Palatino Linotype" w:hAnsi="Palatino Linotype" w:cs="Arial"/>
        </w:rPr>
        <w:t>§</w:t>
      </w:r>
      <w:r w:rsidR="00583512" w:rsidRPr="00C30C3D">
        <w:rPr>
          <w:rFonts w:ascii="Palatino Linotype" w:hAnsi="Palatino Linotype" w:cs="Arial"/>
        </w:rPr>
        <w:t xml:space="preserve"> </w:t>
      </w:r>
      <w:r w:rsidR="00EA4C92" w:rsidRPr="00C30C3D">
        <w:rPr>
          <w:rFonts w:ascii="Palatino Linotype" w:hAnsi="Palatino Linotype" w:cs="Arial"/>
        </w:rPr>
        <w:t xml:space="preserve">2º Nas condições deste artigo, o valor do imposto será calculado pela multiplicação da importância fixada na </w:t>
      </w:r>
      <w:r w:rsidR="004211B9" w:rsidRPr="00C30C3D">
        <w:rPr>
          <w:rFonts w:ascii="Palatino Linotype" w:hAnsi="Palatino Linotype" w:cs="Arial"/>
        </w:rPr>
        <w:t>Tabela X</w:t>
      </w:r>
      <w:r w:rsidR="003C28A2" w:rsidRPr="00C30C3D">
        <w:rPr>
          <w:rFonts w:ascii="Palatino Linotype" w:hAnsi="Palatino Linotype" w:cs="Arial"/>
        </w:rPr>
        <w:t>I</w:t>
      </w:r>
      <w:r w:rsidR="00B22062" w:rsidRPr="00C30C3D">
        <w:rPr>
          <w:rFonts w:ascii="Palatino Linotype" w:hAnsi="Palatino Linotype" w:cs="Arial"/>
        </w:rPr>
        <w:t xml:space="preserve"> anexa a esta Lei</w:t>
      </w:r>
      <w:r w:rsidR="00EA4C92" w:rsidRPr="00C30C3D">
        <w:rPr>
          <w:rFonts w:ascii="Palatino Linotype" w:hAnsi="Palatino Linotype" w:cs="Arial"/>
        </w:rPr>
        <w:t xml:space="preserve">, pelo número </w:t>
      </w:r>
      <w:r w:rsidR="002F0D0D" w:rsidRPr="00C30C3D">
        <w:rPr>
          <w:rFonts w:ascii="Palatino Linotype" w:hAnsi="Palatino Linotype" w:cs="Arial"/>
        </w:rPr>
        <w:t xml:space="preserve">de profissionais habilitados, sócios, empregados ou não, que prestem serviço em nome da sociedade, embora assumindo responsabilidade pessoal, nos termos da lei aplicável.  </w:t>
      </w:r>
      <w:r w:rsidR="00EA4C92" w:rsidRPr="00C30C3D">
        <w:rPr>
          <w:rFonts w:ascii="Palatino Linotype" w:hAnsi="Palatino Linotype" w:cs="Arial"/>
        </w:rPr>
        <w:t xml:space="preserve">           </w:t>
      </w:r>
    </w:p>
    <w:p w:rsidR="006326E2" w:rsidRPr="00C30C3D" w:rsidRDefault="006326E2" w:rsidP="00584415">
      <w:pPr>
        <w:tabs>
          <w:tab w:val="left" w:pos="1965"/>
          <w:tab w:val="left" w:pos="4005"/>
        </w:tabs>
        <w:jc w:val="both"/>
        <w:rPr>
          <w:rFonts w:ascii="Palatino Linotype" w:hAnsi="Palatino Linotype" w:cs="Arial"/>
        </w:rPr>
      </w:pPr>
      <w:r w:rsidRPr="00C30C3D">
        <w:rPr>
          <w:rFonts w:ascii="Palatino Linotype" w:hAnsi="Palatino Linotype" w:cs="Arial"/>
        </w:rPr>
        <w:t xml:space="preserve">          </w:t>
      </w:r>
    </w:p>
    <w:p w:rsidR="002F0D0D" w:rsidRPr="00C30C3D" w:rsidRDefault="006326E2" w:rsidP="006A291F">
      <w:pPr>
        <w:tabs>
          <w:tab w:val="left" w:pos="1965"/>
          <w:tab w:val="left" w:pos="4005"/>
        </w:tabs>
        <w:jc w:val="both"/>
        <w:rPr>
          <w:rFonts w:ascii="Palatino Linotype" w:hAnsi="Palatino Linotype" w:cs="Arial"/>
        </w:rPr>
      </w:pPr>
      <w:r w:rsidRPr="00C30C3D">
        <w:rPr>
          <w:rFonts w:ascii="Palatino Linotype" w:hAnsi="Palatino Linotype" w:cs="Arial"/>
        </w:rPr>
        <w:t xml:space="preserve"> </w:t>
      </w:r>
      <w:r w:rsidR="00B83CBA" w:rsidRPr="00C30C3D">
        <w:rPr>
          <w:rFonts w:ascii="Palatino Linotype" w:hAnsi="Palatino Linotype" w:cs="Arial"/>
        </w:rPr>
        <w:t xml:space="preserve">           </w:t>
      </w:r>
      <w:r w:rsidR="002F0D0D" w:rsidRPr="00C30C3D">
        <w:rPr>
          <w:rFonts w:ascii="Palatino Linotype" w:hAnsi="Palatino Linotype" w:cs="Arial"/>
        </w:rPr>
        <w:t>§</w:t>
      </w:r>
      <w:r w:rsidR="00583512" w:rsidRPr="00C30C3D">
        <w:rPr>
          <w:rFonts w:ascii="Palatino Linotype" w:hAnsi="Palatino Linotype" w:cs="Arial"/>
        </w:rPr>
        <w:t xml:space="preserve"> </w:t>
      </w:r>
      <w:r w:rsidR="003E2639" w:rsidRPr="00C30C3D">
        <w:rPr>
          <w:rFonts w:ascii="Palatino Linotype" w:hAnsi="Palatino Linotype" w:cs="Arial"/>
        </w:rPr>
        <w:t xml:space="preserve">3º </w:t>
      </w:r>
      <w:r w:rsidR="002F0D0D" w:rsidRPr="00C30C3D">
        <w:rPr>
          <w:rFonts w:ascii="Palatino Linotype" w:hAnsi="Palatino Linotype" w:cs="Arial"/>
        </w:rPr>
        <w:t>Quando não atendidos os requisitos fixados no “caput” e nos</w:t>
      </w:r>
      <w:r w:rsidR="00583512" w:rsidRPr="00C30C3D">
        <w:rPr>
          <w:rFonts w:ascii="Palatino Linotype" w:hAnsi="Palatino Linotype" w:cs="Arial"/>
        </w:rPr>
        <w:t xml:space="preserve"> </w:t>
      </w:r>
      <w:r w:rsidR="002F0D0D" w:rsidRPr="00C30C3D">
        <w:rPr>
          <w:rFonts w:ascii="Palatino Linotype" w:hAnsi="Palatino Linotype" w:cs="Arial"/>
        </w:rPr>
        <w:t>§ 1º deste artigo, o imposto será calculado com base no preço do serviço, poderá ser procedido de ofício, co</w:t>
      </w:r>
      <w:r w:rsidR="006A291F" w:rsidRPr="00C30C3D">
        <w:rPr>
          <w:rFonts w:ascii="Palatino Linotype" w:hAnsi="Palatino Linotype" w:cs="Arial"/>
        </w:rPr>
        <w:t>m</w:t>
      </w:r>
      <w:r w:rsidR="002F0D0D" w:rsidRPr="00C30C3D">
        <w:rPr>
          <w:rFonts w:ascii="Palatino Linotype" w:hAnsi="Palatino Linotype" w:cs="Arial"/>
        </w:rPr>
        <w:t xml:space="preserve"> base nos dado da inscrição cadastral do contribuinte.</w:t>
      </w:r>
    </w:p>
    <w:p w:rsidR="002F0D0D" w:rsidRPr="00C30C3D" w:rsidRDefault="002F0D0D">
      <w:pPr>
        <w:jc w:val="both"/>
        <w:rPr>
          <w:rFonts w:ascii="Palatino Linotype" w:hAnsi="Palatino Linotype" w:cs="Arial"/>
        </w:rPr>
      </w:pPr>
    </w:p>
    <w:p w:rsidR="00584415" w:rsidRPr="00C30C3D" w:rsidRDefault="002F0D0D">
      <w:pPr>
        <w:jc w:val="both"/>
        <w:rPr>
          <w:rFonts w:ascii="Palatino Linotype" w:hAnsi="Palatino Linotype" w:cs="Arial"/>
        </w:rPr>
      </w:pPr>
      <w:r w:rsidRPr="00C30C3D">
        <w:rPr>
          <w:rFonts w:ascii="Palatino Linotype" w:hAnsi="Palatino Linotype" w:cs="Arial"/>
        </w:rPr>
        <w:t xml:space="preserve">         </w:t>
      </w:r>
      <w:r w:rsidRPr="00C30C3D">
        <w:rPr>
          <w:rFonts w:ascii="Palatino Linotype" w:hAnsi="Palatino Linotype" w:cs="Arial"/>
          <w:b/>
        </w:rPr>
        <w:t>Art. 1</w:t>
      </w:r>
      <w:r w:rsidR="00C50EAF" w:rsidRPr="00C30C3D">
        <w:rPr>
          <w:rFonts w:ascii="Palatino Linotype" w:hAnsi="Palatino Linotype" w:cs="Arial"/>
          <w:b/>
        </w:rPr>
        <w:t>8</w:t>
      </w:r>
      <w:r w:rsidR="00882F91" w:rsidRPr="00C30C3D">
        <w:rPr>
          <w:rFonts w:ascii="Palatino Linotype" w:hAnsi="Palatino Linotype" w:cs="Arial"/>
          <w:b/>
        </w:rPr>
        <w:t>7</w:t>
      </w:r>
      <w:r w:rsidR="000B60F5" w:rsidRPr="00C30C3D">
        <w:rPr>
          <w:rFonts w:ascii="Palatino Linotype" w:hAnsi="Palatino Linotype" w:cs="Arial"/>
          <w:b/>
        </w:rPr>
        <w:t>.</w:t>
      </w:r>
      <w:r w:rsidRPr="00C30C3D">
        <w:rPr>
          <w:rFonts w:ascii="Palatino Linotype" w:hAnsi="Palatino Linotype" w:cs="Arial"/>
        </w:rPr>
        <w:t xml:space="preserve"> O Imposto devido pelos prestadores de serviços pelas socie</w:t>
      </w:r>
      <w:r w:rsidR="003E2639" w:rsidRPr="00C30C3D">
        <w:rPr>
          <w:rFonts w:ascii="Palatino Linotype" w:hAnsi="Palatino Linotype" w:cs="Arial"/>
        </w:rPr>
        <w:t>dades de profissionais liberais</w:t>
      </w:r>
      <w:r w:rsidRPr="00C30C3D">
        <w:rPr>
          <w:rFonts w:ascii="Palatino Linotype" w:hAnsi="Palatino Linotype" w:cs="Arial"/>
        </w:rPr>
        <w:t xml:space="preserve"> poderá ser recolhido de uma só vez ou em prestações</w:t>
      </w:r>
      <w:r w:rsidR="00925829" w:rsidRPr="00C30C3D">
        <w:rPr>
          <w:rFonts w:ascii="Palatino Linotype" w:hAnsi="Palatino Linotype" w:cs="Arial"/>
        </w:rPr>
        <w:t xml:space="preserve"> mensais e sucessivas</w:t>
      </w:r>
      <w:r w:rsidR="00CA26BF" w:rsidRPr="00C30C3D">
        <w:rPr>
          <w:rFonts w:ascii="Palatino Linotype" w:hAnsi="Palatino Linotype" w:cs="Arial"/>
        </w:rPr>
        <w:t xml:space="preserve"> ou trimestrais, devendo o contribuinte optar pela</w:t>
      </w:r>
      <w:r w:rsidR="00925829" w:rsidRPr="00C30C3D">
        <w:rPr>
          <w:rFonts w:ascii="Palatino Linotype" w:hAnsi="Palatino Linotype" w:cs="Arial"/>
        </w:rPr>
        <w:t xml:space="preserve"> forma, prazos e condições regulament</w:t>
      </w:r>
      <w:r w:rsidR="00CA26BF" w:rsidRPr="00C30C3D">
        <w:rPr>
          <w:rFonts w:ascii="Palatino Linotype" w:hAnsi="Palatino Linotype" w:cs="Arial"/>
        </w:rPr>
        <w:t xml:space="preserve">ares </w:t>
      </w:r>
      <w:r w:rsidR="00EF254D" w:rsidRPr="00C30C3D">
        <w:rPr>
          <w:rFonts w:ascii="Palatino Linotype" w:hAnsi="Palatino Linotype" w:cs="Arial"/>
        </w:rPr>
        <w:t>no ato da inscrição</w:t>
      </w:r>
      <w:r w:rsidR="00CA26BF" w:rsidRPr="00C30C3D">
        <w:rPr>
          <w:rFonts w:ascii="Palatino Linotype" w:hAnsi="Palatino Linotype" w:cs="Arial"/>
        </w:rPr>
        <w:t>.</w:t>
      </w:r>
    </w:p>
    <w:p w:rsidR="00882F91" w:rsidRPr="00C30C3D" w:rsidRDefault="00882F91">
      <w:pPr>
        <w:jc w:val="both"/>
        <w:rPr>
          <w:rFonts w:ascii="Palatino Linotype" w:hAnsi="Palatino Linotype" w:cs="Arial"/>
          <w:color w:val="000000"/>
        </w:rPr>
      </w:pPr>
    </w:p>
    <w:p w:rsidR="005E321A" w:rsidRPr="00C30C3D" w:rsidRDefault="005E321A">
      <w:pPr>
        <w:jc w:val="both"/>
        <w:rPr>
          <w:rFonts w:ascii="Palatino Linotype" w:hAnsi="Palatino Linotype" w:cs="Arial"/>
          <w:color w:val="000000"/>
        </w:rPr>
      </w:pPr>
    </w:p>
    <w:p w:rsidR="00547946" w:rsidRPr="00C30C3D" w:rsidRDefault="00547946">
      <w:pPr>
        <w:jc w:val="center"/>
        <w:rPr>
          <w:rFonts w:ascii="Palatino Linotype" w:hAnsi="Palatino Linotype" w:cs="Arial"/>
          <w:b/>
          <w:color w:val="000000"/>
        </w:rPr>
      </w:pPr>
      <w:r w:rsidRPr="00C30C3D">
        <w:rPr>
          <w:rFonts w:ascii="Palatino Linotype" w:hAnsi="Palatino Linotype" w:cs="Arial"/>
          <w:b/>
          <w:color w:val="000000"/>
        </w:rPr>
        <w:t>SEÇÃO</w:t>
      </w:r>
      <w:r w:rsidR="006D15ED" w:rsidRPr="00C30C3D">
        <w:rPr>
          <w:rFonts w:ascii="Palatino Linotype" w:hAnsi="Palatino Linotype" w:cs="Arial"/>
          <w:b/>
          <w:color w:val="000000"/>
        </w:rPr>
        <w:t xml:space="preserve"> </w:t>
      </w:r>
      <w:r w:rsidRPr="00C30C3D">
        <w:rPr>
          <w:rFonts w:ascii="Palatino Linotype" w:hAnsi="Palatino Linotype" w:cs="Arial"/>
          <w:b/>
          <w:color w:val="000000"/>
        </w:rPr>
        <w:t>VI</w:t>
      </w:r>
      <w:r w:rsidR="00584415" w:rsidRPr="00C30C3D">
        <w:rPr>
          <w:rFonts w:ascii="Palatino Linotype" w:hAnsi="Palatino Linotype" w:cs="Arial"/>
          <w:b/>
          <w:color w:val="000000"/>
        </w:rPr>
        <w:t>I</w:t>
      </w:r>
    </w:p>
    <w:p w:rsidR="00547946" w:rsidRPr="00C30C3D" w:rsidRDefault="00547946">
      <w:pPr>
        <w:jc w:val="both"/>
        <w:rPr>
          <w:rFonts w:ascii="Palatino Linotype" w:hAnsi="Palatino Linotype" w:cs="Arial"/>
          <w:b/>
        </w:rPr>
      </w:pPr>
    </w:p>
    <w:p w:rsidR="00315560" w:rsidRPr="00C30C3D" w:rsidRDefault="00315560" w:rsidP="00315560">
      <w:pPr>
        <w:overflowPunct w:val="0"/>
        <w:autoSpaceDE w:val="0"/>
        <w:autoSpaceDN w:val="0"/>
        <w:adjustRightInd w:val="0"/>
        <w:jc w:val="center"/>
        <w:rPr>
          <w:rFonts w:ascii="Palatino Linotype" w:hAnsi="Palatino Linotype" w:cs="Arial"/>
          <w:b/>
          <w:iCs/>
          <w:color w:val="000000"/>
        </w:rPr>
      </w:pPr>
      <w:r w:rsidRPr="00C30C3D">
        <w:rPr>
          <w:rFonts w:ascii="Palatino Linotype" w:hAnsi="Palatino Linotype" w:cs="Arial"/>
          <w:b/>
          <w:iCs/>
          <w:color w:val="000000"/>
        </w:rPr>
        <w:t xml:space="preserve">BASE DE CÁLCULO DA PRESTAÇÃO DE SERVIÇO SOB A FORMA DE PESSOA JURÍDICA </w:t>
      </w:r>
    </w:p>
    <w:p w:rsidR="00315560" w:rsidRPr="00C30C3D" w:rsidRDefault="00315560" w:rsidP="00315560">
      <w:pPr>
        <w:overflowPunct w:val="0"/>
        <w:autoSpaceDE w:val="0"/>
        <w:autoSpaceDN w:val="0"/>
        <w:adjustRightInd w:val="0"/>
        <w:rPr>
          <w:rFonts w:ascii="Palatino Linotype" w:hAnsi="Palatino Linotype" w:cs="Arial"/>
          <w:iCs/>
          <w:color w:val="000000"/>
        </w:rPr>
      </w:pPr>
    </w:p>
    <w:p w:rsidR="00315560" w:rsidRPr="00C30C3D" w:rsidRDefault="00315560" w:rsidP="00315560">
      <w:pPr>
        <w:overflowPunct w:val="0"/>
        <w:autoSpaceDE w:val="0"/>
        <w:autoSpaceDN w:val="0"/>
        <w:adjustRightInd w:val="0"/>
        <w:ind w:firstLine="540"/>
        <w:jc w:val="both"/>
        <w:rPr>
          <w:rFonts w:ascii="Palatino Linotype" w:hAnsi="Palatino Linotype" w:cs="Arial"/>
          <w:iCs/>
          <w:color w:val="000000"/>
        </w:rPr>
      </w:pPr>
      <w:r w:rsidRPr="00C30C3D">
        <w:rPr>
          <w:rFonts w:ascii="Palatino Linotype" w:hAnsi="Palatino Linotype" w:cs="Arial"/>
          <w:b/>
          <w:iCs/>
          <w:color w:val="000000"/>
        </w:rPr>
        <w:t>Art. 1</w:t>
      </w:r>
      <w:r w:rsidR="00C50EAF" w:rsidRPr="00C30C3D">
        <w:rPr>
          <w:rFonts w:ascii="Palatino Linotype" w:hAnsi="Palatino Linotype" w:cs="Arial"/>
          <w:b/>
          <w:iCs/>
          <w:color w:val="000000"/>
        </w:rPr>
        <w:t>8</w:t>
      </w:r>
      <w:r w:rsidR="00882F91" w:rsidRPr="00C30C3D">
        <w:rPr>
          <w:rFonts w:ascii="Palatino Linotype" w:hAnsi="Palatino Linotype" w:cs="Arial"/>
          <w:b/>
          <w:iCs/>
          <w:color w:val="000000"/>
        </w:rPr>
        <w:t>8</w:t>
      </w:r>
      <w:r w:rsidR="000B60F5" w:rsidRPr="00C30C3D">
        <w:rPr>
          <w:rFonts w:ascii="Palatino Linotype" w:hAnsi="Palatino Linotype" w:cs="Arial"/>
          <w:b/>
          <w:iCs/>
          <w:color w:val="000000"/>
        </w:rPr>
        <w:t>.</w:t>
      </w:r>
      <w:r w:rsidRPr="00C30C3D">
        <w:rPr>
          <w:rFonts w:ascii="Palatino Linotype" w:hAnsi="Palatino Linotype" w:cs="Arial"/>
          <w:iCs/>
          <w:color w:val="000000"/>
        </w:rPr>
        <w:t xml:space="preserve"> A base de cálculo do Imposto Sobre Serviços de Qualquer Natureza - ISSQN sobre a prestação de serviço</w:t>
      </w:r>
      <w:r w:rsidR="00412CC3" w:rsidRPr="00C30C3D">
        <w:rPr>
          <w:rFonts w:ascii="Palatino Linotype" w:hAnsi="Palatino Linotype" w:cs="Arial"/>
          <w:iCs/>
          <w:color w:val="000000"/>
        </w:rPr>
        <w:t xml:space="preserve"> sob a forma de Pessoa jurídica</w:t>
      </w:r>
      <w:r w:rsidR="00CA26BF" w:rsidRPr="00C30C3D">
        <w:rPr>
          <w:rFonts w:ascii="Palatino Linotype" w:hAnsi="Palatino Linotype" w:cs="Arial"/>
          <w:iCs/>
          <w:color w:val="000000"/>
        </w:rPr>
        <w:t xml:space="preserve">, </w:t>
      </w:r>
      <w:r w:rsidR="00CA26BF" w:rsidRPr="00C30C3D">
        <w:rPr>
          <w:rFonts w:ascii="Palatino Linotype" w:hAnsi="Palatino Linotype" w:cs="Arial"/>
          <w:iCs/>
        </w:rPr>
        <w:t>diferente de sociedade</w:t>
      </w:r>
      <w:r w:rsidR="008C623C" w:rsidRPr="00C30C3D">
        <w:rPr>
          <w:rFonts w:ascii="Palatino Linotype" w:hAnsi="Palatino Linotype" w:cs="Arial"/>
          <w:iCs/>
        </w:rPr>
        <w:t xml:space="preserve"> de profissional liberal</w:t>
      </w:r>
      <w:r w:rsidR="00CA26BF" w:rsidRPr="00C30C3D">
        <w:rPr>
          <w:rFonts w:ascii="Palatino Linotype" w:hAnsi="Palatino Linotype" w:cs="Arial"/>
          <w:iCs/>
        </w:rPr>
        <w:t xml:space="preserve"> </w:t>
      </w:r>
      <w:r w:rsidRPr="00C30C3D">
        <w:rPr>
          <w:rFonts w:ascii="Palatino Linotype" w:hAnsi="Palatino Linotype" w:cs="Arial"/>
          <w:iCs/>
          <w:color w:val="000000"/>
        </w:rPr>
        <w:t>será determinada, mensalmente, em função do preço do serviço.</w:t>
      </w:r>
    </w:p>
    <w:p w:rsidR="00315560" w:rsidRPr="00C30C3D" w:rsidRDefault="00315560" w:rsidP="00315560">
      <w:pPr>
        <w:overflowPunct w:val="0"/>
        <w:autoSpaceDE w:val="0"/>
        <w:autoSpaceDN w:val="0"/>
        <w:adjustRightInd w:val="0"/>
        <w:jc w:val="both"/>
        <w:rPr>
          <w:rFonts w:ascii="Palatino Linotype" w:hAnsi="Palatino Linotype" w:cs="Arial"/>
          <w:iCs/>
          <w:color w:val="000000"/>
        </w:rPr>
      </w:pPr>
    </w:p>
    <w:p w:rsidR="00315560" w:rsidRPr="00C30C3D" w:rsidRDefault="00315560" w:rsidP="00315560">
      <w:pPr>
        <w:overflowPunct w:val="0"/>
        <w:autoSpaceDE w:val="0"/>
        <w:autoSpaceDN w:val="0"/>
        <w:adjustRightInd w:val="0"/>
        <w:ind w:firstLine="540"/>
        <w:jc w:val="both"/>
        <w:rPr>
          <w:rFonts w:ascii="Palatino Linotype" w:hAnsi="Palatino Linotype" w:cs="Arial"/>
          <w:iCs/>
          <w:color w:val="000000"/>
        </w:rPr>
      </w:pPr>
      <w:r w:rsidRPr="00C30C3D">
        <w:rPr>
          <w:rFonts w:ascii="Palatino Linotype" w:hAnsi="Palatino Linotype" w:cs="Arial"/>
          <w:b/>
          <w:iCs/>
          <w:color w:val="000000"/>
        </w:rPr>
        <w:t>Art. 1</w:t>
      </w:r>
      <w:r w:rsidR="00882F91" w:rsidRPr="00C30C3D">
        <w:rPr>
          <w:rFonts w:ascii="Palatino Linotype" w:hAnsi="Palatino Linotype" w:cs="Arial"/>
          <w:b/>
          <w:iCs/>
          <w:color w:val="000000"/>
        </w:rPr>
        <w:t>89</w:t>
      </w:r>
      <w:r w:rsidR="000B60F5" w:rsidRPr="00C30C3D">
        <w:rPr>
          <w:rFonts w:ascii="Palatino Linotype" w:hAnsi="Palatino Linotype" w:cs="Arial"/>
          <w:b/>
          <w:iCs/>
          <w:color w:val="000000"/>
        </w:rPr>
        <w:t>.</w:t>
      </w:r>
      <w:r w:rsidRPr="00C30C3D">
        <w:rPr>
          <w:rFonts w:ascii="Palatino Linotype" w:hAnsi="Palatino Linotype" w:cs="Arial"/>
          <w:iCs/>
          <w:color w:val="000000"/>
        </w:rPr>
        <w:t xml:space="preserve"> O Imposto Sobre Serviços de Qualquer Natureza- ISSQN sobre a prestação de serviços sob a forma de pessoa jurídica será calculado, </w:t>
      </w:r>
      <w:r w:rsidR="00E52E40" w:rsidRPr="00C30C3D">
        <w:rPr>
          <w:rFonts w:ascii="Palatino Linotype" w:hAnsi="Palatino Linotype" w:cs="Arial"/>
          <w:iCs/>
          <w:color w:val="000000"/>
        </w:rPr>
        <w:t>m</w:t>
      </w:r>
      <w:r w:rsidR="00A163B1" w:rsidRPr="00C30C3D">
        <w:rPr>
          <w:rFonts w:ascii="Palatino Linotype" w:hAnsi="Palatino Linotype" w:cs="Arial"/>
          <w:iCs/>
          <w:color w:val="000000"/>
        </w:rPr>
        <w:t xml:space="preserve">ensalmente, conforme </w:t>
      </w:r>
      <w:r w:rsidR="00A163B1" w:rsidRPr="00C30C3D">
        <w:rPr>
          <w:rFonts w:ascii="Palatino Linotype" w:hAnsi="Palatino Linotype" w:cs="Arial"/>
          <w:iCs/>
        </w:rPr>
        <w:t xml:space="preserve">Tabela </w:t>
      </w:r>
      <w:r w:rsidR="00EF254D" w:rsidRPr="00C30C3D">
        <w:rPr>
          <w:rFonts w:ascii="Palatino Linotype" w:hAnsi="Palatino Linotype" w:cs="Arial"/>
          <w:iCs/>
        </w:rPr>
        <w:t>X</w:t>
      </w:r>
      <w:r w:rsidR="003C28A2" w:rsidRPr="00C30C3D">
        <w:rPr>
          <w:rFonts w:ascii="Palatino Linotype" w:hAnsi="Palatino Linotype" w:cs="Arial"/>
          <w:iCs/>
        </w:rPr>
        <w:t>I</w:t>
      </w:r>
      <w:r w:rsidR="00E52E40" w:rsidRPr="00C30C3D">
        <w:rPr>
          <w:rFonts w:ascii="Palatino Linotype" w:hAnsi="Palatino Linotype" w:cs="Arial"/>
          <w:iCs/>
          <w:color w:val="000000"/>
        </w:rPr>
        <w:t xml:space="preserve"> anexa a esta Lei</w:t>
      </w:r>
      <w:r w:rsidRPr="00C30C3D">
        <w:rPr>
          <w:rFonts w:ascii="Palatino Linotype" w:hAnsi="Palatino Linotype" w:cs="Arial"/>
          <w:iCs/>
          <w:color w:val="000000"/>
        </w:rPr>
        <w:t>, através da multiplicação do</w:t>
      </w:r>
      <w:r w:rsidR="00583512" w:rsidRPr="00C30C3D">
        <w:rPr>
          <w:rFonts w:ascii="Palatino Linotype" w:hAnsi="Palatino Linotype" w:cs="Arial"/>
          <w:iCs/>
          <w:color w:val="000000"/>
        </w:rPr>
        <w:t xml:space="preserve"> </w:t>
      </w:r>
      <w:r w:rsidRPr="00C30C3D">
        <w:rPr>
          <w:rFonts w:ascii="Palatino Linotype" w:hAnsi="Palatino Linotype" w:cs="Arial"/>
          <w:iCs/>
          <w:color w:val="000000"/>
        </w:rPr>
        <w:t xml:space="preserve">Preço do Serviço com </w:t>
      </w:r>
      <w:r w:rsidR="006A291F" w:rsidRPr="00C30C3D">
        <w:rPr>
          <w:rFonts w:ascii="Palatino Linotype" w:hAnsi="Palatino Linotype" w:cs="Arial"/>
          <w:iCs/>
          <w:color w:val="000000"/>
        </w:rPr>
        <w:t>a al</w:t>
      </w:r>
      <w:r w:rsidRPr="00C30C3D">
        <w:rPr>
          <w:rFonts w:ascii="Palatino Linotype" w:hAnsi="Palatino Linotype" w:cs="Arial"/>
          <w:iCs/>
          <w:color w:val="000000"/>
        </w:rPr>
        <w:t xml:space="preserve">íquota </w:t>
      </w:r>
      <w:r w:rsidR="006A291F" w:rsidRPr="00C30C3D">
        <w:rPr>
          <w:rFonts w:ascii="Palatino Linotype" w:hAnsi="Palatino Linotype" w:cs="Arial"/>
          <w:iCs/>
          <w:color w:val="000000"/>
        </w:rPr>
        <w:t>co</w:t>
      </w:r>
      <w:r w:rsidRPr="00C30C3D">
        <w:rPr>
          <w:rFonts w:ascii="Palatino Linotype" w:hAnsi="Palatino Linotype" w:cs="Arial"/>
          <w:iCs/>
          <w:color w:val="000000"/>
        </w:rPr>
        <w:t>rrespondente.</w:t>
      </w:r>
    </w:p>
    <w:p w:rsidR="00315560" w:rsidRPr="00C30C3D" w:rsidRDefault="00315560" w:rsidP="00315560">
      <w:pPr>
        <w:overflowPunct w:val="0"/>
        <w:autoSpaceDE w:val="0"/>
        <w:autoSpaceDN w:val="0"/>
        <w:adjustRightInd w:val="0"/>
        <w:jc w:val="both"/>
        <w:rPr>
          <w:rFonts w:ascii="Palatino Linotype" w:hAnsi="Palatino Linotype" w:cs="Arial"/>
          <w:iCs/>
          <w:color w:val="000000"/>
        </w:rPr>
      </w:pPr>
    </w:p>
    <w:p w:rsidR="00882F91" w:rsidRPr="00C30C3D" w:rsidRDefault="00315560" w:rsidP="00882F91">
      <w:pPr>
        <w:overflowPunct w:val="0"/>
        <w:autoSpaceDE w:val="0"/>
        <w:autoSpaceDN w:val="0"/>
        <w:adjustRightInd w:val="0"/>
        <w:ind w:firstLine="540"/>
        <w:jc w:val="both"/>
        <w:rPr>
          <w:rFonts w:ascii="Palatino Linotype" w:hAnsi="Palatino Linotype" w:cs="Arial"/>
          <w:iCs/>
          <w:color w:val="000000"/>
        </w:rPr>
      </w:pPr>
      <w:r w:rsidRPr="00C30C3D">
        <w:rPr>
          <w:rFonts w:ascii="Palatino Linotype" w:hAnsi="Palatino Linotype" w:cs="Arial"/>
          <w:b/>
          <w:iCs/>
          <w:color w:val="000000"/>
        </w:rPr>
        <w:lastRenderedPageBreak/>
        <w:t>Art. 1</w:t>
      </w:r>
      <w:r w:rsidR="00D13719" w:rsidRPr="00C30C3D">
        <w:rPr>
          <w:rFonts w:ascii="Palatino Linotype" w:hAnsi="Palatino Linotype" w:cs="Arial"/>
          <w:b/>
          <w:iCs/>
          <w:color w:val="000000"/>
        </w:rPr>
        <w:t>9</w:t>
      </w:r>
      <w:r w:rsidR="00882F91" w:rsidRPr="00C30C3D">
        <w:rPr>
          <w:rFonts w:ascii="Palatino Linotype" w:hAnsi="Palatino Linotype" w:cs="Arial"/>
          <w:b/>
          <w:iCs/>
          <w:color w:val="000000"/>
        </w:rPr>
        <w:t>0</w:t>
      </w:r>
      <w:r w:rsidR="000B60F5" w:rsidRPr="00C30C3D">
        <w:rPr>
          <w:rFonts w:ascii="Palatino Linotype" w:hAnsi="Palatino Linotype" w:cs="Arial"/>
          <w:b/>
          <w:iCs/>
          <w:color w:val="000000"/>
        </w:rPr>
        <w:t>.</w:t>
      </w:r>
      <w:r w:rsidRPr="00C30C3D">
        <w:rPr>
          <w:rFonts w:ascii="Palatino Linotype" w:hAnsi="Palatino Linotype" w:cs="Arial"/>
          <w:iCs/>
          <w:color w:val="000000"/>
        </w:rPr>
        <w:t xml:space="preserve"> As </w:t>
      </w:r>
      <w:r w:rsidR="006A291F" w:rsidRPr="00C30C3D">
        <w:rPr>
          <w:rFonts w:ascii="Palatino Linotype" w:hAnsi="Palatino Linotype" w:cs="Arial"/>
          <w:iCs/>
          <w:color w:val="000000"/>
        </w:rPr>
        <w:t>a</w:t>
      </w:r>
      <w:r w:rsidRPr="00C30C3D">
        <w:rPr>
          <w:rFonts w:ascii="Palatino Linotype" w:hAnsi="Palatino Linotype" w:cs="Arial"/>
          <w:iCs/>
          <w:color w:val="000000"/>
        </w:rPr>
        <w:t xml:space="preserve">líquotas </w:t>
      </w:r>
      <w:r w:rsidR="006A291F" w:rsidRPr="00C30C3D">
        <w:rPr>
          <w:rFonts w:ascii="Palatino Linotype" w:hAnsi="Palatino Linotype" w:cs="Arial"/>
          <w:iCs/>
          <w:color w:val="000000"/>
        </w:rPr>
        <w:t>c</w:t>
      </w:r>
      <w:r w:rsidRPr="00C30C3D">
        <w:rPr>
          <w:rFonts w:ascii="Palatino Linotype" w:hAnsi="Palatino Linotype" w:cs="Arial"/>
          <w:iCs/>
          <w:color w:val="000000"/>
        </w:rPr>
        <w:t xml:space="preserve">orrespondentes, conforme anexo </w:t>
      </w:r>
      <w:proofErr w:type="gramStart"/>
      <w:r w:rsidRPr="00C30C3D">
        <w:rPr>
          <w:rFonts w:ascii="Palatino Linotype" w:hAnsi="Palatino Linotype" w:cs="Arial"/>
          <w:iCs/>
          <w:color w:val="000000"/>
        </w:rPr>
        <w:t>específico próprio, são</w:t>
      </w:r>
      <w:proofErr w:type="gramEnd"/>
      <w:r w:rsidRPr="00C30C3D">
        <w:rPr>
          <w:rFonts w:ascii="Palatino Linotype" w:hAnsi="Palatino Linotype" w:cs="Arial"/>
          <w:iCs/>
          <w:color w:val="000000"/>
        </w:rPr>
        <w:t xml:space="preserve"> variáveis de acordo com a natureza do serviço e de outros fatores pertinentes.</w:t>
      </w:r>
    </w:p>
    <w:p w:rsidR="00882F91" w:rsidRPr="00C30C3D" w:rsidRDefault="00882F91" w:rsidP="00882F91">
      <w:pPr>
        <w:overflowPunct w:val="0"/>
        <w:autoSpaceDE w:val="0"/>
        <w:autoSpaceDN w:val="0"/>
        <w:adjustRightInd w:val="0"/>
        <w:ind w:firstLine="540"/>
        <w:jc w:val="both"/>
        <w:rPr>
          <w:rFonts w:ascii="Palatino Linotype" w:hAnsi="Palatino Linotype" w:cs="Arial"/>
          <w:iCs/>
          <w:color w:val="000000"/>
        </w:rPr>
      </w:pPr>
    </w:p>
    <w:p w:rsidR="00882F91" w:rsidRPr="00C30C3D" w:rsidRDefault="000B1F48" w:rsidP="00882F91">
      <w:pPr>
        <w:overflowPunct w:val="0"/>
        <w:autoSpaceDE w:val="0"/>
        <w:autoSpaceDN w:val="0"/>
        <w:adjustRightInd w:val="0"/>
        <w:ind w:firstLine="540"/>
        <w:jc w:val="both"/>
        <w:rPr>
          <w:rFonts w:ascii="Palatino Linotype" w:hAnsi="Palatino Linotype" w:cs="Arial"/>
        </w:rPr>
      </w:pPr>
      <w:r w:rsidRPr="00C30C3D">
        <w:rPr>
          <w:rFonts w:ascii="Palatino Linotype" w:hAnsi="Palatino Linotype" w:cs="Arial"/>
          <w:b/>
          <w:iCs/>
        </w:rPr>
        <w:t>Art. 1</w:t>
      </w:r>
      <w:r w:rsidR="00882F91" w:rsidRPr="00C30C3D">
        <w:rPr>
          <w:rFonts w:ascii="Palatino Linotype" w:hAnsi="Palatino Linotype" w:cs="Arial"/>
          <w:b/>
          <w:iCs/>
        </w:rPr>
        <w:t>91</w:t>
      </w:r>
      <w:r w:rsidRPr="00C30C3D">
        <w:rPr>
          <w:rFonts w:ascii="Palatino Linotype" w:hAnsi="Palatino Linotype" w:cs="Arial"/>
          <w:b/>
          <w:iCs/>
        </w:rPr>
        <w:t xml:space="preserve">. </w:t>
      </w:r>
      <w:r w:rsidR="00882F91" w:rsidRPr="00C30C3D">
        <w:rPr>
          <w:rFonts w:ascii="Palatino Linotype" w:hAnsi="Palatino Linotype" w:cs="Arial"/>
        </w:rPr>
        <w:t>A alíquota mínima do Imposto sobre Serviços de Qualquer Natureza é de 2% (dois por cento).</w:t>
      </w:r>
    </w:p>
    <w:p w:rsidR="00882F91" w:rsidRPr="00C30C3D" w:rsidRDefault="00882F91" w:rsidP="00882F91">
      <w:pPr>
        <w:overflowPunct w:val="0"/>
        <w:autoSpaceDE w:val="0"/>
        <w:autoSpaceDN w:val="0"/>
        <w:adjustRightInd w:val="0"/>
        <w:ind w:firstLine="540"/>
        <w:jc w:val="both"/>
        <w:rPr>
          <w:rFonts w:ascii="Palatino Linotype" w:hAnsi="Palatino Linotype" w:cs="Arial"/>
          <w:color w:val="000000"/>
        </w:rPr>
      </w:pPr>
    </w:p>
    <w:p w:rsidR="00882F91" w:rsidRPr="00C30C3D" w:rsidRDefault="00882F91" w:rsidP="00882F91">
      <w:pPr>
        <w:overflowPunct w:val="0"/>
        <w:autoSpaceDE w:val="0"/>
        <w:autoSpaceDN w:val="0"/>
        <w:adjustRightInd w:val="0"/>
        <w:ind w:firstLine="540"/>
        <w:jc w:val="both"/>
        <w:rPr>
          <w:rFonts w:ascii="Palatino Linotype" w:hAnsi="Palatino Linotype" w:cs="Arial"/>
          <w:iCs/>
          <w:color w:val="000000"/>
        </w:rPr>
      </w:pPr>
      <w:r w:rsidRPr="00C30C3D">
        <w:rPr>
          <w:rFonts w:ascii="Palatino Linotype" w:hAnsi="Palatino Linotype" w:cs="Arial"/>
          <w:color w:val="000000"/>
        </w:rPr>
        <w:t>§ 1</w:t>
      </w:r>
      <w:r w:rsidRPr="00C30C3D">
        <w:rPr>
          <w:rFonts w:ascii="Palatino Linotype" w:hAnsi="Palatino Linotype" w:cs="Arial"/>
          <w:color w:val="000000"/>
          <w:u w:val="single"/>
          <w:vertAlign w:val="superscript"/>
        </w:rPr>
        <w:t>o</w:t>
      </w:r>
      <w:r w:rsidRPr="00C30C3D">
        <w:rPr>
          <w:rFonts w:ascii="Palatino Linotype" w:hAnsi="Palatino Linotype" w:cs="Arial"/>
          <w:color w:val="000000"/>
        </w:rPr>
        <w:t>  O imposto não será objeto de concessão de isenções, incentivos ou benefícios tributários ou financeiros, inclusive de redução de base de cálculo ou de crédito presumido ou outorgado, ou sob qualquer outra forma que resulte, direta ou indiretamente, em carga tributária menor que a decorrente da aplicação da alíquota mínima estabelecida no </w:t>
      </w:r>
      <w:r w:rsidRPr="00C30C3D">
        <w:rPr>
          <w:rFonts w:ascii="Palatino Linotype" w:hAnsi="Palatino Linotype" w:cs="Arial"/>
          <w:b/>
          <w:bCs/>
          <w:color w:val="000000"/>
        </w:rPr>
        <w:t>caput</w:t>
      </w:r>
      <w:r w:rsidRPr="00C30C3D">
        <w:rPr>
          <w:rFonts w:ascii="Palatino Linotype" w:hAnsi="Palatino Linotype" w:cs="Arial"/>
          <w:color w:val="000000"/>
        </w:rPr>
        <w:t>, exceto para os serviços a que se referem os subitens 7.02, 7.05 e 16.01 da lista anexa a esta Lei Complementar.</w:t>
      </w:r>
    </w:p>
    <w:p w:rsidR="00882F91" w:rsidRPr="00C30C3D" w:rsidRDefault="00882F91" w:rsidP="00882F91">
      <w:pPr>
        <w:overflowPunct w:val="0"/>
        <w:autoSpaceDE w:val="0"/>
        <w:autoSpaceDN w:val="0"/>
        <w:adjustRightInd w:val="0"/>
        <w:ind w:firstLine="540"/>
        <w:jc w:val="both"/>
        <w:rPr>
          <w:rFonts w:ascii="Palatino Linotype" w:hAnsi="Palatino Linotype" w:cs="Arial"/>
          <w:iCs/>
          <w:color w:val="000000"/>
        </w:rPr>
      </w:pPr>
    </w:p>
    <w:p w:rsidR="00882F91" w:rsidRPr="00C30C3D" w:rsidRDefault="00882F91" w:rsidP="00882F91">
      <w:pPr>
        <w:overflowPunct w:val="0"/>
        <w:autoSpaceDE w:val="0"/>
        <w:autoSpaceDN w:val="0"/>
        <w:adjustRightInd w:val="0"/>
        <w:ind w:firstLine="540"/>
        <w:jc w:val="both"/>
        <w:rPr>
          <w:rFonts w:ascii="Palatino Linotype" w:hAnsi="Palatino Linotype" w:cs="Arial"/>
          <w:iCs/>
          <w:color w:val="000000"/>
        </w:rPr>
      </w:pPr>
      <w:r w:rsidRPr="00C30C3D">
        <w:rPr>
          <w:rFonts w:ascii="Palatino Linotype" w:hAnsi="Palatino Linotype" w:cs="Arial"/>
          <w:color w:val="000000"/>
        </w:rPr>
        <w:t>§ 2</w:t>
      </w:r>
      <w:r w:rsidRPr="00C30C3D">
        <w:rPr>
          <w:rFonts w:ascii="Palatino Linotype" w:hAnsi="Palatino Linotype" w:cs="Arial"/>
          <w:color w:val="000000"/>
          <w:u w:val="single"/>
          <w:vertAlign w:val="superscript"/>
        </w:rPr>
        <w:t>o</w:t>
      </w:r>
      <w:r w:rsidRPr="00C30C3D">
        <w:rPr>
          <w:rFonts w:ascii="Palatino Linotype" w:hAnsi="Palatino Linotype" w:cs="Arial"/>
          <w:color w:val="000000"/>
        </w:rPr>
        <w:t>  É nula a lei ou o ato do Município ou do Distrito Federal que não respeite as disposições relativas à alíquota mínima previstas neste artigo no caso de serviço prestado a tomador ou intermediário localizado em Município diverso daquele onde está localizado o prestador do serviço.</w:t>
      </w:r>
    </w:p>
    <w:p w:rsidR="00882F91" w:rsidRPr="00C30C3D" w:rsidRDefault="00882F91" w:rsidP="00882F91">
      <w:pPr>
        <w:overflowPunct w:val="0"/>
        <w:autoSpaceDE w:val="0"/>
        <w:autoSpaceDN w:val="0"/>
        <w:adjustRightInd w:val="0"/>
        <w:ind w:firstLine="540"/>
        <w:jc w:val="both"/>
        <w:rPr>
          <w:rFonts w:ascii="Palatino Linotype" w:hAnsi="Palatino Linotype" w:cs="Arial"/>
          <w:iCs/>
          <w:color w:val="000000"/>
        </w:rPr>
      </w:pPr>
    </w:p>
    <w:p w:rsidR="00882F91" w:rsidRPr="00C30C3D" w:rsidRDefault="00882F91" w:rsidP="00882F91">
      <w:pPr>
        <w:overflowPunct w:val="0"/>
        <w:autoSpaceDE w:val="0"/>
        <w:autoSpaceDN w:val="0"/>
        <w:adjustRightInd w:val="0"/>
        <w:ind w:firstLine="540"/>
        <w:jc w:val="both"/>
        <w:rPr>
          <w:rFonts w:ascii="Palatino Linotype" w:hAnsi="Palatino Linotype" w:cs="Arial"/>
          <w:iCs/>
          <w:color w:val="000000"/>
        </w:rPr>
      </w:pPr>
      <w:r w:rsidRPr="00C30C3D">
        <w:rPr>
          <w:rFonts w:ascii="Palatino Linotype" w:hAnsi="Palatino Linotype" w:cs="Arial"/>
          <w:color w:val="000000"/>
        </w:rPr>
        <w:t>§ 3</w:t>
      </w:r>
      <w:r w:rsidRPr="00C30C3D">
        <w:rPr>
          <w:rFonts w:ascii="Palatino Linotype" w:hAnsi="Palatino Linotype" w:cs="Arial"/>
          <w:color w:val="000000"/>
          <w:u w:val="single"/>
          <w:vertAlign w:val="superscript"/>
        </w:rPr>
        <w:t>o</w:t>
      </w:r>
      <w:r w:rsidRPr="00C30C3D">
        <w:rPr>
          <w:rFonts w:ascii="Palatino Linotype" w:hAnsi="Palatino Linotype" w:cs="Arial"/>
          <w:color w:val="000000"/>
        </w:rPr>
        <w:t>  A nulidade a que se refere o § 2</w:t>
      </w:r>
      <w:r w:rsidRPr="00C30C3D">
        <w:rPr>
          <w:rFonts w:ascii="Palatino Linotype" w:hAnsi="Palatino Linotype" w:cs="Arial"/>
          <w:color w:val="000000"/>
          <w:u w:val="single"/>
          <w:vertAlign w:val="superscript"/>
        </w:rPr>
        <w:t>o</w:t>
      </w:r>
      <w:r w:rsidRPr="00C30C3D">
        <w:rPr>
          <w:rFonts w:ascii="Palatino Linotype" w:hAnsi="Palatino Linotype" w:cs="Arial"/>
          <w:color w:val="000000"/>
        </w:rPr>
        <w:t xml:space="preserve"> deste artigo gera, para o prestador do serviço, perante o Município ou o Distrito Federal que não respeitar as disposições deste artigo, o direito à restituição do valor efetivamente pago do Imposto sobre </w:t>
      </w:r>
      <w:proofErr w:type="gramStart"/>
      <w:r w:rsidRPr="00C30C3D">
        <w:rPr>
          <w:rFonts w:ascii="Palatino Linotype" w:hAnsi="Palatino Linotype" w:cs="Arial"/>
          <w:color w:val="000000"/>
        </w:rPr>
        <w:t>Serviços de Qualquer Natureza calculado sob a égide da lei nula</w:t>
      </w:r>
      <w:proofErr w:type="gramEnd"/>
      <w:r w:rsidRPr="00C30C3D">
        <w:rPr>
          <w:rFonts w:ascii="Palatino Linotype" w:hAnsi="Palatino Linotype" w:cs="Arial"/>
          <w:color w:val="000000"/>
        </w:rPr>
        <w:t>.”</w:t>
      </w:r>
    </w:p>
    <w:p w:rsidR="00E8050A" w:rsidRPr="00C30C3D" w:rsidRDefault="00E8050A" w:rsidP="00EF254D">
      <w:pPr>
        <w:overflowPunct w:val="0"/>
        <w:autoSpaceDE w:val="0"/>
        <w:autoSpaceDN w:val="0"/>
        <w:adjustRightInd w:val="0"/>
        <w:jc w:val="both"/>
        <w:rPr>
          <w:rFonts w:ascii="Palatino Linotype" w:hAnsi="Palatino Linotype" w:cs="Arial"/>
          <w:iCs/>
          <w:color w:val="000000"/>
        </w:rPr>
      </w:pPr>
    </w:p>
    <w:p w:rsidR="00315560" w:rsidRPr="00C30C3D" w:rsidRDefault="0076365A" w:rsidP="0076365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Palatino Linotype" w:hAnsi="Palatino Linotype" w:cs="Arial"/>
          <w:iCs/>
        </w:rPr>
      </w:pPr>
      <w:r w:rsidRPr="00C30C3D">
        <w:rPr>
          <w:rFonts w:ascii="Palatino Linotype" w:hAnsi="Palatino Linotype" w:cs="Arial"/>
          <w:b/>
          <w:iCs/>
          <w:color w:val="000000"/>
        </w:rPr>
        <w:t xml:space="preserve">         </w:t>
      </w:r>
      <w:r w:rsidR="00315560" w:rsidRPr="00C30C3D">
        <w:rPr>
          <w:rFonts w:ascii="Palatino Linotype" w:hAnsi="Palatino Linotype" w:cs="Arial"/>
          <w:b/>
          <w:iCs/>
          <w:color w:val="000000"/>
        </w:rPr>
        <w:t>Art. 1</w:t>
      </w:r>
      <w:r w:rsidR="0082165D" w:rsidRPr="00C30C3D">
        <w:rPr>
          <w:rFonts w:ascii="Palatino Linotype" w:hAnsi="Palatino Linotype" w:cs="Arial"/>
          <w:b/>
          <w:iCs/>
          <w:color w:val="000000"/>
        </w:rPr>
        <w:t>9</w:t>
      </w:r>
      <w:r w:rsidR="00882F91" w:rsidRPr="00C30C3D">
        <w:rPr>
          <w:rFonts w:ascii="Palatino Linotype" w:hAnsi="Palatino Linotype" w:cs="Arial"/>
          <w:b/>
          <w:iCs/>
          <w:color w:val="000000"/>
        </w:rPr>
        <w:t>2</w:t>
      </w:r>
      <w:r w:rsidR="000B60F5" w:rsidRPr="00C30C3D">
        <w:rPr>
          <w:rFonts w:ascii="Palatino Linotype" w:hAnsi="Palatino Linotype" w:cs="Arial"/>
          <w:b/>
          <w:iCs/>
          <w:color w:val="000000"/>
        </w:rPr>
        <w:t>.</w:t>
      </w:r>
      <w:r w:rsidR="006878A4" w:rsidRPr="00C30C3D">
        <w:rPr>
          <w:rFonts w:ascii="Palatino Linotype" w:hAnsi="Palatino Linotype" w:cs="Arial"/>
          <w:iCs/>
          <w:color w:val="000000"/>
        </w:rPr>
        <w:t xml:space="preserve"> </w:t>
      </w:r>
      <w:r w:rsidR="00315560" w:rsidRPr="00C30C3D">
        <w:rPr>
          <w:rFonts w:ascii="Palatino Linotype" w:hAnsi="Palatino Linotype" w:cs="Arial"/>
          <w:iCs/>
          <w:color w:val="000000"/>
        </w:rPr>
        <w:t xml:space="preserve"> Para efeito de retenção na fonte o imposto será calculado aplicando-se a alíquota sobre o preço do serviço</w:t>
      </w:r>
      <w:r w:rsidR="00315560" w:rsidRPr="00C30C3D">
        <w:rPr>
          <w:rFonts w:ascii="Palatino Linotype" w:hAnsi="Palatino Linotype" w:cs="Arial"/>
          <w:iCs/>
        </w:rPr>
        <w:t>,</w:t>
      </w:r>
      <w:r w:rsidRPr="00C30C3D">
        <w:rPr>
          <w:rFonts w:ascii="Palatino Linotype" w:hAnsi="Palatino Linotype" w:cs="Arial"/>
          <w:iCs/>
        </w:rPr>
        <w:t xml:space="preserve"> </w:t>
      </w:r>
      <w:r w:rsidR="00EF254D" w:rsidRPr="00C30C3D">
        <w:rPr>
          <w:rFonts w:ascii="Palatino Linotype" w:hAnsi="Palatino Linotype" w:cs="Arial"/>
          <w:iCs/>
        </w:rPr>
        <w:t>conforme Lista de S</w:t>
      </w:r>
      <w:r w:rsidRPr="00C30C3D">
        <w:rPr>
          <w:rFonts w:ascii="Palatino Linotype" w:hAnsi="Palatino Linotype" w:cs="Arial"/>
          <w:iCs/>
        </w:rPr>
        <w:t>erviço em anexo ou tabela anexa a L. C. nº 123/2006 consolidada, que instituiu o Simples Nacional.</w:t>
      </w:r>
    </w:p>
    <w:p w:rsidR="00315560" w:rsidRPr="00C30C3D" w:rsidRDefault="00315560" w:rsidP="00315560">
      <w:pPr>
        <w:overflowPunct w:val="0"/>
        <w:autoSpaceDE w:val="0"/>
        <w:autoSpaceDN w:val="0"/>
        <w:adjustRightInd w:val="0"/>
        <w:jc w:val="both"/>
        <w:rPr>
          <w:rFonts w:ascii="Palatino Linotype" w:hAnsi="Palatino Linotype" w:cs="Arial"/>
          <w:iCs/>
          <w:color w:val="000000"/>
        </w:rPr>
      </w:pPr>
    </w:p>
    <w:p w:rsidR="00315560" w:rsidRPr="00C30C3D" w:rsidRDefault="00315560" w:rsidP="00315560">
      <w:pPr>
        <w:overflowPunct w:val="0"/>
        <w:autoSpaceDE w:val="0"/>
        <w:autoSpaceDN w:val="0"/>
        <w:adjustRightInd w:val="0"/>
        <w:ind w:firstLine="540"/>
        <w:jc w:val="both"/>
        <w:rPr>
          <w:rFonts w:ascii="Palatino Linotype" w:hAnsi="Palatino Linotype" w:cs="Arial"/>
          <w:iCs/>
          <w:color w:val="000000"/>
        </w:rPr>
      </w:pPr>
      <w:r w:rsidRPr="00C30C3D">
        <w:rPr>
          <w:rFonts w:ascii="Palatino Linotype" w:hAnsi="Palatino Linotype" w:cs="Arial"/>
          <w:b/>
          <w:iCs/>
          <w:color w:val="000000"/>
        </w:rPr>
        <w:t>Art. 1</w:t>
      </w:r>
      <w:r w:rsidR="00A51692" w:rsidRPr="00C30C3D">
        <w:rPr>
          <w:rFonts w:ascii="Palatino Linotype" w:hAnsi="Palatino Linotype" w:cs="Arial"/>
          <w:b/>
          <w:iCs/>
          <w:color w:val="000000"/>
        </w:rPr>
        <w:t>9</w:t>
      </w:r>
      <w:r w:rsidR="000B60F5" w:rsidRPr="00C30C3D">
        <w:rPr>
          <w:rFonts w:ascii="Palatino Linotype" w:hAnsi="Palatino Linotype" w:cs="Arial"/>
          <w:b/>
          <w:iCs/>
          <w:color w:val="000000"/>
        </w:rPr>
        <w:t>3.</w:t>
      </w:r>
      <w:r w:rsidRPr="00C30C3D">
        <w:rPr>
          <w:rFonts w:ascii="Palatino Linotype" w:hAnsi="Palatino Linotype" w:cs="Arial"/>
          <w:iCs/>
          <w:color w:val="000000"/>
        </w:rPr>
        <w:t xml:space="preserve"> Na hipótese de serviços prestados por empresas enquadráveis em mais de um dos itens da lista de serviços, o imposto será calculado aplicando-se a alíquota própria sobre o preço do serviço de cada atividade.</w:t>
      </w:r>
    </w:p>
    <w:p w:rsidR="00315560" w:rsidRPr="00C30C3D" w:rsidRDefault="00315560" w:rsidP="00315560">
      <w:pPr>
        <w:overflowPunct w:val="0"/>
        <w:autoSpaceDE w:val="0"/>
        <w:autoSpaceDN w:val="0"/>
        <w:adjustRightInd w:val="0"/>
        <w:jc w:val="both"/>
        <w:rPr>
          <w:rFonts w:ascii="Palatino Linotype" w:hAnsi="Palatino Linotype" w:cs="Arial"/>
          <w:iCs/>
          <w:color w:val="000000"/>
        </w:rPr>
      </w:pPr>
    </w:p>
    <w:p w:rsidR="00315560" w:rsidRPr="00C30C3D" w:rsidRDefault="003E2639" w:rsidP="00B83CBA">
      <w:pPr>
        <w:overflowPunct w:val="0"/>
        <w:autoSpaceDE w:val="0"/>
        <w:autoSpaceDN w:val="0"/>
        <w:adjustRightInd w:val="0"/>
        <w:ind w:firstLine="540"/>
        <w:jc w:val="both"/>
        <w:rPr>
          <w:rFonts w:ascii="Palatino Linotype" w:hAnsi="Palatino Linotype" w:cs="Arial"/>
          <w:iCs/>
          <w:color w:val="000000"/>
        </w:rPr>
      </w:pPr>
      <w:r w:rsidRPr="00C30C3D">
        <w:rPr>
          <w:rFonts w:ascii="Palatino Linotype" w:hAnsi="Palatino Linotype" w:cs="Arial"/>
          <w:iCs/>
          <w:color w:val="000000"/>
        </w:rPr>
        <w:t>Parágrafo único.</w:t>
      </w:r>
      <w:r w:rsidR="00315560" w:rsidRPr="00C30C3D">
        <w:rPr>
          <w:rFonts w:ascii="Palatino Linotype" w:hAnsi="Palatino Linotype" w:cs="Arial"/>
          <w:iCs/>
          <w:color w:val="000000"/>
        </w:rPr>
        <w:t xml:space="preserve"> O contribuinte deverá apresentar escrituração idônea que permita diferenciar as receitas específicas das várias atividades, sob pena de o imposto </w:t>
      </w:r>
      <w:proofErr w:type="gramStart"/>
      <w:r w:rsidR="00315560" w:rsidRPr="00C30C3D">
        <w:rPr>
          <w:rFonts w:ascii="Palatino Linotype" w:hAnsi="Palatino Linotype" w:cs="Arial"/>
          <w:iCs/>
          <w:color w:val="000000"/>
        </w:rPr>
        <w:t>ser</w:t>
      </w:r>
      <w:proofErr w:type="gramEnd"/>
      <w:r w:rsidR="00315560" w:rsidRPr="00C30C3D">
        <w:rPr>
          <w:rFonts w:ascii="Palatino Linotype" w:hAnsi="Palatino Linotype" w:cs="Arial"/>
          <w:iCs/>
          <w:color w:val="000000"/>
        </w:rPr>
        <w:t xml:space="preserve"> calculado da forma mais onerosa, mediante a aplicação da alíquota mais elevada sobre a receita auferida. </w:t>
      </w:r>
    </w:p>
    <w:p w:rsidR="00315560" w:rsidRPr="00C30C3D" w:rsidRDefault="00315560" w:rsidP="00315560">
      <w:pPr>
        <w:overflowPunct w:val="0"/>
        <w:autoSpaceDE w:val="0"/>
        <w:autoSpaceDN w:val="0"/>
        <w:adjustRightInd w:val="0"/>
        <w:jc w:val="both"/>
        <w:rPr>
          <w:rFonts w:ascii="Palatino Linotype" w:hAnsi="Palatino Linotype" w:cs="Arial"/>
          <w:iCs/>
          <w:color w:val="000000"/>
        </w:rPr>
      </w:pPr>
    </w:p>
    <w:p w:rsidR="0082165D" w:rsidRPr="00C30C3D" w:rsidRDefault="00315560" w:rsidP="0082165D">
      <w:pPr>
        <w:pStyle w:val="Primeirorecuodecorpodetexto"/>
        <w:ind w:firstLine="708"/>
        <w:jc w:val="both"/>
        <w:rPr>
          <w:rFonts w:ascii="Palatino Linotype" w:hAnsi="Palatino Linotype" w:cs="Arial"/>
        </w:rPr>
      </w:pPr>
      <w:r w:rsidRPr="00C30C3D">
        <w:rPr>
          <w:rFonts w:ascii="Palatino Linotype" w:hAnsi="Palatino Linotype" w:cs="Arial"/>
          <w:b/>
          <w:iCs/>
        </w:rPr>
        <w:t>Art. 1</w:t>
      </w:r>
      <w:r w:rsidR="00DB176C" w:rsidRPr="00C30C3D">
        <w:rPr>
          <w:rFonts w:ascii="Palatino Linotype" w:hAnsi="Palatino Linotype" w:cs="Arial"/>
          <w:b/>
          <w:iCs/>
        </w:rPr>
        <w:t>9</w:t>
      </w:r>
      <w:r w:rsidR="000B60F5" w:rsidRPr="00C30C3D">
        <w:rPr>
          <w:rFonts w:ascii="Palatino Linotype" w:hAnsi="Palatino Linotype" w:cs="Arial"/>
          <w:b/>
          <w:iCs/>
        </w:rPr>
        <w:t>4.</w:t>
      </w:r>
      <w:r w:rsidRPr="00C30C3D">
        <w:rPr>
          <w:rFonts w:ascii="Palatino Linotype" w:hAnsi="Palatino Linotype" w:cs="Arial"/>
          <w:iCs/>
        </w:rPr>
        <w:t xml:space="preserve"> </w:t>
      </w:r>
      <w:r w:rsidR="0082165D" w:rsidRPr="00C30C3D">
        <w:rPr>
          <w:rFonts w:ascii="Palatino Linotype" w:hAnsi="Palatino Linotype" w:cs="Arial"/>
        </w:rPr>
        <w:t xml:space="preserve">A base de cálculo do Imposto Sobre Serviços de Qualquer Natureza – ISSQN na construção civil é o preço total do serviço, dela podendo ser deduzidos </w:t>
      </w:r>
      <w:r w:rsidR="0082165D" w:rsidRPr="00C30C3D">
        <w:rPr>
          <w:rFonts w:ascii="Palatino Linotype" w:hAnsi="Palatino Linotype" w:cs="Arial"/>
        </w:rPr>
        <w:lastRenderedPageBreak/>
        <w:t xml:space="preserve">unicamente o valor dos materiais/mercadorias fornecidos pelo prestador dos serviços previstos nos </w:t>
      </w:r>
      <w:r w:rsidR="00412CC3" w:rsidRPr="00C30C3D">
        <w:rPr>
          <w:rFonts w:ascii="Palatino Linotype" w:hAnsi="Palatino Linotype" w:cs="Arial"/>
        </w:rPr>
        <w:t>subitens 7.02</w:t>
      </w:r>
      <w:r w:rsidR="00EF254D" w:rsidRPr="00C30C3D">
        <w:rPr>
          <w:rFonts w:ascii="Palatino Linotype" w:hAnsi="Palatino Linotype" w:cs="Arial"/>
        </w:rPr>
        <w:t xml:space="preserve"> e 7.05 da Tabela X</w:t>
      </w:r>
      <w:r w:rsidR="003C28A2" w:rsidRPr="00C30C3D">
        <w:rPr>
          <w:rFonts w:ascii="Palatino Linotype" w:hAnsi="Palatino Linotype" w:cs="Arial"/>
        </w:rPr>
        <w:t>I</w:t>
      </w:r>
      <w:r w:rsidR="0082165D" w:rsidRPr="00C30C3D">
        <w:rPr>
          <w:rFonts w:ascii="Palatino Linotype" w:hAnsi="Palatino Linotype" w:cs="Arial"/>
        </w:rPr>
        <w:t xml:space="preserve"> que integra</w:t>
      </w:r>
      <w:r w:rsidR="00412CC3" w:rsidRPr="00C30C3D">
        <w:rPr>
          <w:rFonts w:ascii="Palatino Linotype" w:hAnsi="Palatino Linotype" w:cs="Arial"/>
        </w:rPr>
        <w:t xml:space="preserve"> esta Lei Complementar.</w:t>
      </w:r>
    </w:p>
    <w:p w:rsidR="0082165D" w:rsidRPr="00C30C3D" w:rsidRDefault="0082165D" w:rsidP="00B83CBA">
      <w:pPr>
        <w:pStyle w:val="Primeirorecuodecorpodetexto"/>
        <w:ind w:firstLine="708"/>
        <w:jc w:val="both"/>
        <w:rPr>
          <w:rFonts w:ascii="Palatino Linotype" w:hAnsi="Palatino Linotype" w:cs="Arial"/>
        </w:rPr>
      </w:pPr>
      <w:r w:rsidRPr="00C30C3D">
        <w:rPr>
          <w:rFonts w:ascii="Palatino Linotype" w:hAnsi="Palatino Linotype" w:cs="Arial"/>
        </w:rPr>
        <w:t>§ 1º Considera-se material fornecido pelo prestador do serviço aquele por ele produzido ou adquirido de terceiros e que se incorporarem diretamente e definitivamente à obra, perdendo sua identidade física no ato da incorporação, não sendo passíveis de dedução as Bonificações e Despesas Indiretas – BDI, além dos gastos com ferramentas, veículos, máquinas/equipamentos, fretes, combustíveis, materiais de consumo, materiais de instalações provisórias, refeições e similares.</w:t>
      </w:r>
    </w:p>
    <w:p w:rsidR="0082165D" w:rsidRPr="00C30C3D" w:rsidRDefault="0082165D" w:rsidP="00B83CBA">
      <w:pPr>
        <w:pStyle w:val="Primeirorecuodecorpodetexto"/>
        <w:ind w:firstLine="708"/>
        <w:jc w:val="both"/>
        <w:rPr>
          <w:rFonts w:ascii="Palatino Linotype" w:hAnsi="Palatino Linotype" w:cs="Arial"/>
        </w:rPr>
      </w:pPr>
      <w:r w:rsidRPr="00C30C3D">
        <w:rPr>
          <w:rFonts w:ascii="Palatino Linotype" w:hAnsi="Palatino Linotype" w:cs="Arial"/>
        </w:rPr>
        <w:t>§ 2º Os materiais fornecidos de que trata este artigo deverão ter sua aquisição comprovada pelo prestador dos serviços, através de notas fiscais de ‘compra’ dos materiais adquiridos e/ou notas fiscais de ‘simples remessa’, que deverá:</w:t>
      </w:r>
    </w:p>
    <w:p w:rsidR="0082165D" w:rsidRPr="00C30C3D" w:rsidRDefault="0082165D" w:rsidP="00EF254D">
      <w:pPr>
        <w:pStyle w:val="Primeirorecuodecorpodetexto"/>
        <w:ind w:firstLine="708"/>
        <w:jc w:val="both"/>
        <w:rPr>
          <w:rFonts w:ascii="Palatino Linotype" w:hAnsi="Palatino Linotype" w:cs="Arial"/>
        </w:rPr>
      </w:pPr>
      <w:r w:rsidRPr="00C30C3D">
        <w:rPr>
          <w:rFonts w:ascii="Palatino Linotype" w:hAnsi="Palatino Linotype" w:cs="Arial"/>
        </w:rPr>
        <w:t>I – possuir data de emissão anterior ao da Nota Fiscal de Prestação de Serviço emitida, ou seja, durante a execução parcial ou total da obra;</w:t>
      </w:r>
    </w:p>
    <w:p w:rsidR="0082165D" w:rsidRPr="00C30C3D" w:rsidRDefault="0082165D" w:rsidP="00EF254D">
      <w:pPr>
        <w:pStyle w:val="Primeirorecuodecorpodetexto"/>
        <w:ind w:firstLine="708"/>
        <w:jc w:val="both"/>
        <w:rPr>
          <w:rFonts w:ascii="Palatino Linotype" w:hAnsi="Palatino Linotype" w:cs="Arial"/>
        </w:rPr>
      </w:pPr>
      <w:r w:rsidRPr="00C30C3D">
        <w:rPr>
          <w:rFonts w:ascii="Palatino Linotype" w:hAnsi="Palatino Linotype" w:cs="Arial"/>
        </w:rPr>
        <w:t>II – discriminar as espécies, quantidades e valore</w:t>
      </w:r>
      <w:r w:rsidR="00AA7E14" w:rsidRPr="00C30C3D">
        <w:rPr>
          <w:rFonts w:ascii="Palatino Linotype" w:hAnsi="Palatino Linotype" w:cs="Arial"/>
        </w:rPr>
        <w:t>s dos respectivos materiais;</w:t>
      </w:r>
    </w:p>
    <w:p w:rsidR="0082165D" w:rsidRPr="00C30C3D" w:rsidRDefault="0082165D" w:rsidP="00EF254D">
      <w:pPr>
        <w:pStyle w:val="Primeirorecuodecorpodetexto"/>
        <w:ind w:firstLine="708"/>
        <w:jc w:val="both"/>
        <w:rPr>
          <w:rFonts w:ascii="Palatino Linotype" w:hAnsi="Palatino Linotype" w:cs="Arial"/>
        </w:rPr>
      </w:pPr>
      <w:r w:rsidRPr="00C30C3D">
        <w:rPr>
          <w:rFonts w:ascii="Palatino Linotype" w:hAnsi="Palatino Linotype" w:cs="Arial"/>
        </w:rPr>
        <w:t>III – indicar claramente no corpo da nota fiscal a que obra se destina o material.</w:t>
      </w:r>
    </w:p>
    <w:p w:rsidR="0082165D" w:rsidRPr="00C30C3D" w:rsidRDefault="0082165D" w:rsidP="00B83CBA">
      <w:pPr>
        <w:pStyle w:val="Primeirorecuodecorpodetexto"/>
        <w:ind w:firstLine="708"/>
        <w:jc w:val="both"/>
        <w:rPr>
          <w:rFonts w:ascii="Palatino Linotype" w:hAnsi="Palatino Linotype" w:cs="Arial"/>
        </w:rPr>
      </w:pPr>
      <w:r w:rsidRPr="00C30C3D">
        <w:rPr>
          <w:rFonts w:ascii="Palatino Linotype" w:hAnsi="Palatino Linotype" w:cs="Arial"/>
        </w:rPr>
        <w:t xml:space="preserve">§ 3º Em caso de materiais adquiridos para diversas obras, armazenado em depósito centralizado, </w:t>
      </w:r>
      <w:r w:rsidR="003C28A2" w:rsidRPr="00C30C3D">
        <w:rPr>
          <w:rFonts w:ascii="Palatino Linotype" w:hAnsi="Palatino Linotype" w:cs="Arial"/>
        </w:rPr>
        <w:t>a saída do material respectivo a</w:t>
      </w:r>
      <w:r w:rsidRPr="00C30C3D">
        <w:rPr>
          <w:rFonts w:ascii="Palatino Linotype" w:hAnsi="Palatino Linotype" w:cs="Arial"/>
        </w:rPr>
        <w:t xml:space="preserve"> cada obra deverá ser acompanhada por nota fiscal de ‘simples remessa’, sendo que a mesma servirá para o seu respectivo transporte até o canteiro da obra.</w:t>
      </w:r>
    </w:p>
    <w:p w:rsidR="0082165D" w:rsidRPr="00C30C3D" w:rsidRDefault="0082165D" w:rsidP="00B83CBA">
      <w:pPr>
        <w:pStyle w:val="Primeirorecuodecorpodetexto"/>
        <w:ind w:firstLine="708"/>
        <w:jc w:val="both"/>
        <w:rPr>
          <w:rFonts w:ascii="Palatino Linotype" w:hAnsi="Palatino Linotype" w:cs="Arial"/>
        </w:rPr>
      </w:pPr>
      <w:r w:rsidRPr="00C30C3D">
        <w:rPr>
          <w:rFonts w:ascii="Palatino Linotype" w:hAnsi="Palatino Linotype" w:cs="Arial"/>
        </w:rPr>
        <w:t>§ 4º Os materiais fornecidos de que trata este artigo, considerados por espécie, não poderão exceder em quantidade e preço os valores despendidos na sua aquisição pelo prestador dos serviços.</w:t>
      </w:r>
    </w:p>
    <w:p w:rsidR="0082165D" w:rsidRPr="00C30C3D" w:rsidRDefault="0082165D" w:rsidP="00B83CBA">
      <w:pPr>
        <w:pStyle w:val="Primeirorecuodecorpodetexto"/>
        <w:ind w:firstLine="708"/>
        <w:jc w:val="both"/>
        <w:rPr>
          <w:rFonts w:ascii="Palatino Linotype" w:hAnsi="Palatino Linotype" w:cs="Arial"/>
        </w:rPr>
      </w:pPr>
      <w:r w:rsidRPr="00C30C3D">
        <w:rPr>
          <w:rFonts w:ascii="Palatino Linotype" w:hAnsi="Palatino Linotype" w:cs="Arial"/>
        </w:rPr>
        <w:t>§ 5º Na prestação de serviços de fornecimento de concreto ou asfalto, preparados fora do local da obra, o valor dos materiais fornecidos será determinado pela multiplicação da quantidade de cada insumo utilizado na mistura pelo valor médio de sua aquisição, apurado com base nos 03 (três) últimos documentos fiscais de compras efetuadas pelo prestador dos serviços.</w:t>
      </w:r>
    </w:p>
    <w:p w:rsidR="0082165D" w:rsidRPr="00C30C3D" w:rsidRDefault="0082165D" w:rsidP="00B83CBA">
      <w:pPr>
        <w:pStyle w:val="Primeirorecuodecorpodetexto"/>
        <w:ind w:firstLine="540"/>
        <w:jc w:val="both"/>
        <w:rPr>
          <w:rFonts w:ascii="Palatino Linotype" w:hAnsi="Palatino Linotype" w:cs="Arial"/>
        </w:rPr>
      </w:pPr>
      <w:r w:rsidRPr="00C30C3D">
        <w:rPr>
          <w:rFonts w:ascii="Palatino Linotype" w:hAnsi="Palatino Linotype" w:cs="Arial"/>
        </w:rPr>
        <w:t xml:space="preserve">§ 6º São </w:t>
      </w:r>
      <w:proofErr w:type="spellStart"/>
      <w:r w:rsidRPr="00C30C3D">
        <w:rPr>
          <w:rFonts w:ascii="Palatino Linotype" w:hAnsi="Palatino Linotype" w:cs="Arial"/>
        </w:rPr>
        <w:t>indedutíveis</w:t>
      </w:r>
      <w:proofErr w:type="spellEnd"/>
      <w:r w:rsidRPr="00C30C3D">
        <w:rPr>
          <w:rFonts w:ascii="Palatino Linotype" w:hAnsi="Palatino Linotype" w:cs="Arial"/>
        </w:rPr>
        <w:t xml:space="preserve"> os valores de quaisquer materiais/mercadorias cujos documentos não estejam revestidos das características ou formalidades legais, previstas na legislação Federal, Estadual ou Municipal, especialmente no que concerne à perfeita identificação do emitente e do destinatário.</w:t>
      </w:r>
    </w:p>
    <w:p w:rsidR="00315560" w:rsidRPr="00C30C3D" w:rsidRDefault="00315560" w:rsidP="00315560">
      <w:pPr>
        <w:jc w:val="both"/>
        <w:rPr>
          <w:rFonts w:ascii="Palatino Linotype" w:hAnsi="Palatino Linotype" w:cs="Arial"/>
          <w:iCs/>
        </w:rPr>
      </w:pPr>
    </w:p>
    <w:p w:rsidR="00315560" w:rsidRPr="00C30C3D" w:rsidRDefault="00315560" w:rsidP="00315560">
      <w:pPr>
        <w:ind w:firstLine="540"/>
        <w:jc w:val="both"/>
        <w:rPr>
          <w:rFonts w:ascii="Palatino Linotype" w:hAnsi="Palatino Linotype" w:cs="Arial"/>
          <w:iCs/>
        </w:rPr>
      </w:pPr>
      <w:r w:rsidRPr="00C30C3D">
        <w:rPr>
          <w:rFonts w:ascii="Palatino Linotype" w:hAnsi="Palatino Linotype" w:cs="Arial"/>
          <w:b/>
          <w:iCs/>
        </w:rPr>
        <w:t>Art.</w:t>
      </w:r>
      <w:r w:rsidR="00B9304D" w:rsidRPr="00C30C3D">
        <w:rPr>
          <w:rFonts w:ascii="Palatino Linotype" w:hAnsi="Palatino Linotype" w:cs="Arial"/>
          <w:b/>
          <w:iCs/>
        </w:rPr>
        <w:t xml:space="preserve"> </w:t>
      </w:r>
      <w:r w:rsidRPr="00C30C3D">
        <w:rPr>
          <w:rFonts w:ascii="Palatino Linotype" w:hAnsi="Palatino Linotype" w:cs="Arial"/>
          <w:b/>
          <w:iCs/>
        </w:rPr>
        <w:t>1</w:t>
      </w:r>
      <w:r w:rsidR="006878A4" w:rsidRPr="00C30C3D">
        <w:rPr>
          <w:rFonts w:ascii="Palatino Linotype" w:hAnsi="Palatino Linotype" w:cs="Arial"/>
          <w:b/>
          <w:iCs/>
        </w:rPr>
        <w:t>9</w:t>
      </w:r>
      <w:r w:rsidR="000B60F5" w:rsidRPr="00C30C3D">
        <w:rPr>
          <w:rFonts w:ascii="Palatino Linotype" w:hAnsi="Palatino Linotype" w:cs="Arial"/>
          <w:b/>
          <w:iCs/>
        </w:rPr>
        <w:t>5.</w:t>
      </w:r>
      <w:r w:rsidRPr="00C30C3D">
        <w:rPr>
          <w:rFonts w:ascii="Palatino Linotype" w:hAnsi="Palatino Linotype" w:cs="Arial"/>
          <w:iCs/>
        </w:rPr>
        <w:t xml:space="preserve"> Nos serviços contratados por administração, a base de cálculo compreende os honorários, os dispêndios com mão-de-obra, encargos sociais e reajustamentos, as </w:t>
      </w:r>
      <w:r w:rsidRPr="00C30C3D">
        <w:rPr>
          <w:rFonts w:ascii="Palatino Linotype" w:hAnsi="Palatino Linotype" w:cs="Arial"/>
          <w:iCs/>
        </w:rPr>
        <w:lastRenderedPageBreak/>
        <w:t>despesas gerais de administração e outras, realizadas direta ou indiretamente pelo prestador.</w:t>
      </w:r>
    </w:p>
    <w:p w:rsidR="00315560" w:rsidRPr="00C30C3D" w:rsidRDefault="00315560" w:rsidP="00315560">
      <w:pPr>
        <w:jc w:val="both"/>
        <w:rPr>
          <w:rFonts w:ascii="Palatino Linotype" w:hAnsi="Palatino Linotype" w:cs="Arial"/>
          <w:iCs/>
        </w:rPr>
      </w:pPr>
    </w:p>
    <w:p w:rsidR="00315560" w:rsidRPr="00C30C3D" w:rsidRDefault="00315560" w:rsidP="00315560">
      <w:pPr>
        <w:pStyle w:val="Corpodetexto2"/>
        <w:ind w:firstLine="540"/>
        <w:rPr>
          <w:rFonts w:ascii="Palatino Linotype" w:hAnsi="Palatino Linotype" w:cs="Arial"/>
          <w:iCs/>
          <w:szCs w:val="24"/>
        </w:rPr>
      </w:pPr>
      <w:r w:rsidRPr="00C30C3D">
        <w:rPr>
          <w:rFonts w:ascii="Palatino Linotype" w:hAnsi="Palatino Linotype" w:cs="Arial"/>
          <w:b/>
          <w:iCs/>
          <w:szCs w:val="24"/>
        </w:rPr>
        <w:t>Art. 19</w:t>
      </w:r>
      <w:r w:rsidR="000B60F5" w:rsidRPr="00C30C3D">
        <w:rPr>
          <w:rFonts w:ascii="Palatino Linotype" w:hAnsi="Palatino Linotype" w:cs="Arial"/>
          <w:b/>
          <w:iCs/>
          <w:szCs w:val="24"/>
        </w:rPr>
        <w:t>6.</w:t>
      </w:r>
      <w:r w:rsidRPr="00C30C3D">
        <w:rPr>
          <w:rFonts w:ascii="Palatino Linotype" w:hAnsi="Palatino Linotype" w:cs="Arial"/>
          <w:iCs/>
          <w:szCs w:val="24"/>
        </w:rPr>
        <w:t xml:space="preserve"> Nas demolições, inclui-se no preço dos serviços o montante dos recebimentos em dinheiro e/ou em materiais provenientes do desmonte.</w:t>
      </w:r>
    </w:p>
    <w:p w:rsidR="00315560" w:rsidRPr="00C30C3D" w:rsidRDefault="00315560" w:rsidP="00315560">
      <w:pPr>
        <w:ind w:firstLine="540"/>
        <w:jc w:val="both"/>
        <w:rPr>
          <w:rFonts w:ascii="Palatino Linotype" w:hAnsi="Palatino Linotype" w:cs="Arial"/>
          <w:iCs/>
        </w:rPr>
      </w:pPr>
    </w:p>
    <w:p w:rsidR="00315560" w:rsidRPr="00C30C3D" w:rsidRDefault="003E2639" w:rsidP="00B83CBA">
      <w:pPr>
        <w:ind w:firstLine="540"/>
        <w:jc w:val="both"/>
        <w:rPr>
          <w:rFonts w:ascii="Palatino Linotype" w:hAnsi="Palatino Linotype" w:cs="Arial"/>
          <w:iCs/>
        </w:rPr>
      </w:pPr>
      <w:r w:rsidRPr="00C30C3D">
        <w:rPr>
          <w:rFonts w:ascii="Palatino Linotype" w:hAnsi="Palatino Linotype" w:cs="Arial"/>
          <w:iCs/>
        </w:rPr>
        <w:t>Parágrafo ú</w:t>
      </w:r>
      <w:r w:rsidR="00315560" w:rsidRPr="00C30C3D">
        <w:rPr>
          <w:rFonts w:ascii="Palatino Linotype" w:hAnsi="Palatino Linotype" w:cs="Arial"/>
          <w:iCs/>
        </w:rPr>
        <w:t>nico</w:t>
      </w:r>
      <w:r w:rsidRPr="00C30C3D">
        <w:rPr>
          <w:rFonts w:ascii="Palatino Linotype" w:hAnsi="Palatino Linotype" w:cs="Arial"/>
          <w:iCs/>
        </w:rPr>
        <w:t>.</w:t>
      </w:r>
      <w:r w:rsidR="00315560" w:rsidRPr="00C30C3D">
        <w:rPr>
          <w:rFonts w:ascii="Palatino Linotype" w:hAnsi="Palatino Linotype" w:cs="Arial"/>
          <w:iCs/>
        </w:rPr>
        <w:t xml:space="preserve"> O disposto neste Artigo não se aplica aos contratos de construção civil, nos quais a empreiteira principal execute e cobre a demolição </w:t>
      </w:r>
      <w:proofErr w:type="spellStart"/>
      <w:r w:rsidR="00315560" w:rsidRPr="00C30C3D">
        <w:rPr>
          <w:rFonts w:ascii="Palatino Linotype" w:hAnsi="Palatino Linotype" w:cs="Arial"/>
          <w:iCs/>
        </w:rPr>
        <w:t>englobadamente</w:t>
      </w:r>
      <w:proofErr w:type="spellEnd"/>
      <w:r w:rsidR="00315560" w:rsidRPr="00C30C3D">
        <w:rPr>
          <w:rFonts w:ascii="Palatino Linotype" w:hAnsi="Palatino Linotype" w:cs="Arial"/>
          <w:iCs/>
        </w:rPr>
        <w:t xml:space="preserve"> com o contrato de construção.</w:t>
      </w:r>
    </w:p>
    <w:p w:rsidR="00315560" w:rsidRPr="00C30C3D" w:rsidRDefault="00315560" w:rsidP="00315560">
      <w:pPr>
        <w:jc w:val="both"/>
        <w:rPr>
          <w:rFonts w:ascii="Palatino Linotype" w:hAnsi="Palatino Linotype" w:cs="Arial"/>
          <w:iCs/>
        </w:rPr>
      </w:pPr>
    </w:p>
    <w:p w:rsidR="00315560" w:rsidRPr="00C30C3D" w:rsidRDefault="00315560" w:rsidP="00315560">
      <w:pPr>
        <w:ind w:firstLine="540"/>
        <w:jc w:val="both"/>
        <w:rPr>
          <w:rFonts w:ascii="Palatino Linotype" w:hAnsi="Palatino Linotype" w:cs="Arial"/>
          <w:iCs/>
        </w:rPr>
      </w:pPr>
      <w:r w:rsidRPr="00C30C3D">
        <w:rPr>
          <w:rFonts w:ascii="Palatino Linotype" w:hAnsi="Palatino Linotype" w:cs="Arial"/>
          <w:b/>
          <w:iCs/>
        </w:rPr>
        <w:t>Art. 19</w:t>
      </w:r>
      <w:r w:rsidR="000B60F5" w:rsidRPr="00C30C3D">
        <w:rPr>
          <w:rFonts w:ascii="Palatino Linotype" w:hAnsi="Palatino Linotype" w:cs="Arial"/>
          <w:b/>
          <w:iCs/>
        </w:rPr>
        <w:t>7.</w:t>
      </w:r>
      <w:r w:rsidRPr="00C30C3D">
        <w:rPr>
          <w:rFonts w:ascii="Palatino Linotype" w:hAnsi="Palatino Linotype" w:cs="Arial"/>
          <w:iCs/>
        </w:rPr>
        <w:t xml:space="preserve"> Nas incorporações imobiliárias, quando o construtor acumular a sua qualidade com a de proprietário, promitente comprador, cessionário, ou promitente cessionário do terreno ou de suas frações ideais, a base de cálculo será o preço contratado com os adquirentes de unidades autônomas, relativo </w:t>
      </w:r>
      <w:r w:rsidR="00583512" w:rsidRPr="00C30C3D">
        <w:rPr>
          <w:rFonts w:ascii="Palatino Linotype" w:hAnsi="Palatino Linotype" w:cs="Arial"/>
          <w:iCs/>
        </w:rPr>
        <w:t>às</w:t>
      </w:r>
      <w:r w:rsidRPr="00C30C3D">
        <w:rPr>
          <w:rFonts w:ascii="Palatino Linotype" w:hAnsi="Palatino Linotype" w:cs="Arial"/>
          <w:iCs/>
        </w:rPr>
        <w:t xml:space="preserve"> cotas de construção.</w:t>
      </w:r>
    </w:p>
    <w:p w:rsidR="00CE0B3F" w:rsidRPr="00C30C3D" w:rsidRDefault="00CE0B3F" w:rsidP="00CE0B3F">
      <w:pPr>
        <w:jc w:val="both"/>
        <w:rPr>
          <w:rFonts w:ascii="Palatino Linotype" w:hAnsi="Palatino Linotype" w:cs="Arial"/>
          <w:iCs/>
        </w:rPr>
      </w:pPr>
    </w:p>
    <w:p w:rsidR="00315560" w:rsidRPr="00C30C3D" w:rsidRDefault="00315560" w:rsidP="00B83CBA">
      <w:pPr>
        <w:ind w:firstLine="540"/>
        <w:jc w:val="both"/>
        <w:rPr>
          <w:rFonts w:ascii="Palatino Linotype" w:hAnsi="Palatino Linotype" w:cs="Arial"/>
          <w:iCs/>
        </w:rPr>
      </w:pPr>
      <w:r w:rsidRPr="00C30C3D">
        <w:rPr>
          <w:rFonts w:ascii="Palatino Linotype" w:hAnsi="Palatino Linotype" w:cs="Arial"/>
          <w:iCs/>
        </w:rPr>
        <w:t>§ 1</w:t>
      </w:r>
      <w:r w:rsidRPr="00C30C3D">
        <w:rPr>
          <w:rFonts w:ascii="Palatino Linotype" w:hAnsi="Palatino Linotype" w:cs="Arial"/>
          <w:iCs/>
          <w:vertAlign w:val="superscript"/>
        </w:rPr>
        <w:t>o</w:t>
      </w:r>
      <w:r w:rsidRPr="00C30C3D">
        <w:rPr>
          <w:rFonts w:ascii="Palatino Linotype" w:hAnsi="Palatino Linotype" w:cs="Arial"/>
          <w:iCs/>
        </w:rPr>
        <w:t xml:space="preserve"> Na hipótese prevista neste Artigo, só será admissível deduzir da base de cálculo o valor dos materiais de construção proporcionais às frações ideais de terreno, alienadas ou compromissadas.</w:t>
      </w:r>
    </w:p>
    <w:p w:rsidR="00CE0B3F" w:rsidRPr="00C30C3D" w:rsidRDefault="00CE0B3F" w:rsidP="00CE0B3F">
      <w:pPr>
        <w:jc w:val="both"/>
        <w:rPr>
          <w:rFonts w:ascii="Palatino Linotype" w:hAnsi="Palatino Linotype" w:cs="Arial"/>
          <w:iCs/>
        </w:rPr>
      </w:pPr>
    </w:p>
    <w:p w:rsidR="00315560" w:rsidRPr="00C30C3D" w:rsidRDefault="00315560" w:rsidP="00B83CBA">
      <w:pPr>
        <w:ind w:firstLine="540"/>
        <w:jc w:val="both"/>
        <w:rPr>
          <w:rFonts w:ascii="Palatino Linotype" w:hAnsi="Palatino Linotype" w:cs="Arial"/>
          <w:iCs/>
        </w:rPr>
      </w:pPr>
      <w:r w:rsidRPr="00C30C3D">
        <w:rPr>
          <w:rFonts w:ascii="Palatino Linotype" w:hAnsi="Palatino Linotype" w:cs="Arial"/>
          <w:iCs/>
        </w:rPr>
        <w:t>§ 2</w:t>
      </w:r>
      <w:r w:rsidRPr="00C30C3D">
        <w:rPr>
          <w:rFonts w:ascii="Palatino Linotype" w:hAnsi="Palatino Linotype" w:cs="Arial"/>
          <w:iCs/>
          <w:vertAlign w:val="superscript"/>
        </w:rPr>
        <w:t>o</w:t>
      </w:r>
      <w:r w:rsidRPr="00C30C3D">
        <w:rPr>
          <w:rFonts w:ascii="Palatino Linotype" w:hAnsi="Palatino Linotype" w:cs="Arial"/>
          <w:iCs/>
        </w:rPr>
        <w:t xml:space="preserve"> Consideram-se também compromissadas as frações ideais vinculadas às unidades autônomas contratadas para entrega futura, em pagamentos de bens e serviços </w:t>
      </w:r>
      <w:r w:rsidR="00583512" w:rsidRPr="00C30C3D">
        <w:rPr>
          <w:rFonts w:ascii="Palatino Linotype" w:hAnsi="Palatino Linotype" w:cs="Arial"/>
          <w:iCs/>
        </w:rPr>
        <w:t>adquiridos,</w:t>
      </w:r>
      <w:r w:rsidRPr="00C30C3D">
        <w:rPr>
          <w:rFonts w:ascii="Palatino Linotype" w:hAnsi="Palatino Linotype" w:cs="Arial"/>
          <w:iCs/>
        </w:rPr>
        <w:t xml:space="preserve"> inclusive terrenos.</w:t>
      </w:r>
    </w:p>
    <w:p w:rsidR="00CE0B3F" w:rsidRPr="00C30C3D" w:rsidRDefault="00CE0B3F" w:rsidP="00CE0B3F">
      <w:pPr>
        <w:jc w:val="both"/>
        <w:rPr>
          <w:rFonts w:ascii="Palatino Linotype" w:hAnsi="Palatino Linotype" w:cs="Arial"/>
          <w:iCs/>
        </w:rPr>
      </w:pPr>
    </w:p>
    <w:p w:rsidR="00315560" w:rsidRPr="00C30C3D" w:rsidRDefault="00315560" w:rsidP="00B83CBA">
      <w:pPr>
        <w:ind w:firstLine="540"/>
        <w:jc w:val="both"/>
        <w:rPr>
          <w:rFonts w:ascii="Palatino Linotype" w:hAnsi="Palatino Linotype" w:cs="Arial"/>
          <w:iCs/>
        </w:rPr>
      </w:pPr>
      <w:r w:rsidRPr="00C30C3D">
        <w:rPr>
          <w:rFonts w:ascii="Palatino Linotype" w:hAnsi="Palatino Linotype" w:cs="Arial"/>
          <w:iCs/>
        </w:rPr>
        <w:t>§ 3</w:t>
      </w:r>
      <w:r w:rsidRPr="00C30C3D">
        <w:rPr>
          <w:rFonts w:ascii="Palatino Linotype" w:hAnsi="Palatino Linotype" w:cs="Arial"/>
          <w:iCs/>
          <w:vertAlign w:val="superscript"/>
        </w:rPr>
        <w:t>o</w:t>
      </w:r>
      <w:r w:rsidRPr="00C30C3D">
        <w:rPr>
          <w:rFonts w:ascii="Palatino Linotype" w:hAnsi="Palatino Linotype" w:cs="Arial"/>
          <w:iCs/>
        </w:rPr>
        <w:t xml:space="preserve"> A apuração proporcional da base de cálculo será feita individualmente, por obra, de acordo com o registro auxiliar das incorporações imobiliárias.</w:t>
      </w:r>
    </w:p>
    <w:p w:rsidR="00CE0B3F" w:rsidRPr="00C30C3D" w:rsidRDefault="00CE0B3F" w:rsidP="00CE0B3F">
      <w:pPr>
        <w:jc w:val="both"/>
        <w:rPr>
          <w:rFonts w:ascii="Palatino Linotype" w:hAnsi="Palatino Linotype" w:cs="Arial"/>
          <w:iCs/>
        </w:rPr>
      </w:pPr>
    </w:p>
    <w:p w:rsidR="00315560" w:rsidRPr="00C30C3D" w:rsidRDefault="00315560" w:rsidP="00B83CBA">
      <w:pPr>
        <w:ind w:firstLine="540"/>
        <w:jc w:val="both"/>
        <w:rPr>
          <w:rFonts w:ascii="Palatino Linotype" w:hAnsi="Palatino Linotype" w:cs="Arial"/>
          <w:iCs/>
        </w:rPr>
      </w:pPr>
      <w:r w:rsidRPr="00C30C3D">
        <w:rPr>
          <w:rFonts w:ascii="Palatino Linotype" w:hAnsi="Palatino Linotype" w:cs="Arial"/>
          <w:iCs/>
        </w:rPr>
        <w:t>§ 4</w:t>
      </w:r>
      <w:r w:rsidRPr="00C30C3D">
        <w:rPr>
          <w:rFonts w:ascii="Palatino Linotype" w:hAnsi="Palatino Linotype" w:cs="Arial"/>
          <w:iCs/>
          <w:vertAlign w:val="superscript"/>
        </w:rPr>
        <w:t>o</w:t>
      </w:r>
      <w:r w:rsidRPr="00C30C3D">
        <w:rPr>
          <w:rFonts w:ascii="Palatino Linotype" w:hAnsi="Palatino Linotype" w:cs="Arial"/>
          <w:iCs/>
        </w:rPr>
        <w:t xml:space="preserve"> Quando não forem especificados, nos contratos, os preços das frações ideais de terrenos e das quotas de construção, o preço dos serviços será a diferença entre o valor total do contrato e o valor resultante da divisão do preço de aquisição do terreno pela fração ideal vinculada a unidade contratada.</w:t>
      </w:r>
    </w:p>
    <w:p w:rsidR="00315560" w:rsidRPr="00C30C3D" w:rsidRDefault="00315560" w:rsidP="00315560">
      <w:pPr>
        <w:jc w:val="both"/>
        <w:rPr>
          <w:rFonts w:ascii="Palatino Linotype" w:hAnsi="Palatino Linotype" w:cs="Arial"/>
          <w:iCs/>
        </w:rPr>
      </w:pPr>
    </w:p>
    <w:p w:rsidR="00315560" w:rsidRPr="00C30C3D" w:rsidRDefault="00315560" w:rsidP="00315560">
      <w:pPr>
        <w:ind w:firstLine="540"/>
        <w:jc w:val="both"/>
        <w:rPr>
          <w:rFonts w:ascii="Palatino Linotype" w:hAnsi="Palatino Linotype" w:cs="Arial"/>
          <w:iCs/>
        </w:rPr>
      </w:pPr>
      <w:r w:rsidRPr="00C30C3D">
        <w:rPr>
          <w:rFonts w:ascii="Palatino Linotype" w:hAnsi="Palatino Linotype" w:cs="Arial"/>
          <w:b/>
          <w:iCs/>
        </w:rPr>
        <w:t xml:space="preserve">Art. </w:t>
      </w:r>
      <w:r w:rsidR="00C50EAF" w:rsidRPr="00C30C3D">
        <w:rPr>
          <w:rFonts w:ascii="Palatino Linotype" w:hAnsi="Palatino Linotype" w:cs="Arial"/>
          <w:b/>
          <w:iCs/>
        </w:rPr>
        <w:t>19</w:t>
      </w:r>
      <w:r w:rsidR="000B60F5" w:rsidRPr="00C30C3D">
        <w:rPr>
          <w:rFonts w:ascii="Palatino Linotype" w:hAnsi="Palatino Linotype" w:cs="Arial"/>
          <w:b/>
          <w:iCs/>
        </w:rPr>
        <w:t>8.</w:t>
      </w:r>
      <w:r w:rsidRPr="00C30C3D">
        <w:rPr>
          <w:rFonts w:ascii="Palatino Linotype" w:hAnsi="Palatino Linotype" w:cs="Arial"/>
          <w:iCs/>
        </w:rPr>
        <w:t xml:space="preserve"> </w:t>
      </w:r>
      <w:r w:rsidR="00583512" w:rsidRPr="00C30C3D">
        <w:rPr>
          <w:rFonts w:ascii="Palatino Linotype" w:hAnsi="Palatino Linotype" w:cs="Arial"/>
          <w:iCs/>
        </w:rPr>
        <w:t>Se, no local do estabelecimento e em seus depósitos ou outras dependências forem exercidas atividades diferentes, sujeitas a mais de uma forma de tributação, deverá ser observada a seguinte regra: Se as atividades forem tributadas com alíquotas diferentes ou sobre o movimento econômico total, ou com dedução, e se na escrita não estiver separadas as operações, pôr atividade, ficarão as mesmas, em sua totalidade, sujeitas à alíquota mais elevada, calculada sobre o movimento econômico total.</w:t>
      </w:r>
    </w:p>
    <w:p w:rsidR="00315560" w:rsidRPr="00C30C3D" w:rsidRDefault="00315560" w:rsidP="00315560">
      <w:pPr>
        <w:jc w:val="both"/>
        <w:rPr>
          <w:rFonts w:ascii="Palatino Linotype" w:hAnsi="Palatino Linotype" w:cs="Arial"/>
          <w:iCs/>
        </w:rPr>
      </w:pPr>
    </w:p>
    <w:p w:rsidR="00315560" w:rsidRPr="00C30C3D" w:rsidRDefault="00C50EAF" w:rsidP="00315560">
      <w:pPr>
        <w:overflowPunct w:val="0"/>
        <w:autoSpaceDE w:val="0"/>
        <w:autoSpaceDN w:val="0"/>
        <w:adjustRightInd w:val="0"/>
        <w:ind w:firstLine="540"/>
        <w:jc w:val="both"/>
        <w:rPr>
          <w:rFonts w:ascii="Palatino Linotype" w:hAnsi="Palatino Linotype" w:cs="Arial"/>
          <w:iCs/>
        </w:rPr>
      </w:pPr>
      <w:r w:rsidRPr="00C30C3D">
        <w:rPr>
          <w:rFonts w:ascii="Palatino Linotype" w:hAnsi="Palatino Linotype" w:cs="Arial"/>
          <w:b/>
          <w:iCs/>
        </w:rPr>
        <w:lastRenderedPageBreak/>
        <w:t>Art. 199</w:t>
      </w:r>
      <w:r w:rsidR="00315560" w:rsidRPr="00C30C3D">
        <w:rPr>
          <w:rFonts w:ascii="Palatino Linotype" w:hAnsi="Palatino Linotype" w:cs="Arial"/>
          <w:b/>
          <w:iCs/>
        </w:rPr>
        <w:t>.</w:t>
      </w:r>
      <w:r w:rsidR="00315560" w:rsidRPr="00C30C3D">
        <w:rPr>
          <w:rFonts w:ascii="Palatino Linotype" w:hAnsi="Palatino Linotype" w:cs="Arial"/>
          <w:iCs/>
        </w:rPr>
        <w:t xml:space="preserve"> Na impossibilidade da apuração do preço do serviço na atividade de construção civil através de informações contábeis ou fiscais, de conformidade com a legislação vigente, o preço desse serviço será apurado pela sistemática a seguir:</w:t>
      </w:r>
    </w:p>
    <w:p w:rsidR="00CE0B3F" w:rsidRPr="00C30C3D" w:rsidRDefault="00CE0B3F" w:rsidP="00CE0B3F">
      <w:pPr>
        <w:overflowPunct w:val="0"/>
        <w:autoSpaceDE w:val="0"/>
        <w:autoSpaceDN w:val="0"/>
        <w:adjustRightInd w:val="0"/>
        <w:jc w:val="both"/>
        <w:rPr>
          <w:rFonts w:ascii="Palatino Linotype" w:hAnsi="Palatino Linotype" w:cs="Arial"/>
          <w:iCs/>
        </w:rPr>
      </w:pPr>
    </w:p>
    <w:p w:rsidR="00315560" w:rsidRPr="00C30C3D" w:rsidRDefault="00CE0B3F" w:rsidP="00B83CBA">
      <w:pPr>
        <w:overflowPunct w:val="0"/>
        <w:autoSpaceDE w:val="0"/>
        <w:autoSpaceDN w:val="0"/>
        <w:adjustRightInd w:val="0"/>
        <w:ind w:firstLine="540"/>
        <w:jc w:val="both"/>
        <w:rPr>
          <w:rFonts w:ascii="Palatino Linotype" w:hAnsi="Palatino Linotype" w:cs="Arial"/>
          <w:iCs/>
        </w:rPr>
      </w:pPr>
      <w:r w:rsidRPr="00C30C3D">
        <w:rPr>
          <w:rFonts w:ascii="Palatino Linotype" w:hAnsi="Palatino Linotype" w:cs="Arial"/>
          <w:iCs/>
        </w:rPr>
        <w:t>Parágrafo único.</w:t>
      </w:r>
      <w:r w:rsidR="00315560" w:rsidRPr="00C30C3D">
        <w:rPr>
          <w:rFonts w:ascii="Palatino Linotype" w:hAnsi="Palatino Linotype" w:cs="Arial"/>
          <w:iCs/>
        </w:rPr>
        <w:t xml:space="preserve"> Fica criada a pauta de valores correspondente</w:t>
      </w:r>
      <w:r w:rsidR="008C59B1" w:rsidRPr="00C30C3D">
        <w:rPr>
          <w:rFonts w:ascii="Palatino Linotype" w:hAnsi="Palatino Linotype" w:cs="Arial"/>
          <w:iCs/>
        </w:rPr>
        <w:t xml:space="preserve"> ao preço por metro quadrado (</w:t>
      </w:r>
      <w:r w:rsidR="008C59B1" w:rsidRPr="00C30C3D">
        <w:rPr>
          <w:rFonts w:ascii="Palatino Linotype" w:hAnsi="Palatino Linotype" w:cs="Arial"/>
          <w:sz w:val="22"/>
          <w:szCs w:val="22"/>
        </w:rPr>
        <w:t>M²</w:t>
      </w:r>
      <w:r w:rsidR="00315560" w:rsidRPr="00C30C3D">
        <w:rPr>
          <w:rFonts w:ascii="Palatino Linotype" w:hAnsi="Palatino Linotype" w:cs="Arial"/>
          <w:iCs/>
        </w:rPr>
        <w:t xml:space="preserve">) a serem utilizados na apuração do valor mínimo de mão-de-obra aplicado na construção civil, para efeito de cálculo de Imposto Sobre Serviços de Qualquer Natureza, tomando-se por parâmetro o Custo Unitário Básico da Construção Civil - CUB, sobre o qual </w:t>
      </w:r>
      <w:r w:rsidR="00583512" w:rsidRPr="00C30C3D">
        <w:rPr>
          <w:rFonts w:ascii="Palatino Linotype" w:hAnsi="Palatino Linotype" w:cs="Arial"/>
          <w:iCs/>
        </w:rPr>
        <w:t>se aplicará</w:t>
      </w:r>
      <w:r w:rsidR="00315560" w:rsidRPr="00C30C3D">
        <w:rPr>
          <w:rFonts w:ascii="Palatino Linotype" w:hAnsi="Palatino Linotype" w:cs="Arial"/>
          <w:iCs/>
        </w:rPr>
        <w:t xml:space="preserve"> proporcionalmente ao tipo de obra realizada, percentuais em função de grau mínimo de absorção de mão-de-obra aplicada em cada tipo de construção, observando-se as demais disposições constantes dos incisos abaixo:</w:t>
      </w:r>
    </w:p>
    <w:p w:rsidR="00553D37" w:rsidRPr="00C30C3D" w:rsidRDefault="00553D37" w:rsidP="00CE0B3F">
      <w:pPr>
        <w:overflowPunct w:val="0"/>
        <w:autoSpaceDE w:val="0"/>
        <w:autoSpaceDN w:val="0"/>
        <w:adjustRightInd w:val="0"/>
        <w:jc w:val="both"/>
        <w:rPr>
          <w:rFonts w:ascii="Palatino Linotype" w:hAnsi="Palatino Linotype" w:cs="Arial"/>
          <w:iCs/>
        </w:rPr>
      </w:pPr>
    </w:p>
    <w:p w:rsidR="00315560" w:rsidRPr="00C30C3D" w:rsidRDefault="00B274EC" w:rsidP="00EF254D">
      <w:pPr>
        <w:overflowPunct w:val="0"/>
        <w:autoSpaceDE w:val="0"/>
        <w:autoSpaceDN w:val="0"/>
        <w:adjustRightInd w:val="0"/>
        <w:ind w:firstLine="540"/>
        <w:jc w:val="both"/>
        <w:rPr>
          <w:rFonts w:ascii="Palatino Linotype" w:hAnsi="Palatino Linotype" w:cs="Arial"/>
          <w:iCs/>
        </w:rPr>
      </w:pPr>
      <w:r w:rsidRPr="00C30C3D">
        <w:rPr>
          <w:rFonts w:ascii="Palatino Linotype" w:hAnsi="Palatino Linotype" w:cs="Arial"/>
          <w:iCs/>
        </w:rPr>
        <w:t>I – o</w:t>
      </w:r>
      <w:r w:rsidR="00315560" w:rsidRPr="00C30C3D">
        <w:rPr>
          <w:rFonts w:ascii="Palatino Linotype" w:hAnsi="Palatino Linotype" w:cs="Arial"/>
          <w:iCs/>
        </w:rPr>
        <w:t>s percentuais serão estabelecidos segundo padrão de acabamento do tipo de obra de conformidade com o memorial descritivo anexo ao pedido de licença para a construção e do enquadramento do IPTU, do grau de absorção de mão-de-obra na sua execução, nunca</w:t>
      </w:r>
      <w:r w:rsidR="00325C4D" w:rsidRPr="00C30C3D">
        <w:rPr>
          <w:rFonts w:ascii="Palatino Linotype" w:hAnsi="Palatino Linotype" w:cs="Arial"/>
          <w:iCs/>
        </w:rPr>
        <w:t xml:space="preserve"> infe</w:t>
      </w:r>
      <w:r w:rsidR="00315560" w:rsidRPr="00C30C3D">
        <w:rPr>
          <w:rFonts w:ascii="Palatino Linotype" w:hAnsi="Palatino Linotype" w:cs="Arial"/>
          <w:iCs/>
        </w:rPr>
        <w:t xml:space="preserve">rior a 30% (trinta por cento) do preço do CUB oficializado pelo Sindicato da </w:t>
      </w:r>
      <w:r w:rsidR="00583512" w:rsidRPr="00C30C3D">
        <w:rPr>
          <w:rFonts w:ascii="Palatino Linotype" w:hAnsi="Palatino Linotype" w:cs="Arial"/>
          <w:iCs/>
        </w:rPr>
        <w:t>Indústria</w:t>
      </w:r>
      <w:r w:rsidR="00AA7E14" w:rsidRPr="00C30C3D">
        <w:rPr>
          <w:rFonts w:ascii="Palatino Linotype" w:hAnsi="Palatino Linotype" w:cs="Arial"/>
          <w:iCs/>
        </w:rPr>
        <w:t xml:space="preserve"> da Construção Civil do Estado;</w:t>
      </w:r>
    </w:p>
    <w:p w:rsidR="00315560" w:rsidRPr="00C30C3D" w:rsidRDefault="00B274EC" w:rsidP="00EF254D">
      <w:pPr>
        <w:pStyle w:val="Corpodetexto2"/>
        <w:overflowPunct w:val="0"/>
        <w:autoSpaceDE w:val="0"/>
        <w:autoSpaceDN w:val="0"/>
        <w:adjustRightInd w:val="0"/>
        <w:ind w:firstLine="540"/>
        <w:rPr>
          <w:rFonts w:ascii="Palatino Linotype" w:hAnsi="Palatino Linotype" w:cs="Arial"/>
          <w:iCs/>
          <w:szCs w:val="24"/>
        </w:rPr>
      </w:pPr>
      <w:r w:rsidRPr="00C30C3D">
        <w:rPr>
          <w:rFonts w:ascii="Palatino Linotype" w:hAnsi="Palatino Linotype" w:cs="Arial"/>
          <w:iCs/>
          <w:szCs w:val="24"/>
        </w:rPr>
        <w:t>II – e</w:t>
      </w:r>
      <w:r w:rsidR="00315560" w:rsidRPr="00C30C3D">
        <w:rPr>
          <w:rFonts w:ascii="Palatino Linotype" w:hAnsi="Palatino Linotype" w:cs="Arial"/>
          <w:iCs/>
          <w:szCs w:val="24"/>
        </w:rPr>
        <w:t xml:space="preserve">m se tratando de construção do tipo misto, será utilizado para o cálculo o valor corresponde </w:t>
      </w:r>
      <w:proofErr w:type="gramStart"/>
      <w:r w:rsidR="00315560" w:rsidRPr="00C30C3D">
        <w:rPr>
          <w:rFonts w:ascii="Palatino Linotype" w:hAnsi="Palatino Linotype" w:cs="Arial"/>
          <w:iCs/>
          <w:szCs w:val="24"/>
        </w:rPr>
        <w:t>a</w:t>
      </w:r>
      <w:proofErr w:type="gramEnd"/>
      <w:r w:rsidR="00315560" w:rsidRPr="00C30C3D">
        <w:rPr>
          <w:rFonts w:ascii="Palatino Linotype" w:hAnsi="Palatino Linotype" w:cs="Arial"/>
          <w:iCs/>
          <w:szCs w:val="24"/>
        </w:rPr>
        <w:t xml:space="preserve"> metragem quadrada de cada um, de acordo com o valor estabelecido na tabela a seguir ou Pa</w:t>
      </w:r>
      <w:r w:rsidR="007F5A7C" w:rsidRPr="00C30C3D">
        <w:rPr>
          <w:rFonts w:ascii="Palatino Linotype" w:hAnsi="Palatino Linotype" w:cs="Arial"/>
          <w:iCs/>
          <w:szCs w:val="24"/>
        </w:rPr>
        <w:t>uta de Valores criada pelo parágrafo único</w:t>
      </w:r>
      <w:r w:rsidR="00AA7E14" w:rsidRPr="00C30C3D">
        <w:rPr>
          <w:rFonts w:ascii="Palatino Linotype" w:hAnsi="Palatino Linotype" w:cs="Arial"/>
          <w:iCs/>
          <w:szCs w:val="24"/>
        </w:rPr>
        <w:t xml:space="preserve"> deste artigo;</w:t>
      </w:r>
    </w:p>
    <w:p w:rsidR="00315560" w:rsidRPr="00C30C3D" w:rsidRDefault="00B274EC" w:rsidP="00EF254D">
      <w:pPr>
        <w:overflowPunct w:val="0"/>
        <w:autoSpaceDE w:val="0"/>
        <w:autoSpaceDN w:val="0"/>
        <w:adjustRightInd w:val="0"/>
        <w:ind w:firstLine="540"/>
        <w:jc w:val="both"/>
        <w:rPr>
          <w:rFonts w:ascii="Palatino Linotype" w:hAnsi="Palatino Linotype" w:cs="Arial"/>
          <w:iCs/>
        </w:rPr>
      </w:pPr>
      <w:r w:rsidRPr="00C30C3D">
        <w:rPr>
          <w:rFonts w:ascii="Palatino Linotype" w:hAnsi="Palatino Linotype" w:cs="Arial"/>
          <w:iCs/>
        </w:rPr>
        <w:t>III – r</w:t>
      </w:r>
      <w:r w:rsidR="00315560" w:rsidRPr="00C30C3D">
        <w:rPr>
          <w:rFonts w:ascii="Palatino Linotype" w:hAnsi="Palatino Linotype" w:cs="Arial"/>
          <w:iCs/>
        </w:rPr>
        <w:t>eforma sem aumento de área, ser</w:t>
      </w:r>
      <w:r w:rsidR="003C28A2" w:rsidRPr="00C30C3D">
        <w:rPr>
          <w:rFonts w:ascii="Palatino Linotype" w:hAnsi="Palatino Linotype" w:cs="Arial"/>
          <w:iCs/>
        </w:rPr>
        <w:t>á calculada a base de 50% (cinqu</w:t>
      </w:r>
      <w:r w:rsidR="00315560" w:rsidRPr="00C30C3D">
        <w:rPr>
          <w:rFonts w:ascii="Palatino Linotype" w:hAnsi="Palatino Linotype" w:cs="Arial"/>
          <w:iCs/>
        </w:rPr>
        <w:t>enta por cento) do valor correspondente ao tipo de construção do imóvel reformado, previsto na tabela</w:t>
      </w:r>
      <w:r w:rsidR="007F5A7C" w:rsidRPr="00C30C3D">
        <w:rPr>
          <w:rFonts w:ascii="Palatino Linotype" w:hAnsi="Palatino Linotype" w:cs="Arial"/>
          <w:iCs/>
        </w:rPr>
        <w:t xml:space="preserve"> abaixo, a que se refere o parágrafo único</w:t>
      </w:r>
      <w:r w:rsidR="00315560" w:rsidRPr="00C30C3D">
        <w:rPr>
          <w:rFonts w:ascii="Palatino Linotype" w:hAnsi="Palatino Linotype" w:cs="Arial"/>
          <w:iCs/>
        </w:rPr>
        <w:t xml:space="preserve"> deste artigo, considerando-se a área indicada na licença expedida pela Prefeitura Municipal ou a área total construída, se a reforma for diferente ou não constar</w:t>
      </w:r>
      <w:r w:rsidR="008C59B1" w:rsidRPr="00C30C3D">
        <w:rPr>
          <w:rFonts w:ascii="Palatino Linotype" w:hAnsi="Palatino Linotype" w:cs="Arial"/>
          <w:iCs/>
        </w:rPr>
        <w:t xml:space="preserve"> da respectiva licença;</w:t>
      </w:r>
    </w:p>
    <w:p w:rsidR="008C623C" w:rsidRPr="00C30C3D" w:rsidRDefault="008C623C" w:rsidP="00EF254D">
      <w:pPr>
        <w:overflowPunct w:val="0"/>
        <w:autoSpaceDE w:val="0"/>
        <w:autoSpaceDN w:val="0"/>
        <w:adjustRightInd w:val="0"/>
        <w:ind w:firstLine="540"/>
        <w:jc w:val="both"/>
        <w:rPr>
          <w:rFonts w:ascii="Palatino Linotype" w:hAnsi="Palatino Linotype" w:cs="Arial"/>
          <w:iCs/>
        </w:rPr>
      </w:pPr>
      <w:r w:rsidRPr="00C30C3D">
        <w:rPr>
          <w:rFonts w:ascii="Palatino Linotype" w:hAnsi="Palatino Linotype" w:cs="Arial"/>
          <w:iCs/>
        </w:rPr>
        <w:t>IV – o cálculo para definição do valor do metro quadrado e do imposto devido será feito com base nos dados seguintes:</w:t>
      </w:r>
    </w:p>
    <w:p w:rsidR="00D2648C" w:rsidRPr="00C30C3D" w:rsidRDefault="00D2648C" w:rsidP="00EF254D">
      <w:pPr>
        <w:overflowPunct w:val="0"/>
        <w:autoSpaceDE w:val="0"/>
        <w:autoSpaceDN w:val="0"/>
        <w:adjustRightInd w:val="0"/>
        <w:jc w:val="both"/>
        <w:rPr>
          <w:rFonts w:ascii="Palatino Linotype" w:hAnsi="Palatino Linotype" w:cs="Arial"/>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5"/>
        <w:gridCol w:w="3165"/>
        <w:gridCol w:w="3165"/>
      </w:tblGrid>
      <w:tr w:rsidR="00315560" w:rsidRPr="00C30C3D">
        <w:tc>
          <w:tcPr>
            <w:tcW w:w="3165" w:type="dxa"/>
          </w:tcPr>
          <w:p w:rsidR="00315560" w:rsidRPr="00C30C3D" w:rsidRDefault="00315560" w:rsidP="00545647">
            <w:pPr>
              <w:overflowPunct w:val="0"/>
              <w:autoSpaceDE w:val="0"/>
              <w:autoSpaceDN w:val="0"/>
              <w:adjustRightInd w:val="0"/>
              <w:jc w:val="both"/>
              <w:rPr>
                <w:rFonts w:ascii="Palatino Linotype" w:hAnsi="Palatino Linotype" w:cs="Arial"/>
                <w:b/>
                <w:bCs/>
                <w:iCs/>
              </w:rPr>
            </w:pPr>
            <w:r w:rsidRPr="00C30C3D">
              <w:rPr>
                <w:rFonts w:ascii="Palatino Linotype" w:hAnsi="Palatino Linotype" w:cs="Arial"/>
                <w:b/>
                <w:bCs/>
                <w:iCs/>
              </w:rPr>
              <w:t>Tipo de Construção</w:t>
            </w:r>
          </w:p>
        </w:tc>
        <w:tc>
          <w:tcPr>
            <w:tcW w:w="3165" w:type="dxa"/>
          </w:tcPr>
          <w:p w:rsidR="00315560" w:rsidRPr="00C30C3D" w:rsidRDefault="00315560" w:rsidP="00545647">
            <w:pPr>
              <w:overflowPunct w:val="0"/>
              <w:autoSpaceDE w:val="0"/>
              <w:autoSpaceDN w:val="0"/>
              <w:adjustRightInd w:val="0"/>
              <w:jc w:val="both"/>
              <w:rPr>
                <w:rFonts w:ascii="Palatino Linotype" w:hAnsi="Palatino Linotype" w:cs="Arial"/>
                <w:b/>
                <w:bCs/>
                <w:iCs/>
              </w:rPr>
            </w:pPr>
            <w:r w:rsidRPr="00C30C3D">
              <w:rPr>
                <w:rFonts w:ascii="Palatino Linotype" w:hAnsi="Palatino Linotype" w:cs="Arial"/>
                <w:b/>
                <w:bCs/>
                <w:iCs/>
              </w:rPr>
              <w:t>Padrão</w:t>
            </w:r>
          </w:p>
        </w:tc>
        <w:tc>
          <w:tcPr>
            <w:tcW w:w="3165" w:type="dxa"/>
          </w:tcPr>
          <w:p w:rsidR="00315560" w:rsidRPr="00C30C3D" w:rsidRDefault="00315560" w:rsidP="00545647">
            <w:pPr>
              <w:overflowPunct w:val="0"/>
              <w:autoSpaceDE w:val="0"/>
              <w:autoSpaceDN w:val="0"/>
              <w:adjustRightInd w:val="0"/>
              <w:jc w:val="center"/>
              <w:rPr>
                <w:rFonts w:ascii="Palatino Linotype" w:hAnsi="Palatino Linotype" w:cs="Arial"/>
                <w:b/>
                <w:bCs/>
                <w:iCs/>
              </w:rPr>
            </w:pPr>
            <w:r w:rsidRPr="00C30C3D">
              <w:rPr>
                <w:rFonts w:ascii="Palatino Linotype" w:hAnsi="Palatino Linotype" w:cs="Arial"/>
                <w:b/>
                <w:bCs/>
                <w:iCs/>
              </w:rPr>
              <w:t>% sobre o CUB</w:t>
            </w:r>
          </w:p>
        </w:tc>
      </w:tr>
      <w:tr w:rsidR="004A62AC" w:rsidRPr="00C30C3D">
        <w:tc>
          <w:tcPr>
            <w:tcW w:w="3165" w:type="dxa"/>
          </w:tcPr>
          <w:p w:rsidR="004A62AC" w:rsidRPr="00C30C3D" w:rsidRDefault="004A62AC" w:rsidP="00545647">
            <w:pPr>
              <w:overflowPunct w:val="0"/>
              <w:autoSpaceDE w:val="0"/>
              <w:autoSpaceDN w:val="0"/>
              <w:adjustRightInd w:val="0"/>
              <w:jc w:val="both"/>
              <w:rPr>
                <w:rFonts w:ascii="Palatino Linotype" w:hAnsi="Palatino Linotype" w:cs="Arial"/>
                <w:bCs/>
                <w:iCs/>
              </w:rPr>
            </w:pPr>
          </w:p>
        </w:tc>
        <w:tc>
          <w:tcPr>
            <w:tcW w:w="3165" w:type="dxa"/>
          </w:tcPr>
          <w:p w:rsidR="004A62AC" w:rsidRPr="00C30C3D" w:rsidRDefault="004A62AC" w:rsidP="00545647">
            <w:pPr>
              <w:overflowPunct w:val="0"/>
              <w:autoSpaceDE w:val="0"/>
              <w:autoSpaceDN w:val="0"/>
              <w:adjustRightInd w:val="0"/>
              <w:jc w:val="both"/>
              <w:rPr>
                <w:rFonts w:ascii="Palatino Linotype" w:hAnsi="Palatino Linotype" w:cs="Arial"/>
                <w:bCs/>
                <w:iCs/>
              </w:rPr>
            </w:pPr>
            <w:r w:rsidRPr="00C30C3D">
              <w:rPr>
                <w:rFonts w:ascii="Palatino Linotype" w:hAnsi="Palatino Linotype" w:cs="Arial"/>
                <w:bCs/>
                <w:iCs/>
              </w:rPr>
              <w:t>BAIXO</w:t>
            </w:r>
          </w:p>
        </w:tc>
        <w:tc>
          <w:tcPr>
            <w:tcW w:w="3165" w:type="dxa"/>
          </w:tcPr>
          <w:p w:rsidR="004A62AC" w:rsidRPr="00C30C3D" w:rsidRDefault="008C623C" w:rsidP="00545647">
            <w:pPr>
              <w:overflowPunct w:val="0"/>
              <w:autoSpaceDE w:val="0"/>
              <w:autoSpaceDN w:val="0"/>
              <w:adjustRightInd w:val="0"/>
              <w:jc w:val="center"/>
              <w:rPr>
                <w:rFonts w:ascii="Palatino Linotype" w:hAnsi="Palatino Linotype" w:cs="Arial"/>
                <w:bCs/>
                <w:iCs/>
              </w:rPr>
            </w:pPr>
            <w:r w:rsidRPr="00C30C3D">
              <w:rPr>
                <w:rFonts w:ascii="Palatino Linotype" w:hAnsi="Palatino Linotype" w:cs="Arial"/>
                <w:bCs/>
                <w:iCs/>
              </w:rPr>
              <w:t>5</w:t>
            </w:r>
            <w:r w:rsidR="004A62AC" w:rsidRPr="00C30C3D">
              <w:rPr>
                <w:rFonts w:ascii="Palatino Linotype" w:hAnsi="Palatino Linotype" w:cs="Arial"/>
                <w:bCs/>
                <w:iCs/>
              </w:rPr>
              <w:t>%</w:t>
            </w:r>
          </w:p>
        </w:tc>
      </w:tr>
      <w:tr w:rsidR="008C623C" w:rsidRPr="00C30C3D">
        <w:tc>
          <w:tcPr>
            <w:tcW w:w="3165" w:type="dxa"/>
          </w:tcPr>
          <w:p w:rsidR="008C623C" w:rsidRPr="00C30C3D" w:rsidRDefault="008C623C" w:rsidP="00545647">
            <w:pPr>
              <w:overflowPunct w:val="0"/>
              <w:autoSpaceDE w:val="0"/>
              <w:autoSpaceDN w:val="0"/>
              <w:adjustRightInd w:val="0"/>
              <w:jc w:val="both"/>
              <w:rPr>
                <w:rFonts w:ascii="Palatino Linotype" w:hAnsi="Palatino Linotype" w:cs="Arial"/>
                <w:bCs/>
                <w:iCs/>
              </w:rPr>
            </w:pPr>
          </w:p>
        </w:tc>
        <w:tc>
          <w:tcPr>
            <w:tcW w:w="3165" w:type="dxa"/>
          </w:tcPr>
          <w:p w:rsidR="008C623C" w:rsidRPr="00C30C3D" w:rsidRDefault="008C623C" w:rsidP="00545647">
            <w:pPr>
              <w:overflowPunct w:val="0"/>
              <w:autoSpaceDE w:val="0"/>
              <w:autoSpaceDN w:val="0"/>
              <w:adjustRightInd w:val="0"/>
              <w:jc w:val="both"/>
              <w:rPr>
                <w:rFonts w:ascii="Palatino Linotype" w:hAnsi="Palatino Linotype" w:cs="Arial"/>
                <w:bCs/>
                <w:iCs/>
              </w:rPr>
            </w:pPr>
            <w:r w:rsidRPr="00C30C3D">
              <w:rPr>
                <w:rFonts w:ascii="Palatino Linotype" w:hAnsi="Palatino Linotype" w:cs="Arial"/>
                <w:bCs/>
                <w:iCs/>
              </w:rPr>
              <w:t>ECONÔMICO</w:t>
            </w:r>
          </w:p>
        </w:tc>
        <w:tc>
          <w:tcPr>
            <w:tcW w:w="3165" w:type="dxa"/>
          </w:tcPr>
          <w:p w:rsidR="008C623C" w:rsidRPr="00C30C3D" w:rsidRDefault="008C623C" w:rsidP="00545647">
            <w:pPr>
              <w:overflowPunct w:val="0"/>
              <w:autoSpaceDE w:val="0"/>
              <w:autoSpaceDN w:val="0"/>
              <w:adjustRightInd w:val="0"/>
              <w:jc w:val="center"/>
              <w:rPr>
                <w:rFonts w:ascii="Palatino Linotype" w:hAnsi="Palatino Linotype" w:cs="Arial"/>
                <w:bCs/>
                <w:iCs/>
              </w:rPr>
            </w:pPr>
            <w:r w:rsidRPr="00C30C3D">
              <w:rPr>
                <w:rFonts w:ascii="Palatino Linotype" w:hAnsi="Palatino Linotype" w:cs="Arial"/>
                <w:bCs/>
                <w:iCs/>
              </w:rPr>
              <w:t>6,5 %</w:t>
            </w:r>
          </w:p>
        </w:tc>
      </w:tr>
      <w:tr w:rsidR="004A62AC" w:rsidRPr="00C30C3D">
        <w:tc>
          <w:tcPr>
            <w:tcW w:w="3165" w:type="dxa"/>
          </w:tcPr>
          <w:p w:rsidR="004A62AC" w:rsidRPr="00C30C3D" w:rsidRDefault="004A62AC" w:rsidP="00545647">
            <w:pPr>
              <w:overflowPunct w:val="0"/>
              <w:autoSpaceDE w:val="0"/>
              <w:autoSpaceDN w:val="0"/>
              <w:adjustRightInd w:val="0"/>
              <w:jc w:val="both"/>
              <w:rPr>
                <w:rFonts w:ascii="Palatino Linotype" w:hAnsi="Palatino Linotype" w:cs="Arial"/>
                <w:b/>
                <w:bCs/>
                <w:iCs/>
              </w:rPr>
            </w:pPr>
            <w:r w:rsidRPr="00C30C3D">
              <w:rPr>
                <w:rFonts w:ascii="Palatino Linotype" w:hAnsi="Palatino Linotype" w:cs="Arial"/>
                <w:b/>
                <w:bCs/>
                <w:iCs/>
              </w:rPr>
              <w:t>A L V E N A R I A</w:t>
            </w:r>
          </w:p>
        </w:tc>
        <w:tc>
          <w:tcPr>
            <w:tcW w:w="3165" w:type="dxa"/>
          </w:tcPr>
          <w:p w:rsidR="004A62AC" w:rsidRPr="00C30C3D" w:rsidRDefault="007F5A7C" w:rsidP="00545647">
            <w:pPr>
              <w:overflowPunct w:val="0"/>
              <w:autoSpaceDE w:val="0"/>
              <w:autoSpaceDN w:val="0"/>
              <w:adjustRightInd w:val="0"/>
              <w:jc w:val="both"/>
              <w:rPr>
                <w:rFonts w:ascii="Palatino Linotype" w:hAnsi="Palatino Linotype" w:cs="Arial"/>
                <w:bCs/>
                <w:iCs/>
              </w:rPr>
            </w:pPr>
            <w:r w:rsidRPr="00C30C3D">
              <w:rPr>
                <w:rFonts w:ascii="Palatino Linotype" w:hAnsi="Palatino Linotype" w:cs="Arial"/>
                <w:bCs/>
                <w:iCs/>
              </w:rPr>
              <w:t>MÉDIO</w:t>
            </w:r>
          </w:p>
        </w:tc>
        <w:tc>
          <w:tcPr>
            <w:tcW w:w="3165" w:type="dxa"/>
          </w:tcPr>
          <w:p w:rsidR="004A62AC" w:rsidRPr="00C30C3D" w:rsidRDefault="008C623C" w:rsidP="00545647">
            <w:pPr>
              <w:overflowPunct w:val="0"/>
              <w:autoSpaceDE w:val="0"/>
              <w:autoSpaceDN w:val="0"/>
              <w:adjustRightInd w:val="0"/>
              <w:jc w:val="center"/>
              <w:rPr>
                <w:rFonts w:ascii="Palatino Linotype" w:hAnsi="Palatino Linotype" w:cs="Arial"/>
                <w:bCs/>
                <w:iCs/>
              </w:rPr>
            </w:pPr>
            <w:r w:rsidRPr="00C30C3D">
              <w:rPr>
                <w:rFonts w:ascii="Palatino Linotype" w:hAnsi="Palatino Linotype" w:cs="Arial"/>
                <w:bCs/>
                <w:iCs/>
              </w:rPr>
              <w:t>8</w:t>
            </w:r>
            <w:r w:rsidR="004A62AC" w:rsidRPr="00C30C3D">
              <w:rPr>
                <w:rFonts w:ascii="Palatino Linotype" w:hAnsi="Palatino Linotype" w:cs="Arial"/>
                <w:bCs/>
                <w:iCs/>
              </w:rPr>
              <w:t>%</w:t>
            </w:r>
          </w:p>
        </w:tc>
      </w:tr>
      <w:tr w:rsidR="004A62AC" w:rsidRPr="00C30C3D" w:rsidTr="008F5393">
        <w:tc>
          <w:tcPr>
            <w:tcW w:w="3165" w:type="dxa"/>
            <w:tcBorders>
              <w:bottom w:val="single" w:sz="4" w:space="0" w:color="auto"/>
            </w:tcBorders>
          </w:tcPr>
          <w:p w:rsidR="004A62AC" w:rsidRPr="00C30C3D" w:rsidRDefault="004A62AC" w:rsidP="00545647">
            <w:pPr>
              <w:overflowPunct w:val="0"/>
              <w:autoSpaceDE w:val="0"/>
              <w:autoSpaceDN w:val="0"/>
              <w:adjustRightInd w:val="0"/>
              <w:jc w:val="both"/>
              <w:rPr>
                <w:rFonts w:ascii="Palatino Linotype" w:hAnsi="Palatino Linotype" w:cs="Arial"/>
                <w:b/>
                <w:bCs/>
                <w:iCs/>
              </w:rPr>
            </w:pPr>
          </w:p>
        </w:tc>
        <w:tc>
          <w:tcPr>
            <w:tcW w:w="3165" w:type="dxa"/>
            <w:tcBorders>
              <w:bottom w:val="single" w:sz="4" w:space="0" w:color="auto"/>
            </w:tcBorders>
          </w:tcPr>
          <w:p w:rsidR="004A62AC" w:rsidRPr="00C30C3D" w:rsidRDefault="007F5A7C" w:rsidP="004A62AC">
            <w:pPr>
              <w:overflowPunct w:val="0"/>
              <w:autoSpaceDE w:val="0"/>
              <w:autoSpaceDN w:val="0"/>
              <w:adjustRightInd w:val="0"/>
              <w:jc w:val="both"/>
              <w:rPr>
                <w:rFonts w:ascii="Palatino Linotype" w:hAnsi="Palatino Linotype" w:cs="Arial"/>
                <w:bCs/>
                <w:iCs/>
              </w:rPr>
            </w:pPr>
            <w:r w:rsidRPr="00C30C3D">
              <w:rPr>
                <w:rFonts w:ascii="Palatino Linotype" w:hAnsi="Palatino Linotype" w:cs="Arial"/>
                <w:bCs/>
                <w:iCs/>
              </w:rPr>
              <w:t>ALTO</w:t>
            </w:r>
          </w:p>
        </w:tc>
        <w:tc>
          <w:tcPr>
            <w:tcW w:w="3165" w:type="dxa"/>
            <w:tcBorders>
              <w:bottom w:val="single" w:sz="4" w:space="0" w:color="auto"/>
            </w:tcBorders>
          </w:tcPr>
          <w:p w:rsidR="004A62AC" w:rsidRPr="00C30C3D" w:rsidRDefault="007F5A7C" w:rsidP="00803F05">
            <w:pPr>
              <w:overflowPunct w:val="0"/>
              <w:autoSpaceDE w:val="0"/>
              <w:autoSpaceDN w:val="0"/>
              <w:adjustRightInd w:val="0"/>
              <w:rPr>
                <w:rFonts w:ascii="Palatino Linotype" w:hAnsi="Palatino Linotype" w:cs="Arial"/>
                <w:bCs/>
                <w:iCs/>
              </w:rPr>
            </w:pPr>
            <w:r w:rsidRPr="00C30C3D">
              <w:rPr>
                <w:rFonts w:ascii="Palatino Linotype" w:hAnsi="Palatino Linotype" w:cs="Arial"/>
                <w:bCs/>
                <w:iCs/>
              </w:rPr>
              <w:t xml:space="preserve">                </w:t>
            </w:r>
            <w:r w:rsidR="00803F05" w:rsidRPr="00C30C3D">
              <w:rPr>
                <w:rFonts w:ascii="Palatino Linotype" w:hAnsi="Palatino Linotype" w:cs="Arial"/>
                <w:bCs/>
                <w:iCs/>
              </w:rPr>
              <w:t xml:space="preserve">   </w:t>
            </w:r>
            <w:r w:rsidR="008C623C" w:rsidRPr="00C30C3D">
              <w:rPr>
                <w:rFonts w:ascii="Palatino Linotype" w:hAnsi="Palatino Linotype" w:cs="Arial"/>
                <w:bCs/>
                <w:iCs/>
              </w:rPr>
              <w:t>10</w:t>
            </w:r>
            <w:r w:rsidR="00803F05" w:rsidRPr="00C30C3D">
              <w:rPr>
                <w:rFonts w:ascii="Palatino Linotype" w:hAnsi="Palatino Linotype" w:cs="Arial"/>
                <w:bCs/>
                <w:iCs/>
              </w:rPr>
              <w:t>%</w:t>
            </w:r>
          </w:p>
        </w:tc>
      </w:tr>
      <w:tr w:rsidR="008F5393" w:rsidRPr="00C30C3D" w:rsidTr="00391F11">
        <w:tc>
          <w:tcPr>
            <w:tcW w:w="9495" w:type="dxa"/>
            <w:gridSpan w:val="3"/>
            <w:tcBorders>
              <w:bottom w:val="single" w:sz="4" w:space="0" w:color="auto"/>
            </w:tcBorders>
          </w:tcPr>
          <w:p w:rsidR="008F5393" w:rsidRPr="00C30C3D" w:rsidRDefault="008F5393" w:rsidP="00803F05">
            <w:pPr>
              <w:overflowPunct w:val="0"/>
              <w:autoSpaceDE w:val="0"/>
              <w:autoSpaceDN w:val="0"/>
              <w:adjustRightInd w:val="0"/>
              <w:rPr>
                <w:rFonts w:ascii="Palatino Linotype" w:hAnsi="Palatino Linotype" w:cs="Arial"/>
                <w:bCs/>
                <w:iCs/>
              </w:rPr>
            </w:pPr>
          </w:p>
        </w:tc>
      </w:tr>
      <w:tr w:rsidR="004A62AC" w:rsidRPr="00C30C3D">
        <w:tc>
          <w:tcPr>
            <w:tcW w:w="3165" w:type="dxa"/>
          </w:tcPr>
          <w:p w:rsidR="004A62AC" w:rsidRPr="00C30C3D" w:rsidRDefault="004A62AC" w:rsidP="00545647">
            <w:pPr>
              <w:overflowPunct w:val="0"/>
              <w:autoSpaceDE w:val="0"/>
              <w:autoSpaceDN w:val="0"/>
              <w:adjustRightInd w:val="0"/>
              <w:jc w:val="both"/>
              <w:rPr>
                <w:rFonts w:ascii="Palatino Linotype" w:hAnsi="Palatino Linotype" w:cs="Arial"/>
                <w:b/>
                <w:bCs/>
                <w:iCs/>
              </w:rPr>
            </w:pPr>
          </w:p>
        </w:tc>
        <w:tc>
          <w:tcPr>
            <w:tcW w:w="3165" w:type="dxa"/>
          </w:tcPr>
          <w:p w:rsidR="004A62AC" w:rsidRPr="00C30C3D" w:rsidRDefault="00D2648C" w:rsidP="00545647">
            <w:pPr>
              <w:overflowPunct w:val="0"/>
              <w:autoSpaceDE w:val="0"/>
              <w:autoSpaceDN w:val="0"/>
              <w:adjustRightInd w:val="0"/>
              <w:jc w:val="both"/>
              <w:rPr>
                <w:rFonts w:ascii="Palatino Linotype" w:hAnsi="Palatino Linotype" w:cs="Arial"/>
                <w:bCs/>
                <w:iCs/>
              </w:rPr>
            </w:pPr>
            <w:r w:rsidRPr="00C30C3D">
              <w:rPr>
                <w:rFonts w:ascii="Palatino Linotype" w:hAnsi="Palatino Linotype" w:cs="Arial"/>
                <w:bCs/>
                <w:iCs/>
              </w:rPr>
              <w:t>BAIXO</w:t>
            </w:r>
          </w:p>
        </w:tc>
        <w:tc>
          <w:tcPr>
            <w:tcW w:w="3165" w:type="dxa"/>
          </w:tcPr>
          <w:p w:rsidR="004A62AC" w:rsidRPr="00C30C3D" w:rsidRDefault="008C623C" w:rsidP="00545647">
            <w:pPr>
              <w:overflowPunct w:val="0"/>
              <w:autoSpaceDE w:val="0"/>
              <w:autoSpaceDN w:val="0"/>
              <w:adjustRightInd w:val="0"/>
              <w:jc w:val="center"/>
              <w:rPr>
                <w:rFonts w:ascii="Palatino Linotype" w:hAnsi="Palatino Linotype" w:cs="Arial"/>
                <w:bCs/>
                <w:iCs/>
              </w:rPr>
            </w:pPr>
            <w:r w:rsidRPr="00C30C3D">
              <w:rPr>
                <w:rFonts w:ascii="Palatino Linotype" w:hAnsi="Palatino Linotype" w:cs="Arial"/>
                <w:bCs/>
                <w:iCs/>
              </w:rPr>
              <w:t>5</w:t>
            </w:r>
            <w:r w:rsidR="00D2648C" w:rsidRPr="00C30C3D">
              <w:rPr>
                <w:rFonts w:ascii="Palatino Linotype" w:hAnsi="Palatino Linotype" w:cs="Arial"/>
                <w:bCs/>
                <w:iCs/>
              </w:rPr>
              <w:t>%</w:t>
            </w:r>
          </w:p>
        </w:tc>
      </w:tr>
      <w:tr w:rsidR="00D2648C" w:rsidRPr="00C30C3D">
        <w:tc>
          <w:tcPr>
            <w:tcW w:w="3165" w:type="dxa"/>
          </w:tcPr>
          <w:p w:rsidR="00D2648C" w:rsidRPr="00C30C3D" w:rsidRDefault="00353F8E" w:rsidP="00353F8E">
            <w:pPr>
              <w:overflowPunct w:val="0"/>
              <w:autoSpaceDE w:val="0"/>
              <w:autoSpaceDN w:val="0"/>
              <w:adjustRightInd w:val="0"/>
              <w:jc w:val="both"/>
              <w:rPr>
                <w:rFonts w:ascii="Palatino Linotype" w:hAnsi="Palatino Linotype" w:cs="Arial"/>
                <w:b/>
                <w:bCs/>
                <w:iCs/>
              </w:rPr>
            </w:pPr>
            <w:r w:rsidRPr="00C30C3D">
              <w:rPr>
                <w:rFonts w:ascii="Palatino Linotype" w:hAnsi="Palatino Linotype" w:cs="Arial"/>
                <w:b/>
                <w:bCs/>
                <w:iCs/>
              </w:rPr>
              <w:t>M I S T A</w:t>
            </w:r>
          </w:p>
        </w:tc>
        <w:tc>
          <w:tcPr>
            <w:tcW w:w="3165" w:type="dxa"/>
          </w:tcPr>
          <w:p w:rsidR="00D2648C" w:rsidRPr="00C30C3D" w:rsidRDefault="00D2648C" w:rsidP="00545647">
            <w:pPr>
              <w:overflowPunct w:val="0"/>
              <w:autoSpaceDE w:val="0"/>
              <w:autoSpaceDN w:val="0"/>
              <w:adjustRightInd w:val="0"/>
              <w:jc w:val="both"/>
              <w:rPr>
                <w:rFonts w:ascii="Palatino Linotype" w:hAnsi="Palatino Linotype" w:cs="Arial"/>
                <w:bCs/>
                <w:iCs/>
              </w:rPr>
            </w:pPr>
            <w:r w:rsidRPr="00C30C3D">
              <w:rPr>
                <w:rFonts w:ascii="Palatino Linotype" w:hAnsi="Palatino Linotype" w:cs="Arial"/>
                <w:bCs/>
                <w:iCs/>
              </w:rPr>
              <w:t>MÉDIO</w:t>
            </w:r>
          </w:p>
        </w:tc>
        <w:tc>
          <w:tcPr>
            <w:tcW w:w="3165" w:type="dxa"/>
          </w:tcPr>
          <w:p w:rsidR="00D2648C" w:rsidRPr="00C30C3D" w:rsidRDefault="008C623C" w:rsidP="00545647">
            <w:pPr>
              <w:overflowPunct w:val="0"/>
              <w:autoSpaceDE w:val="0"/>
              <w:autoSpaceDN w:val="0"/>
              <w:adjustRightInd w:val="0"/>
              <w:jc w:val="center"/>
              <w:rPr>
                <w:rFonts w:ascii="Palatino Linotype" w:hAnsi="Palatino Linotype" w:cs="Arial"/>
                <w:bCs/>
                <w:iCs/>
              </w:rPr>
            </w:pPr>
            <w:r w:rsidRPr="00C30C3D">
              <w:rPr>
                <w:rFonts w:ascii="Palatino Linotype" w:hAnsi="Palatino Linotype" w:cs="Arial"/>
                <w:bCs/>
                <w:iCs/>
              </w:rPr>
              <w:t>6</w:t>
            </w:r>
            <w:r w:rsidR="00D2648C" w:rsidRPr="00C30C3D">
              <w:rPr>
                <w:rFonts w:ascii="Palatino Linotype" w:hAnsi="Palatino Linotype" w:cs="Arial"/>
                <w:bCs/>
                <w:iCs/>
              </w:rPr>
              <w:t>%</w:t>
            </w:r>
          </w:p>
        </w:tc>
      </w:tr>
      <w:tr w:rsidR="00D2648C" w:rsidRPr="00C30C3D">
        <w:tc>
          <w:tcPr>
            <w:tcW w:w="3165" w:type="dxa"/>
          </w:tcPr>
          <w:p w:rsidR="00D2648C" w:rsidRPr="00C30C3D" w:rsidRDefault="00D2648C" w:rsidP="00545647">
            <w:pPr>
              <w:overflowPunct w:val="0"/>
              <w:autoSpaceDE w:val="0"/>
              <w:autoSpaceDN w:val="0"/>
              <w:adjustRightInd w:val="0"/>
              <w:jc w:val="both"/>
              <w:rPr>
                <w:rFonts w:ascii="Palatino Linotype" w:hAnsi="Palatino Linotype" w:cs="Arial"/>
                <w:b/>
                <w:bCs/>
                <w:iCs/>
              </w:rPr>
            </w:pPr>
          </w:p>
        </w:tc>
        <w:tc>
          <w:tcPr>
            <w:tcW w:w="3165" w:type="dxa"/>
          </w:tcPr>
          <w:p w:rsidR="00D2648C" w:rsidRPr="00C30C3D" w:rsidRDefault="007F5A7C" w:rsidP="00545647">
            <w:pPr>
              <w:overflowPunct w:val="0"/>
              <w:autoSpaceDE w:val="0"/>
              <w:autoSpaceDN w:val="0"/>
              <w:adjustRightInd w:val="0"/>
              <w:jc w:val="both"/>
              <w:rPr>
                <w:rFonts w:ascii="Palatino Linotype" w:hAnsi="Palatino Linotype" w:cs="Arial"/>
                <w:bCs/>
                <w:iCs/>
              </w:rPr>
            </w:pPr>
            <w:r w:rsidRPr="00C30C3D">
              <w:rPr>
                <w:rFonts w:ascii="Palatino Linotype" w:hAnsi="Palatino Linotype" w:cs="Arial"/>
                <w:bCs/>
                <w:iCs/>
              </w:rPr>
              <w:t>ALTO</w:t>
            </w:r>
          </w:p>
        </w:tc>
        <w:tc>
          <w:tcPr>
            <w:tcW w:w="3165" w:type="dxa"/>
          </w:tcPr>
          <w:p w:rsidR="00D2648C" w:rsidRPr="00C30C3D" w:rsidRDefault="008C623C" w:rsidP="00353F8E">
            <w:pPr>
              <w:overflowPunct w:val="0"/>
              <w:autoSpaceDE w:val="0"/>
              <w:autoSpaceDN w:val="0"/>
              <w:adjustRightInd w:val="0"/>
              <w:jc w:val="center"/>
              <w:rPr>
                <w:rFonts w:ascii="Palatino Linotype" w:hAnsi="Palatino Linotype" w:cs="Arial"/>
                <w:bCs/>
                <w:iCs/>
              </w:rPr>
            </w:pPr>
            <w:r w:rsidRPr="00C30C3D">
              <w:rPr>
                <w:rFonts w:ascii="Palatino Linotype" w:hAnsi="Palatino Linotype" w:cs="Arial"/>
                <w:bCs/>
                <w:iCs/>
              </w:rPr>
              <w:t>8</w:t>
            </w:r>
            <w:r w:rsidR="00D2648C" w:rsidRPr="00C30C3D">
              <w:rPr>
                <w:rFonts w:ascii="Palatino Linotype" w:hAnsi="Palatino Linotype" w:cs="Arial"/>
                <w:bCs/>
                <w:iCs/>
              </w:rPr>
              <w:t>%</w:t>
            </w:r>
          </w:p>
        </w:tc>
      </w:tr>
      <w:tr w:rsidR="008F5393" w:rsidRPr="00C30C3D" w:rsidTr="00391F11">
        <w:tc>
          <w:tcPr>
            <w:tcW w:w="9495" w:type="dxa"/>
            <w:gridSpan w:val="3"/>
          </w:tcPr>
          <w:p w:rsidR="008F5393" w:rsidRPr="00C30C3D" w:rsidRDefault="008F5393" w:rsidP="00AF0418">
            <w:pPr>
              <w:tabs>
                <w:tab w:val="left" w:pos="1590"/>
                <w:tab w:val="left" w:pos="1770"/>
              </w:tabs>
              <w:overflowPunct w:val="0"/>
              <w:autoSpaceDE w:val="0"/>
              <w:autoSpaceDN w:val="0"/>
              <w:adjustRightInd w:val="0"/>
              <w:jc w:val="center"/>
              <w:rPr>
                <w:rFonts w:ascii="Palatino Linotype" w:hAnsi="Palatino Linotype" w:cs="Arial"/>
                <w:iCs/>
              </w:rPr>
            </w:pPr>
          </w:p>
        </w:tc>
      </w:tr>
      <w:tr w:rsidR="00D2648C" w:rsidRPr="00C30C3D">
        <w:tc>
          <w:tcPr>
            <w:tcW w:w="3165" w:type="dxa"/>
          </w:tcPr>
          <w:p w:rsidR="00D2648C" w:rsidRPr="00C30C3D" w:rsidRDefault="00D2648C" w:rsidP="00545647">
            <w:pPr>
              <w:overflowPunct w:val="0"/>
              <w:autoSpaceDE w:val="0"/>
              <w:autoSpaceDN w:val="0"/>
              <w:adjustRightInd w:val="0"/>
              <w:jc w:val="both"/>
              <w:rPr>
                <w:rFonts w:ascii="Palatino Linotype" w:hAnsi="Palatino Linotype" w:cs="Arial"/>
                <w:b/>
                <w:iCs/>
              </w:rPr>
            </w:pPr>
          </w:p>
        </w:tc>
        <w:tc>
          <w:tcPr>
            <w:tcW w:w="3165" w:type="dxa"/>
          </w:tcPr>
          <w:p w:rsidR="00D2648C" w:rsidRPr="00C30C3D" w:rsidRDefault="00353F8E" w:rsidP="00545647">
            <w:pPr>
              <w:overflowPunct w:val="0"/>
              <w:autoSpaceDE w:val="0"/>
              <w:autoSpaceDN w:val="0"/>
              <w:adjustRightInd w:val="0"/>
              <w:jc w:val="both"/>
              <w:rPr>
                <w:rFonts w:ascii="Palatino Linotype" w:hAnsi="Palatino Linotype" w:cs="Arial"/>
                <w:iCs/>
              </w:rPr>
            </w:pPr>
            <w:r w:rsidRPr="00C30C3D">
              <w:rPr>
                <w:rFonts w:ascii="Palatino Linotype" w:hAnsi="Palatino Linotype" w:cs="Arial"/>
                <w:iCs/>
              </w:rPr>
              <w:t>BAIXO</w:t>
            </w:r>
          </w:p>
        </w:tc>
        <w:tc>
          <w:tcPr>
            <w:tcW w:w="3165" w:type="dxa"/>
          </w:tcPr>
          <w:p w:rsidR="00D2648C" w:rsidRPr="00C30C3D" w:rsidRDefault="008C623C" w:rsidP="00AF0418">
            <w:pPr>
              <w:tabs>
                <w:tab w:val="left" w:pos="1590"/>
                <w:tab w:val="left" w:pos="1770"/>
              </w:tabs>
              <w:overflowPunct w:val="0"/>
              <w:autoSpaceDE w:val="0"/>
              <w:autoSpaceDN w:val="0"/>
              <w:adjustRightInd w:val="0"/>
              <w:jc w:val="center"/>
              <w:rPr>
                <w:rFonts w:ascii="Palatino Linotype" w:hAnsi="Palatino Linotype" w:cs="Arial"/>
                <w:iCs/>
              </w:rPr>
            </w:pPr>
            <w:r w:rsidRPr="00C30C3D">
              <w:rPr>
                <w:rFonts w:ascii="Palatino Linotype" w:hAnsi="Palatino Linotype" w:cs="Arial"/>
                <w:iCs/>
              </w:rPr>
              <w:t>3</w:t>
            </w:r>
            <w:r w:rsidR="00353F8E" w:rsidRPr="00C30C3D">
              <w:rPr>
                <w:rFonts w:ascii="Palatino Linotype" w:hAnsi="Palatino Linotype" w:cs="Arial"/>
                <w:iCs/>
              </w:rPr>
              <w:t>%</w:t>
            </w:r>
          </w:p>
        </w:tc>
      </w:tr>
      <w:tr w:rsidR="00D2648C" w:rsidRPr="00C30C3D">
        <w:tc>
          <w:tcPr>
            <w:tcW w:w="3165" w:type="dxa"/>
          </w:tcPr>
          <w:p w:rsidR="00D2648C" w:rsidRPr="00C30C3D" w:rsidRDefault="008F5393" w:rsidP="00545647">
            <w:pPr>
              <w:overflowPunct w:val="0"/>
              <w:autoSpaceDE w:val="0"/>
              <w:autoSpaceDN w:val="0"/>
              <w:adjustRightInd w:val="0"/>
              <w:jc w:val="both"/>
              <w:rPr>
                <w:rFonts w:ascii="Palatino Linotype" w:hAnsi="Palatino Linotype" w:cs="Arial"/>
                <w:b/>
                <w:iCs/>
              </w:rPr>
            </w:pPr>
            <w:r w:rsidRPr="00C30C3D">
              <w:rPr>
                <w:rFonts w:ascii="Palatino Linotype" w:hAnsi="Palatino Linotype" w:cs="Arial"/>
                <w:b/>
                <w:iCs/>
              </w:rPr>
              <w:t>MADEIRA</w:t>
            </w:r>
          </w:p>
        </w:tc>
        <w:tc>
          <w:tcPr>
            <w:tcW w:w="3165" w:type="dxa"/>
          </w:tcPr>
          <w:p w:rsidR="00D2648C" w:rsidRPr="00C30C3D" w:rsidRDefault="00353F8E" w:rsidP="00545647">
            <w:pPr>
              <w:overflowPunct w:val="0"/>
              <w:autoSpaceDE w:val="0"/>
              <w:autoSpaceDN w:val="0"/>
              <w:adjustRightInd w:val="0"/>
              <w:jc w:val="both"/>
              <w:rPr>
                <w:rFonts w:ascii="Palatino Linotype" w:hAnsi="Palatino Linotype" w:cs="Arial"/>
                <w:iCs/>
              </w:rPr>
            </w:pPr>
            <w:r w:rsidRPr="00C30C3D">
              <w:rPr>
                <w:rFonts w:ascii="Palatino Linotype" w:hAnsi="Palatino Linotype" w:cs="Arial"/>
                <w:iCs/>
              </w:rPr>
              <w:t>MÉDIO</w:t>
            </w:r>
          </w:p>
        </w:tc>
        <w:tc>
          <w:tcPr>
            <w:tcW w:w="3165" w:type="dxa"/>
          </w:tcPr>
          <w:p w:rsidR="00D2648C" w:rsidRPr="00C30C3D" w:rsidRDefault="008C623C" w:rsidP="00AF0418">
            <w:pPr>
              <w:tabs>
                <w:tab w:val="left" w:pos="1590"/>
                <w:tab w:val="left" w:pos="1770"/>
              </w:tabs>
              <w:overflowPunct w:val="0"/>
              <w:autoSpaceDE w:val="0"/>
              <w:autoSpaceDN w:val="0"/>
              <w:adjustRightInd w:val="0"/>
              <w:jc w:val="center"/>
              <w:rPr>
                <w:rFonts w:ascii="Palatino Linotype" w:hAnsi="Palatino Linotype" w:cs="Arial"/>
                <w:iCs/>
              </w:rPr>
            </w:pPr>
            <w:r w:rsidRPr="00C30C3D">
              <w:rPr>
                <w:rFonts w:ascii="Palatino Linotype" w:hAnsi="Palatino Linotype" w:cs="Arial"/>
                <w:iCs/>
              </w:rPr>
              <w:t>5</w:t>
            </w:r>
            <w:r w:rsidR="00353F8E" w:rsidRPr="00C30C3D">
              <w:rPr>
                <w:rFonts w:ascii="Palatino Linotype" w:hAnsi="Palatino Linotype" w:cs="Arial"/>
                <w:iCs/>
              </w:rPr>
              <w:t>%</w:t>
            </w:r>
          </w:p>
        </w:tc>
      </w:tr>
      <w:tr w:rsidR="00D2648C" w:rsidRPr="00C30C3D">
        <w:tc>
          <w:tcPr>
            <w:tcW w:w="3165" w:type="dxa"/>
          </w:tcPr>
          <w:p w:rsidR="00D2648C" w:rsidRPr="00C30C3D" w:rsidRDefault="00D2648C" w:rsidP="00545647">
            <w:pPr>
              <w:overflowPunct w:val="0"/>
              <w:autoSpaceDE w:val="0"/>
              <w:autoSpaceDN w:val="0"/>
              <w:adjustRightInd w:val="0"/>
              <w:jc w:val="both"/>
              <w:rPr>
                <w:rFonts w:ascii="Palatino Linotype" w:hAnsi="Palatino Linotype" w:cs="Arial"/>
                <w:iCs/>
              </w:rPr>
            </w:pPr>
          </w:p>
        </w:tc>
        <w:tc>
          <w:tcPr>
            <w:tcW w:w="3165" w:type="dxa"/>
          </w:tcPr>
          <w:p w:rsidR="00D2648C" w:rsidRPr="00C30C3D" w:rsidRDefault="00353F8E" w:rsidP="00545647">
            <w:pPr>
              <w:overflowPunct w:val="0"/>
              <w:autoSpaceDE w:val="0"/>
              <w:autoSpaceDN w:val="0"/>
              <w:adjustRightInd w:val="0"/>
              <w:jc w:val="both"/>
              <w:rPr>
                <w:rFonts w:ascii="Palatino Linotype" w:hAnsi="Palatino Linotype" w:cs="Arial"/>
                <w:iCs/>
              </w:rPr>
            </w:pPr>
            <w:r w:rsidRPr="00C30C3D">
              <w:rPr>
                <w:rFonts w:ascii="Palatino Linotype" w:hAnsi="Palatino Linotype" w:cs="Arial"/>
                <w:iCs/>
              </w:rPr>
              <w:t>ALTO</w:t>
            </w:r>
          </w:p>
        </w:tc>
        <w:tc>
          <w:tcPr>
            <w:tcW w:w="3165" w:type="dxa"/>
          </w:tcPr>
          <w:p w:rsidR="00D2648C" w:rsidRPr="00C30C3D" w:rsidRDefault="008C623C" w:rsidP="00AF0418">
            <w:pPr>
              <w:tabs>
                <w:tab w:val="left" w:pos="1590"/>
                <w:tab w:val="left" w:pos="1770"/>
              </w:tabs>
              <w:overflowPunct w:val="0"/>
              <w:autoSpaceDE w:val="0"/>
              <w:autoSpaceDN w:val="0"/>
              <w:adjustRightInd w:val="0"/>
              <w:jc w:val="center"/>
              <w:rPr>
                <w:rFonts w:ascii="Palatino Linotype" w:hAnsi="Palatino Linotype" w:cs="Arial"/>
                <w:iCs/>
              </w:rPr>
            </w:pPr>
            <w:r w:rsidRPr="00C30C3D">
              <w:rPr>
                <w:rFonts w:ascii="Palatino Linotype" w:hAnsi="Palatino Linotype" w:cs="Arial"/>
                <w:iCs/>
              </w:rPr>
              <w:t>6,5</w:t>
            </w:r>
            <w:r w:rsidR="00353F8E" w:rsidRPr="00C30C3D">
              <w:rPr>
                <w:rFonts w:ascii="Palatino Linotype" w:hAnsi="Palatino Linotype" w:cs="Arial"/>
                <w:iCs/>
              </w:rPr>
              <w:t>%</w:t>
            </w:r>
          </w:p>
        </w:tc>
      </w:tr>
    </w:tbl>
    <w:p w:rsidR="00315560" w:rsidRPr="00C30C3D" w:rsidRDefault="00315560" w:rsidP="00315560">
      <w:pPr>
        <w:overflowPunct w:val="0"/>
        <w:autoSpaceDE w:val="0"/>
        <w:autoSpaceDN w:val="0"/>
        <w:adjustRightInd w:val="0"/>
        <w:jc w:val="both"/>
        <w:rPr>
          <w:rFonts w:ascii="Palatino Linotype" w:hAnsi="Palatino Linotype" w:cs="Arial"/>
          <w:iCs/>
        </w:rPr>
      </w:pPr>
    </w:p>
    <w:p w:rsidR="00315560" w:rsidRPr="00C30C3D" w:rsidRDefault="00315560" w:rsidP="00315560">
      <w:pPr>
        <w:pStyle w:val="Corpodetexto2"/>
        <w:overflowPunct w:val="0"/>
        <w:autoSpaceDE w:val="0"/>
        <w:autoSpaceDN w:val="0"/>
        <w:adjustRightInd w:val="0"/>
        <w:ind w:firstLine="540"/>
        <w:rPr>
          <w:rFonts w:ascii="Palatino Linotype" w:hAnsi="Palatino Linotype" w:cs="Arial"/>
          <w:bCs/>
          <w:iCs/>
          <w:szCs w:val="24"/>
        </w:rPr>
      </w:pPr>
      <w:r w:rsidRPr="00C30C3D">
        <w:rPr>
          <w:rFonts w:ascii="Palatino Linotype" w:hAnsi="Palatino Linotype" w:cs="Arial"/>
          <w:bCs/>
          <w:iCs/>
          <w:szCs w:val="24"/>
        </w:rPr>
        <w:t xml:space="preserve">V- FÓRMULA DE CÁLCULO: </w:t>
      </w:r>
    </w:p>
    <w:p w:rsidR="00315560" w:rsidRPr="00C30C3D" w:rsidRDefault="00C96A26" w:rsidP="00315560">
      <w:pPr>
        <w:overflowPunct w:val="0"/>
        <w:autoSpaceDE w:val="0"/>
        <w:autoSpaceDN w:val="0"/>
        <w:adjustRightInd w:val="0"/>
        <w:jc w:val="both"/>
        <w:rPr>
          <w:rFonts w:ascii="Palatino Linotype" w:hAnsi="Palatino Linotype" w:cs="Arial"/>
          <w:iCs/>
        </w:rPr>
      </w:pPr>
      <w:r w:rsidRPr="00C30C3D">
        <w:rPr>
          <w:rFonts w:ascii="Palatino Linotype" w:hAnsi="Palatino Linotype" w:cs="Arial"/>
          <w:iCs/>
        </w:rPr>
        <w:t>CUB x % da Tabela</w:t>
      </w:r>
      <w:r w:rsidR="008C59B1" w:rsidRPr="00C30C3D">
        <w:rPr>
          <w:rFonts w:ascii="Palatino Linotype" w:hAnsi="Palatino Linotype" w:cs="Arial"/>
          <w:iCs/>
        </w:rPr>
        <w:t xml:space="preserve"> XI</w:t>
      </w:r>
      <w:r w:rsidRPr="00C30C3D">
        <w:rPr>
          <w:rFonts w:ascii="Palatino Linotype" w:hAnsi="Palatino Linotype" w:cs="Arial"/>
          <w:iCs/>
        </w:rPr>
        <w:t xml:space="preserve"> = Valo</w:t>
      </w:r>
      <w:r w:rsidR="003C28A2" w:rsidRPr="00C30C3D">
        <w:rPr>
          <w:rFonts w:ascii="Palatino Linotype" w:hAnsi="Palatino Linotype" w:cs="Arial"/>
          <w:iCs/>
        </w:rPr>
        <w:t>r do M</w:t>
      </w:r>
      <w:r w:rsidR="003C28A2" w:rsidRPr="00C30C3D">
        <w:rPr>
          <w:rFonts w:ascii="Palatino Linotype" w:hAnsi="Palatino Linotype" w:cs="Arial"/>
          <w:b/>
          <w:bCs/>
          <w:sz w:val="22"/>
          <w:szCs w:val="22"/>
          <w:vertAlign w:val="superscript"/>
        </w:rPr>
        <w:t>2</w:t>
      </w:r>
      <w:r w:rsidR="00315560" w:rsidRPr="00C30C3D">
        <w:rPr>
          <w:rFonts w:ascii="Palatino Linotype" w:hAnsi="Palatino Linotype" w:cs="Arial"/>
          <w:iCs/>
        </w:rPr>
        <w:t xml:space="preserve"> x metragem da edificação = valor da base de cálculo</w:t>
      </w:r>
      <w:r w:rsidRPr="00C30C3D">
        <w:rPr>
          <w:rFonts w:ascii="Palatino Linotype" w:hAnsi="Palatino Linotype" w:cs="Arial"/>
          <w:iCs/>
        </w:rPr>
        <w:t>.</w:t>
      </w:r>
    </w:p>
    <w:p w:rsidR="00315560" w:rsidRPr="00C30C3D" w:rsidRDefault="00EF254D" w:rsidP="00315560">
      <w:pPr>
        <w:overflowPunct w:val="0"/>
        <w:autoSpaceDE w:val="0"/>
        <w:autoSpaceDN w:val="0"/>
        <w:adjustRightInd w:val="0"/>
        <w:jc w:val="both"/>
        <w:rPr>
          <w:rFonts w:ascii="Palatino Linotype" w:hAnsi="Palatino Linotype" w:cs="Arial"/>
          <w:iCs/>
        </w:rPr>
      </w:pPr>
      <w:r w:rsidRPr="00C30C3D">
        <w:rPr>
          <w:rFonts w:ascii="Palatino Linotype" w:hAnsi="Palatino Linotype" w:cs="Arial"/>
          <w:iCs/>
        </w:rPr>
        <w:t>Base de cálculo X</w:t>
      </w:r>
      <w:r w:rsidR="00315560" w:rsidRPr="00C30C3D">
        <w:rPr>
          <w:rFonts w:ascii="Palatino Linotype" w:hAnsi="Palatino Linotype" w:cs="Arial"/>
          <w:iCs/>
        </w:rPr>
        <w:t xml:space="preserve"> </w:t>
      </w:r>
      <w:r w:rsidR="00595925" w:rsidRPr="00C30C3D">
        <w:rPr>
          <w:rFonts w:ascii="Palatino Linotype" w:hAnsi="Palatino Linotype" w:cs="Arial"/>
          <w:iCs/>
        </w:rPr>
        <w:t>3</w:t>
      </w:r>
      <w:r w:rsidR="00315560" w:rsidRPr="00C30C3D">
        <w:rPr>
          <w:rFonts w:ascii="Palatino Linotype" w:hAnsi="Palatino Linotype" w:cs="Arial"/>
          <w:iCs/>
        </w:rPr>
        <w:t>%</w:t>
      </w:r>
      <w:r w:rsidR="003E2639" w:rsidRPr="00C30C3D">
        <w:rPr>
          <w:rFonts w:ascii="Palatino Linotype" w:hAnsi="Palatino Linotype" w:cs="Arial"/>
          <w:iCs/>
        </w:rPr>
        <w:t xml:space="preserve"> </w:t>
      </w:r>
      <w:r w:rsidR="00315560" w:rsidRPr="00C30C3D">
        <w:rPr>
          <w:rFonts w:ascii="Palatino Linotype" w:hAnsi="Palatino Linotype" w:cs="Arial"/>
          <w:iCs/>
        </w:rPr>
        <w:t>= Valor do ISSQN</w:t>
      </w:r>
      <w:r w:rsidR="003E2639" w:rsidRPr="00C30C3D">
        <w:rPr>
          <w:rFonts w:ascii="Palatino Linotype" w:hAnsi="Palatino Linotype" w:cs="Arial"/>
          <w:iCs/>
        </w:rPr>
        <w:t>.</w:t>
      </w:r>
    </w:p>
    <w:p w:rsidR="00315560" w:rsidRPr="00C30C3D" w:rsidRDefault="00315560" w:rsidP="00315560">
      <w:pPr>
        <w:overflowPunct w:val="0"/>
        <w:autoSpaceDE w:val="0"/>
        <w:autoSpaceDN w:val="0"/>
        <w:adjustRightInd w:val="0"/>
        <w:jc w:val="both"/>
        <w:rPr>
          <w:rFonts w:ascii="Palatino Linotype" w:hAnsi="Palatino Linotype" w:cs="Arial"/>
          <w:iCs/>
        </w:rPr>
      </w:pPr>
    </w:p>
    <w:p w:rsidR="00315560" w:rsidRPr="00C30C3D" w:rsidRDefault="00C50EAF" w:rsidP="00315560">
      <w:pPr>
        <w:overflowPunct w:val="0"/>
        <w:autoSpaceDE w:val="0"/>
        <w:autoSpaceDN w:val="0"/>
        <w:adjustRightInd w:val="0"/>
        <w:ind w:firstLine="540"/>
        <w:jc w:val="both"/>
        <w:rPr>
          <w:rFonts w:ascii="Palatino Linotype" w:hAnsi="Palatino Linotype" w:cs="Arial"/>
          <w:iCs/>
        </w:rPr>
      </w:pPr>
      <w:r w:rsidRPr="00C30C3D">
        <w:rPr>
          <w:rFonts w:ascii="Palatino Linotype" w:hAnsi="Palatino Linotype" w:cs="Arial"/>
          <w:b/>
          <w:iCs/>
        </w:rPr>
        <w:t>Art. 200</w:t>
      </w:r>
      <w:r w:rsidR="000F275E" w:rsidRPr="00C30C3D">
        <w:rPr>
          <w:rFonts w:ascii="Palatino Linotype" w:hAnsi="Palatino Linotype" w:cs="Arial"/>
          <w:b/>
          <w:iCs/>
        </w:rPr>
        <w:t>.</w:t>
      </w:r>
      <w:r w:rsidR="00315560" w:rsidRPr="00C30C3D">
        <w:rPr>
          <w:rFonts w:ascii="Palatino Linotype" w:hAnsi="Palatino Linotype" w:cs="Arial"/>
          <w:iCs/>
        </w:rPr>
        <w:t xml:space="preserve"> Na hipótese de obra cuja realização esteja por acontecer ou com previsão de prazo para seu início e conclusão a critério do responsável, o ISSQN poderá ser recolhido aos cofres municipais </w:t>
      </w:r>
      <w:proofErr w:type="gramStart"/>
      <w:r w:rsidR="00315560" w:rsidRPr="00C30C3D">
        <w:rPr>
          <w:rFonts w:ascii="Palatino Linotype" w:hAnsi="Palatino Linotype" w:cs="Arial"/>
          <w:iCs/>
        </w:rPr>
        <w:t>a</w:t>
      </w:r>
      <w:proofErr w:type="gramEnd"/>
      <w:r w:rsidR="00315560" w:rsidRPr="00C30C3D">
        <w:rPr>
          <w:rFonts w:ascii="Palatino Linotype" w:hAnsi="Palatino Linotype" w:cs="Arial"/>
          <w:iCs/>
        </w:rPr>
        <w:t xml:space="preserve"> medida da realização da mesma, com base no grau de absorção da mão de obra, no prazo máximo de </w:t>
      </w:r>
      <w:r w:rsidR="00EF254D" w:rsidRPr="00C30C3D">
        <w:rPr>
          <w:rFonts w:ascii="Palatino Linotype" w:hAnsi="Palatino Linotype" w:cs="Arial"/>
          <w:iCs/>
        </w:rPr>
        <w:t>06 (</w:t>
      </w:r>
      <w:r w:rsidR="00315560" w:rsidRPr="00C30C3D">
        <w:rPr>
          <w:rFonts w:ascii="Palatino Linotype" w:hAnsi="Palatino Linotype" w:cs="Arial"/>
          <w:iCs/>
        </w:rPr>
        <w:t>seis</w:t>
      </w:r>
      <w:r w:rsidR="00EF254D" w:rsidRPr="00C30C3D">
        <w:rPr>
          <w:rFonts w:ascii="Palatino Linotype" w:hAnsi="Palatino Linotype" w:cs="Arial"/>
          <w:iCs/>
        </w:rPr>
        <w:t>)</w:t>
      </w:r>
      <w:r w:rsidR="00315560" w:rsidRPr="00C30C3D">
        <w:rPr>
          <w:rFonts w:ascii="Palatino Linotype" w:hAnsi="Palatino Linotype" w:cs="Arial"/>
          <w:iCs/>
        </w:rPr>
        <w:t xml:space="preserve"> meses. </w:t>
      </w:r>
    </w:p>
    <w:p w:rsidR="00315560" w:rsidRPr="00C30C3D" w:rsidRDefault="00315560" w:rsidP="00315560">
      <w:pPr>
        <w:jc w:val="both"/>
        <w:rPr>
          <w:rFonts w:ascii="Palatino Linotype" w:hAnsi="Palatino Linotype" w:cs="Arial"/>
          <w:iCs/>
        </w:rPr>
      </w:pPr>
    </w:p>
    <w:p w:rsidR="00315560" w:rsidRPr="00C30C3D" w:rsidRDefault="00315560" w:rsidP="00D9100C">
      <w:pPr>
        <w:pStyle w:val="Corpodetexto2"/>
        <w:ind w:firstLine="540"/>
        <w:rPr>
          <w:rFonts w:ascii="Palatino Linotype" w:hAnsi="Palatino Linotype" w:cs="Arial"/>
          <w:iCs/>
          <w:szCs w:val="24"/>
        </w:rPr>
      </w:pPr>
      <w:r w:rsidRPr="00C30C3D">
        <w:rPr>
          <w:rFonts w:ascii="Palatino Linotype" w:hAnsi="Palatino Linotype" w:cs="Arial"/>
          <w:b/>
          <w:iCs/>
          <w:szCs w:val="24"/>
        </w:rPr>
        <w:t xml:space="preserve">Art. </w:t>
      </w:r>
      <w:r w:rsidR="00D13719" w:rsidRPr="00C30C3D">
        <w:rPr>
          <w:rFonts w:ascii="Palatino Linotype" w:hAnsi="Palatino Linotype" w:cs="Arial"/>
          <w:b/>
          <w:iCs/>
          <w:szCs w:val="24"/>
        </w:rPr>
        <w:t>20</w:t>
      </w:r>
      <w:r w:rsidR="000B60F5" w:rsidRPr="00C30C3D">
        <w:rPr>
          <w:rFonts w:ascii="Palatino Linotype" w:hAnsi="Palatino Linotype" w:cs="Arial"/>
          <w:b/>
          <w:iCs/>
          <w:szCs w:val="24"/>
        </w:rPr>
        <w:t>1.</w:t>
      </w:r>
      <w:r w:rsidRPr="00C30C3D">
        <w:rPr>
          <w:rFonts w:ascii="Palatino Linotype" w:hAnsi="Palatino Linotype" w:cs="Arial"/>
          <w:iCs/>
          <w:szCs w:val="24"/>
        </w:rPr>
        <w:t xml:space="preserve"> A apuração do preço será efetuada com base nos elementos em poder do sujeito passivo.</w:t>
      </w:r>
    </w:p>
    <w:p w:rsidR="00CE0B3F" w:rsidRPr="00C30C3D" w:rsidRDefault="00CE0B3F" w:rsidP="00315560">
      <w:pPr>
        <w:overflowPunct w:val="0"/>
        <w:autoSpaceDE w:val="0"/>
        <w:autoSpaceDN w:val="0"/>
        <w:adjustRightInd w:val="0"/>
        <w:jc w:val="center"/>
        <w:rPr>
          <w:rFonts w:ascii="Palatino Linotype" w:hAnsi="Palatino Linotype" w:cs="Arial"/>
          <w:b/>
          <w:iCs/>
        </w:rPr>
      </w:pPr>
    </w:p>
    <w:p w:rsidR="00CE0B3F" w:rsidRPr="00C30C3D" w:rsidRDefault="00CE0B3F" w:rsidP="00315560">
      <w:pPr>
        <w:overflowPunct w:val="0"/>
        <w:autoSpaceDE w:val="0"/>
        <w:autoSpaceDN w:val="0"/>
        <w:adjustRightInd w:val="0"/>
        <w:jc w:val="center"/>
        <w:rPr>
          <w:rFonts w:ascii="Palatino Linotype" w:hAnsi="Palatino Linotype" w:cs="Arial"/>
          <w:b/>
          <w:iCs/>
        </w:rPr>
      </w:pPr>
    </w:p>
    <w:p w:rsidR="00315560" w:rsidRPr="00C30C3D" w:rsidRDefault="00315560" w:rsidP="00315560">
      <w:pPr>
        <w:overflowPunct w:val="0"/>
        <w:autoSpaceDE w:val="0"/>
        <w:autoSpaceDN w:val="0"/>
        <w:adjustRightInd w:val="0"/>
        <w:jc w:val="center"/>
        <w:rPr>
          <w:rFonts w:ascii="Palatino Linotype" w:hAnsi="Palatino Linotype" w:cs="Arial"/>
          <w:b/>
          <w:iCs/>
        </w:rPr>
      </w:pPr>
      <w:r w:rsidRPr="00C30C3D">
        <w:rPr>
          <w:rFonts w:ascii="Palatino Linotype" w:hAnsi="Palatino Linotype" w:cs="Arial"/>
          <w:b/>
          <w:iCs/>
        </w:rPr>
        <w:t>SEÇÃO</w:t>
      </w:r>
      <w:r w:rsidR="00583512" w:rsidRPr="00C30C3D">
        <w:rPr>
          <w:rFonts w:ascii="Palatino Linotype" w:hAnsi="Palatino Linotype" w:cs="Arial"/>
          <w:b/>
          <w:iCs/>
        </w:rPr>
        <w:t xml:space="preserve"> </w:t>
      </w:r>
      <w:r w:rsidRPr="00C30C3D">
        <w:rPr>
          <w:rFonts w:ascii="Palatino Linotype" w:hAnsi="Palatino Linotype" w:cs="Arial"/>
          <w:b/>
          <w:iCs/>
        </w:rPr>
        <w:t>VIII</w:t>
      </w:r>
    </w:p>
    <w:p w:rsidR="00B17AFC" w:rsidRPr="00C30C3D" w:rsidRDefault="00B17AFC" w:rsidP="00315560">
      <w:pPr>
        <w:overflowPunct w:val="0"/>
        <w:autoSpaceDE w:val="0"/>
        <w:autoSpaceDN w:val="0"/>
        <w:adjustRightInd w:val="0"/>
        <w:jc w:val="center"/>
        <w:rPr>
          <w:rFonts w:ascii="Palatino Linotype" w:hAnsi="Palatino Linotype" w:cs="Arial"/>
          <w:b/>
          <w:iCs/>
        </w:rPr>
      </w:pPr>
    </w:p>
    <w:p w:rsidR="00315560" w:rsidRPr="00C30C3D" w:rsidRDefault="00315560" w:rsidP="00315560">
      <w:pPr>
        <w:pStyle w:val="Ttulo7"/>
        <w:overflowPunct w:val="0"/>
        <w:autoSpaceDE w:val="0"/>
        <w:autoSpaceDN w:val="0"/>
        <w:adjustRightInd w:val="0"/>
        <w:rPr>
          <w:rFonts w:ascii="Palatino Linotype" w:hAnsi="Palatino Linotype" w:cs="Arial"/>
          <w:iCs/>
          <w:szCs w:val="24"/>
        </w:rPr>
      </w:pPr>
      <w:r w:rsidRPr="00C30C3D">
        <w:rPr>
          <w:rFonts w:ascii="Palatino Linotype" w:hAnsi="Palatino Linotype" w:cs="Arial"/>
          <w:iCs/>
          <w:szCs w:val="24"/>
        </w:rPr>
        <w:t>ARBITRAMENTO</w:t>
      </w:r>
    </w:p>
    <w:p w:rsidR="00315560" w:rsidRPr="00C30C3D" w:rsidRDefault="00315560" w:rsidP="00315560">
      <w:pPr>
        <w:jc w:val="center"/>
        <w:rPr>
          <w:rFonts w:ascii="Palatino Linotype" w:hAnsi="Palatino Linotype" w:cs="Arial"/>
          <w:iCs/>
        </w:rPr>
      </w:pPr>
    </w:p>
    <w:p w:rsidR="00315560" w:rsidRPr="00C30C3D" w:rsidRDefault="00315560" w:rsidP="00315560">
      <w:pPr>
        <w:ind w:firstLine="540"/>
        <w:jc w:val="both"/>
        <w:rPr>
          <w:rFonts w:ascii="Palatino Linotype" w:hAnsi="Palatino Linotype" w:cs="Arial"/>
          <w:iCs/>
        </w:rPr>
      </w:pPr>
      <w:r w:rsidRPr="00C30C3D">
        <w:rPr>
          <w:rFonts w:ascii="Palatino Linotype" w:hAnsi="Palatino Linotype" w:cs="Arial"/>
          <w:b/>
          <w:iCs/>
        </w:rPr>
        <w:t>Art</w:t>
      </w:r>
      <w:r w:rsidR="007A796B" w:rsidRPr="00C30C3D">
        <w:rPr>
          <w:rFonts w:ascii="Palatino Linotype" w:hAnsi="Palatino Linotype" w:cs="Arial"/>
          <w:b/>
          <w:iCs/>
        </w:rPr>
        <w:t>. 20</w:t>
      </w:r>
      <w:r w:rsidR="000B60F5" w:rsidRPr="00C30C3D">
        <w:rPr>
          <w:rFonts w:ascii="Palatino Linotype" w:hAnsi="Palatino Linotype" w:cs="Arial"/>
          <w:b/>
          <w:iCs/>
        </w:rPr>
        <w:t>2.</w:t>
      </w:r>
      <w:r w:rsidRPr="00C30C3D">
        <w:rPr>
          <w:rFonts w:ascii="Palatino Linotype" w:hAnsi="Palatino Linotype" w:cs="Arial"/>
          <w:iCs/>
        </w:rPr>
        <w:t xml:space="preserve"> A autoridade fiscal arbitrará, sem prejuízo das penalidades cabíveis, a base de cálculo, quando:</w:t>
      </w:r>
    </w:p>
    <w:p w:rsidR="005E321A" w:rsidRPr="00C30C3D" w:rsidRDefault="005E321A" w:rsidP="00315560">
      <w:pPr>
        <w:ind w:firstLine="540"/>
        <w:jc w:val="both"/>
        <w:rPr>
          <w:rFonts w:ascii="Palatino Linotype" w:hAnsi="Palatino Linotype" w:cs="Arial"/>
          <w:iCs/>
        </w:rPr>
      </w:pPr>
    </w:p>
    <w:p w:rsidR="00CE0B3F" w:rsidRPr="00C30C3D" w:rsidRDefault="00315560" w:rsidP="005E321A">
      <w:pPr>
        <w:pStyle w:val="Corpodetexto"/>
        <w:spacing w:after="0"/>
        <w:ind w:firstLine="539"/>
        <w:jc w:val="both"/>
        <w:rPr>
          <w:rFonts w:ascii="Palatino Linotype" w:hAnsi="Palatino Linotype" w:cs="Arial"/>
          <w:iCs/>
        </w:rPr>
      </w:pPr>
      <w:r w:rsidRPr="00C30C3D">
        <w:rPr>
          <w:rFonts w:ascii="Palatino Linotype" w:hAnsi="Palatino Linotype" w:cs="Arial"/>
          <w:iCs/>
        </w:rPr>
        <w:t>I – não puder ser reconhecido o valor efetivo do preço do serviço ou da venda, inclusive nos casos de perda, extravio ou inutilização de documentos fiscais;</w:t>
      </w:r>
    </w:p>
    <w:p w:rsidR="005E321A" w:rsidRPr="00C30C3D" w:rsidRDefault="005E321A" w:rsidP="005E321A">
      <w:pPr>
        <w:pStyle w:val="Corpodetexto"/>
        <w:spacing w:after="0"/>
        <w:ind w:firstLine="539"/>
        <w:jc w:val="both"/>
        <w:rPr>
          <w:rFonts w:ascii="Palatino Linotype" w:hAnsi="Palatino Linotype" w:cs="Arial"/>
          <w:iCs/>
        </w:rPr>
      </w:pPr>
    </w:p>
    <w:p w:rsidR="00315560" w:rsidRPr="00C30C3D" w:rsidRDefault="00315560" w:rsidP="005E321A">
      <w:pPr>
        <w:pStyle w:val="Corpodetexto"/>
        <w:spacing w:after="0"/>
        <w:ind w:firstLine="539"/>
        <w:jc w:val="both"/>
        <w:rPr>
          <w:rFonts w:ascii="Palatino Linotype" w:hAnsi="Palatino Linotype" w:cs="Arial"/>
          <w:iCs/>
        </w:rPr>
      </w:pPr>
      <w:r w:rsidRPr="00C30C3D">
        <w:rPr>
          <w:rFonts w:ascii="Palatino Linotype" w:hAnsi="Palatino Linotype" w:cs="Arial"/>
          <w:iCs/>
        </w:rPr>
        <w:t xml:space="preserve">II – os registros fiscais ou contábeis, bem como as declarações ou documentos exigidos pelo sujeito passivo ou pelo terceiro obrigado, por serem </w:t>
      </w:r>
      <w:proofErr w:type="gramStart"/>
      <w:r w:rsidRPr="00C30C3D">
        <w:rPr>
          <w:rFonts w:ascii="Palatino Linotype" w:hAnsi="Palatino Linotype" w:cs="Arial"/>
          <w:iCs/>
        </w:rPr>
        <w:t>insuficientes, inverossímeis</w:t>
      </w:r>
      <w:proofErr w:type="gramEnd"/>
      <w:r w:rsidRPr="00C30C3D">
        <w:rPr>
          <w:rFonts w:ascii="Palatino Linotype" w:hAnsi="Palatino Linotype" w:cs="Arial"/>
          <w:iCs/>
        </w:rPr>
        <w:t xml:space="preserve"> ou falsos, não merecerem fé;</w:t>
      </w:r>
    </w:p>
    <w:p w:rsidR="005E321A" w:rsidRPr="00C30C3D" w:rsidRDefault="005E321A" w:rsidP="005E321A">
      <w:pPr>
        <w:pStyle w:val="Corpodetexto"/>
        <w:spacing w:after="0"/>
        <w:ind w:firstLine="539"/>
        <w:jc w:val="both"/>
        <w:rPr>
          <w:rFonts w:ascii="Palatino Linotype" w:hAnsi="Palatino Linotype" w:cs="Arial"/>
          <w:iCs/>
        </w:rPr>
      </w:pPr>
    </w:p>
    <w:p w:rsidR="00315560" w:rsidRPr="00C30C3D" w:rsidRDefault="00315560" w:rsidP="005E321A">
      <w:pPr>
        <w:ind w:firstLine="539"/>
        <w:jc w:val="both"/>
        <w:rPr>
          <w:rFonts w:ascii="Palatino Linotype" w:hAnsi="Palatino Linotype" w:cs="Arial"/>
          <w:iCs/>
        </w:rPr>
      </w:pPr>
      <w:r w:rsidRPr="00C30C3D">
        <w:rPr>
          <w:rFonts w:ascii="Palatino Linotype" w:hAnsi="Palatino Linotype" w:cs="Arial"/>
          <w:iCs/>
        </w:rPr>
        <w:t>III – o contribuinte ou responsável, após regularmente intimado, recusar-se a exibir à fiscalização os elementos necessários à comprovação do valor dos serviços prestados;</w:t>
      </w:r>
    </w:p>
    <w:p w:rsidR="005E321A" w:rsidRPr="00C30C3D" w:rsidRDefault="005E321A" w:rsidP="005E321A">
      <w:pPr>
        <w:ind w:firstLine="539"/>
        <w:jc w:val="both"/>
        <w:rPr>
          <w:rFonts w:ascii="Palatino Linotype" w:hAnsi="Palatino Linotype" w:cs="Arial"/>
          <w:iCs/>
        </w:rPr>
      </w:pPr>
    </w:p>
    <w:p w:rsidR="00315560" w:rsidRPr="00C30C3D" w:rsidRDefault="00315560" w:rsidP="005E321A">
      <w:pPr>
        <w:ind w:firstLine="539"/>
        <w:jc w:val="both"/>
        <w:rPr>
          <w:rFonts w:ascii="Palatino Linotype" w:hAnsi="Palatino Linotype" w:cs="Arial"/>
          <w:iCs/>
        </w:rPr>
      </w:pPr>
      <w:r w:rsidRPr="00C30C3D">
        <w:rPr>
          <w:rFonts w:ascii="Palatino Linotype" w:hAnsi="Palatino Linotype" w:cs="Arial"/>
          <w:iCs/>
        </w:rPr>
        <w:t xml:space="preserve">IV – existirem atos qualificados em lei como crimes ou contravenções, mesmo sem essa qualificação, </w:t>
      </w:r>
      <w:r w:rsidR="00583512" w:rsidRPr="00C30C3D">
        <w:rPr>
          <w:rFonts w:ascii="Palatino Linotype" w:hAnsi="Palatino Linotype" w:cs="Arial"/>
          <w:iCs/>
        </w:rPr>
        <w:t>forem praticados com dolo</w:t>
      </w:r>
      <w:r w:rsidRPr="00C30C3D">
        <w:rPr>
          <w:rFonts w:ascii="Palatino Linotype" w:hAnsi="Palatino Linotype" w:cs="Arial"/>
          <w:iCs/>
        </w:rPr>
        <w:t>, fraude ou simulação, atos esses evidenciados pelo exame de declarações ou documentos fiscais ou contábeis exigidos pelo contribuinte, ou por qualquer outro meio direto ou indireto de verificação;</w:t>
      </w:r>
    </w:p>
    <w:p w:rsidR="005E321A" w:rsidRPr="00C30C3D" w:rsidRDefault="005E321A" w:rsidP="005E321A">
      <w:pPr>
        <w:ind w:firstLine="539"/>
        <w:jc w:val="both"/>
        <w:rPr>
          <w:rFonts w:ascii="Palatino Linotype" w:hAnsi="Palatino Linotype" w:cs="Arial"/>
          <w:iCs/>
        </w:rPr>
      </w:pPr>
    </w:p>
    <w:p w:rsidR="00315560" w:rsidRPr="00C30C3D" w:rsidRDefault="00315560" w:rsidP="005E321A">
      <w:pPr>
        <w:ind w:firstLine="539"/>
        <w:jc w:val="both"/>
        <w:rPr>
          <w:rFonts w:ascii="Palatino Linotype" w:hAnsi="Palatino Linotype" w:cs="Arial"/>
          <w:iCs/>
        </w:rPr>
      </w:pPr>
      <w:r w:rsidRPr="00C30C3D">
        <w:rPr>
          <w:rFonts w:ascii="Palatino Linotype" w:hAnsi="Palatino Linotype" w:cs="Arial"/>
          <w:iCs/>
        </w:rPr>
        <w:t>V – ocorrer prática de subfaturamento ou contratação de serviços por valores abaixo dos preços de mercado;</w:t>
      </w:r>
    </w:p>
    <w:p w:rsidR="005E321A" w:rsidRPr="00C30C3D" w:rsidRDefault="005E321A" w:rsidP="005E321A">
      <w:pPr>
        <w:ind w:firstLine="539"/>
        <w:jc w:val="both"/>
        <w:rPr>
          <w:rFonts w:ascii="Palatino Linotype" w:hAnsi="Palatino Linotype" w:cs="Arial"/>
          <w:iCs/>
        </w:rPr>
      </w:pPr>
    </w:p>
    <w:p w:rsidR="00315560" w:rsidRPr="00C30C3D" w:rsidRDefault="00315560" w:rsidP="005E321A">
      <w:pPr>
        <w:ind w:firstLine="539"/>
        <w:jc w:val="both"/>
        <w:rPr>
          <w:rFonts w:ascii="Palatino Linotype" w:hAnsi="Palatino Linotype" w:cs="Arial"/>
          <w:iCs/>
        </w:rPr>
      </w:pPr>
      <w:r w:rsidRPr="00C30C3D">
        <w:rPr>
          <w:rFonts w:ascii="Palatino Linotype" w:hAnsi="Palatino Linotype" w:cs="Arial"/>
          <w:iCs/>
        </w:rPr>
        <w:t>VI – houve flagrante insuficiência de imposto pago em face do volume dos serviços prestados;</w:t>
      </w:r>
    </w:p>
    <w:p w:rsidR="005E321A" w:rsidRPr="00C30C3D" w:rsidRDefault="005E321A" w:rsidP="005E321A">
      <w:pPr>
        <w:ind w:firstLine="539"/>
        <w:jc w:val="both"/>
        <w:rPr>
          <w:rFonts w:ascii="Palatino Linotype" w:hAnsi="Palatino Linotype" w:cs="Arial"/>
          <w:iCs/>
        </w:rPr>
      </w:pPr>
    </w:p>
    <w:p w:rsidR="00315560" w:rsidRPr="00C30C3D" w:rsidRDefault="00315560" w:rsidP="005E321A">
      <w:pPr>
        <w:ind w:firstLine="539"/>
        <w:jc w:val="both"/>
        <w:rPr>
          <w:rFonts w:ascii="Palatino Linotype" w:hAnsi="Palatino Linotype" w:cs="Arial"/>
          <w:iCs/>
        </w:rPr>
      </w:pPr>
      <w:r w:rsidRPr="00C30C3D">
        <w:rPr>
          <w:rFonts w:ascii="Palatino Linotype" w:hAnsi="Palatino Linotype" w:cs="Arial"/>
          <w:iCs/>
        </w:rPr>
        <w:t>VII</w:t>
      </w:r>
      <w:r w:rsidR="00CE0B3F" w:rsidRPr="00C30C3D">
        <w:rPr>
          <w:rFonts w:ascii="Palatino Linotype" w:hAnsi="Palatino Linotype" w:cs="Arial"/>
          <w:iCs/>
        </w:rPr>
        <w:t xml:space="preserve"> – </w:t>
      </w:r>
      <w:r w:rsidRPr="00C30C3D">
        <w:rPr>
          <w:rFonts w:ascii="Palatino Linotype" w:hAnsi="Palatino Linotype" w:cs="Arial"/>
          <w:iCs/>
        </w:rPr>
        <w:t>tiver serviços prestados sem a determinação do preço ou, reiteradamente, a título de cortesia;</w:t>
      </w:r>
    </w:p>
    <w:p w:rsidR="005E321A" w:rsidRPr="00C30C3D" w:rsidRDefault="005E321A" w:rsidP="005E321A">
      <w:pPr>
        <w:ind w:firstLine="539"/>
        <w:jc w:val="both"/>
        <w:rPr>
          <w:rFonts w:ascii="Palatino Linotype" w:hAnsi="Palatino Linotype" w:cs="Arial"/>
          <w:iCs/>
        </w:rPr>
      </w:pPr>
    </w:p>
    <w:p w:rsidR="00315560" w:rsidRPr="00C30C3D" w:rsidRDefault="00315560" w:rsidP="005E321A">
      <w:pPr>
        <w:ind w:firstLine="539"/>
        <w:jc w:val="both"/>
        <w:rPr>
          <w:rFonts w:ascii="Palatino Linotype" w:hAnsi="Palatino Linotype" w:cs="Arial"/>
          <w:iCs/>
        </w:rPr>
      </w:pPr>
      <w:r w:rsidRPr="00C30C3D">
        <w:rPr>
          <w:rFonts w:ascii="Palatino Linotype" w:hAnsi="Palatino Linotype" w:cs="Arial"/>
          <w:iCs/>
        </w:rPr>
        <w:t>VIII</w:t>
      </w:r>
      <w:r w:rsidR="00CE0B3F" w:rsidRPr="00C30C3D">
        <w:rPr>
          <w:rFonts w:ascii="Palatino Linotype" w:hAnsi="Palatino Linotype" w:cs="Arial"/>
          <w:iCs/>
        </w:rPr>
        <w:t xml:space="preserve"> – </w:t>
      </w:r>
      <w:r w:rsidRPr="00C30C3D">
        <w:rPr>
          <w:rFonts w:ascii="Palatino Linotype" w:hAnsi="Palatino Linotype" w:cs="Arial"/>
          <w:iCs/>
        </w:rPr>
        <w:t>for apurado o exercício de qualquer atividade que constitua fato gerador do imposto, sem se encontrar o sujeito passivo devidamente inscrito no Cadastro Municipal.</w:t>
      </w:r>
    </w:p>
    <w:p w:rsidR="00315560" w:rsidRPr="00C30C3D" w:rsidRDefault="00315560" w:rsidP="00315560">
      <w:pPr>
        <w:jc w:val="both"/>
        <w:rPr>
          <w:rFonts w:ascii="Palatino Linotype" w:hAnsi="Palatino Linotype" w:cs="Arial"/>
          <w:iCs/>
        </w:rPr>
      </w:pPr>
    </w:p>
    <w:p w:rsidR="00315560" w:rsidRPr="00C30C3D" w:rsidRDefault="00315560" w:rsidP="00315560">
      <w:pPr>
        <w:pStyle w:val="Corpodetexto2"/>
        <w:ind w:firstLine="540"/>
        <w:rPr>
          <w:rFonts w:ascii="Palatino Linotype" w:hAnsi="Palatino Linotype" w:cs="Arial"/>
          <w:iCs/>
          <w:szCs w:val="24"/>
        </w:rPr>
      </w:pPr>
      <w:r w:rsidRPr="00C30C3D">
        <w:rPr>
          <w:rFonts w:ascii="Palatino Linotype" w:hAnsi="Palatino Linotype" w:cs="Arial"/>
          <w:b/>
          <w:iCs/>
          <w:szCs w:val="24"/>
        </w:rPr>
        <w:t xml:space="preserve">Art. </w:t>
      </w:r>
      <w:r w:rsidR="007A796B" w:rsidRPr="00C30C3D">
        <w:rPr>
          <w:rFonts w:ascii="Palatino Linotype" w:hAnsi="Palatino Linotype" w:cs="Arial"/>
          <w:b/>
          <w:iCs/>
          <w:szCs w:val="24"/>
        </w:rPr>
        <w:t>203</w:t>
      </w:r>
      <w:r w:rsidRPr="00C30C3D">
        <w:rPr>
          <w:rFonts w:ascii="Palatino Linotype" w:hAnsi="Palatino Linotype" w:cs="Arial"/>
          <w:b/>
          <w:iCs/>
          <w:szCs w:val="24"/>
        </w:rPr>
        <w:t>.</w:t>
      </w:r>
      <w:r w:rsidR="007A796B" w:rsidRPr="00C30C3D">
        <w:rPr>
          <w:rFonts w:ascii="Palatino Linotype" w:hAnsi="Palatino Linotype" w:cs="Arial"/>
          <w:iCs/>
          <w:szCs w:val="24"/>
        </w:rPr>
        <w:t xml:space="preserve"> Na hipótese do a</w:t>
      </w:r>
      <w:r w:rsidRPr="00C30C3D">
        <w:rPr>
          <w:rFonts w:ascii="Palatino Linotype" w:hAnsi="Palatino Linotype" w:cs="Arial"/>
          <w:iCs/>
          <w:szCs w:val="24"/>
        </w:rPr>
        <w:t xml:space="preserve">rtigo anterior, o arbitramento será elaborado tomando-se como base: </w:t>
      </w:r>
    </w:p>
    <w:p w:rsidR="00315560" w:rsidRPr="00C30C3D" w:rsidRDefault="00315560" w:rsidP="00170111">
      <w:pPr>
        <w:numPr>
          <w:ilvl w:val="0"/>
          <w:numId w:val="4"/>
        </w:numPr>
        <w:tabs>
          <w:tab w:val="clear" w:pos="360"/>
          <w:tab w:val="num" w:pos="900"/>
        </w:tabs>
        <w:ind w:left="900"/>
        <w:jc w:val="both"/>
        <w:rPr>
          <w:rFonts w:ascii="Palatino Linotype" w:hAnsi="Palatino Linotype" w:cs="Arial"/>
          <w:iCs/>
        </w:rPr>
      </w:pPr>
      <w:proofErr w:type="gramStart"/>
      <w:r w:rsidRPr="00C30C3D">
        <w:rPr>
          <w:rFonts w:ascii="Palatino Linotype" w:hAnsi="Palatino Linotype" w:cs="Arial"/>
          <w:iCs/>
        </w:rPr>
        <w:t>valor</w:t>
      </w:r>
      <w:proofErr w:type="gramEnd"/>
      <w:r w:rsidRPr="00C30C3D">
        <w:rPr>
          <w:rFonts w:ascii="Palatino Linotype" w:hAnsi="Palatino Linotype" w:cs="Arial"/>
          <w:iCs/>
        </w:rPr>
        <w:t xml:space="preserve"> de matérias-primas, insumo, combustível e outros materiais consumidos e</w:t>
      </w:r>
      <w:r w:rsidR="00583512" w:rsidRPr="00C30C3D">
        <w:rPr>
          <w:rFonts w:ascii="Palatino Linotype" w:hAnsi="Palatino Linotype" w:cs="Arial"/>
          <w:iCs/>
        </w:rPr>
        <w:t xml:space="preserve"> </w:t>
      </w:r>
      <w:r w:rsidRPr="00C30C3D">
        <w:rPr>
          <w:rFonts w:ascii="Palatino Linotype" w:hAnsi="Palatino Linotype" w:cs="Arial"/>
          <w:iCs/>
        </w:rPr>
        <w:t>aplicados na execução dos serviços;</w:t>
      </w:r>
    </w:p>
    <w:p w:rsidR="00315560" w:rsidRPr="00C30C3D" w:rsidRDefault="00315560" w:rsidP="00170111">
      <w:pPr>
        <w:numPr>
          <w:ilvl w:val="0"/>
          <w:numId w:val="4"/>
        </w:numPr>
        <w:tabs>
          <w:tab w:val="clear" w:pos="360"/>
          <w:tab w:val="num" w:pos="900"/>
        </w:tabs>
        <w:ind w:left="900"/>
        <w:jc w:val="both"/>
        <w:rPr>
          <w:rFonts w:ascii="Palatino Linotype" w:hAnsi="Palatino Linotype" w:cs="Arial"/>
          <w:iCs/>
        </w:rPr>
      </w:pPr>
      <w:proofErr w:type="gramStart"/>
      <w:r w:rsidRPr="00C30C3D">
        <w:rPr>
          <w:rFonts w:ascii="Palatino Linotype" w:hAnsi="Palatino Linotype" w:cs="Arial"/>
          <w:iCs/>
        </w:rPr>
        <w:t>ordenados</w:t>
      </w:r>
      <w:proofErr w:type="gramEnd"/>
      <w:r w:rsidRPr="00C30C3D">
        <w:rPr>
          <w:rFonts w:ascii="Palatino Linotype" w:hAnsi="Palatino Linotype" w:cs="Arial"/>
          <w:iCs/>
        </w:rPr>
        <w:t>, salários, retiradas pró-labore, honorários, comissões e gratificações de empregados, sócios, titulares ou prepostos;</w:t>
      </w:r>
    </w:p>
    <w:p w:rsidR="00315560" w:rsidRPr="00C30C3D" w:rsidRDefault="00315560" w:rsidP="00170111">
      <w:pPr>
        <w:numPr>
          <w:ilvl w:val="0"/>
          <w:numId w:val="4"/>
        </w:numPr>
        <w:tabs>
          <w:tab w:val="clear" w:pos="360"/>
          <w:tab w:val="num" w:pos="900"/>
        </w:tabs>
        <w:ind w:left="900"/>
        <w:jc w:val="both"/>
        <w:rPr>
          <w:rFonts w:ascii="Palatino Linotype" w:hAnsi="Palatino Linotype" w:cs="Arial"/>
          <w:iCs/>
        </w:rPr>
      </w:pPr>
      <w:proofErr w:type="gramStart"/>
      <w:r w:rsidRPr="00C30C3D">
        <w:rPr>
          <w:rFonts w:ascii="Palatino Linotype" w:hAnsi="Palatino Linotype" w:cs="Arial"/>
          <w:iCs/>
        </w:rPr>
        <w:t>aluguel</w:t>
      </w:r>
      <w:proofErr w:type="gramEnd"/>
      <w:r w:rsidRPr="00C30C3D">
        <w:rPr>
          <w:rFonts w:ascii="Palatino Linotype" w:hAnsi="Palatino Linotype" w:cs="Arial"/>
          <w:iCs/>
        </w:rPr>
        <w:t xml:space="preserve"> do imóvel e de máquinas e equipamentos utilizados ou, quando </w:t>
      </w:r>
      <w:r w:rsidR="00583512" w:rsidRPr="00C30C3D">
        <w:rPr>
          <w:rFonts w:ascii="Palatino Linotype" w:hAnsi="Palatino Linotype" w:cs="Arial"/>
          <w:iCs/>
        </w:rPr>
        <w:t>próprio correspondente</w:t>
      </w:r>
      <w:r w:rsidRPr="00C30C3D">
        <w:rPr>
          <w:rFonts w:ascii="Palatino Linotype" w:hAnsi="Palatino Linotype" w:cs="Arial"/>
          <w:iCs/>
        </w:rPr>
        <w:t xml:space="preserve"> a 10% </w:t>
      </w:r>
      <w:r w:rsidR="006211DC" w:rsidRPr="00C30C3D">
        <w:rPr>
          <w:rFonts w:ascii="Palatino Linotype" w:hAnsi="Palatino Linotype" w:cs="Arial"/>
          <w:iCs/>
        </w:rPr>
        <w:t xml:space="preserve">(dez por cento) </w:t>
      </w:r>
      <w:r w:rsidRPr="00C30C3D">
        <w:rPr>
          <w:rFonts w:ascii="Palatino Linotype" w:hAnsi="Palatino Linotype" w:cs="Arial"/>
          <w:iCs/>
        </w:rPr>
        <w:t>do valor dos mesmos;</w:t>
      </w:r>
    </w:p>
    <w:p w:rsidR="00315560" w:rsidRPr="00C30C3D" w:rsidRDefault="00315560" w:rsidP="00170111">
      <w:pPr>
        <w:numPr>
          <w:ilvl w:val="0"/>
          <w:numId w:val="4"/>
        </w:numPr>
        <w:tabs>
          <w:tab w:val="clear" w:pos="360"/>
          <w:tab w:val="num" w:pos="900"/>
        </w:tabs>
        <w:ind w:left="900"/>
        <w:jc w:val="both"/>
        <w:rPr>
          <w:rFonts w:ascii="Palatino Linotype" w:hAnsi="Palatino Linotype" w:cs="Arial"/>
          <w:iCs/>
        </w:rPr>
      </w:pPr>
      <w:proofErr w:type="gramStart"/>
      <w:r w:rsidRPr="00C30C3D">
        <w:rPr>
          <w:rFonts w:ascii="Palatino Linotype" w:hAnsi="Palatino Linotype" w:cs="Arial"/>
          <w:iCs/>
        </w:rPr>
        <w:t>o</w:t>
      </w:r>
      <w:proofErr w:type="gramEnd"/>
      <w:r w:rsidRPr="00C30C3D">
        <w:rPr>
          <w:rFonts w:ascii="Palatino Linotype" w:hAnsi="Palatino Linotype" w:cs="Arial"/>
          <w:iCs/>
        </w:rPr>
        <w:t xml:space="preserve"> montante das despesas com</w:t>
      </w:r>
      <w:r w:rsidR="00583512" w:rsidRPr="00C30C3D">
        <w:rPr>
          <w:rFonts w:ascii="Palatino Linotype" w:hAnsi="Palatino Linotype" w:cs="Arial"/>
          <w:iCs/>
        </w:rPr>
        <w:t xml:space="preserve"> </w:t>
      </w:r>
      <w:r w:rsidRPr="00C30C3D">
        <w:rPr>
          <w:rFonts w:ascii="Palatino Linotype" w:hAnsi="Palatino Linotype" w:cs="Arial"/>
          <w:iCs/>
        </w:rPr>
        <w:t>água, luz, telefone;</w:t>
      </w:r>
    </w:p>
    <w:p w:rsidR="00315560" w:rsidRPr="00C30C3D" w:rsidRDefault="00315560" w:rsidP="00170111">
      <w:pPr>
        <w:numPr>
          <w:ilvl w:val="0"/>
          <w:numId w:val="4"/>
        </w:numPr>
        <w:tabs>
          <w:tab w:val="clear" w:pos="360"/>
          <w:tab w:val="num" w:pos="900"/>
        </w:tabs>
        <w:ind w:left="900"/>
        <w:jc w:val="both"/>
        <w:rPr>
          <w:rFonts w:ascii="Palatino Linotype" w:hAnsi="Palatino Linotype" w:cs="Arial"/>
          <w:iCs/>
        </w:rPr>
      </w:pPr>
      <w:proofErr w:type="gramStart"/>
      <w:r w:rsidRPr="00C30C3D">
        <w:rPr>
          <w:rFonts w:ascii="Palatino Linotype" w:hAnsi="Palatino Linotype" w:cs="Arial"/>
          <w:iCs/>
        </w:rPr>
        <w:t>impostos</w:t>
      </w:r>
      <w:proofErr w:type="gramEnd"/>
      <w:r w:rsidRPr="00C30C3D">
        <w:rPr>
          <w:rFonts w:ascii="Palatino Linotype" w:hAnsi="Palatino Linotype" w:cs="Arial"/>
          <w:iCs/>
        </w:rPr>
        <w:t>, taxas, contribuições e encargos em geral;</w:t>
      </w:r>
    </w:p>
    <w:p w:rsidR="00315560" w:rsidRPr="00C30C3D" w:rsidRDefault="00315560" w:rsidP="00170111">
      <w:pPr>
        <w:numPr>
          <w:ilvl w:val="0"/>
          <w:numId w:val="4"/>
        </w:numPr>
        <w:tabs>
          <w:tab w:val="clear" w:pos="360"/>
          <w:tab w:val="num" w:pos="900"/>
        </w:tabs>
        <w:ind w:left="900"/>
        <w:jc w:val="both"/>
        <w:rPr>
          <w:rFonts w:ascii="Palatino Linotype" w:hAnsi="Palatino Linotype" w:cs="Arial"/>
          <w:iCs/>
        </w:rPr>
      </w:pPr>
      <w:proofErr w:type="gramStart"/>
      <w:r w:rsidRPr="00C30C3D">
        <w:rPr>
          <w:rFonts w:ascii="Palatino Linotype" w:hAnsi="Palatino Linotype" w:cs="Arial"/>
          <w:iCs/>
        </w:rPr>
        <w:t>outras</w:t>
      </w:r>
      <w:proofErr w:type="gramEnd"/>
      <w:r w:rsidRPr="00C30C3D">
        <w:rPr>
          <w:rFonts w:ascii="Palatino Linotype" w:hAnsi="Palatino Linotype" w:cs="Arial"/>
          <w:iCs/>
        </w:rPr>
        <w:t xml:space="preserve"> despesas mensais obrigatórias.</w:t>
      </w:r>
    </w:p>
    <w:p w:rsidR="00315560" w:rsidRPr="00C30C3D" w:rsidRDefault="00315560" w:rsidP="00315560">
      <w:pPr>
        <w:jc w:val="both"/>
        <w:rPr>
          <w:rFonts w:ascii="Palatino Linotype" w:hAnsi="Palatino Linotype" w:cs="Arial"/>
          <w:iCs/>
        </w:rPr>
      </w:pPr>
    </w:p>
    <w:p w:rsidR="00315560" w:rsidRPr="00C30C3D" w:rsidRDefault="000F275E" w:rsidP="00D9100C">
      <w:pPr>
        <w:ind w:firstLine="540"/>
        <w:jc w:val="both"/>
        <w:rPr>
          <w:rFonts w:ascii="Palatino Linotype" w:hAnsi="Palatino Linotype" w:cs="Arial"/>
          <w:iCs/>
        </w:rPr>
      </w:pPr>
      <w:r w:rsidRPr="00C30C3D">
        <w:rPr>
          <w:rFonts w:ascii="Palatino Linotype" w:hAnsi="Palatino Linotype" w:cs="Arial"/>
          <w:iCs/>
        </w:rPr>
        <w:t>Parágrafo único.</w:t>
      </w:r>
      <w:r w:rsidR="00315560" w:rsidRPr="00C30C3D">
        <w:rPr>
          <w:rFonts w:ascii="Palatino Linotype" w:hAnsi="Palatino Linotype" w:cs="Arial"/>
          <w:iCs/>
        </w:rPr>
        <w:t xml:space="preserve"> O montante apurado será acrescido de 30% (trinta por cento), a título de lucro ou vantagem remuneratória a cargo do contribuinte, em relação ao ISSQN.</w:t>
      </w:r>
    </w:p>
    <w:p w:rsidR="00315560" w:rsidRPr="00C30C3D" w:rsidRDefault="00315560" w:rsidP="00315560">
      <w:pPr>
        <w:jc w:val="both"/>
        <w:rPr>
          <w:rFonts w:ascii="Palatino Linotype" w:hAnsi="Palatino Linotype" w:cs="Arial"/>
          <w:iCs/>
        </w:rPr>
      </w:pPr>
    </w:p>
    <w:p w:rsidR="00315560" w:rsidRPr="00C30C3D" w:rsidRDefault="00315560" w:rsidP="00315560">
      <w:pPr>
        <w:ind w:firstLine="540"/>
        <w:jc w:val="both"/>
        <w:rPr>
          <w:rFonts w:ascii="Palatino Linotype" w:hAnsi="Palatino Linotype" w:cs="Arial"/>
          <w:iCs/>
        </w:rPr>
      </w:pPr>
      <w:r w:rsidRPr="00C30C3D">
        <w:rPr>
          <w:rFonts w:ascii="Palatino Linotype" w:hAnsi="Palatino Linotype" w:cs="Arial"/>
          <w:b/>
          <w:iCs/>
        </w:rPr>
        <w:t xml:space="preserve">Art. </w:t>
      </w:r>
      <w:r w:rsidR="006878A4" w:rsidRPr="00C30C3D">
        <w:rPr>
          <w:rFonts w:ascii="Palatino Linotype" w:hAnsi="Palatino Linotype" w:cs="Arial"/>
          <w:b/>
          <w:iCs/>
        </w:rPr>
        <w:t>20</w:t>
      </w:r>
      <w:r w:rsidR="007A796B" w:rsidRPr="00C30C3D">
        <w:rPr>
          <w:rFonts w:ascii="Palatino Linotype" w:hAnsi="Palatino Linotype" w:cs="Arial"/>
          <w:b/>
          <w:iCs/>
        </w:rPr>
        <w:t>4</w:t>
      </w:r>
      <w:r w:rsidR="000F275E" w:rsidRPr="00C30C3D">
        <w:rPr>
          <w:rFonts w:ascii="Palatino Linotype" w:hAnsi="Palatino Linotype" w:cs="Arial"/>
          <w:b/>
          <w:iCs/>
        </w:rPr>
        <w:t>.</w:t>
      </w:r>
      <w:r w:rsidRPr="00C30C3D">
        <w:rPr>
          <w:rFonts w:ascii="Palatino Linotype" w:hAnsi="Palatino Linotype" w:cs="Arial"/>
          <w:iCs/>
        </w:rPr>
        <w:t xml:space="preserve"> Na impossibilidade de se efetuar o arbitramento pela forma estabelecida, no caso ISSQN, apurar-se-á</w:t>
      </w:r>
      <w:r w:rsidR="00583512" w:rsidRPr="00C30C3D">
        <w:rPr>
          <w:rFonts w:ascii="Palatino Linotype" w:hAnsi="Palatino Linotype" w:cs="Arial"/>
          <w:iCs/>
        </w:rPr>
        <w:t xml:space="preserve"> </w:t>
      </w:r>
      <w:r w:rsidRPr="00C30C3D">
        <w:rPr>
          <w:rFonts w:ascii="Palatino Linotype" w:hAnsi="Palatino Linotype" w:cs="Arial"/>
          <w:iCs/>
        </w:rPr>
        <w:t>o preço do serviço, levando-se em conta:</w:t>
      </w:r>
    </w:p>
    <w:p w:rsidR="00315560" w:rsidRPr="00C30C3D" w:rsidRDefault="00315560" w:rsidP="007A796B">
      <w:pPr>
        <w:ind w:firstLine="540"/>
        <w:jc w:val="both"/>
        <w:rPr>
          <w:rFonts w:ascii="Palatino Linotype" w:hAnsi="Palatino Linotype" w:cs="Arial"/>
          <w:iCs/>
        </w:rPr>
      </w:pPr>
      <w:r w:rsidRPr="00C30C3D">
        <w:rPr>
          <w:rFonts w:ascii="Palatino Linotype" w:hAnsi="Palatino Linotype" w:cs="Arial"/>
          <w:iCs/>
        </w:rPr>
        <w:t>I</w:t>
      </w:r>
      <w:r w:rsidR="003E2639" w:rsidRPr="00C30C3D">
        <w:rPr>
          <w:rFonts w:ascii="Palatino Linotype" w:hAnsi="Palatino Linotype" w:cs="Arial"/>
          <w:iCs/>
        </w:rPr>
        <w:t xml:space="preserve"> </w:t>
      </w:r>
      <w:r w:rsidR="00B274EC" w:rsidRPr="00C30C3D">
        <w:rPr>
          <w:rFonts w:ascii="Palatino Linotype" w:hAnsi="Palatino Linotype" w:cs="Arial"/>
          <w:iCs/>
        </w:rPr>
        <w:t>–</w:t>
      </w:r>
      <w:r w:rsidRPr="00C30C3D">
        <w:rPr>
          <w:rFonts w:ascii="Palatino Linotype" w:hAnsi="Palatino Linotype" w:cs="Arial"/>
          <w:iCs/>
        </w:rPr>
        <w:t xml:space="preserve"> os recolhimentos efetuados em períodos idênticos por outros contribuintes que exerçam a mesma atividade em condições semelhantes;</w:t>
      </w:r>
    </w:p>
    <w:p w:rsidR="00315560" w:rsidRPr="00C30C3D" w:rsidRDefault="00315560" w:rsidP="007A796B">
      <w:pPr>
        <w:ind w:firstLine="540"/>
        <w:jc w:val="both"/>
        <w:rPr>
          <w:rFonts w:ascii="Palatino Linotype" w:hAnsi="Palatino Linotype" w:cs="Arial"/>
          <w:iCs/>
        </w:rPr>
      </w:pPr>
      <w:r w:rsidRPr="00C30C3D">
        <w:rPr>
          <w:rFonts w:ascii="Palatino Linotype" w:hAnsi="Palatino Linotype" w:cs="Arial"/>
          <w:iCs/>
        </w:rPr>
        <w:t>II</w:t>
      </w:r>
      <w:r w:rsidR="003E2639" w:rsidRPr="00C30C3D">
        <w:rPr>
          <w:rFonts w:ascii="Palatino Linotype" w:hAnsi="Palatino Linotype" w:cs="Arial"/>
          <w:iCs/>
        </w:rPr>
        <w:t xml:space="preserve"> </w:t>
      </w:r>
      <w:r w:rsidR="00B274EC" w:rsidRPr="00C30C3D">
        <w:rPr>
          <w:rFonts w:ascii="Palatino Linotype" w:hAnsi="Palatino Linotype" w:cs="Arial"/>
          <w:iCs/>
        </w:rPr>
        <w:t>–</w:t>
      </w:r>
      <w:r w:rsidRPr="00C30C3D">
        <w:rPr>
          <w:rFonts w:ascii="Palatino Linotype" w:hAnsi="Palatino Linotype" w:cs="Arial"/>
          <w:iCs/>
        </w:rPr>
        <w:t xml:space="preserve"> o preço corrente dos serviços no mercado, em vigor na época da apuração;</w:t>
      </w:r>
    </w:p>
    <w:p w:rsidR="00315560" w:rsidRPr="00C30C3D" w:rsidRDefault="003E2639" w:rsidP="007A796B">
      <w:pPr>
        <w:ind w:firstLine="540"/>
        <w:jc w:val="both"/>
        <w:rPr>
          <w:rFonts w:ascii="Palatino Linotype" w:hAnsi="Palatino Linotype" w:cs="Arial"/>
          <w:iCs/>
        </w:rPr>
      </w:pPr>
      <w:r w:rsidRPr="00C30C3D">
        <w:rPr>
          <w:rFonts w:ascii="Palatino Linotype" w:hAnsi="Palatino Linotype" w:cs="Arial"/>
          <w:iCs/>
        </w:rPr>
        <w:t xml:space="preserve">III </w:t>
      </w:r>
      <w:r w:rsidR="00B274EC" w:rsidRPr="00C30C3D">
        <w:rPr>
          <w:rFonts w:ascii="Palatino Linotype" w:hAnsi="Palatino Linotype" w:cs="Arial"/>
          <w:iCs/>
        </w:rPr>
        <w:t>–</w:t>
      </w:r>
      <w:r w:rsidR="00315560" w:rsidRPr="00C30C3D">
        <w:rPr>
          <w:rFonts w:ascii="Palatino Linotype" w:hAnsi="Palatino Linotype" w:cs="Arial"/>
          <w:iCs/>
        </w:rPr>
        <w:t xml:space="preserve"> os fatores inerentes e situações peculiares ao ramo de negócios ou atividades, considerados especialmente os que permitam uma avaliação do provável movimento tributável.</w:t>
      </w:r>
    </w:p>
    <w:p w:rsidR="00315560" w:rsidRPr="00C30C3D" w:rsidRDefault="00315560" w:rsidP="00315560">
      <w:pPr>
        <w:jc w:val="both"/>
        <w:rPr>
          <w:rFonts w:ascii="Palatino Linotype" w:hAnsi="Palatino Linotype" w:cs="Arial"/>
          <w:iCs/>
        </w:rPr>
      </w:pPr>
    </w:p>
    <w:p w:rsidR="00315560" w:rsidRPr="00C30C3D" w:rsidRDefault="00315560" w:rsidP="00315560">
      <w:pPr>
        <w:ind w:firstLine="540"/>
        <w:jc w:val="both"/>
        <w:rPr>
          <w:rFonts w:ascii="Palatino Linotype" w:hAnsi="Palatino Linotype" w:cs="Arial"/>
          <w:iCs/>
        </w:rPr>
      </w:pPr>
      <w:r w:rsidRPr="00C30C3D">
        <w:rPr>
          <w:rFonts w:ascii="Palatino Linotype" w:hAnsi="Palatino Linotype" w:cs="Arial"/>
          <w:b/>
          <w:iCs/>
        </w:rPr>
        <w:t>Art. 20</w:t>
      </w:r>
      <w:r w:rsidR="007A796B" w:rsidRPr="00C30C3D">
        <w:rPr>
          <w:rFonts w:ascii="Palatino Linotype" w:hAnsi="Palatino Linotype" w:cs="Arial"/>
          <w:b/>
          <w:iCs/>
        </w:rPr>
        <w:t>5</w:t>
      </w:r>
      <w:r w:rsidRPr="00C30C3D">
        <w:rPr>
          <w:rFonts w:ascii="Palatino Linotype" w:hAnsi="Palatino Linotype" w:cs="Arial"/>
          <w:b/>
          <w:iCs/>
        </w:rPr>
        <w:t>.</w:t>
      </w:r>
      <w:r w:rsidRPr="00C30C3D">
        <w:rPr>
          <w:rFonts w:ascii="Palatino Linotype" w:hAnsi="Palatino Linotype" w:cs="Arial"/>
          <w:iCs/>
        </w:rPr>
        <w:t xml:space="preserve"> O arbitramento:</w:t>
      </w:r>
    </w:p>
    <w:p w:rsidR="00315560" w:rsidRPr="00C30C3D" w:rsidRDefault="00315560" w:rsidP="007A796B">
      <w:pPr>
        <w:ind w:firstLine="540"/>
        <w:jc w:val="both"/>
        <w:rPr>
          <w:rFonts w:ascii="Palatino Linotype" w:hAnsi="Palatino Linotype" w:cs="Arial"/>
          <w:iCs/>
        </w:rPr>
      </w:pPr>
      <w:r w:rsidRPr="00C30C3D">
        <w:rPr>
          <w:rFonts w:ascii="Palatino Linotype" w:hAnsi="Palatino Linotype" w:cs="Arial"/>
          <w:iCs/>
        </w:rPr>
        <w:lastRenderedPageBreak/>
        <w:t>I</w:t>
      </w:r>
      <w:r w:rsidR="003E2639" w:rsidRPr="00C30C3D">
        <w:rPr>
          <w:rFonts w:ascii="Palatino Linotype" w:hAnsi="Palatino Linotype" w:cs="Arial"/>
          <w:iCs/>
        </w:rPr>
        <w:t xml:space="preserve"> </w:t>
      </w:r>
      <w:r w:rsidR="00B274EC" w:rsidRPr="00C30C3D">
        <w:rPr>
          <w:rFonts w:ascii="Palatino Linotype" w:hAnsi="Palatino Linotype" w:cs="Arial"/>
          <w:iCs/>
        </w:rPr>
        <w:t>–</w:t>
      </w:r>
      <w:r w:rsidRPr="00C30C3D">
        <w:rPr>
          <w:rFonts w:ascii="Palatino Linotype" w:hAnsi="Palatino Linotype" w:cs="Arial"/>
          <w:iCs/>
        </w:rPr>
        <w:t xml:space="preserve"> referir-se-á, exclusivamente, aos fatos atinentes ao período em que se verificarem as ocorrências;</w:t>
      </w:r>
    </w:p>
    <w:p w:rsidR="00315560" w:rsidRPr="00C30C3D" w:rsidRDefault="00315560" w:rsidP="007A796B">
      <w:pPr>
        <w:ind w:firstLine="708"/>
        <w:jc w:val="both"/>
        <w:rPr>
          <w:rFonts w:ascii="Palatino Linotype" w:hAnsi="Palatino Linotype" w:cs="Arial"/>
          <w:iCs/>
        </w:rPr>
      </w:pPr>
      <w:r w:rsidRPr="00C30C3D">
        <w:rPr>
          <w:rFonts w:ascii="Palatino Linotype" w:hAnsi="Palatino Linotype" w:cs="Arial"/>
          <w:iCs/>
        </w:rPr>
        <w:t>II</w:t>
      </w:r>
      <w:r w:rsidR="003E2639" w:rsidRPr="00C30C3D">
        <w:rPr>
          <w:rFonts w:ascii="Palatino Linotype" w:hAnsi="Palatino Linotype" w:cs="Arial"/>
          <w:iCs/>
        </w:rPr>
        <w:t xml:space="preserve"> </w:t>
      </w:r>
      <w:r w:rsidR="00B274EC" w:rsidRPr="00C30C3D">
        <w:rPr>
          <w:rFonts w:ascii="Palatino Linotype" w:hAnsi="Palatino Linotype" w:cs="Arial"/>
          <w:iCs/>
        </w:rPr>
        <w:t>–</w:t>
      </w:r>
      <w:r w:rsidRPr="00C30C3D">
        <w:rPr>
          <w:rFonts w:ascii="Palatino Linotype" w:hAnsi="Palatino Linotype" w:cs="Arial"/>
          <w:iCs/>
        </w:rPr>
        <w:t xml:space="preserve"> deduzirá os pagamentos efetuados no período;</w:t>
      </w:r>
    </w:p>
    <w:p w:rsidR="00315560" w:rsidRPr="00C30C3D" w:rsidRDefault="00315560" w:rsidP="007A796B">
      <w:pPr>
        <w:ind w:firstLine="708"/>
        <w:jc w:val="both"/>
        <w:rPr>
          <w:rFonts w:ascii="Palatino Linotype" w:hAnsi="Palatino Linotype" w:cs="Arial"/>
          <w:iCs/>
        </w:rPr>
      </w:pPr>
      <w:r w:rsidRPr="00C30C3D">
        <w:rPr>
          <w:rFonts w:ascii="Palatino Linotype" w:hAnsi="Palatino Linotype" w:cs="Arial"/>
          <w:iCs/>
        </w:rPr>
        <w:t>III</w:t>
      </w:r>
      <w:r w:rsidR="003E2639" w:rsidRPr="00C30C3D">
        <w:rPr>
          <w:rFonts w:ascii="Palatino Linotype" w:hAnsi="Palatino Linotype" w:cs="Arial"/>
          <w:iCs/>
        </w:rPr>
        <w:t xml:space="preserve"> </w:t>
      </w:r>
      <w:r w:rsidR="00B274EC" w:rsidRPr="00C30C3D">
        <w:rPr>
          <w:rFonts w:ascii="Palatino Linotype" w:hAnsi="Palatino Linotype" w:cs="Arial"/>
          <w:iCs/>
        </w:rPr>
        <w:t>–</w:t>
      </w:r>
      <w:r w:rsidRPr="00C30C3D">
        <w:rPr>
          <w:rFonts w:ascii="Palatino Linotype" w:hAnsi="Palatino Linotype" w:cs="Arial"/>
          <w:iCs/>
        </w:rPr>
        <w:t xml:space="preserve"> será fixado mediante relatório da Autoridade Fiscal, homologado pela chefia imediata;</w:t>
      </w:r>
    </w:p>
    <w:p w:rsidR="00315560" w:rsidRPr="00C30C3D" w:rsidRDefault="00315560" w:rsidP="007A796B">
      <w:pPr>
        <w:ind w:firstLine="708"/>
        <w:jc w:val="both"/>
        <w:rPr>
          <w:rFonts w:ascii="Palatino Linotype" w:hAnsi="Palatino Linotype" w:cs="Arial"/>
          <w:iCs/>
        </w:rPr>
      </w:pPr>
      <w:r w:rsidRPr="00C30C3D">
        <w:rPr>
          <w:rFonts w:ascii="Palatino Linotype" w:hAnsi="Palatino Linotype" w:cs="Arial"/>
          <w:iCs/>
        </w:rPr>
        <w:t>IV</w:t>
      </w:r>
      <w:r w:rsidR="003E2639" w:rsidRPr="00C30C3D">
        <w:rPr>
          <w:rFonts w:ascii="Palatino Linotype" w:hAnsi="Palatino Linotype" w:cs="Arial"/>
          <w:iCs/>
        </w:rPr>
        <w:t xml:space="preserve"> </w:t>
      </w:r>
      <w:r w:rsidR="00B274EC" w:rsidRPr="00C30C3D">
        <w:rPr>
          <w:rFonts w:ascii="Palatino Linotype" w:hAnsi="Palatino Linotype" w:cs="Arial"/>
          <w:iCs/>
        </w:rPr>
        <w:t>–</w:t>
      </w:r>
      <w:r w:rsidRPr="00C30C3D">
        <w:rPr>
          <w:rFonts w:ascii="Palatino Linotype" w:hAnsi="Palatino Linotype" w:cs="Arial"/>
          <w:iCs/>
        </w:rPr>
        <w:t xml:space="preserve"> com os acréscimos legais, será exigido através de Auto de Infração e Termo de Intimação;</w:t>
      </w:r>
    </w:p>
    <w:p w:rsidR="00315560" w:rsidRPr="00C30C3D" w:rsidRDefault="00315560" w:rsidP="007A796B">
      <w:pPr>
        <w:ind w:firstLine="708"/>
        <w:jc w:val="both"/>
        <w:rPr>
          <w:rFonts w:ascii="Palatino Linotype" w:hAnsi="Palatino Linotype" w:cs="Arial"/>
          <w:iCs/>
        </w:rPr>
      </w:pPr>
      <w:r w:rsidRPr="00C30C3D">
        <w:rPr>
          <w:rFonts w:ascii="Palatino Linotype" w:hAnsi="Palatino Linotype" w:cs="Arial"/>
          <w:iCs/>
        </w:rPr>
        <w:t>V</w:t>
      </w:r>
      <w:r w:rsidR="003E2639" w:rsidRPr="00C30C3D">
        <w:rPr>
          <w:rFonts w:ascii="Palatino Linotype" w:hAnsi="Palatino Linotype" w:cs="Arial"/>
          <w:iCs/>
        </w:rPr>
        <w:t xml:space="preserve"> </w:t>
      </w:r>
      <w:r w:rsidR="00B274EC" w:rsidRPr="00C30C3D">
        <w:rPr>
          <w:rFonts w:ascii="Palatino Linotype" w:hAnsi="Palatino Linotype" w:cs="Arial"/>
          <w:iCs/>
        </w:rPr>
        <w:t>–</w:t>
      </w:r>
      <w:r w:rsidRPr="00C30C3D">
        <w:rPr>
          <w:rFonts w:ascii="Palatino Linotype" w:hAnsi="Palatino Linotype" w:cs="Arial"/>
          <w:iCs/>
        </w:rPr>
        <w:t xml:space="preserve"> cessará os seus efeitos, quando o contribuinte, de forma satisfatória, a critério do fisco, sanar as irregularidades que deram origem ao procedimento.</w:t>
      </w:r>
    </w:p>
    <w:p w:rsidR="00315560" w:rsidRPr="00C30C3D" w:rsidRDefault="00315560" w:rsidP="00315560">
      <w:pPr>
        <w:jc w:val="both"/>
        <w:rPr>
          <w:rFonts w:ascii="Palatino Linotype" w:hAnsi="Palatino Linotype" w:cs="Arial"/>
          <w:iCs/>
        </w:rPr>
      </w:pPr>
    </w:p>
    <w:p w:rsidR="00315560" w:rsidRPr="00C30C3D" w:rsidRDefault="00315560" w:rsidP="00315560">
      <w:pPr>
        <w:pStyle w:val="NormalWeb"/>
        <w:spacing w:before="0" w:beforeAutospacing="0" w:after="0" w:afterAutospacing="0"/>
        <w:rPr>
          <w:rFonts w:ascii="Palatino Linotype" w:hAnsi="Palatino Linotype" w:cs="Arial"/>
          <w:iCs/>
        </w:rPr>
      </w:pPr>
      <w:r w:rsidRPr="00C30C3D">
        <w:rPr>
          <w:rFonts w:ascii="Palatino Linotype" w:hAnsi="Palatino Linotype" w:cs="Arial"/>
          <w:iCs/>
        </w:rPr>
        <w:t xml:space="preserve">  </w:t>
      </w:r>
    </w:p>
    <w:p w:rsidR="00315560" w:rsidRPr="00C30C3D" w:rsidRDefault="00315560" w:rsidP="00315560">
      <w:pPr>
        <w:jc w:val="center"/>
        <w:rPr>
          <w:rFonts w:ascii="Palatino Linotype" w:hAnsi="Palatino Linotype" w:cs="Arial"/>
          <w:b/>
          <w:iCs/>
        </w:rPr>
      </w:pPr>
      <w:r w:rsidRPr="00C30C3D">
        <w:rPr>
          <w:rFonts w:ascii="Palatino Linotype" w:hAnsi="Palatino Linotype" w:cs="Arial"/>
          <w:b/>
          <w:iCs/>
        </w:rPr>
        <w:t>SEÇÃO</w:t>
      </w:r>
      <w:r w:rsidR="00583512" w:rsidRPr="00C30C3D">
        <w:rPr>
          <w:rFonts w:ascii="Palatino Linotype" w:hAnsi="Palatino Linotype" w:cs="Arial"/>
          <w:b/>
          <w:iCs/>
        </w:rPr>
        <w:t xml:space="preserve"> </w:t>
      </w:r>
      <w:r w:rsidRPr="00C30C3D">
        <w:rPr>
          <w:rFonts w:ascii="Palatino Linotype" w:hAnsi="Palatino Linotype" w:cs="Arial"/>
          <w:b/>
          <w:iCs/>
        </w:rPr>
        <w:t>IX</w:t>
      </w:r>
    </w:p>
    <w:p w:rsidR="00B17AFC" w:rsidRPr="00C30C3D" w:rsidRDefault="00B17AFC" w:rsidP="00315560">
      <w:pPr>
        <w:jc w:val="center"/>
        <w:rPr>
          <w:rFonts w:ascii="Palatino Linotype" w:hAnsi="Palatino Linotype" w:cs="Arial"/>
          <w:b/>
          <w:iCs/>
        </w:rPr>
      </w:pPr>
    </w:p>
    <w:p w:rsidR="00315560" w:rsidRPr="00C30C3D" w:rsidRDefault="00315560" w:rsidP="00315560">
      <w:pPr>
        <w:pStyle w:val="Ttulo7"/>
        <w:rPr>
          <w:rFonts w:ascii="Palatino Linotype" w:hAnsi="Palatino Linotype" w:cs="Arial"/>
          <w:iCs/>
          <w:szCs w:val="24"/>
        </w:rPr>
      </w:pPr>
      <w:r w:rsidRPr="00C30C3D">
        <w:rPr>
          <w:rFonts w:ascii="Palatino Linotype" w:hAnsi="Palatino Linotype" w:cs="Arial"/>
          <w:iCs/>
          <w:szCs w:val="24"/>
        </w:rPr>
        <w:t>ESTIMATIVA</w:t>
      </w:r>
    </w:p>
    <w:p w:rsidR="00315560" w:rsidRPr="00C30C3D" w:rsidRDefault="00315560" w:rsidP="00315560">
      <w:pPr>
        <w:pStyle w:val="Corpodetexto"/>
        <w:rPr>
          <w:rFonts w:ascii="Palatino Linotype" w:hAnsi="Palatino Linotype" w:cs="Arial"/>
          <w:iCs/>
        </w:rPr>
      </w:pPr>
    </w:p>
    <w:p w:rsidR="00315560" w:rsidRPr="00C30C3D" w:rsidRDefault="00315560" w:rsidP="002E5FB7">
      <w:pPr>
        <w:pStyle w:val="Corpodetexto"/>
        <w:ind w:firstLine="540"/>
        <w:jc w:val="both"/>
        <w:rPr>
          <w:rFonts w:ascii="Palatino Linotype" w:hAnsi="Palatino Linotype" w:cs="Arial"/>
          <w:iCs/>
        </w:rPr>
      </w:pPr>
      <w:r w:rsidRPr="00C30C3D">
        <w:rPr>
          <w:rFonts w:ascii="Palatino Linotype" w:hAnsi="Palatino Linotype" w:cs="Arial"/>
          <w:b/>
          <w:iCs/>
        </w:rPr>
        <w:t>Art.</w:t>
      </w:r>
      <w:r w:rsidR="000F275E" w:rsidRPr="00C30C3D">
        <w:rPr>
          <w:rFonts w:ascii="Palatino Linotype" w:hAnsi="Palatino Linotype" w:cs="Arial"/>
          <w:b/>
          <w:iCs/>
        </w:rPr>
        <w:t xml:space="preserve"> </w:t>
      </w:r>
      <w:r w:rsidRPr="00C30C3D">
        <w:rPr>
          <w:rFonts w:ascii="Palatino Linotype" w:hAnsi="Palatino Linotype" w:cs="Arial"/>
          <w:b/>
          <w:iCs/>
        </w:rPr>
        <w:t>20</w:t>
      </w:r>
      <w:r w:rsidR="007A796B" w:rsidRPr="00C30C3D">
        <w:rPr>
          <w:rFonts w:ascii="Palatino Linotype" w:hAnsi="Palatino Linotype" w:cs="Arial"/>
          <w:b/>
          <w:iCs/>
        </w:rPr>
        <w:t>6</w:t>
      </w:r>
      <w:r w:rsidRPr="00C30C3D">
        <w:rPr>
          <w:rFonts w:ascii="Palatino Linotype" w:hAnsi="Palatino Linotype" w:cs="Arial"/>
          <w:b/>
          <w:iCs/>
        </w:rPr>
        <w:t>.</w:t>
      </w:r>
      <w:r w:rsidRPr="00C30C3D">
        <w:rPr>
          <w:rFonts w:ascii="Palatino Linotype" w:hAnsi="Palatino Linotype" w:cs="Arial"/>
          <w:iCs/>
        </w:rPr>
        <w:t xml:space="preserve"> A Autoridade Fiscal estimará de ofício ou mediante requerimento do contribuinte, a base de cálculo do ISSQN, quando se tratar de:</w:t>
      </w:r>
    </w:p>
    <w:p w:rsidR="00315560" w:rsidRPr="00C30C3D" w:rsidRDefault="00315560" w:rsidP="008C59B1">
      <w:pPr>
        <w:ind w:firstLine="540"/>
        <w:jc w:val="both"/>
        <w:rPr>
          <w:rFonts w:ascii="Palatino Linotype" w:hAnsi="Palatino Linotype" w:cs="Arial"/>
          <w:iCs/>
        </w:rPr>
      </w:pPr>
      <w:r w:rsidRPr="00C30C3D">
        <w:rPr>
          <w:rFonts w:ascii="Palatino Linotype" w:hAnsi="Palatino Linotype" w:cs="Arial"/>
          <w:iCs/>
        </w:rPr>
        <w:t>I – atividade exercida em caráter provisório;</w:t>
      </w:r>
    </w:p>
    <w:p w:rsidR="00315560" w:rsidRPr="00C30C3D" w:rsidRDefault="00CE0B3F" w:rsidP="008C59B1">
      <w:pPr>
        <w:ind w:firstLine="540"/>
        <w:jc w:val="both"/>
        <w:rPr>
          <w:rFonts w:ascii="Palatino Linotype" w:hAnsi="Palatino Linotype" w:cs="Arial"/>
          <w:iCs/>
        </w:rPr>
      </w:pPr>
      <w:r w:rsidRPr="00C30C3D">
        <w:rPr>
          <w:rFonts w:ascii="Palatino Linotype" w:hAnsi="Palatino Linotype" w:cs="Arial"/>
          <w:iCs/>
        </w:rPr>
        <w:t xml:space="preserve">II – </w:t>
      </w:r>
      <w:r w:rsidR="00315560" w:rsidRPr="00C30C3D">
        <w:rPr>
          <w:rFonts w:ascii="Palatino Linotype" w:hAnsi="Palatino Linotype" w:cs="Arial"/>
          <w:iCs/>
        </w:rPr>
        <w:t>sujeito passivo de rudimentar organização;</w:t>
      </w:r>
    </w:p>
    <w:p w:rsidR="00315560" w:rsidRPr="00C30C3D" w:rsidRDefault="00CE0B3F" w:rsidP="008C59B1">
      <w:pPr>
        <w:ind w:firstLine="540"/>
        <w:jc w:val="both"/>
        <w:rPr>
          <w:rFonts w:ascii="Palatino Linotype" w:hAnsi="Palatino Linotype" w:cs="Arial"/>
          <w:iCs/>
        </w:rPr>
      </w:pPr>
      <w:r w:rsidRPr="00C30C3D">
        <w:rPr>
          <w:rFonts w:ascii="Palatino Linotype" w:hAnsi="Palatino Linotype" w:cs="Arial"/>
          <w:iCs/>
        </w:rPr>
        <w:t xml:space="preserve">III – </w:t>
      </w:r>
      <w:r w:rsidR="00315560" w:rsidRPr="00C30C3D">
        <w:rPr>
          <w:rFonts w:ascii="Palatino Linotype" w:hAnsi="Palatino Linotype" w:cs="Arial"/>
          <w:iCs/>
        </w:rPr>
        <w:t xml:space="preserve">o contribuinte ou grupo de contribuintes cuja espécie, modalidade ou volume de negócios </w:t>
      </w:r>
      <w:r w:rsidR="00583512" w:rsidRPr="00C30C3D">
        <w:rPr>
          <w:rFonts w:ascii="Palatino Linotype" w:hAnsi="Palatino Linotype" w:cs="Arial"/>
          <w:iCs/>
        </w:rPr>
        <w:t>aconselhe</w:t>
      </w:r>
      <w:r w:rsidR="00315560" w:rsidRPr="00C30C3D">
        <w:rPr>
          <w:rFonts w:ascii="Palatino Linotype" w:hAnsi="Palatino Linotype" w:cs="Arial"/>
          <w:iCs/>
        </w:rPr>
        <w:t xml:space="preserve"> tratamento fiscal específico;</w:t>
      </w:r>
    </w:p>
    <w:p w:rsidR="00315560" w:rsidRPr="00C30C3D" w:rsidRDefault="00CE0B3F" w:rsidP="008C59B1">
      <w:pPr>
        <w:ind w:firstLine="540"/>
        <w:jc w:val="both"/>
        <w:rPr>
          <w:rFonts w:ascii="Palatino Linotype" w:hAnsi="Palatino Linotype" w:cs="Arial"/>
          <w:iCs/>
        </w:rPr>
      </w:pPr>
      <w:r w:rsidRPr="00C30C3D">
        <w:rPr>
          <w:rFonts w:ascii="Palatino Linotype" w:hAnsi="Palatino Linotype" w:cs="Arial"/>
          <w:iCs/>
        </w:rPr>
        <w:t xml:space="preserve">IV – </w:t>
      </w:r>
      <w:r w:rsidR="00315560" w:rsidRPr="00C30C3D">
        <w:rPr>
          <w:rFonts w:ascii="Palatino Linotype" w:hAnsi="Palatino Linotype" w:cs="Arial"/>
          <w:iCs/>
        </w:rPr>
        <w:t>sujeito passivo que não tenha condições de emitir documentos fiscais ou deixar, sistematicamente, de cumprir as obrigações acessórias ou principais.</w:t>
      </w:r>
    </w:p>
    <w:p w:rsidR="00315560" w:rsidRPr="00C30C3D" w:rsidRDefault="00315560" w:rsidP="00315560">
      <w:pPr>
        <w:pStyle w:val="Corpodetexto2"/>
        <w:rPr>
          <w:rFonts w:ascii="Palatino Linotype" w:hAnsi="Palatino Linotype" w:cs="Arial"/>
          <w:iCs/>
          <w:szCs w:val="24"/>
        </w:rPr>
      </w:pPr>
    </w:p>
    <w:p w:rsidR="00315560" w:rsidRPr="00C30C3D" w:rsidRDefault="00315560" w:rsidP="00D9100C">
      <w:pPr>
        <w:pStyle w:val="Corpodetexto2"/>
        <w:ind w:firstLine="540"/>
        <w:rPr>
          <w:rFonts w:ascii="Palatino Linotype" w:hAnsi="Palatino Linotype" w:cs="Arial"/>
          <w:iCs/>
          <w:szCs w:val="24"/>
        </w:rPr>
      </w:pPr>
      <w:r w:rsidRPr="00C30C3D">
        <w:rPr>
          <w:rFonts w:ascii="Palatino Linotype" w:hAnsi="Palatino Linotype" w:cs="Arial"/>
          <w:iCs/>
          <w:szCs w:val="24"/>
        </w:rPr>
        <w:t>Parágrafo único</w:t>
      </w:r>
      <w:r w:rsidR="000F275E" w:rsidRPr="00C30C3D">
        <w:rPr>
          <w:rFonts w:ascii="Palatino Linotype" w:hAnsi="Palatino Linotype" w:cs="Arial"/>
          <w:iCs/>
          <w:szCs w:val="24"/>
        </w:rPr>
        <w:t>.</w:t>
      </w:r>
      <w:r w:rsidRPr="00C30C3D">
        <w:rPr>
          <w:rFonts w:ascii="Palatino Linotype" w:hAnsi="Palatino Linotype" w:cs="Arial"/>
          <w:iCs/>
          <w:szCs w:val="24"/>
        </w:rPr>
        <w:t xml:space="preserve"> Atividade exercida em caráter provisório é aquela cujo exercício é de natureza temporária e está vinculada a fatores ou acontecimentos ocasionais ou excepcionais.</w:t>
      </w:r>
    </w:p>
    <w:p w:rsidR="00315560" w:rsidRPr="00C30C3D" w:rsidRDefault="00315560" w:rsidP="00315560">
      <w:pPr>
        <w:pStyle w:val="Corpodetexto2"/>
        <w:rPr>
          <w:rFonts w:ascii="Palatino Linotype" w:hAnsi="Palatino Linotype" w:cs="Arial"/>
          <w:iCs/>
          <w:szCs w:val="24"/>
        </w:rPr>
      </w:pPr>
      <w:r w:rsidRPr="00C30C3D">
        <w:rPr>
          <w:rFonts w:ascii="Palatino Linotype" w:hAnsi="Palatino Linotype" w:cs="Arial"/>
          <w:iCs/>
          <w:szCs w:val="24"/>
        </w:rPr>
        <w:t xml:space="preserve"> </w:t>
      </w:r>
    </w:p>
    <w:p w:rsidR="00315560" w:rsidRPr="00C30C3D" w:rsidRDefault="00315560" w:rsidP="00315560">
      <w:pPr>
        <w:pStyle w:val="Corpodetexto2"/>
        <w:ind w:firstLine="540"/>
        <w:rPr>
          <w:rFonts w:ascii="Palatino Linotype" w:hAnsi="Palatino Linotype" w:cs="Arial"/>
          <w:iCs/>
          <w:szCs w:val="24"/>
        </w:rPr>
      </w:pPr>
      <w:r w:rsidRPr="00C30C3D">
        <w:rPr>
          <w:rFonts w:ascii="Palatino Linotype" w:hAnsi="Palatino Linotype" w:cs="Arial"/>
          <w:b/>
          <w:iCs/>
          <w:szCs w:val="24"/>
        </w:rPr>
        <w:t>Art.</w:t>
      </w:r>
      <w:r w:rsidR="000F275E" w:rsidRPr="00C30C3D">
        <w:rPr>
          <w:rFonts w:ascii="Palatino Linotype" w:hAnsi="Palatino Linotype" w:cs="Arial"/>
          <w:b/>
          <w:iCs/>
          <w:szCs w:val="24"/>
        </w:rPr>
        <w:t xml:space="preserve"> </w:t>
      </w:r>
      <w:r w:rsidRPr="00C30C3D">
        <w:rPr>
          <w:rFonts w:ascii="Palatino Linotype" w:hAnsi="Palatino Linotype" w:cs="Arial"/>
          <w:b/>
          <w:iCs/>
          <w:szCs w:val="24"/>
        </w:rPr>
        <w:t>2</w:t>
      </w:r>
      <w:r w:rsidR="00C50EAF" w:rsidRPr="00C30C3D">
        <w:rPr>
          <w:rFonts w:ascii="Palatino Linotype" w:hAnsi="Palatino Linotype" w:cs="Arial"/>
          <w:b/>
          <w:iCs/>
          <w:szCs w:val="24"/>
        </w:rPr>
        <w:t>0</w:t>
      </w:r>
      <w:r w:rsidR="000B60F5" w:rsidRPr="00C30C3D">
        <w:rPr>
          <w:rFonts w:ascii="Palatino Linotype" w:hAnsi="Palatino Linotype" w:cs="Arial"/>
          <w:b/>
          <w:iCs/>
          <w:szCs w:val="24"/>
        </w:rPr>
        <w:t>7.</w:t>
      </w:r>
      <w:r w:rsidRPr="00C30C3D">
        <w:rPr>
          <w:rFonts w:ascii="Palatino Linotype" w:hAnsi="Palatino Linotype" w:cs="Arial"/>
          <w:iCs/>
          <w:szCs w:val="24"/>
        </w:rPr>
        <w:t xml:space="preserve"> A estimativa será apurada tomando-se como base:</w:t>
      </w:r>
    </w:p>
    <w:p w:rsidR="00315560" w:rsidRPr="00C30C3D" w:rsidRDefault="00315560" w:rsidP="007A796B">
      <w:pPr>
        <w:pStyle w:val="Corpodetexto2"/>
        <w:ind w:firstLine="540"/>
        <w:rPr>
          <w:rFonts w:ascii="Palatino Linotype" w:hAnsi="Palatino Linotype" w:cs="Arial"/>
          <w:iCs/>
          <w:szCs w:val="24"/>
        </w:rPr>
      </w:pPr>
      <w:r w:rsidRPr="00C30C3D">
        <w:rPr>
          <w:rFonts w:ascii="Palatino Linotype" w:hAnsi="Palatino Linotype" w:cs="Arial"/>
          <w:iCs/>
          <w:szCs w:val="24"/>
        </w:rPr>
        <w:t>I</w:t>
      </w:r>
      <w:r w:rsidR="00CE0B3F" w:rsidRPr="00C30C3D">
        <w:rPr>
          <w:rFonts w:ascii="Palatino Linotype" w:hAnsi="Palatino Linotype" w:cs="Arial"/>
          <w:iCs/>
          <w:szCs w:val="24"/>
        </w:rPr>
        <w:t xml:space="preserve"> </w:t>
      </w:r>
      <w:r w:rsidR="00B274EC" w:rsidRPr="00C30C3D">
        <w:rPr>
          <w:rFonts w:ascii="Palatino Linotype" w:hAnsi="Palatino Linotype" w:cs="Arial"/>
          <w:iCs/>
          <w:szCs w:val="24"/>
        </w:rPr>
        <w:t>–</w:t>
      </w:r>
      <w:r w:rsidRPr="00C30C3D">
        <w:rPr>
          <w:rFonts w:ascii="Palatino Linotype" w:hAnsi="Palatino Linotype" w:cs="Arial"/>
          <w:iCs/>
          <w:szCs w:val="24"/>
        </w:rPr>
        <w:t xml:space="preserve"> o preço corrente do serviço, na praça;</w:t>
      </w:r>
    </w:p>
    <w:p w:rsidR="00315560" w:rsidRPr="00C30C3D" w:rsidRDefault="00315560" w:rsidP="007A796B">
      <w:pPr>
        <w:pStyle w:val="Corpodetexto2"/>
        <w:ind w:firstLine="540"/>
        <w:rPr>
          <w:rFonts w:ascii="Palatino Linotype" w:hAnsi="Palatino Linotype" w:cs="Arial"/>
          <w:iCs/>
          <w:szCs w:val="24"/>
        </w:rPr>
      </w:pPr>
      <w:r w:rsidRPr="00C30C3D">
        <w:rPr>
          <w:rFonts w:ascii="Palatino Linotype" w:hAnsi="Palatino Linotype" w:cs="Arial"/>
          <w:iCs/>
          <w:szCs w:val="24"/>
        </w:rPr>
        <w:t>II</w:t>
      </w:r>
      <w:r w:rsidR="00CE0B3F" w:rsidRPr="00C30C3D">
        <w:rPr>
          <w:rFonts w:ascii="Palatino Linotype" w:hAnsi="Palatino Linotype" w:cs="Arial"/>
          <w:iCs/>
          <w:szCs w:val="24"/>
        </w:rPr>
        <w:t xml:space="preserve"> </w:t>
      </w:r>
      <w:r w:rsidR="00B274EC" w:rsidRPr="00C30C3D">
        <w:rPr>
          <w:rFonts w:ascii="Palatino Linotype" w:hAnsi="Palatino Linotype" w:cs="Arial"/>
          <w:iCs/>
          <w:szCs w:val="24"/>
        </w:rPr>
        <w:t>–</w:t>
      </w:r>
      <w:r w:rsidRPr="00C30C3D">
        <w:rPr>
          <w:rFonts w:ascii="Palatino Linotype" w:hAnsi="Palatino Linotype" w:cs="Arial"/>
          <w:iCs/>
          <w:szCs w:val="24"/>
        </w:rPr>
        <w:t xml:space="preserve"> o tempo de duração e a natureza específica da atividade;</w:t>
      </w:r>
    </w:p>
    <w:p w:rsidR="00315560" w:rsidRPr="00C30C3D" w:rsidRDefault="00315560" w:rsidP="007A796B">
      <w:pPr>
        <w:pStyle w:val="Corpodetexto2"/>
        <w:ind w:firstLine="540"/>
        <w:rPr>
          <w:rFonts w:ascii="Palatino Linotype" w:hAnsi="Palatino Linotype" w:cs="Arial"/>
          <w:iCs/>
          <w:szCs w:val="24"/>
        </w:rPr>
      </w:pPr>
      <w:r w:rsidRPr="00C30C3D">
        <w:rPr>
          <w:rFonts w:ascii="Palatino Linotype" w:hAnsi="Palatino Linotype" w:cs="Arial"/>
          <w:iCs/>
          <w:szCs w:val="24"/>
        </w:rPr>
        <w:t>III</w:t>
      </w:r>
      <w:r w:rsidR="00CE0B3F" w:rsidRPr="00C30C3D">
        <w:rPr>
          <w:rFonts w:ascii="Palatino Linotype" w:hAnsi="Palatino Linotype" w:cs="Arial"/>
          <w:iCs/>
          <w:szCs w:val="24"/>
        </w:rPr>
        <w:t xml:space="preserve"> </w:t>
      </w:r>
      <w:r w:rsidR="00B274EC" w:rsidRPr="00C30C3D">
        <w:rPr>
          <w:rFonts w:ascii="Palatino Linotype" w:hAnsi="Palatino Linotype" w:cs="Arial"/>
          <w:iCs/>
          <w:szCs w:val="24"/>
        </w:rPr>
        <w:t>–</w:t>
      </w:r>
      <w:r w:rsidRPr="00C30C3D">
        <w:rPr>
          <w:rFonts w:ascii="Palatino Linotype" w:hAnsi="Palatino Linotype" w:cs="Arial"/>
          <w:iCs/>
          <w:szCs w:val="24"/>
        </w:rPr>
        <w:t xml:space="preserve"> o valor das despesas gerais do contribuinte, durante o período considerado.</w:t>
      </w:r>
    </w:p>
    <w:p w:rsidR="00315560" w:rsidRPr="00C30C3D" w:rsidRDefault="00315560" w:rsidP="00315560">
      <w:pPr>
        <w:pStyle w:val="Corpodetexto2"/>
        <w:rPr>
          <w:rFonts w:ascii="Palatino Linotype" w:hAnsi="Palatino Linotype" w:cs="Arial"/>
          <w:iCs/>
          <w:szCs w:val="24"/>
        </w:rPr>
      </w:pPr>
    </w:p>
    <w:p w:rsidR="00315560" w:rsidRPr="00C30C3D" w:rsidRDefault="00315560" w:rsidP="00315560">
      <w:pPr>
        <w:pStyle w:val="Corpodetexto2"/>
        <w:ind w:firstLine="540"/>
        <w:rPr>
          <w:rFonts w:ascii="Palatino Linotype" w:hAnsi="Palatino Linotype" w:cs="Arial"/>
          <w:iCs/>
          <w:szCs w:val="24"/>
        </w:rPr>
      </w:pPr>
      <w:r w:rsidRPr="00C30C3D">
        <w:rPr>
          <w:rFonts w:ascii="Palatino Linotype" w:hAnsi="Palatino Linotype" w:cs="Arial"/>
          <w:b/>
          <w:iCs/>
          <w:szCs w:val="24"/>
        </w:rPr>
        <w:t>Art.</w:t>
      </w:r>
      <w:r w:rsidR="002E5FB7" w:rsidRPr="00C30C3D">
        <w:rPr>
          <w:rFonts w:ascii="Palatino Linotype" w:hAnsi="Palatino Linotype" w:cs="Arial"/>
          <w:b/>
          <w:iCs/>
          <w:szCs w:val="24"/>
        </w:rPr>
        <w:t xml:space="preserve"> </w:t>
      </w:r>
      <w:r w:rsidRPr="00C30C3D">
        <w:rPr>
          <w:rFonts w:ascii="Palatino Linotype" w:hAnsi="Palatino Linotype" w:cs="Arial"/>
          <w:b/>
          <w:iCs/>
          <w:szCs w:val="24"/>
        </w:rPr>
        <w:t>2</w:t>
      </w:r>
      <w:r w:rsidR="00C50EAF" w:rsidRPr="00C30C3D">
        <w:rPr>
          <w:rFonts w:ascii="Palatino Linotype" w:hAnsi="Palatino Linotype" w:cs="Arial"/>
          <w:b/>
          <w:iCs/>
          <w:szCs w:val="24"/>
        </w:rPr>
        <w:t>0</w:t>
      </w:r>
      <w:r w:rsidR="000B60F5" w:rsidRPr="00C30C3D">
        <w:rPr>
          <w:rFonts w:ascii="Palatino Linotype" w:hAnsi="Palatino Linotype" w:cs="Arial"/>
          <w:b/>
          <w:iCs/>
          <w:szCs w:val="24"/>
        </w:rPr>
        <w:t>8.</w:t>
      </w:r>
      <w:r w:rsidRPr="00C30C3D">
        <w:rPr>
          <w:rFonts w:ascii="Palatino Linotype" w:hAnsi="Palatino Linotype" w:cs="Arial"/>
          <w:iCs/>
          <w:szCs w:val="24"/>
        </w:rPr>
        <w:t xml:space="preserve"> O regime de estimativa:</w:t>
      </w:r>
    </w:p>
    <w:p w:rsidR="00315560" w:rsidRPr="00C30C3D" w:rsidRDefault="00315560" w:rsidP="007A796B">
      <w:pPr>
        <w:pStyle w:val="Corpodetexto2"/>
        <w:ind w:firstLine="540"/>
        <w:rPr>
          <w:rFonts w:ascii="Palatino Linotype" w:hAnsi="Palatino Linotype" w:cs="Arial"/>
          <w:iCs/>
          <w:szCs w:val="24"/>
        </w:rPr>
      </w:pPr>
      <w:r w:rsidRPr="00C30C3D">
        <w:rPr>
          <w:rFonts w:ascii="Palatino Linotype" w:hAnsi="Palatino Linotype" w:cs="Arial"/>
          <w:iCs/>
          <w:szCs w:val="24"/>
        </w:rPr>
        <w:t>I</w:t>
      </w:r>
      <w:r w:rsidR="00CE0B3F" w:rsidRPr="00C30C3D">
        <w:rPr>
          <w:rFonts w:ascii="Palatino Linotype" w:hAnsi="Palatino Linotype" w:cs="Arial"/>
          <w:iCs/>
          <w:szCs w:val="24"/>
        </w:rPr>
        <w:t xml:space="preserve"> </w:t>
      </w:r>
      <w:r w:rsidR="00B274EC" w:rsidRPr="00C30C3D">
        <w:rPr>
          <w:rFonts w:ascii="Palatino Linotype" w:hAnsi="Palatino Linotype" w:cs="Arial"/>
          <w:iCs/>
          <w:szCs w:val="24"/>
        </w:rPr>
        <w:t>–</w:t>
      </w:r>
      <w:r w:rsidRPr="00C30C3D">
        <w:rPr>
          <w:rFonts w:ascii="Palatino Linotype" w:hAnsi="Palatino Linotype" w:cs="Arial"/>
          <w:iCs/>
          <w:szCs w:val="24"/>
        </w:rPr>
        <w:t xml:space="preserve"> será fixado por relatório da Autoridade Fiscal, homologado pela chefia imediata, e deferido por um período de até 12 (doze) meses;</w:t>
      </w:r>
    </w:p>
    <w:p w:rsidR="00315560" w:rsidRPr="00C30C3D" w:rsidRDefault="00315560" w:rsidP="007A796B">
      <w:pPr>
        <w:pStyle w:val="Corpodetexto2"/>
        <w:ind w:firstLine="540"/>
        <w:rPr>
          <w:rFonts w:ascii="Palatino Linotype" w:hAnsi="Palatino Linotype" w:cs="Arial"/>
          <w:iCs/>
          <w:szCs w:val="24"/>
        </w:rPr>
      </w:pPr>
      <w:r w:rsidRPr="00C30C3D">
        <w:rPr>
          <w:rFonts w:ascii="Palatino Linotype" w:hAnsi="Palatino Linotype" w:cs="Arial"/>
          <w:iCs/>
          <w:szCs w:val="24"/>
        </w:rPr>
        <w:t>II</w:t>
      </w:r>
      <w:r w:rsidR="00CE0B3F" w:rsidRPr="00C30C3D">
        <w:rPr>
          <w:rFonts w:ascii="Palatino Linotype" w:hAnsi="Palatino Linotype" w:cs="Arial"/>
          <w:iCs/>
          <w:szCs w:val="24"/>
        </w:rPr>
        <w:t xml:space="preserve"> </w:t>
      </w:r>
      <w:r w:rsidR="00B274EC" w:rsidRPr="00C30C3D">
        <w:rPr>
          <w:rFonts w:ascii="Palatino Linotype" w:hAnsi="Palatino Linotype" w:cs="Arial"/>
          <w:iCs/>
          <w:szCs w:val="24"/>
        </w:rPr>
        <w:t>–</w:t>
      </w:r>
      <w:r w:rsidRPr="00C30C3D">
        <w:rPr>
          <w:rFonts w:ascii="Palatino Linotype" w:hAnsi="Palatino Linotype" w:cs="Arial"/>
          <w:iCs/>
          <w:szCs w:val="24"/>
        </w:rPr>
        <w:t xml:space="preserve"> terá a</w:t>
      </w:r>
      <w:r w:rsidR="006469CB" w:rsidRPr="00C30C3D">
        <w:rPr>
          <w:rFonts w:ascii="Palatino Linotype" w:hAnsi="Palatino Linotype" w:cs="Arial"/>
          <w:iCs/>
          <w:szCs w:val="24"/>
        </w:rPr>
        <w:t xml:space="preserve"> base de cálculo expressa em UFRM</w:t>
      </w:r>
      <w:r w:rsidRPr="00C30C3D">
        <w:rPr>
          <w:rFonts w:ascii="Palatino Linotype" w:hAnsi="Palatino Linotype" w:cs="Arial"/>
          <w:iCs/>
          <w:szCs w:val="24"/>
        </w:rPr>
        <w:t>;</w:t>
      </w:r>
    </w:p>
    <w:p w:rsidR="00315560" w:rsidRPr="00C30C3D" w:rsidRDefault="00315560" w:rsidP="007A796B">
      <w:pPr>
        <w:pStyle w:val="Corpodetexto2"/>
        <w:ind w:firstLine="540"/>
        <w:rPr>
          <w:rFonts w:ascii="Palatino Linotype" w:hAnsi="Palatino Linotype" w:cs="Arial"/>
          <w:iCs/>
          <w:szCs w:val="24"/>
        </w:rPr>
      </w:pPr>
      <w:r w:rsidRPr="00C30C3D">
        <w:rPr>
          <w:rFonts w:ascii="Palatino Linotype" w:hAnsi="Palatino Linotype" w:cs="Arial"/>
          <w:iCs/>
          <w:szCs w:val="24"/>
        </w:rPr>
        <w:lastRenderedPageBreak/>
        <w:t>III</w:t>
      </w:r>
      <w:r w:rsidR="00CE0B3F" w:rsidRPr="00C30C3D">
        <w:rPr>
          <w:rFonts w:ascii="Palatino Linotype" w:hAnsi="Palatino Linotype" w:cs="Arial"/>
          <w:iCs/>
          <w:szCs w:val="24"/>
        </w:rPr>
        <w:t xml:space="preserve"> </w:t>
      </w:r>
      <w:r w:rsidR="00B274EC" w:rsidRPr="00C30C3D">
        <w:rPr>
          <w:rFonts w:ascii="Palatino Linotype" w:hAnsi="Palatino Linotype" w:cs="Arial"/>
          <w:iCs/>
          <w:szCs w:val="24"/>
        </w:rPr>
        <w:t>–</w:t>
      </w:r>
      <w:r w:rsidRPr="00C30C3D">
        <w:rPr>
          <w:rFonts w:ascii="Palatino Linotype" w:hAnsi="Palatino Linotype" w:cs="Arial"/>
          <w:iCs/>
          <w:szCs w:val="24"/>
        </w:rPr>
        <w:t xml:space="preserve"> a critério do Secretário, responsável pela área fazendária, poderá, a qualquer tempo, se suspenso, revisto ou cancelado;</w:t>
      </w:r>
    </w:p>
    <w:p w:rsidR="00315560" w:rsidRPr="00C30C3D" w:rsidRDefault="00B274EC" w:rsidP="007A796B">
      <w:pPr>
        <w:pStyle w:val="Corpodetexto2"/>
        <w:ind w:firstLine="540"/>
        <w:rPr>
          <w:rFonts w:ascii="Palatino Linotype" w:hAnsi="Palatino Linotype" w:cs="Arial"/>
          <w:iCs/>
          <w:szCs w:val="24"/>
        </w:rPr>
      </w:pPr>
      <w:r w:rsidRPr="00C30C3D">
        <w:rPr>
          <w:rFonts w:ascii="Palatino Linotype" w:hAnsi="Palatino Linotype" w:cs="Arial"/>
          <w:iCs/>
          <w:szCs w:val="24"/>
        </w:rPr>
        <w:t>IV – dispensa</w:t>
      </w:r>
      <w:r w:rsidR="00315560" w:rsidRPr="00C30C3D">
        <w:rPr>
          <w:rFonts w:ascii="Palatino Linotype" w:hAnsi="Palatino Linotype" w:cs="Arial"/>
          <w:iCs/>
          <w:szCs w:val="24"/>
        </w:rPr>
        <w:t xml:space="preserve"> o uso de livros e notas fiscais, por parte do contribuinte;</w:t>
      </w:r>
    </w:p>
    <w:p w:rsidR="00315560" w:rsidRPr="00C30C3D" w:rsidRDefault="00315560" w:rsidP="007A796B">
      <w:pPr>
        <w:pStyle w:val="Corpodetexto2"/>
        <w:ind w:firstLine="540"/>
        <w:rPr>
          <w:rFonts w:ascii="Palatino Linotype" w:hAnsi="Palatino Linotype" w:cs="Arial"/>
          <w:iCs/>
          <w:szCs w:val="24"/>
        </w:rPr>
      </w:pPr>
      <w:r w:rsidRPr="00C30C3D">
        <w:rPr>
          <w:rFonts w:ascii="Palatino Linotype" w:hAnsi="Palatino Linotype" w:cs="Arial"/>
          <w:iCs/>
          <w:szCs w:val="24"/>
        </w:rPr>
        <w:t>V</w:t>
      </w:r>
      <w:r w:rsidR="00B274EC" w:rsidRPr="00C30C3D">
        <w:rPr>
          <w:rFonts w:ascii="Palatino Linotype" w:hAnsi="Palatino Linotype" w:cs="Arial"/>
          <w:iCs/>
          <w:szCs w:val="24"/>
        </w:rPr>
        <w:t xml:space="preserve"> –</w:t>
      </w:r>
      <w:r w:rsidRPr="00C30C3D">
        <w:rPr>
          <w:rFonts w:ascii="Palatino Linotype" w:hAnsi="Palatino Linotype" w:cs="Arial"/>
          <w:iCs/>
          <w:szCs w:val="24"/>
        </w:rPr>
        <w:t xml:space="preserve"> por solicitação do sujeito passivo e a critério do fisco, poderá ser encerrado, ficando o contribuinte, neste caso, subordinado à utilização dos documentos fiscais exigidos.</w:t>
      </w:r>
    </w:p>
    <w:p w:rsidR="00315560" w:rsidRPr="00C30C3D" w:rsidRDefault="00315560" w:rsidP="00315560">
      <w:pPr>
        <w:pStyle w:val="Corpodetexto2"/>
        <w:rPr>
          <w:rFonts w:ascii="Palatino Linotype" w:hAnsi="Palatino Linotype" w:cs="Arial"/>
          <w:iCs/>
          <w:szCs w:val="24"/>
        </w:rPr>
      </w:pPr>
    </w:p>
    <w:p w:rsidR="00315560" w:rsidRPr="00C30C3D" w:rsidRDefault="00315560" w:rsidP="00315560">
      <w:pPr>
        <w:ind w:firstLine="540"/>
        <w:jc w:val="both"/>
        <w:rPr>
          <w:rFonts w:ascii="Palatino Linotype" w:hAnsi="Palatino Linotype" w:cs="Arial"/>
          <w:iCs/>
        </w:rPr>
      </w:pPr>
      <w:r w:rsidRPr="00C30C3D">
        <w:rPr>
          <w:rFonts w:ascii="Palatino Linotype" w:hAnsi="Palatino Linotype" w:cs="Arial"/>
          <w:b/>
          <w:iCs/>
        </w:rPr>
        <w:t>Art.</w:t>
      </w:r>
      <w:r w:rsidR="0010521A" w:rsidRPr="00C30C3D">
        <w:rPr>
          <w:rFonts w:ascii="Palatino Linotype" w:hAnsi="Palatino Linotype" w:cs="Arial"/>
          <w:b/>
          <w:iCs/>
        </w:rPr>
        <w:t xml:space="preserve"> </w:t>
      </w:r>
      <w:r w:rsidRPr="00C30C3D">
        <w:rPr>
          <w:rFonts w:ascii="Palatino Linotype" w:hAnsi="Palatino Linotype" w:cs="Arial"/>
          <w:b/>
          <w:iCs/>
        </w:rPr>
        <w:t>2</w:t>
      </w:r>
      <w:r w:rsidR="007A796B" w:rsidRPr="00C30C3D">
        <w:rPr>
          <w:rFonts w:ascii="Palatino Linotype" w:hAnsi="Palatino Linotype" w:cs="Arial"/>
          <w:b/>
          <w:iCs/>
        </w:rPr>
        <w:t>0</w:t>
      </w:r>
      <w:r w:rsidR="000B60F5" w:rsidRPr="00C30C3D">
        <w:rPr>
          <w:rFonts w:ascii="Palatino Linotype" w:hAnsi="Palatino Linotype" w:cs="Arial"/>
          <w:b/>
          <w:iCs/>
        </w:rPr>
        <w:t>9.</w:t>
      </w:r>
      <w:r w:rsidRPr="00C30C3D">
        <w:rPr>
          <w:rFonts w:ascii="Palatino Linotype" w:hAnsi="Palatino Linotype" w:cs="Arial"/>
          <w:iCs/>
        </w:rPr>
        <w:t xml:space="preserve"> O contribuinte que não concordar com a base de cálculo estimada, poderá apresentar reclamação no prazo de 30 (trinta) dias, a contar da data da ciência do relatório homologado.</w:t>
      </w:r>
    </w:p>
    <w:p w:rsidR="00315560" w:rsidRPr="00C30C3D" w:rsidRDefault="00315560" w:rsidP="00315560">
      <w:pPr>
        <w:pStyle w:val="Corpodetexto2"/>
        <w:rPr>
          <w:rFonts w:ascii="Palatino Linotype" w:hAnsi="Palatino Linotype" w:cs="Arial"/>
          <w:iCs/>
          <w:szCs w:val="24"/>
        </w:rPr>
      </w:pPr>
    </w:p>
    <w:p w:rsidR="00315560" w:rsidRPr="00C30C3D" w:rsidRDefault="000F275E" w:rsidP="00D9100C">
      <w:pPr>
        <w:pStyle w:val="Corpodetexto2"/>
        <w:ind w:firstLine="540"/>
        <w:rPr>
          <w:rFonts w:ascii="Palatino Linotype" w:hAnsi="Palatino Linotype" w:cs="Arial"/>
          <w:iCs/>
          <w:szCs w:val="24"/>
        </w:rPr>
      </w:pPr>
      <w:r w:rsidRPr="00C30C3D">
        <w:rPr>
          <w:rFonts w:ascii="Palatino Linotype" w:hAnsi="Palatino Linotype" w:cs="Arial"/>
          <w:iCs/>
          <w:szCs w:val="24"/>
        </w:rPr>
        <w:t>Parágrafo único.</w:t>
      </w:r>
      <w:r w:rsidR="00315560" w:rsidRPr="00C30C3D">
        <w:rPr>
          <w:rFonts w:ascii="Palatino Linotype" w:hAnsi="Palatino Linotype" w:cs="Arial"/>
          <w:iCs/>
          <w:szCs w:val="24"/>
        </w:rPr>
        <w:t xml:space="preserve"> No caso específico de atividade exercido em caráter provisório, a ciência da estimativa se dará através de Termo de Intimação.</w:t>
      </w:r>
    </w:p>
    <w:p w:rsidR="00315560" w:rsidRPr="00C30C3D" w:rsidRDefault="00315560" w:rsidP="00315560">
      <w:pPr>
        <w:jc w:val="both"/>
        <w:rPr>
          <w:rFonts w:ascii="Palatino Linotype" w:hAnsi="Palatino Linotype" w:cs="Arial"/>
          <w:iCs/>
        </w:rPr>
      </w:pPr>
    </w:p>
    <w:p w:rsidR="00315560" w:rsidRPr="00C30C3D" w:rsidRDefault="007A796B" w:rsidP="00315560">
      <w:pPr>
        <w:ind w:firstLine="540"/>
        <w:jc w:val="both"/>
        <w:rPr>
          <w:rFonts w:ascii="Palatino Linotype" w:hAnsi="Palatino Linotype" w:cs="Arial"/>
          <w:iCs/>
        </w:rPr>
      </w:pPr>
      <w:r w:rsidRPr="00C30C3D">
        <w:rPr>
          <w:rFonts w:ascii="Palatino Linotype" w:hAnsi="Palatino Linotype" w:cs="Arial"/>
          <w:b/>
          <w:iCs/>
        </w:rPr>
        <w:t>Art. 210</w:t>
      </w:r>
      <w:r w:rsidR="00315560" w:rsidRPr="00C30C3D">
        <w:rPr>
          <w:rFonts w:ascii="Palatino Linotype" w:hAnsi="Palatino Linotype" w:cs="Arial"/>
          <w:b/>
          <w:iCs/>
        </w:rPr>
        <w:t>.</w:t>
      </w:r>
      <w:r w:rsidR="00315560" w:rsidRPr="00C30C3D">
        <w:rPr>
          <w:rFonts w:ascii="Palatino Linotype" w:hAnsi="Palatino Linotype" w:cs="Arial"/>
          <w:iCs/>
        </w:rPr>
        <w:t xml:space="preserve"> A reclamação não terá efeito suspensivo e mencionará, obrigatoriamente, o valor que o interessado reputar justo, assim como os elementos para a sua aferição.</w:t>
      </w:r>
    </w:p>
    <w:p w:rsidR="00315560" w:rsidRPr="00C30C3D" w:rsidRDefault="00315560" w:rsidP="00315560">
      <w:pPr>
        <w:jc w:val="both"/>
        <w:rPr>
          <w:rFonts w:ascii="Palatino Linotype" w:hAnsi="Palatino Linotype" w:cs="Arial"/>
          <w:iCs/>
        </w:rPr>
      </w:pPr>
    </w:p>
    <w:p w:rsidR="00315560" w:rsidRPr="00C30C3D" w:rsidRDefault="00315560" w:rsidP="00D9100C">
      <w:pPr>
        <w:ind w:firstLine="540"/>
        <w:jc w:val="both"/>
        <w:rPr>
          <w:rFonts w:ascii="Palatino Linotype" w:hAnsi="Palatino Linotype" w:cs="Arial"/>
          <w:iCs/>
        </w:rPr>
      </w:pPr>
      <w:r w:rsidRPr="00C30C3D">
        <w:rPr>
          <w:rFonts w:ascii="Palatino Linotype" w:hAnsi="Palatino Linotype" w:cs="Arial"/>
          <w:iCs/>
        </w:rPr>
        <w:t xml:space="preserve">Parágrafo único. Julgada procedente a reclamação, total ou parcialmente, a diferença recolhida na pendência da decisão será compensada nos recolhimentos futuros. </w:t>
      </w:r>
    </w:p>
    <w:p w:rsidR="00315560" w:rsidRPr="00C30C3D" w:rsidRDefault="00315560" w:rsidP="00315560">
      <w:pPr>
        <w:pStyle w:val="Corpodetexto2"/>
        <w:rPr>
          <w:rFonts w:ascii="Palatino Linotype" w:hAnsi="Palatino Linotype" w:cs="Arial"/>
          <w:iCs/>
          <w:szCs w:val="24"/>
        </w:rPr>
      </w:pPr>
    </w:p>
    <w:p w:rsidR="008C59B1" w:rsidRPr="00C30C3D" w:rsidRDefault="008C59B1" w:rsidP="00315560">
      <w:pPr>
        <w:pStyle w:val="Corpodetexto2"/>
        <w:rPr>
          <w:rFonts w:ascii="Palatino Linotype" w:hAnsi="Palatino Linotype" w:cs="Arial"/>
          <w:iCs/>
          <w:szCs w:val="24"/>
        </w:rPr>
      </w:pPr>
    </w:p>
    <w:p w:rsidR="00960B66" w:rsidRPr="00C30C3D" w:rsidRDefault="00960B66" w:rsidP="00960B66">
      <w:pPr>
        <w:jc w:val="center"/>
        <w:rPr>
          <w:rFonts w:ascii="Palatino Linotype" w:hAnsi="Palatino Linotype" w:cs="Arial"/>
          <w:b/>
          <w:iCs/>
        </w:rPr>
      </w:pPr>
      <w:r w:rsidRPr="00C30C3D">
        <w:rPr>
          <w:rFonts w:ascii="Palatino Linotype" w:hAnsi="Palatino Linotype" w:cs="Arial"/>
          <w:b/>
          <w:iCs/>
        </w:rPr>
        <w:t>SEÇÃO X</w:t>
      </w:r>
    </w:p>
    <w:p w:rsidR="00960B66" w:rsidRPr="00C30C3D" w:rsidRDefault="00960B66" w:rsidP="00960B66">
      <w:pPr>
        <w:jc w:val="center"/>
        <w:rPr>
          <w:rFonts w:ascii="Palatino Linotype" w:hAnsi="Palatino Linotype" w:cs="Arial"/>
          <w:b/>
          <w:iCs/>
        </w:rPr>
      </w:pPr>
    </w:p>
    <w:p w:rsidR="00960B66" w:rsidRPr="00C30C3D" w:rsidRDefault="00960B66" w:rsidP="00960B66">
      <w:pPr>
        <w:pStyle w:val="Ttulo7"/>
        <w:rPr>
          <w:rFonts w:ascii="Palatino Linotype" w:hAnsi="Palatino Linotype" w:cs="Arial"/>
          <w:iCs/>
          <w:szCs w:val="24"/>
        </w:rPr>
      </w:pPr>
      <w:r w:rsidRPr="00C30C3D">
        <w:rPr>
          <w:rFonts w:ascii="Palatino Linotype" w:hAnsi="Palatino Linotype" w:cs="Arial"/>
          <w:iCs/>
          <w:szCs w:val="24"/>
        </w:rPr>
        <w:t xml:space="preserve">DO REGIME TRIBUTÁRIO DIFERENCIADO E FAVORECIDO ÀS MICROEMPRESAS, EMPRESAS DE PEQUENO PORTE E AO MICROEMPREENDEDOR </w:t>
      </w:r>
      <w:proofErr w:type="gramStart"/>
      <w:r w:rsidRPr="00C30C3D">
        <w:rPr>
          <w:rFonts w:ascii="Palatino Linotype" w:hAnsi="Palatino Linotype" w:cs="Arial"/>
          <w:iCs/>
          <w:szCs w:val="24"/>
        </w:rPr>
        <w:t>INDIVIDUAL</w:t>
      </w:r>
      <w:proofErr w:type="gramEnd"/>
      <w:r w:rsidRPr="00C30C3D">
        <w:rPr>
          <w:rFonts w:ascii="Palatino Linotype" w:hAnsi="Palatino Linotype" w:cs="Arial"/>
          <w:iCs/>
          <w:szCs w:val="24"/>
        </w:rPr>
        <w:t xml:space="preserve"> </w:t>
      </w:r>
    </w:p>
    <w:p w:rsidR="00960B66" w:rsidRPr="00C30C3D" w:rsidRDefault="00960B66" w:rsidP="00960B66">
      <w:pPr>
        <w:pStyle w:val="Corpodetexto"/>
        <w:rPr>
          <w:rFonts w:ascii="Palatino Linotype" w:hAnsi="Palatino Linotype" w:cs="Arial"/>
          <w:iCs/>
        </w:rPr>
      </w:pPr>
    </w:p>
    <w:p w:rsidR="00960B66" w:rsidRPr="00C30C3D" w:rsidRDefault="00960B66" w:rsidP="00960B66">
      <w:pPr>
        <w:pStyle w:val="Corpodetexto"/>
        <w:ind w:firstLine="708"/>
        <w:jc w:val="both"/>
        <w:rPr>
          <w:rFonts w:ascii="Palatino Linotype" w:hAnsi="Palatino Linotype" w:cs="Arial"/>
          <w:iCs/>
        </w:rPr>
      </w:pPr>
      <w:r w:rsidRPr="00C30C3D">
        <w:rPr>
          <w:rFonts w:ascii="Palatino Linotype" w:hAnsi="Palatino Linotype" w:cs="Arial"/>
          <w:b/>
          <w:iCs/>
        </w:rPr>
        <w:t>Art. 211.</w:t>
      </w:r>
      <w:r w:rsidRPr="00C30C3D">
        <w:rPr>
          <w:rFonts w:ascii="Palatino Linotype" w:hAnsi="Palatino Linotype" w:cs="Arial"/>
          <w:iCs/>
        </w:rPr>
        <w:t xml:space="preserve"> Fica instituído, no âmbito do Município de Guarujá do Sul, o regime tributário diferenciado e favorecido a ser dispensado às microempresas, às empresas de pequeno porte e ao Micro Empreendedor Individual, de acordo com as normas gerais veiculadas por meio da Lei Complementar nº 123, de 14 de dezembro de 2006, especialmente no que se refere à apuração e recolhimento do Imposto Sobre Serviços de Qualquer Natureza – ISSQN, mediante regime único de arrecadação, inclusive obrigações acessórias.</w:t>
      </w:r>
    </w:p>
    <w:p w:rsidR="00960B66" w:rsidRPr="00C30C3D" w:rsidRDefault="00960B66" w:rsidP="00960B66">
      <w:pPr>
        <w:pStyle w:val="Corpodetexto2"/>
        <w:ind w:firstLine="567"/>
        <w:rPr>
          <w:rFonts w:ascii="Palatino Linotype" w:hAnsi="Palatino Linotype" w:cs="Arial"/>
          <w:iCs/>
          <w:szCs w:val="24"/>
        </w:rPr>
      </w:pPr>
      <w:r w:rsidRPr="00C30C3D">
        <w:rPr>
          <w:rFonts w:ascii="Palatino Linotype" w:hAnsi="Palatino Linotype" w:cs="Arial"/>
          <w:iCs/>
          <w:szCs w:val="24"/>
        </w:rPr>
        <w:t>Parágrafo único. Para os efeitos deste artigo, ficam incorporadas a este Código Tributário as normas estabelecidas na Lei Complementar nº 123, de 14 de dezembro de 2006, consolidada, relativas:</w:t>
      </w:r>
    </w:p>
    <w:p w:rsidR="00960B66" w:rsidRPr="00C30C3D" w:rsidRDefault="00960B66" w:rsidP="00960B66">
      <w:pPr>
        <w:pStyle w:val="Corpodetexto2"/>
        <w:rPr>
          <w:rFonts w:ascii="Palatino Linotype" w:hAnsi="Palatino Linotype" w:cs="Arial"/>
          <w:iCs/>
          <w:szCs w:val="24"/>
        </w:rPr>
      </w:pPr>
    </w:p>
    <w:p w:rsidR="00960B66" w:rsidRPr="00C30C3D" w:rsidRDefault="00960B66" w:rsidP="00960B66">
      <w:pPr>
        <w:pStyle w:val="Corpodetexto2"/>
        <w:ind w:left="567"/>
        <w:rPr>
          <w:rFonts w:ascii="Palatino Linotype" w:hAnsi="Palatino Linotype" w:cs="Arial"/>
          <w:iCs/>
          <w:szCs w:val="24"/>
        </w:rPr>
      </w:pPr>
      <w:r w:rsidRPr="00C30C3D">
        <w:rPr>
          <w:rFonts w:ascii="Palatino Linotype" w:hAnsi="Palatino Linotype" w:cs="Arial"/>
          <w:iCs/>
          <w:szCs w:val="24"/>
        </w:rPr>
        <w:lastRenderedPageBreak/>
        <w:t>I – à definição de microempresa, empresa de pequeno porte e micro empreendedor individual, abrangência, vedações ao regime, forma de opção e hipóteses de exclusões;</w:t>
      </w:r>
    </w:p>
    <w:p w:rsidR="00960B66" w:rsidRPr="00C30C3D" w:rsidRDefault="00960B66" w:rsidP="00960B66">
      <w:pPr>
        <w:pStyle w:val="Corpodetexto2"/>
        <w:rPr>
          <w:rFonts w:ascii="Palatino Linotype" w:hAnsi="Palatino Linotype" w:cs="Arial"/>
          <w:iCs/>
          <w:szCs w:val="24"/>
        </w:rPr>
      </w:pPr>
    </w:p>
    <w:p w:rsidR="00960B66" w:rsidRPr="00C30C3D" w:rsidRDefault="00960B66" w:rsidP="00960B66">
      <w:pPr>
        <w:pStyle w:val="Corpodetexto2"/>
        <w:ind w:left="567"/>
        <w:rPr>
          <w:rFonts w:ascii="Palatino Linotype" w:hAnsi="Palatino Linotype" w:cs="Arial"/>
          <w:iCs/>
          <w:szCs w:val="24"/>
        </w:rPr>
      </w:pPr>
      <w:r w:rsidRPr="00C30C3D">
        <w:rPr>
          <w:rFonts w:ascii="Palatino Linotype" w:hAnsi="Palatino Linotype" w:cs="Arial"/>
          <w:iCs/>
          <w:szCs w:val="24"/>
        </w:rPr>
        <w:t>II – às alíquotas, base de cálculo, apuração, recolhimento do imposto e repasse ao erário do produto da arrecadação;</w:t>
      </w:r>
    </w:p>
    <w:p w:rsidR="00960B66" w:rsidRPr="00C30C3D" w:rsidRDefault="00960B66" w:rsidP="00960B66">
      <w:pPr>
        <w:pStyle w:val="Corpodetexto2"/>
        <w:ind w:firstLine="709"/>
        <w:rPr>
          <w:rFonts w:ascii="Palatino Linotype" w:hAnsi="Palatino Linotype" w:cs="Arial"/>
          <w:iCs/>
          <w:szCs w:val="24"/>
        </w:rPr>
      </w:pPr>
    </w:p>
    <w:p w:rsidR="00960B66" w:rsidRPr="00C30C3D" w:rsidRDefault="00960B66" w:rsidP="00960B66">
      <w:pPr>
        <w:pStyle w:val="Corpodetexto2"/>
        <w:ind w:left="567"/>
        <w:rPr>
          <w:rFonts w:ascii="Palatino Linotype" w:hAnsi="Palatino Linotype" w:cs="Arial"/>
          <w:iCs/>
          <w:szCs w:val="24"/>
        </w:rPr>
      </w:pPr>
      <w:r w:rsidRPr="00C30C3D">
        <w:rPr>
          <w:rFonts w:ascii="Palatino Linotype" w:hAnsi="Palatino Linotype" w:cs="Arial"/>
          <w:iCs/>
          <w:szCs w:val="24"/>
        </w:rPr>
        <w:t xml:space="preserve">III – às obrigações fiscais acessórias, fiscalização, processo administrativo-fiscal e processo judiciário pertinente; </w:t>
      </w:r>
    </w:p>
    <w:p w:rsidR="00960B66" w:rsidRPr="00C30C3D" w:rsidRDefault="00960B66" w:rsidP="00960B66">
      <w:pPr>
        <w:pStyle w:val="Corpodetexto2"/>
        <w:ind w:left="567"/>
        <w:rPr>
          <w:rFonts w:ascii="Palatino Linotype" w:hAnsi="Palatino Linotype" w:cs="Arial"/>
          <w:iCs/>
          <w:szCs w:val="24"/>
        </w:rPr>
      </w:pPr>
    </w:p>
    <w:p w:rsidR="00960B66" w:rsidRPr="00C30C3D" w:rsidRDefault="00960B66" w:rsidP="00960B66">
      <w:pPr>
        <w:pStyle w:val="Corpodetexto2"/>
        <w:ind w:left="567"/>
        <w:rPr>
          <w:rFonts w:ascii="Palatino Linotype" w:hAnsi="Palatino Linotype" w:cs="Arial"/>
          <w:iCs/>
          <w:szCs w:val="24"/>
        </w:rPr>
      </w:pPr>
      <w:r w:rsidRPr="00C30C3D">
        <w:rPr>
          <w:rFonts w:ascii="Palatino Linotype" w:hAnsi="Palatino Linotype" w:cs="Arial"/>
          <w:iCs/>
          <w:szCs w:val="24"/>
        </w:rPr>
        <w:t>IV – aos acréscimos legais, juros e multa de mora e de ofício, previstos pela legislação federal do Imposto sobre a Renda, e imposição de penalidades;</w:t>
      </w:r>
    </w:p>
    <w:p w:rsidR="00960B66" w:rsidRPr="00C30C3D" w:rsidRDefault="00960B66" w:rsidP="00960B66">
      <w:pPr>
        <w:pStyle w:val="Corpodetexto2"/>
        <w:ind w:left="567"/>
        <w:rPr>
          <w:rFonts w:ascii="Palatino Linotype" w:hAnsi="Palatino Linotype" w:cs="Arial"/>
          <w:iCs/>
          <w:szCs w:val="24"/>
        </w:rPr>
      </w:pPr>
    </w:p>
    <w:p w:rsidR="00960B66" w:rsidRPr="00C30C3D" w:rsidRDefault="00960B66" w:rsidP="00960B66">
      <w:pPr>
        <w:pStyle w:val="Corpodetexto2"/>
        <w:ind w:left="567"/>
        <w:rPr>
          <w:rFonts w:ascii="Palatino Linotype" w:hAnsi="Palatino Linotype" w:cs="Arial"/>
          <w:iCs/>
          <w:szCs w:val="24"/>
        </w:rPr>
      </w:pPr>
      <w:r w:rsidRPr="00C30C3D">
        <w:rPr>
          <w:rFonts w:ascii="Palatino Linotype" w:hAnsi="Palatino Linotype" w:cs="Arial"/>
          <w:iCs/>
          <w:szCs w:val="24"/>
        </w:rPr>
        <w:t>V – à inscrição e baixa de microempresas, empresas de pequeno porte e de micro empreendedor individual.</w:t>
      </w:r>
    </w:p>
    <w:p w:rsidR="00960B66" w:rsidRPr="00C30C3D" w:rsidRDefault="00960B66" w:rsidP="00315560">
      <w:pPr>
        <w:pStyle w:val="Corpodetexto2"/>
        <w:rPr>
          <w:rFonts w:ascii="Palatino Linotype" w:hAnsi="Palatino Linotype" w:cs="Arial"/>
          <w:iCs/>
          <w:szCs w:val="24"/>
        </w:rPr>
      </w:pPr>
    </w:p>
    <w:p w:rsidR="00960B66" w:rsidRPr="00C30C3D" w:rsidRDefault="00960B66" w:rsidP="00315560">
      <w:pPr>
        <w:pStyle w:val="Corpodetexto2"/>
        <w:rPr>
          <w:rFonts w:ascii="Palatino Linotype" w:hAnsi="Palatino Linotype" w:cs="Arial"/>
          <w:iCs/>
          <w:szCs w:val="24"/>
        </w:rPr>
      </w:pPr>
    </w:p>
    <w:p w:rsidR="00806064" w:rsidRPr="00C30C3D" w:rsidRDefault="00806064" w:rsidP="00806064">
      <w:pPr>
        <w:pStyle w:val="Corpodetexto2"/>
        <w:jc w:val="center"/>
        <w:rPr>
          <w:rFonts w:ascii="Palatino Linotype" w:hAnsi="Palatino Linotype" w:cs="Arial"/>
          <w:b/>
          <w:iCs/>
          <w:szCs w:val="24"/>
        </w:rPr>
      </w:pPr>
      <w:r w:rsidRPr="00C30C3D">
        <w:rPr>
          <w:rFonts w:ascii="Palatino Linotype" w:hAnsi="Palatino Linotype" w:cs="Arial"/>
          <w:b/>
          <w:iCs/>
          <w:szCs w:val="24"/>
        </w:rPr>
        <w:t>SEÇÃO X</w:t>
      </w:r>
      <w:r w:rsidR="00960B66" w:rsidRPr="00C30C3D">
        <w:rPr>
          <w:rFonts w:ascii="Palatino Linotype" w:hAnsi="Palatino Linotype" w:cs="Arial"/>
          <w:b/>
          <w:iCs/>
          <w:szCs w:val="24"/>
        </w:rPr>
        <w:t>I</w:t>
      </w:r>
    </w:p>
    <w:p w:rsidR="00806064" w:rsidRPr="00C30C3D" w:rsidRDefault="00806064" w:rsidP="00806064">
      <w:pPr>
        <w:pStyle w:val="Corpodetexto2"/>
        <w:jc w:val="center"/>
        <w:rPr>
          <w:rFonts w:ascii="Palatino Linotype" w:hAnsi="Palatino Linotype" w:cs="Arial"/>
          <w:b/>
          <w:iCs/>
          <w:szCs w:val="24"/>
        </w:rPr>
      </w:pPr>
    </w:p>
    <w:p w:rsidR="00806064" w:rsidRPr="00C30C3D" w:rsidRDefault="00806064" w:rsidP="00806064">
      <w:pPr>
        <w:pStyle w:val="Corpodetexto2"/>
        <w:jc w:val="center"/>
        <w:rPr>
          <w:rFonts w:ascii="Palatino Linotype" w:hAnsi="Palatino Linotype" w:cs="Arial"/>
          <w:b/>
          <w:iCs/>
          <w:szCs w:val="24"/>
        </w:rPr>
      </w:pPr>
      <w:r w:rsidRPr="00C30C3D">
        <w:rPr>
          <w:rFonts w:ascii="Palatino Linotype" w:hAnsi="Palatino Linotype" w:cs="Arial"/>
          <w:b/>
          <w:iCs/>
          <w:szCs w:val="24"/>
        </w:rPr>
        <w:t>DAS OBRIGAÇÕES ACESSÓRIAS</w:t>
      </w:r>
    </w:p>
    <w:p w:rsidR="00806064" w:rsidRPr="00C30C3D" w:rsidRDefault="00806064" w:rsidP="00806064">
      <w:pPr>
        <w:pStyle w:val="Corpodetexto2"/>
        <w:jc w:val="center"/>
        <w:rPr>
          <w:rFonts w:ascii="Palatino Linotype" w:hAnsi="Palatino Linotype" w:cs="Arial"/>
          <w:b/>
          <w:iCs/>
          <w:szCs w:val="24"/>
        </w:rPr>
      </w:pPr>
    </w:p>
    <w:p w:rsidR="00806064" w:rsidRPr="00C30C3D" w:rsidRDefault="00806064" w:rsidP="00806064">
      <w:pPr>
        <w:pStyle w:val="Corpodetexto2"/>
        <w:jc w:val="center"/>
        <w:rPr>
          <w:rFonts w:ascii="Palatino Linotype" w:hAnsi="Palatino Linotype" w:cs="Arial"/>
          <w:b/>
          <w:iCs/>
          <w:szCs w:val="24"/>
        </w:rPr>
      </w:pPr>
      <w:r w:rsidRPr="00C30C3D">
        <w:rPr>
          <w:rFonts w:ascii="Palatino Linotype" w:hAnsi="Palatino Linotype" w:cs="Arial"/>
          <w:b/>
          <w:iCs/>
          <w:szCs w:val="24"/>
        </w:rPr>
        <w:t>SUBSEÇÃO I</w:t>
      </w:r>
    </w:p>
    <w:p w:rsidR="00806064" w:rsidRPr="00C30C3D" w:rsidRDefault="00806064" w:rsidP="00806064">
      <w:pPr>
        <w:pStyle w:val="Corpodetexto2"/>
        <w:jc w:val="center"/>
        <w:rPr>
          <w:rFonts w:ascii="Palatino Linotype" w:hAnsi="Palatino Linotype" w:cs="Arial"/>
          <w:b/>
          <w:iCs/>
          <w:szCs w:val="24"/>
        </w:rPr>
      </w:pPr>
    </w:p>
    <w:p w:rsidR="00806064" w:rsidRPr="00C30C3D" w:rsidRDefault="00806064" w:rsidP="00806064">
      <w:pPr>
        <w:pStyle w:val="Corpodetexto2"/>
        <w:jc w:val="center"/>
        <w:rPr>
          <w:rFonts w:ascii="Palatino Linotype" w:hAnsi="Palatino Linotype" w:cs="Arial"/>
          <w:b/>
          <w:iCs/>
          <w:szCs w:val="24"/>
        </w:rPr>
      </w:pPr>
      <w:r w:rsidRPr="00C30C3D">
        <w:rPr>
          <w:rFonts w:ascii="Palatino Linotype" w:hAnsi="Palatino Linotype" w:cs="Arial"/>
          <w:b/>
          <w:iCs/>
          <w:szCs w:val="24"/>
        </w:rPr>
        <w:t>DO CADASTRO DE PRESTADORES DE SERVIÇOS</w:t>
      </w:r>
    </w:p>
    <w:p w:rsidR="00806064" w:rsidRPr="00C30C3D" w:rsidRDefault="00806064" w:rsidP="00806064">
      <w:pPr>
        <w:pStyle w:val="Corpodetexto2"/>
        <w:jc w:val="center"/>
        <w:rPr>
          <w:rFonts w:ascii="Palatino Linotype" w:hAnsi="Palatino Linotype" w:cs="Arial"/>
          <w:b/>
          <w:iCs/>
          <w:szCs w:val="24"/>
        </w:rPr>
      </w:pPr>
    </w:p>
    <w:p w:rsidR="00806064" w:rsidRPr="00C30C3D" w:rsidRDefault="00806064" w:rsidP="00806064">
      <w:pPr>
        <w:pStyle w:val="Corpodetexto2"/>
        <w:ind w:firstLine="567"/>
        <w:rPr>
          <w:rFonts w:ascii="Palatino Linotype" w:hAnsi="Palatino Linotype" w:cs="Arial"/>
          <w:iCs/>
          <w:szCs w:val="24"/>
        </w:rPr>
      </w:pPr>
      <w:r w:rsidRPr="00C30C3D">
        <w:rPr>
          <w:rFonts w:ascii="Palatino Linotype" w:hAnsi="Palatino Linotype" w:cs="Arial"/>
          <w:b/>
          <w:iCs/>
          <w:szCs w:val="24"/>
        </w:rPr>
        <w:t>Art. 21</w:t>
      </w:r>
      <w:r w:rsidR="00960B66" w:rsidRPr="00C30C3D">
        <w:rPr>
          <w:rFonts w:ascii="Palatino Linotype" w:hAnsi="Palatino Linotype" w:cs="Arial"/>
          <w:b/>
          <w:iCs/>
          <w:szCs w:val="24"/>
        </w:rPr>
        <w:t>2</w:t>
      </w:r>
      <w:r w:rsidRPr="00C30C3D">
        <w:rPr>
          <w:rFonts w:ascii="Palatino Linotype" w:hAnsi="Palatino Linotype" w:cs="Arial"/>
          <w:b/>
          <w:iCs/>
          <w:szCs w:val="24"/>
        </w:rPr>
        <w:t xml:space="preserve">. </w:t>
      </w:r>
      <w:r w:rsidRPr="00C30C3D">
        <w:rPr>
          <w:rFonts w:ascii="Palatino Linotype" w:hAnsi="Palatino Linotype" w:cs="Arial"/>
          <w:iCs/>
          <w:szCs w:val="24"/>
        </w:rPr>
        <w:t>São obrigadas a se inscrever no Cadastro de Prestadores de Serviços de Qualquer Natureza (CPSQN) as pessoas naturais ou jurídicas que:</w:t>
      </w:r>
    </w:p>
    <w:p w:rsidR="00806064" w:rsidRPr="00C30C3D" w:rsidRDefault="00806064" w:rsidP="00806064">
      <w:pPr>
        <w:pStyle w:val="Corpodetexto2"/>
        <w:rPr>
          <w:rFonts w:ascii="Palatino Linotype" w:hAnsi="Palatino Linotype" w:cs="Arial"/>
          <w:iCs/>
          <w:szCs w:val="24"/>
        </w:rPr>
      </w:pPr>
    </w:p>
    <w:p w:rsidR="00806064" w:rsidRPr="00C30C3D" w:rsidRDefault="00806064" w:rsidP="00806064">
      <w:pPr>
        <w:pStyle w:val="Corpodetexto2"/>
        <w:ind w:left="567"/>
        <w:rPr>
          <w:rFonts w:ascii="Palatino Linotype" w:hAnsi="Palatino Linotype" w:cs="Arial"/>
          <w:iCs/>
          <w:szCs w:val="24"/>
        </w:rPr>
      </w:pPr>
      <w:r w:rsidRPr="00C30C3D">
        <w:rPr>
          <w:rFonts w:ascii="Palatino Linotype" w:hAnsi="Palatino Linotype" w:cs="Arial"/>
          <w:iCs/>
          <w:szCs w:val="24"/>
        </w:rPr>
        <w:t>I – realizem prestações de serviços sujeitas à incidência do Imposto Sobre Serviços de Qualquer Natureza – ISSQN</w:t>
      </w:r>
      <w:r w:rsidR="008C59B1" w:rsidRPr="00C30C3D">
        <w:rPr>
          <w:rFonts w:ascii="Palatino Linotype" w:hAnsi="Palatino Linotype" w:cs="Arial"/>
          <w:iCs/>
          <w:szCs w:val="24"/>
        </w:rPr>
        <w:t>;</w:t>
      </w:r>
    </w:p>
    <w:p w:rsidR="005E321A" w:rsidRPr="00C30C3D" w:rsidRDefault="005E321A" w:rsidP="00806064">
      <w:pPr>
        <w:pStyle w:val="Corpodetexto2"/>
        <w:ind w:left="567"/>
        <w:rPr>
          <w:rFonts w:ascii="Palatino Linotype" w:hAnsi="Palatino Linotype" w:cs="Arial"/>
          <w:iCs/>
          <w:szCs w:val="24"/>
        </w:rPr>
      </w:pPr>
    </w:p>
    <w:p w:rsidR="00806064" w:rsidRPr="00C30C3D" w:rsidRDefault="00806064" w:rsidP="00806064">
      <w:pPr>
        <w:pStyle w:val="Corpodetexto2"/>
        <w:ind w:left="567"/>
        <w:rPr>
          <w:rFonts w:ascii="Palatino Linotype" w:hAnsi="Palatino Linotype" w:cs="Arial"/>
          <w:iCs/>
          <w:szCs w:val="24"/>
        </w:rPr>
      </w:pPr>
      <w:r w:rsidRPr="00C30C3D">
        <w:rPr>
          <w:rFonts w:ascii="Palatino Linotype" w:hAnsi="Palatino Linotype" w:cs="Arial"/>
          <w:iCs/>
          <w:szCs w:val="24"/>
        </w:rPr>
        <w:t xml:space="preserve">II – </w:t>
      </w:r>
      <w:proofErr w:type="gramStart"/>
      <w:r w:rsidRPr="00C30C3D">
        <w:rPr>
          <w:rFonts w:ascii="Palatino Linotype" w:hAnsi="Palatino Linotype" w:cs="Arial"/>
          <w:iCs/>
          <w:szCs w:val="24"/>
        </w:rPr>
        <w:t>sejam,</w:t>
      </w:r>
      <w:proofErr w:type="gramEnd"/>
      <w:r w:rsidRPr="00C30C3D">
        <w:rPr>
          <w:rFonts w:ascii="Palatino Linotype" w:hAnsi="Palatino Linotype" w:cs="Arial"/>
          <w:iCs/>
          <w:szCs w:val="24"/>
        </w:rPr>
        <w:t xml:space="preserve"> em relação às prestações de serviços a que se refere o inciso I:</w:t>
      </w:r>
    </w:p>
    <w:p w:rsidR="00806064" w:rsidRPr="00C30C3D" w:rsidRDefault="00806064" w:rsidP="00806064">
      <w:pPr>
        <w:pStyle w:val="Corpodetexto2"/>
        <w:ind w:left="567"/>
        <w:rPr>
          <w:rFonts w:ascii="Palatino Linotype" w:hAnsi="Palatino Linotype" w:cs="Arial"/>
          <w:iCs/>
          <w:szCs w:val="24"/>
        </w:rPr>
      </w:pPr>
    </w:p>
    <w:p w:rsidR="00806064" w:rsidRPr="00C30C3D" w:rsidRDefault="00806064" w:rsidP="00170111">
      <w:pPr>
        <w:pStyle w:val="Corpodetexto2"/>
        <w:numPr>
          <w:ilvl w:val="0"/>
          <w:numId w:val="15"/>
        </w:numPr>
        <w:rPr>
          <w:rFonts w:ascii="Palatino Linotype" w:hAnsi="Palatino Linotype" w:cs="Arial"/>
          <w:iCs/>
          <w:szCs w:val="24"/>
        </w:rPr>
      </w:pPr>
      <w:proofErr w:type="gramStart"/>
      <w:r w:rsidRPr="00C30C3D">
        <w:rPr>
          <w:rFonts w:ascii="Palatino Linotype" w:hAnsi="Palatino Linotype" w:cs="Arial"/>
          <w:iCs/>
          <w:szCs w:val="24"/>
        </w:rPr>
        <w:t>responsáveis</w:t>
      </w:r>
      <w:proofErr w:type="gramEnd"/>
      <w:r w:rsidRPr="00C30C3D">
        <w:rPr>
          <w:rFonts w:ascii="Palatino Linotype" w:hAnsi="Palatino Linotype" w:cs="Arial"/>
          <w:iCs/>
          <w:szCs w:val="24"/>
        </w:rPr>
        <w:t xml:space="preserve"> pelo pagamento do imposto como substitutos </w:t>
      </w:r>
      <w:r w:rsidR="008C59B1" w:rsidRPr="00C30C3D">
        <w:rPr>
          <w:rFonts w:ascii="Palatino Linotype" w:hAnsi="Palatino Linotype" w:cs="Arial"/>
          <w:iCs/>
          <w:szCs w:val="24"/>
        </w:rPr>
        <w:t>tributários;</w:t>
      </w:r>
    </w:p>
    <w:p w:rsidR="005E321A" w:rsidRPr="00C30C3D" w:rsidRDefault="005E321A" w:rsidP="005E321A">
      <w:pPr>
        <w:pStyle w:val="Corpodetexto2"/>
        <w:ind w:left="927"/>
        <w:rPr>
          <w:rFonts w:ascii="Palatino Linotype" w:hAnsi="Palatino Linotype" w:cs="Arial"/>
          <w:iCs/>
          <w:szCs w:val="24"/>
        </w:rPr>
      </w:pPr>
    </w:p>
    <w:p w:rsidR="00806064" w:rsidRPr="00C30C3D" w:rsidRDefault="00960B66" w:rsidP="00960B66">
      <w:pPr>
        <w:pStyle w:val="Corpodetexto2"/>
        <w:ind w:firstLine="567"/>
        <w:rPr>
          <w:rFonts w:ascii="Palatino Linotype" w:hAnsi="Palatino Linotype" w:cs="Arial"/>
          <w:iCs/>
          <w:szCs w:val="24"/>
        </w:rPr>
      </w:pPr>
      <w:r w:rsidRPr="00C30C3D">
        <w:rPr>
          <w:rFonts w:ascii="Palatino Linotype" w:hAnsi="Palatino Linotype" w:cs="Arial"/>
          <w:iCs/>
          <w:szCs w:val="24"/>
        </w:rPr>
        <w:t xml:space="preserve">b) </w:t>
      </w:r>
      <w:r w:rsidR="00806064" w:rsidRPr="00C30C3D">
        <w:rPr>
          <w:rFonts w:ascii="Palatino Linotype" w:hAnsi="Palatino Linotype" w:cs="Arial"/>
          <w:iCs/>
          <w:szCs w:val="24"/>
        </w:rPr>
        <w:t>responsáveis pela retenção do imposto na fonte.</w:t>
      </w:r>
    </w:p>
    <w:p w:rsidR="00806064" w:rsidRPr="00C30C3D" w:rsidRDefault="00806064" w:rsidP="00806064">
      <w:pPr>
        <w:pStyle w:val="Corpodetexto2"/>
        <w:ind w:left="1778"/>
        <w:rPr>
          <w:rFonts w:ascii="Palatino Linotype" w:hAnsi="Palatino Linotype" w:cs="Arial"/>
          <w:iCs/>
          <w:szCs w:val="24"/>
        </w:rPr>
      </w:pPr>
    </w:p>
    <w:p w:rsidR="00806064" w:rsidRPr="00C30C3D" w:rsidRDefault="00806064" w:rsidP="00806064">
      <w:pPr>
        <w:pStyle w:val="Corpodetexto2"/>
        <w:ind w:firstLine="567"/>
        <w:rPr>
          <w:rFonts w:ascii="Palatino Linotype" w:hAnsi="Palatino Linotype" w:cs="Arial"/>
          <w:iCs/>
          <w:szCs w:val="24"/>
        </w:rPr>
      </w:pPr>
      <w:r w:rsidRPr="00C30C3D">
        <w:rPr>
          <w:rFonts w:ascii="Palatino Linotype" w:hAnsi="Palatino Linotype" w:cs="Arial"/>
          <w:iCs/>
          <w:szCs w:val="24"/>
        </w:rPr>
        <w:lastRenderedPageBreak/>
        <w:t>§ 1º A obrigatoriedade prevista neste artigo é extensiva, mesmo não possuindo personalidade jurídica:</w:t>
      </w:r>
    </w:p>
    <w:p w:rsidR="00806064" w:rsidRPr="00C30C3D" w:rsidRDefault="00806064" w:rsidP="00806064">
      <w:pPr>
        <w:pStyle w:val="Corpodetexto2"/>
        <w:rPr>
          <w:rFonts w:ascii="Palatino Linotype" w:hAnsi="Palatino Linotype" w:cs="Arial"/>
          <w:iCs/>
          <w:szCs w:val="24"/>
        </w:rPr>
      </w:pPr>
    </w:p>
    <w:p w:rsidR="00806064" w:rsidRPr="00C30C3D" w:rsidRDefault="00806064" w:rsidP="00806064">
      <w:pPr>
        <w:pStyle w:val="Corpodetexto2"/>
        <w:ind w:left="567"/>
        <w:rPr>
          <w:rFonts w:ascii="Palatino Linotype" w:hAnsi="Palatino Linotype" w:cs="Arial"/>
          <w:iCs/>
          <w:szCs w:val="24"/>
        </w:rPr>
      </w:pPr>
      <w:r w:rsidRPr="00C30C3D">
        <w:rPr>
          <w:rFonts w:ascii="Palatino Linotype" w:hAnsi="Palatino Linotype" w:cs="Arial"/>
          <w:iCs/>
          <w:szCs w:val="24"/>
        </w:rPr>
        <w:t>I – aos condomínios em edifícios residenciais ou comerciais;</w:t>
      </w:r>
    </w:p>
    <w:p w:rsidR="00806064" w:rsidRPr="00C30C3D" w:rsidRDefault="00806064" w:rsidP="00806064">
      <w:pPr>
        <w:pStyle w:val="Corpodetexto2"/>
        <w:ind w:left="567"/>
        <w:rPr>
          <w:rFonts w:ascii="Palatino Linotype" w:hAnsi="Palatino Linotype" w:cs="Arial"/>
          <w:iCs/>
          <w:szCs w:val="24"/>
        </w:rPr>
      </w:pPr>
      <w:r w:rsidRPr="00C30C3D">
        <w:rPr>
          <w:rFonts w:ascii="Palatino Linotype" w:hAnsi="Palatino Linotype" w:cs="Arial"/>
          <w:iCs/>
          <w:szCs w:val="24"/>
        </w:rPr>
        <w:t>II – aos consórcios de sociedades;</w:t>
      </w:r>
    </w:p>
    <w:p w:rsidR="00806064" w:rsidRPr="00C30C3D" w:rsidRDefault="00806064" w:rsidP="00806064">
      <w:pPr>
        <w:pStyle w:val="Corpodetexto2"/>
        <w:ind w:left="567"/>
        <w:rPr>
          <w:rFonts w:ascii="Palatino Linotype" w:hAnsi="Palatino Linotype" w:cs="Arial"/>
          <w:iCs/>
          <w:szCs w:val="24"/>
        </w:rPr>
      </w:pPr>
      <w:r w:rsidRPr="00C30C3D">
        <w:rPr>
          <w:rFonts w:ascii="Palatino Linotype" w:hAnsi="Palatino Linotype" w:cs="Arial"/>
          <w:iCs/>
          <w:szCs w:val="24"/>
        </w:rPr>
        <w:t>III – aos clubes e fundos mútuos de investimentos;</w:t>
      </w:r>
    </w:p>
    <w:p w:rsidR="00806064" w:rsidRPr="00C30C3D" w:rsidRDefault="00806064" w:rsidP="00806064">
      <w:pPr>
        <w:pStyle w:val="Corpodetexto2"/>
        <w:ind w:left="567"/>
        <w:rPr>
          <w:rFonts w:ascii="Palatino Linotype" w:hAnsi="Palatino Linotype" w:cs="Arial"/>
          <w:iCs/>
          <w:szCs w:val="24"/>
        </w:rPr>
      </w:pPr>
      <w:r w:rsidRPr="00C30C3D">
        <w:rPr>
          <w:rFonts w:ascii="Palatino Linotype" w:hAnsi="Palatino Linotype" w:cs="Arial"/>
          <w:iCs/>
          <w:szCs w:val="24"/>
        </w:rPr>
        <w:t>IV – às repartições consulares de caráter permanente;</w:t>
      </w:r>
    </w:p>
    <w:p w:rsidR="00806064" w:rsidRPr="00C30C3D" w:rsidRDefault="00806064" w:rsidP="00806064">
      <w:pPr>
        <w:pStyle w:val="Corpodetexto2"/>
        <w:ind w:left="567"/>
        <w:rPr>
          <w:rFonts w:ascii="Palatino Linotype" w:hAnsi="Palatino Linotype" w:cs="Arial"/>
          <w:iCs/>
          <w:szCs w:val="24"/>
        </w:rPr>
      </w:pPr>
      <w:r w:rsidRPr="00C30C3D">
        <w:rPr>
          <w:rFonts w:ascii="Palatino Linotype" w:hAnsi="Palatino Linotype" w:cs="Arial"/>
          <w:iCs/>
          <w:szCs w:val="24"/>
        </w:rPr>
        <w:t>V – às representações permane</w:t>
      </w:r>
      <w:r w:rsidR="008C59B1" w:rsidRPr="00C30C3D">
        <w:rPr>
          <w:rFonts w:ascii="Palatino Linotype" w:hAnsi="Palatino Linotype" w:cs="Arial"/>
          <w:iCs/>
          <w:szCs w:val="24"/>
        </w:rPr>
        <w:t>ntes de órgãos internacionais;</w:t>
      </w:r>
    </w:p>
    <w:p w:rsidR="00806064" w:rsidRPr="00C30C3D" w:rsidRDefault="00806064" w:rsidP="00806064">
      <w:pPr>
        <w:pStyle w:val="Corpodetexto2"/>
        <w:ind w:left="567"/>
        <w:rPr>
          <w:rFonts w:ascii="Palatino Linotype" w:hAnsi="Palatino Linotype" w:cs="Arial"/>
          <w:iCs/>
          <w:szCs w:val="24"/>
        </w:rPr>
      </w:pPr>
      <w:r w:rsidRPr="00C30C3D">
        <w:rPr>
          <w:rFonts w:ascii="Palatino Linotype" w:hAnsi="Palatino Linotype" w:cs="Arial"/>
          <w:iCs/>
          <w:szCs w:val="24"/>
        </w:rPr>
        <w:t>VI – aos serviços notariais e de registros públicos.</w:t>
      </w:r>
    </w:p>
    <w:p w:rsidR="00806064" w:rsidRPr="00C30C3D" w:rsidRDefault="00806064" w:rsidP="00806064">
      <w:pPr>
        <w:pStyle w:val="Corpodetexto2"/>
        <w:ind w:left="567"/>
        <w:rPr>
          <w:rFonts w:ascii="Palatino Linotype" w:hAnsi="Palatino Linotype" w:cs="Arial"/>
          <w:iCs/>
          <w:szCs w:val="24"/>
        </w:rPr>
      </w:pPr>
    </w:p>
    <w:p w:rsidR="00806064" w:rsidRPr="00C30C3D" w:rsidRDefault="00806064" w:rsidP="00806064">
      <w:pPr>
        <w:pStyle w:val="Corpodetexto2"/>
        <w:ind w:firstLine="567"/>
        <w:rPr>
          <w:rFonts w:ascii="Palatino Linotype" w:hAnsi="Palatino Linotype" w:cs="Arial"/>
          <w:iCs/>
          <w:szCs w:val="24"/>
        </w:rPr>
      </w:pPr>
      <w:r w:rsidRPr="00C30C3D">
        <w:rPr>
          <w:rFonts w:ascii="Palatino Linotype" w:hAnsi="Palatino Linotype" w:cs="Arial"/>
          <w:iCs/>
          <w:szCs w:val="24"/>
        </w:rPr>
        <w:t>§ 2º O dever estabelecido no parágrafo anterior só alcança aquelas entidades que estejam enquadradas em uma das situações previstas nos incisos I e II do caput deste artigo.</w:t>
      </w:r>
    </w:p>
    <w:p w:rsidR="00806064" w:rsidRPr="00C30C3D" w:rsidRDefault="00806064" w:rsidP="00806064">
      <w:pPr>
        <w:pStyle w:val="Corpodetexto2"/>
        <w:rPr>
          <w:rFonts w:ascii="Palatino Linotype" w:hAnsi="Palatino Linotype" w:cs="Arial"/>
          <w:iCs/>
          <w:szCs w:val="24"/>
        </w:rPr>
      </w:pPr>
    </w:p>
    <w:p w:rsidR="00806064" w:rsidRPr="00C30C3D" w:rsidRDefault="00806064" w:rsidP="00806064">
      <w:pPr>
        <w:pStyle w:val="Corpodetexto2"/>
        <w:ind w:firstLine="567"/>
        <w:rPr>
          <w:rFonts w:ascii="Palatino Linotype" w:hAnsi="Palatino Linotype" w:cs="Arial"/>
          <w:iCs/>
          <w:szCs w:val="24"/>
        </w:rPr>
      </w:pPr>
      <w:r w:rsidRPr="00C30C3D">
        <w:rPr>
          <w:rFonts w:ascii="Palatino Linotype" w:hAnsi="Palatino Linotype" w:cs="Arial"/>
          <w:iCs/>
          <w:szCs w:val="24"/>
        </w:rPr>
        <w:t>§ 3º No caso de órgãos dos Poderes Executivo, Legislativo e Judiciário, somente serão cadastradas as unidades gestoras de orçamento.</w:t>
      </w:r>
    </w:p>
    <w:p w:rsidR="00806064" w:rsidRPr="00C30C3D" w:rsidRDefault="00806064" w:rsidP="00806064">
      <w:pPr>
        <w:pStyle w:val="Corpodetexto2"/>
        <w:rPr>
          <w:rFonts w:ascii="Palatino Linotype" w:hAnsi="Palatino Linotype" w:cs="Arial"/>
          <w:iCs/>
          <w:szCs w:val="24"/>
        </w:rPr>
      </w:pPr>
    </w:p>
    <w:p w:rsidR="00806064" w:rsidRPr="00C30C3D" w:rsidRDefault="00806064" w:rsidP="00806064">
      <w:pPr>
        <w:pStyle w:val="Corpodetexto2"/>
        <w:ind w:firstLine="567"/>
        <w:rPr>
          <w:rFonts w:ascii="Palatino Linotype" w:hAnsi="Palatino Linotype" w:cs="Arial"/>
          <w:iCs/>
          <w:szCs w:val="24"/>
        </w:rPr>
      </w:pPr>
      <w:r w:rsidRPr="00C30C3D">
        <w:rPr>
          <w:rFonts w:ascii="Palatino Linotype" w:hAnsi="Palatino Linotype" w:cs="Arial"/>
          <w:iCs/>
          <w:szCs w:val="24"/>
        </w:rPr>
        <w:t>§ 4º Considera-se unidade gestora de orçamento aquela autorizada a executar parcela do orçamento da União, dos Estados e dos Municípios.</w:t>
      </w:r>
    </w:p>
    <w:p w:rsidR="00806064" w:rsidRPr="00C30C3D" w:rsidRDefault="00806064" w:rsidP="00806064">
      <w:pPr>
        <w:pStyle w:val="Corpodetexto2"/>
        <w:rPr>
          <w:rFonts w:ascii="Palatino Linotype" w:hAnsi="Palatino Linotype" w:cs="Arial"/>
          <w:iCs/>
          <w:szCs w:val="24"/>
        </w:rPr>
      </w:pPr>
    </w:p>
    <w:p w:rsidR="00806064" w:rsidRPr="00C30C3D" w:rsidRDefault="00806064" w:rsidP="00806064">
      <w:pPr>
        <w:pStyle w:val="Corpodetexto2"/>
        <w:ind w:firstLine="567"/>
        <w:rPr>
          <w:rFonts w:ascii="Palatino Linotype" w:hAnsi="Palatino Linotype" w:cs="Arial"/>
          <w:iCs/>
          <w:szCs w:val="24"/>
        </w:rPr>
      </w:pPr>
      <w:r w:rsidRPr="00C30C3D">
        <w:rPr>
          <w:rFonts w:ascii="Palatino Linotype" w:hAnsi="Palatino Linotype" w:cs="Arial"/>
          <w:iCs/>
          <w:szCs w:val="24"/>
        </w:rPr>
        <w:t>§ 5º Excepcionados os casos previstos em regulamento, será exigida inscrição para cada estabelecimento.</w:t>
      </w:r>
    </w:p>
    <w:p w:rsidR="00806064" w:rsidRPr="00C30C3D" w:rsidRDefault="00806064" w:rsidP="00806064">
      <w:pPr>
        <w:pStyle w:val="Corpodetexto2"/>
        <w:rPr>
          <w:rFonts w:ascii="Palatino Linotype" w:hAnsi="Palatino Linotype" w:cs="Arial"/>
          <w:iCs/>
          <w:szCs w:val="24"/>
        </w:rPr>
      </w:pPr>
    </w:p>
    <w:p w:rsidR="00806064" w:rsidRPr="00C30C3D" w:rsidRDefault="00806064" w:rsidP="00806064">
      <w:pPr>
        <w:pStyle w:val="Corpodetexto2"/>
        <w:ind w:firstLine="567"/>
        <w:rPr>
          <w:rFonts w:ascii="Palatino Linotype" w:hAnsi="Palatino Linotype" w:cs="Arial"/>
          <w:iCs/>
          <w:szCs w:val="24"/>
        </w:rPr>
      </w:pPr>
      <w:r w:rsidRPr="00C30C3D">
        <w:rPr>
          <w:rFonts w:ascii="Palatino Linotype" w:hAnsi="Palatino Linotype" w:cs="Arial"/>
          <w:b/>
          <w:iCs/>
          <w:szCs w:val="24"/>
        </w:rPr>
        <w:t>Art. 21</w:t>
      </w:r>
      <w:r w:rsidR="00960B66" w:rsidRPr="00C30C3D">
        <w:rPr>
          <w:rFonts w:ascii="Palatino Linotype" w:hAnsi="Palatino Linotype" w:cs="Arial"/>
          <w:b/>
          <w:iCs/>
          <w:szCs w:val="24"/>
        </w:rPr>
        <w:t>3</w:t>
      </w:r>
      <w:r w:rsidRPr="00C30C3D">
        <w:rPr>
          <w:rFonts w:ascii="Palatino Linotype" w:hAnsi="Palatino Linotype" w:cs="Arial"/>
          <w:b/>
          <w:iCs/>
          <w:szCs w:val="24"/>
        </w:rPr>
        <w:t xml:space="preserve">. </w:t>
      </w:r>
      <w:r w:rsidRPr="00C30C3D">
        <w:rPr>
          <w:rFonts w:ascii="Palatino Linotype" w:hAnsi="Palatino Linotype" w:cs="Arial"/>
          <w:iCs/>
          <w:szCs w:val="24"/>
        </w:rPr>
        <w:t>As pessoas naturais e jurídicas, contribuintes do imposto, somente poderão iniciar as suas atividades depois de inscritas no Cadastro de Prestadores de Serviços de Qualquer Natureza (CPSQN).</w:t>
      </w:r>
    </w:p>
    <w:p w:rsidR="00806064" w:rsidRPr="00C30C3D" w:rsidRDefault="00806064" w:rsidP="00806064">
      <w:pPr>
        <w:pStyle w:val="Corpodetexto2"/>
        <w:rPr>
          <w:rFonts w:ascii="Palatino Linotype" w:hAnsi="Palatino Linotype" w:cs="Arial"/>
          <w:iCs/>
          <w:szCs w:val="24"/>
        </w:rPr>
      </w:pPr>
    </w:p>
    <w:p w:rsidR="00806064" w:rsidRPr="00C30C3D" w:rsidRDefault="00806064" w:rsidP="00806064">
      <w:pPr>
        <w:pStyle w:val="Corpodetexto2"/>
        <w:ind w:firstLine="567"/>
        <w:rPr>
          <w:rFonts w:ascii="Palatino Linotype" w:hAnsi="Palatino Linotype" w:cs="Arial"/>
          <w:iCs/>
          <w:szCs w:val="24"/>
        </w:rPr>
      </w:pPr>
      <w:r w:rsidRPr="00C30C3D">
        <w:rPr>
          <w:rFonts w:ascii="Palatino Linotype" w:hAnsi="Palatino Linotype" w:cs="Arial"/>
          <w:iCs/>
          <w:szCs w:val="24"/>
        </w:rPr>
        <w:t>§ 1º Considera-se como data de início das atividades aquela em que se realizar a primeira prestação de serviço.</w:t>
      </w:r>
    </w:p>
    <w:p w:rsidR="00806064" w:rsidRPr="00C30C3D" w:rsidRDefault="00806064" w:rsidP="00806064">
      <w:pPr>
        <w:pStyle w:val="Corpodetexto2"/>
        <w:rPr>
          <w:rFonts w:ascii="Palatino Linotype" w:hAnsi="Palatino Linotype" w:cs="Arial"/>
          <w:iCs/>
          <w:szCs w:val="24"/>
        </w:rPr>
      </w:pPr>
    </w:p>
    <w:p w:rsidR="00806064" w:rsidRPr="00C30C3D" w:rsidRDefault="00806064" w:rsidP="00806064">
      <w:pPr>
        <w:pStyle w:val="Corpodetexto2"/>
        <w:ind w:firstLine="567"/>
        <w:rPr>
          <w:rFonts w:ascii="Palatino Linotype" w:hAnsi="Palatino Linotype" w:cs="Arial"/>
          <w:iCs/>
          <w:szCs w:val="24"/>
        </w:rPr>
      </w:pPr>
      <w:r w:rsidRPr="00C30C3D">
        <w:rPr>
          <w:rFonts w:ascii="Palatino Linotype" w:hAnsi="Palatino Linotype" w:cs="Arial"/>
          <w:iCs/>
          <w:szCs w:val="24"/>
        </w:rPr>
        <w:t xml:space="preserve">§ 2º O </w:t>
      </w:r>
      <w:r w:rsidR="008C59B1" w:rsidRPr="00C30C3D">
        <w:rPr>
          <w:rFonts w:ascii="Palatino Linotype" w:hAnsi="Palatino Linotype" w:cs="Arial"/>
          <w:iCs/>
          <w:szCs w:val="24"/>
        </w:rPr>
        <w:t>Secretário Municipal da Fazenda</w:t>
      </w:r>
      <w:r w:rsidRPr="00C30C3D">
        <w:rPr>
          <w:rFonts w:ascii="Palatino Linotype" w:hAnsi="Palatino Linotype" w:cs="Arial"/>
          <w:iCs/>
          <w:szCs w:val="24"/>
        </w:rPr>
        <w:t xml:space="preserve"> e os Fiscais de Tributos, ou autoridade delegada, poderá autorizar o funcionamento de estabelecimentos de caráter temporário, obedecido ao disposto em regulamento.</w:t>
      </w:r>
    </w:p>
    <w:p w:rsidR="00806064" w:rsidRPr="00C30C3D" w:rsidRDefault="00806064" w:rsidP="00806064">
      <w:pPr>
        <w:pStyle w:val="Corpodetexto2"/>
        <w:rPr>
          <w:rFonts w:ascii="Palatino Linotype" w:hAnsi="Palatino Linotype" w:cs="Arial"/>
          <w:iCs/>
          <w:szCs w:val="24"/>
        </w:rPr>
      </w:pPr>
    </w:p>
    <w:p w:rsidR="00806064" w:rsidRPr="00C30C3D" w:rsidRDefault="00806064" w:rsidP="00806064">
      <w:pPr>
        <w:pStyle w:val="Corpodetexto2"/>
        <w:ind w:firstLine="567"/>
        <w:rPr>
          <w:rFonts w:ascii="Palatino Linotype" w:hAnsi="Palatino Linotype" w:cs="Arial"/>
          <w:iCs/>
          <w:szCs w:val="24"/>
        </w:rPr>
      </w:pPr>
      <w:r w:rsidRPr="00C30C3D">
        <w:rPr>
          <w:rFonts w:ascii="Palatino Linotype" w:hAnsi="Palatino Linotype" w:cs="Arial"/>
          <w:b/>
          <w:iCs/>
          <w:szCs w:val="24"/>
        </w:rPr>
        <w:t>Art. 21</w:t>
      </w:r>
      <w:r w:rsidR="00960B66" w:rsidRPr="00C30C3D">
        <w:rPr>
          <w:rFonts w:ascii="Palatino Linotype" w:hAnsi="Palatino Linotype" w:cs="Arial"/>
          <w:b/>
          <w:iCs/>
          <w:szCs w:val="24"/>
        </w:rPr>
        <w:t>4</w:t>
      </w:r>
      <w:r w:rsidRPr="00C30C3D">
        <w:rPr>
          <w:rFonts w:ascii="Palatino Linotype" w:hAnsi="Palatino Linotype" w:cs="Arial"/>
          <w:b/>
          <w:iCs/>
          <w:szCs w:val="24"/>
        </w:rPr>
        <w:t xml:space="preserve">. </w:t>
      </w:r>
      <w:r w:rsidRPr="00C30C3D">
        <w:rPr>
          <w:rFonts w:ascii="Palatino Linotype" w:hAnsi="Palatino Linotype" w:cs="Arial"/>
          <w:iCs/>
          <w:szCs w:val="24"/>
        </w:rPr>
        <w:t>As pessoas inscritas no Cadastro de Prestadores de Serviço de Qualquer Natureza (CPSQN) responderão, em qualquer caso, por danos causados ao Município pelo uso indevido de suas inscrições.</w:t>
      </w:r>
    </w:p>
    <w:p w:rsidR="00806064" w:rsidRPr="00C30C3D" w:rsidRDefault="00806064" w:rsidP="00806064">
      <w:pPr>
        <w:pStyle w:val="Corpodetexto2"/>
        <w:rPr>
          <w:rFonts w:ascii="Palatino Linotype" w:hAnsi="Palatino Linotype" w:cs="Arial"/>
          <w:iCs/>
          <w:szCs w:val="24"/>
        </w:rPr>
      </w:pPr>
    </w:p>
    <w:p w:rsidR="00806064" w:rsidRPr="00C30C3D" w:rsidRDefault="00806064" w:rsidP="00806064">
      <w:pPr>
        <w:pStyle w:val="Corpodetexto2"/>
        <w:ind w:firstLine="567"/>
        <w:rPr>
          <w:rFonts w:ascii="Palatino Linotype" w:hAnsi="Palatino Linotype" w:cs="Arial"/>
          <w:iCs/>
          <w:szCs w:val="24"/>
        </w:rPr>
      </w:pPr>
      <w:r w:rsidRPr="00C30C3D">
        <w:rPr>
          <w:rFonts w:ascii="Palatino Linotype" w:hAnsi="Palatino Linotype" w:cs="Arial"/>
          <w:iCs/>
          <w:szCs w:val="24"/>
        </w:rPr>
        <w:lastRenderedPageBreak/>
        <w:t>Parágrafo único. As pessoas inscritas no Cadastro de Prestadores de Serviço de Qualquer Natureza (CPSQN) poderão receber senhas que lhes permitirão o acesso aos seus registros cadastrais no endereço eletrônico da internet do município, responsabilizando-se pelo seu uso e guarda, bem como pela inviolabilidade das informações disponibilizadas.</w:t>
      </w:r>
    </w:p>
    <w:p w:rsidR="00806064" w:rsidRPr="00C30C3D" w:rsidRDefault="00806064" w:rsidP="00806064">
      <w:pPr>
        <w:pStyle w:val="Corpodetexto2"/>
        <w:rPr>
          <w:rFonts w:ascii="Palatino Linotype" w:hAnsi="Palatino Linotype" w:cs="Arial"/>
          <w:iCs/>
          <w:szCs w:val="24"/>
        </w:rPr>
      </w:pPr>
    </w:p>
    <w:p w:rsidR="00806064" w:rsidRPr="00C30C3D" w:rsidRDefault="00806064" w:rsidP="00806064">
      <w:pPr>
        <w:pStyle w:val="Corpodetexto2"/>
        <w:rPr>
          <w:rFonts w:ascii="Palatino Linotype" w:hAnsi="Palatino Linotype" w:cs="Arial"/>
          <w:iCs/>
          <w:szCs w:val="24"/>
        </w:rPr>
      </w:pPr>
    </w:p>
    <w:p w:rsidR="00806064" w:rsidRPr="00C30C3D" w:rsidRDefault="00806064" w:rsidP="00806064">
      <w:pPr>
        <w:pStyle w:val="Corpodetexto2"/>
        <w:jc w:val="center"/>
        <w:rPr>
          <w:rFonts w:ascii="Palatino Linotype" w:hAnsi="Palatino Linotype" w:cs="Arial"/>
          <w:b/>
          <w:iCs/>
          <w:szCs w:val="24"/>
        </w:rPr>
      </w:pPr>
      <w:r w:rsidRPr="00C30C3D">
        <w:rPr>
          <w:rFonts w:ascii="Palatino Linotype" w:hAnsi="Palatino Linotype" w:cs="Arial"/>
          <w:b/>
          <w:iCs/>
          <w:szCs w:val="24"/>
        </w:rPr>
        <w:t>SUBSEÇÃO II</w:t>
      </w:r>
    </w:p>
    <w:p w:rsidR="00806064" w:rsidRPr="00C30C3D" w:rsidRDefault="00806064" w:rsidP="00806064">
      <w:pPr>
        <w:pStyle w:val="Corpodetexto2"/>
        <w:jc w:val="center"/>
        <w:rPr>
          <w:rFonts w:ascii="Palatino Linotype" w:hAnsi="Palatino Linotype" w:cs="Arial"/>
          <w:b/>
          <w:iCs/>
          <w:szCs w:val="24"/>
        </w:rPr>
      </w:pPr>
    </w:p>
    <w:p w:rsidR="00806064" w:rsidRPr="00C30C3D" w:rsidRDefault="00806064" w:rsidP="00806064">
      <w:pPr>
        <w:pStyle w:val="Corpodetexto2"/>
        <w:jc w:val="center"/>
        <w:rPr>
          <w:rFonts w:ascii="Palatino Linotype" w:hAnsi="Palatino Linotype" w:cs="Arial"/>
          <w:b/>
          <w:iCs/>
          <w:szCs w:val="24"/>
        </w:rPr>
      </w:pPr>
      <w:r w:rsidRPr="00C30C3D">
        <w:rPr>
          <w:rFonts w:ascii="Palatino Linotype" w:hAnsi="Palatino Linotype" w:cs="Arial"/>
          <w:b/>
          <w:iCs/>
          <w:szCs w:val="24"/>
        </w:rPr>
        <w:t>DOS DOCUMENTOS FISCAIS</w:t>
      </w:r>
    </w:p>
    <w:p w:rsidR="00806064" w:rsidRPr="00C30C3D" w:rsidRDefault="00806064" w:rsidP="00806064">
      <w:pPr>
        <w:pStyle w:val="Corpodetexto2"/>
        <w:jc w:val="center"/>
        <w:rPr>
          <w:rFonts w:ascii="Palatino Linotype" w:hAnsi="Palatino Linotype" w:cs="Arial"/>
          <w:b/>
          <w:iCs/>
          <w:szCs w:val="24"/>
        </w:rPr>
      </w:pPr>
    </w:p>
    <w:p w:rsidR="00806064" w:rsidRPr="00C30C3D" w:rsidRDefault="00806064" w:rsidP="00806064">
      <w:pPr>
        <w:pStyle w:val="Corpodetexto2"/>
        <w:ind w:firstLine="708"/>
        <w:rPr>
          <w:rFonts w:ascii="Palatino Linotype" w:hAnsi="Palatino Linotype" w:cs="Arial"/>
          <w:iCs/>
          <w:szCs w:val="24"/>
        </w:rPr>
      </w:pPr>
      <w:r w:rsidRPr="00C30C3D">
        <w:rPr>
          <w:rFonts w:ascii="Palatino Linotype" w:hAnsi="Palatino Linotype" w:cs="Arial"/>
          <w:b/>
          <w:iCs/>
          <w:szCs w:val="24"/>
        </w:rPr>
        <w:t>Art. 21</w:t>
      </w:r>
      <w:r w:rsidR="00960B66" w:rsidRPr="00C30C3D">
        <w:rPr>
          <w:rFonts w:ascii="Palatino Linotype" w:hAnsi="Palatino Linotype" w:cs="Arial"/>
          <w:b/>
          <w:iCs/>
          <w:szCs w:val="24"/>
        </w:rPr>
        <w:t>5</w:t>
      </w:r>
      <w:r w:rsidRPr="00C30C3D">
        <w:rPr>
          <w:rFonts w:ascii="Palatino Linotype" w:hAnsi="Palatino Linotype" w:cs="Arial"/>
          <w:b/>
          <w:iCs/>
          <w:szCs w:val="24"/>
        </w:rPr>
        <w:t xml:space="preserve">. </w:t>
      </w:r>
      <w:r w:rsidRPr="00C30C3D">
        <w:rPr>
          <w:rFonts w:ascii="Palatino Linotype" w:hAnsi="Palatino Linotype" w:cs="Arial"/>
          <w:iCs/>
          <w:szCs w:val="24"/>
        </w:rPr>
        <w:t>As prestações de serviços devem ser consignadas em documentos fiscais próprios, de acordo com os modelos fixados em regulamento.</w:t>
      </w:r>
    </w:p>
    <w:p w:rsidR="00806064" w:rsidRPr="00C30C3D" w:rsidRDefault="00806064" w:rsidP="00806064">
      <w:pPr>
        <w:pStyle w:val="Corpodetexto2"/>
        <w:rPr>
          <w:rFonts w:ascii="Palatino Linotype" w:hAnsi="Palatino Linotype" w:cs="Arial"/>
          <w:iCs/>
          <w:szCs w:val="24"/>
        </w:rPr>
      </w:pPr>
    </w:p>
    <w:p w:rsidR="00806064" w:rsidRPr="00C30C3D" w:rsidRDefault="00806064" w:rsidP="00806064">
      <w:pPr>
        <w:pStyle w:val="Corpodetexto2"/>
        <w:ind w:firstLine="708"/>
        <w:rPr>
          <w:rFonts w:ascii="Palatino Linotype" w:hAnsi="Palatino Linotype" w:cs="Arial"/>
          <w:iCs/>
          <w:szCs w:val="24"/>
        </w:rPr>
      </w:pPr>
      <w:r w:rsidRPr="00C30C3D">
        <w:rPr>
          <w:rFonts w:ascii="Palatino Linotype" w:hAnsi="Palatino Linotype" w:cs="Arial"/>
          <w:b/>
          <w:iCs/>
          <w:szCs w:val="24"/>
        </w:rPr>
        <w:t>Art. 21</w:t>
      </w:r>
      <w:r w:rsidR="00960B66" w:rsidRPr="00C30C3D">
        <w:rPr>
          <w:rFonts w:ascii="Palatino Linotype" w:hAnsi="Palatino Linotype" w:cs="Arial"/>
          <w:b/>
          <w:iCs/>
          <w:szCs w:val="24"/>
        </w:rPr>
        <w:t>6</w:t>
      </w:r>
      <w:r w:rsidRPr="00C30C3D">
        <w:rPr>
          <w:rFonts w:ascii="Palatino Linotype" w:hAnsi="Palatino Linotype" w:cs="Arial"/>
          <w:b/>
          <w:iCs/>
          <w:szCs w:val="24"/>
        </w:rPr>
        <w:t xml:space="preserve">. </w:t>
      </w:r>
      <w:r w:rsidRPr="00C30C3D">
        <w:rPr>
          <w:rFonts w:ascii="Palatino Linotype" w:hAnsi="Palatino Linotype" w:cs="Arial"/>
          <w:iCs/>
          <w:szCs w:val="24"/>
        </w:rPr>
        <w:t>As notas fiscais de prestação de serviços devidamente autorizadas pelo município devem obedecer a uma sequencia numérica ascendente, sem intervalos de emissão, exceto nos casos devidamente comprovados pela necessidade do prestador.</w:t>
      </w:r>
    </w:p>
    <w:p w:rsidR="00806064" w:rsidRPr="00C30C3D" w:rsidRDefault="00806064" w:rsidP="00806064">
      <w:pPr>
        <w:pStyle w:val="Corpodetexto2"/>
        <w:rPr>
          <w:rFonts w:ascii="Palatino Linotype" w:hAnsi="Palatino Linotype" w:cs="Arial"/>
          <w:iCs/>
          <w:szCs w:val="24"/>
        </w:rPr>
      </w:pPr>
    </w:p>
    <w:p w:rsidR="00806064" w:rsidRPr="00C30C3D" w:rsidRDefault="00806064" w:rsidP="00806064">
      <w:pPr>
        <w:pStyle w:val="Corpodetexto2"/>
        <w:ind w:firstLine="708"/>
        <w:rPr>
          <w:rFonts w:ascii="Palatino Linotype" w:hAnsi="Palatino Linotype" w:cs="Arial"/>
          <w:iCs/>
          <w:szCs w:val="24"/>
        </w:rPr>
      </w:pPr>
      <w:r w:rsidRPr="00C30C3D">
        <w:rPr>
          <w:rFonts w:ascii="Palatino Linotype" w:hAnsi="Palatino Linotype" w:cs="Arial"/>
          <w:b/>
          <w:iCs/>
          <w:szCs w:val="24"/>
        </w:rPr>
        <w:t>Art. 21</w:t>
      </w:r>
      <w:r w:rsidR="00960B66" w:rsidRPr="00C30C3D">
        <w:rPr>
          <w:rFonts w:ascii="Palatino Linotype" w:hAnsi="Palatino Linotype" w:cs="Arial"/>
          <w:b/>
          <w:iCs/>
          <w:szCs w:val="24"/>
        </w:rPr>
        <w:t>7</w:t>
      </w:r>
      <w:r w:rsidRPr="00C30C3D">
        <w:rPr>
          <w:rFonts w:ascii="Palatino Linotype" w:hAnsi="Palatino Linotype" w:cs="Arial"/>
          <w:b/>
          <w:iCs/>
          <w:szCs w:val="24"/>
        </w:rPr>
        <w:t xml:space="preserve">. </w:t>
      </w:r>
      <w:r w:rsidRPr="00C30C3D">
        <w:rPr>
          <w:rFonts w:ascii="Palatino Linotype" w:hAnsi="Palatino Linotype" w:cs="Arial"/>
          <w:iCs/>
          <w:szCs w:val="24"/>
        </w:rPr>
        <w:t>Caso haja extravio de documento fiscal devidamente autorizado pelo município pelo contribuinte, deve este registrar o ocorrido ao órgão de polícia local e entregar cópia devidamente autenticada ao setor de fiscalização do município.</w:t>
      </w:r>
    </w:p>
    <w:p w:rsidR="00806064" w:rsidRPr="00C30C3D" w:rsidRDefault="00806064" w:rsidP="00806064">
      <w:pPr>
        <w:pStyle w:val="Corpodetexto2"/>
        <w:rPr>
          <w:rFonts w:ascii="Palatino Linotype" w:hAnsi="Palatino Linotype" w:cs="Arial"/>
          <w:iCs/>
          <w:szCs w:val="24"/>
        </w:rPr>
      </w:pPr>
    </w:p>
    <w:p w:rsidR="00806064" w:rsidRPr="00C30C3D" w:rsidRDefault="00806064" w:rsidP="00806064">
      <w:pPr>
        <w:pStyle w:val="Corpodetexto2"/>
        <w:ind w:firstLine="708"/>
        <w:rPr>
          <w:rFonts w:ascii="Palatino Linotype" w:hAnsi="Palatino Linotype" w:cs="Arial"/>
          <w:iCs/>
          <w:szCs w:val="24"/>
        </w:rPr>
      </w:pPr>
      <w:r w:rsidRPr="00C30C3D">
        <w:rPr>
          <w:rFonts w:ascii="Palatino Linotype" w:hAnsi="Palatino Linotype" w:cs="Arial"/>
          <w:b/>
          <w:iCs/>
          <w:szCs w:val="24"/>
        </w:rPr>
        <w:t>Art. 21</w:t>
      </w:r>
      <w:r w:rsidR="00960B66" w:rsidRPr="00C30C3D">
        <w:rPr>
          <w:rFonts w:ascii="Palatino Linotype" w:hAnsi="Palatino Linotype" w:cs="Arial"/>
          <w:b/>
          <w:iCs/>
          <w:szCs w:val="24"/>
        </w:rPr>
        <w:t>8</w:t>
      </w:r>
      <w:r w:rsidRPr="00C30C3D">
        <w:rPr>
          <w:rFonts w:ascii="Palatino Linotype" w:hAnsi="Palatino Linotype" w:cs="Arial"/>
          <w:b/>
          <w:iCs/>
          <w:szCs w:val="24"/>
        </w:rPr>
        <w:t xml:space="preserve">. </w:t>
      </w:r>
      <w:r w:rsidRPr="00C30C3D">
        <w:rPr>
          <w:rFonts w:ascii="Palatino Linotype" w:hAnsi="Palatino Linotype" w:cs="Arial"/>
          <w:iCs/>
          <w:szCs w:val="24"/>
        </w:rPr>
        <w:t>As operações de prestação de serviço canceladas devem estar acompanhadas da inscrição “CANCELADA” no corpo da primeira via devidamente alocada em sua sequência numérica no bloco de notas de prestação de serviços.</w:t>
      </w:r>
    </w:p>
    <w:p w:rsidR="00806064" w:rsidRPr="00C30C3D" w:rsidRDefault="00806064" w:rsidP="00806064">
      <w:pPr>
        <w:pStyle w:val="Corpodetexto2"/>
        <w:rPr>
          <w:rFonts w:ascii="Palatino Linotype" w:hAnsi="Palatino Linotype" w:cs="Arial"/>
          <w:iCs/>
          <w:szCs w:val="24"/>
        </w:rPr>
      </w:pPr>
    </w:p>
    <w:p w:rsidR="00806064" w:rsidRPr="00C30C3D" w:rsidRDefault="00806064" w:rsidP="00806064">
      <w:pPr>
        <w:pStyle w:val="Corpodetexto2"/>
        <w:ind w:firstLine="708"/>
        <w:rPr>
          <w:rFonts w:ascii="Palatino Linotype" w:hAnsi="Palatino Linotype" w:cs="Arial"/>
          <w:iCs/>
          <w:szCs w:val="24"/>
        </w:rPr>
      </w:pPr>
      <w:r w:rsidRPr="00C30C3D">
        <w:rPr>
          <w:rFonts w:ascii="Palatino Linotype" w:hAnsi="Palatino Linotype" w:cs="Arial"/>
          <w:iCs/>
          <w:szCs w:val="24"/>
        </w:rPr>
        <w:t xml:space="preserve">Parágrafo único. O regulamento disporá sobre normas relativas à impressão, emissão e escrituração de documentos fiscais, podendo fixar os prazos de validade deles. </w:t>
      </w:r>
    </w:p>
    <w:p w:rsidR="00806064" w:rsidRPr="00C30C3D" w:rsidRDefault="00806064" w:rsidP="00806064">
      <w:pPr>
        <w:pStyle w:val="Corpodetexto2"/>
        <w:rPr>
          <w:rFonts w:ascii="Palatino Linotype" w:hAnsi="Palatino Linotype" w:cs="Arial"/>
          <w:b/>
          <w:iCs/>
          <w:szCs w:val="24"/>
        </w:rPr>
      </w:pPr>
    </w:p>
    <w:p w:rsidR="00806064" w:rsidRPr="00C30C3D" w:rsidRDefault="00806064" w:rsidP="00806064">
      <w:pPr>
        <w:pStyle w:val="Corpodetexto2"/>
        <w:jc w:val="center"/>
        <w:rPr>
          <w:rFonts w:ascii="Palatino Linotype" w:hAnsi="Palatino Linotype" w:cs="Arial"/>
          <w:b/>
          <w:iCs/>
          <w:szCs w:val="24"/>
        </w:rPr>
      </w:pPr>
    </w:p>
    <w:p w:rsidR="00C369D1" w:rsidRDefault="00C369D1" w:rsidP="00806064">
      <w:pPr>
        <w:pStyle w:val="Corpodetexto2"/>
        <w:jc w:val="center"/>
        <w:rPr>
          <w:rFonts w:ascii="Palatino Linotype" w:hAnsi="Palatino Linotype" w:cs="Arial"/>
          <w:b/>
          <w:iCs/>
          <w:szCs w:val="24"/>
        </w:rPr>
      </w:pPr>
    </w:p>
    <w:p w:rsidR="00C369D1" w:rsidRDefault="00C369D1" w:rsidP="00806064">
      <w:pPr>
        <w:pStyle w:val="Corpodetexto2"/>
        <w:jc w:val="center"/>
        <w:rPr>
          <w:rFonts w:ascii="Palatino Linotype" w:hAnsi="Palatino Linotype" w:cs="Arial"/>
          <w:b/>
          <w:iCs/>
          <w:szCs w:val="24"/>
        </w:rPr>
      </w:pPr>
    </w:p>
    <w:p w:rsidR="00C369D1" w:rsidRDefault="00C369D1" w:rsidP="00806064">
      <w:pPr>
        <w:pStyle w:val="Corpodetexto2"/>
        <w:jc w:val="center"/>
        <w:rPr>
          <w:rFonts w:ascii="Palatino Linotype" w:hAnsi="Palatino Linotype" w:cs="Arial"/>
          <w:b/>
          <w:iCs/>
          <w:szCs w:val="24"/>
        </w:rPr>
      </w:pPr>
    </w:p>
    <w:p w:rsidR="00DE463B" w:rsidRDefault="00DE463B" w:rsidP="00806064">
      <w:pPr>
        <w:pStyle w:val="Corpodetexto2"/>
        <w:jc w:val="center"/>
        <w:rPr>
          <w:rFonts w:ascii="Palatino Linotype" w:hAnsi="Palatino Linotype" w:cs="Arial"/>
          <w:b/>
          <w:iCs/>
          <w:szCs w:val="24"/>
        </w:rPr>
      </w:pPr>
    </w:p>
    <w:p w:rsidR="00DE463B" w:rsidRDefault="00DE463B" w:rsidP="00806064">
      <w:pPr>
        <w:pStyle w:val="Corpodetexto2"/>
        <w:jc w:val="center"/>
        <w:rPr>
          <w:rFonts w:ascii="Palatino Linotype" w:hAnsi="Palatino Linotype" w:cs="Arial"/>
          <w:b/>
          <w:iCs/>
          <w:szCs w:val="24"/>
        </w:rPr>
      </w:pPr>
    </w:p>
    <w:p w:rsidR="00DE463B" w:rsidRDefault="00DE463B" w:rsidP="00806064">
      <w:pPr>
        <w:pStyle w:val="Corpodetexto2"/>
        <w:jc w:val="center"/>
        <w:rPr>
          <w:rFonts w:ascii="Palatino Linotype" w:hAnsi="Palatino Linotype" w:cs="Arial"/>
          <w:b/>
          <w:iCs/>
          <w:szCs w:val="24"/>
        </w:rPr>
      </w:pPr>
    </w:p>
    <w:p w:rsidR="00DE463B" w:rsidRDefault="00DE463B" w:rsidP="00806064">
      <w:pPr>
        <w:pStyle w:val="Corpodetexto2"/>
        <w:jc w:val="center"/>
        <w:rPr>
          <w:rFonts w:ascii="Palatino Linotype" w:hAnsi="Palatino Linotype" w:cs="Arial"/>
          <w:b/>
          <w:iCs/>
          <w:szCs w:val="24"/>
        </w:rPr>
      </w:pPr>
    </w:p>
    <w:p w:rsidR="00C369D1" w:rsidRDefault="00C369D1" w:rsidP="00806064">
      <w:pPr>
        <w:pStyle w:val="Corpodetexto2"/>
        <w:jc w:val="center"/>
        <w:rPr>
          <w:rFonts w:ascii="Palatino Linotype" w:hAnsi="Palatino Linotype" w:cs="Arial"/>
          <w:b/>
          <w:iCs/>
          <w:szCs w:val="24"/>
        </w:rPr>
      </w:pPr>
    </w:p>
    <w:p w:rsidR="00806064" w:rsidRPr="00C30C3D" w:rsidRDefault="00806064" w:rsidP="00806064">
      <w:pPr>
        <w:pStyle w:val="Corpodetexto2"/>
        <w:jc w:val="center"/>
        <w:rPr>
          <w:rFonts w:ascii="Palatino Linotype" w:hAnsi="Palatino Linotype" w:cs="Arial"/>
          <w:b/>
          <w:iCs/>
          <w:szCs w:val="24"/>
        </w:rPr>
      </w:pPr>
      <w:r w:rsidRPr="00C30C3D">
        <w:rPr>
          <w:rFonts w:ascii="Palatino Linotype" w:hAnsi="Palatino Linotype" w:cs="Arial"/>
          <w:b/>
          <w:iCs/>
          <w:szCs w:val="24"/>
        </w:rPr>
        <w:lastRenderedPageBreak/>
        <w:t>SUBSEÇÃO III</w:t>
      </w:r>
    </w:p>
    <w:p w:rsidR="00806064" w:rsidRPr="00C30C3D" w:rsidRDefault="00806064" w:rsidP="00806064">
      <w:pPr>
        <w:pStyle w:val="Corpodetexto2"/>
        <w:jc w:val="center"/>
        <w:rPr>
          <w:rFonts w:ascii="Palatino Linotype" w:hAnsi="Palatino Linotype" w:cs="Arial"/>
          <w:b/>
          <w:iCs/>
          <w:szCs w:val="24"/>
        </w:rPr>
      </w:pPr>
    </w:p>
    <w:p w:rsidR="00806064" w:rsidRPr="00C30C3D" w:rsidRDefault="00806064" w:rsidP="00806064">
      <w:pPr>
        <w:pStyle w:val="Corpodetexto2"/>
        <w:jc w:val="center"/>
        <w:rPr>
          <w:rFonts w:ascii="Palatino Linotype" w:hAnsi="Palatino Linotype" w:cs="Arial"/>
          <w:b/>
          <w:iCs/>
          <w:szCs w:val="24"/>
        </w:rPr>
      </w:pPr>
      <w:r w:rsidRPr="00C30C3D">
        <w:rPr>
          <w:rFonts w:ascii="Palatino Linotype" w:hAnsi="Palatino Linotype" w:cs="Arial"/>
          <w:b/>
          <w:iCs/>
          <w:szCs w:val="24"/>
        </w:rPr>
        <w:t>DA NOTA FISCAL DE PRESTAÇÃO DE SERVIÇOS ELETRÔNICA</w:t>
      </w:r>
    </w:p>
    <w:p w:rsidR="00806064" w:rsidRPr="00C30C3D" w:rsidRDefault="00806064" w:rsidP="00806064">
      <w:pPr>
        <w:pStyle w:val="Corpodetexto2"/>
        <w:jc w:val="center"/>
        <w:rPr>
          <w:rFonts w:ascii="Palatino Linotype" w:hAnsi="Palatino Linotype" w:cs="Arial"/>
          <w:b/>
          <w:iCs/>
          <w:szCs w:val="24"/>
        </w:rPr>
      </w:pPr>
    </w:p>
    <w:p w:rsidR="00806064" w:rsidRPr="00C30C3D" w:rsidRDefault="00806064" w:rsidP="00806064">
      <w:pPr>
        <w:pStyle w:val="Corpodetexto2"/>
        <w:ind w:firstLine="708"/>
        <w:rPr>
          <w:rFonts w:ascii="Palatino Linotype" w:hAnsi="Palatino Linotype" w:cs="Arial"/>
          <w:iCs/>
          <w:szCs w:val="24"/>
        </w:rPr>
      </w:pPr>
      <w:r w:rsidRPr="00C30C3D">
        <w:rPr>
          <w:rFonts w:ascii="Palatino Linotype" w:hAnsi="Palatino Linotype" w:cs="Arial"/>
          <w:b/>
          <w:iCs/>
          <w:szCs w:val="24"/>
        </w:rPr>
        <w:t>Art. 21</w:t>
      </w:r>
      <w:r w:rsidR="00960B66" w:rsidRPr="00C30C3D">
        <w:rPr>
          <w:rFonts w:ascii="Palatino Linotype" w:hAnsi="Palatino Linotype" w:cs="Arial"/>
          <w:b/>
          <w:iCs/>
          <w:szCs w:val="24"/>
        </w:rPr>
        <w:t>9</w:t>
      </w:r>
      <w:r w:rsidRPr="00C30C3D">
        <w:rPr>
          <w:rFonts w:ascii="Palatino Linotype" w:hAnsi="Palatino Linotype" w:cs="Arial"/>
          <w:b/>
          <w:iCs/>
          <w:szCs w:val="24"/>
        </w:rPr>
        <w:t xml:space="preserve">. </w:t>
      </w:r>
      <w:r w:rsidRPr="00C30C3D">
        <w:rPr>
          <w:rFonts w:ascii="Palatino Linotype" w:hAnsi="Palatino Linotype" w:cs="Arial"/>
          <w:iCs/>
          <w:szCs w:val="24"/>
        </w:rPr>
        <w:t>Fica desde já autorizado o Município, na forma estabelecida em regulamento instituir a Nota Fiscal de Prestação de Serviços Eletrônica - NFS-e e do Livro Eletrônico, que deverá ser emitida por ocasião da prestação de serviço.</w:t>
      </w:r>
    </w:p>
    <w:p w:rsidR="00806064" w:rsidRPr="00C30C3D" w:rsidRDefault="00806064" w:rsidP="00806064">
      <w:pPr>
        <w:pStyle w:val="Corpodetexto2"/>
        <w:rPr>
          <w:rFonts w:ascii="Palatino Linotype" w:hAnsi="Palatino Linotype" w:cs="Arial"/>
          <w:iCs/>
          <w:szCs w:val="24"/>
        </w:rPr>
      </w:pPr>
    </w:p>
    <w:p w:rsidR="00806064" w:rsidRPr="00C30C3D" w:rsidRDefault="00806064" w:rsidP="00806064">
      <w:pPr>
        <w:pStyle w:val="Corpodetexto2"/>
        <w:ind w:firstLine="567"/>
        <w:rPr>
          <w:rFonts w:ascii="Palatino Linotype" w:hAnsi="Palatino Linotype" w:cs="Arial"/>
          <w:iCs/>
          <w:szCs w:val="24"/>
        </w:rPr>
      </w:pPr>
      <w:r w:rsidRPr="00C30C3D">
        <w:rPr>
          <w:rFonts w:ascii="Palatino Linotype" w:hAnsi="Palatino Linotype" w:cs="Arial"/>
          <w:iCs/>
          <w:szCs w:val="24"/>
        </w:rPr>
        <w:t>§ 1º Caberá ao regulamento:</w:t>
      </w:r>
    </w:p>
    <w:p w:rsidR="00806064" w:rsidRPr="00C30C3D" w:rsidRDefault="00806064" w:rsidP="00806064">
      <w:pPr>
        <w:pStyle w:val="Corpodetexto2"/>
        <w:rPr>
          <w:rFonts w:ascii="Palatino Linotype" w:hAnsi="Palatino Linotype" w:cs="Arial"/>
          <w:iCs/>
          <w:szCs w:val="24"/>
        </w:rPr>
      </w:pPr>
    </w:p>
    <w:p w:rsidR="00806064" w:rsidRPr="00C30C3D" w:rsidRDefault="00806064" w:rsidP="00806064">
      <w:pPr>
        <w:pStyle w:val="Corpodetexto2"/>
        <w:ind w:left="567"/>
        <w:rPr>
          <w:rFonts w:ascii="Palatino Linotype" w:hAnsi="Palatino Linotype" w:cs="Arial"/>
          <w:iCs/>
          <w:szCs w:val="24"/>
        </w:rPr>
      </w:pPr>
      <w:r w:rsidRPr="00C30C3D">
        <w:rPr>
          <w:rFonts w:ascii="Palatino Linotype" w:hAnsi="Palatino Linotype" w:cs="Arial"/>
          <w:iCs/>
          <w:szCs w:val="24"/>
        </w:rPr>
        <w:t>I – disciplinar a emissão da Nota Fiscal Eletrônica de Serviços;</w:t>
      </w:r>
    </w:p>
    <w:p w:rsidR="00806064" w:rsidRPr="00C30C3D" w:rsidRDefault="00806064" w:rsidP="00806064">
      <w:pPr>
        <w:pStyle w:val="Corpodetexto2"/>
        <w:ind w:left="567"/>
        <w:rPr>
          <w:rFonts w:ascii="Palatino Linotype" w:hAnsi="Palatino Linotype" w:cs="Arial"/>
          <w:iCs/>
          <w:szCs w:val="24"/>
        </w:rPr>
      </w:pPr>
      <w:r w:rsidRPr="00C30C3D">
        <w:rPr>
          <w:rFonts w:ascii="Palatino Linotype" w:hAnsi="Palatino Linotype" w:cs="Arial"/>
          <w:iCs/>
          <w:szCs w:val="24"/>
        </w:rPr>
        <w:t>II – definir os contribuintes</w:t>
      </w:r>
      <w:r w:rsidR="008C59B1" w:rsidRPr="00C30C3D">
        <w:rPr>
          <w:rFonts w:ascii="Palatino Linotype" w:hAnsi="Palatino Linotype" w:cs="Arial"/>
          <w:iCs/>
          <w:szCs w:val="24"/>
        </w:rPr>
        <w:t xml:space="preserve"> que estarão autorizados a </w:t>
      </w:r>
      <w:proofErr w:type="spellStart"/>
      <w:r w:rsidR="008C59B1" w:rsidRPr="00C30C3D">
        <w:rPr>
          <w:rFonts w:ascii="Palatino Linotype" w:hAnsi="Palatino Linotype" w:cs="Arial"/>
          <w:iCs/>
          <w:szCs w:val="24"/>
        </w:rPr>
        <w:t>emití</w:t>
      </w:r>
      <w:r w:rsidRPr="00C30C3D">
        <w:rPr>
          <w:rFonts w:ascii="Palatino Linotype" w:hAnsi="Palatino Linotype" w:cs="Arial"/>
          <w:iCs/>
          <w:szCs w:val="24"/>
        </w:rPr>
        <w:t>-la</w:t>
      </w:r>
      <w:proofErr w:type="spellEnd"/>
      <w:r w:rsidRPr="00C30C3D">
        <w:rPr>
          <w:rFonts w:ascii="Palatino Linotype" w:hAnsi="Palatino Linotype" w:cs="Arial"/>
          <w:iCs/>
          <w:szCs w:val="24"/>
        </w:rPr>
        <w:t>;</w:t>
      </w:r>
    </w:p>
    <w:p w:rsidR="00806064" w:rsidRPr="00C30C3D" w:rsidRDefault="00806064" w:rsidP="00806064">
      <w:pPr>
        <w:pStyle w:val="Corpodetexto2"/>
        <w:ind w:left="567"/>
        <w:rPr>
          <w:rFonts w:ascii="Palatino Linotype" w:hAnsi="Palatino Linotype" w:cs="Arial"/>
          <w:iCs/>
          <w:szCs w:val="24"/>
        </w:rPr>
      </w:pPr>
      <w:r w:rsidRPr="00C30C3D">
        <w:rPr>
          <w:rFonts w:ascii="Palatino Linotype" w:hAnsi="Palatino Linotype" w:cs="Arial"/>
          <w:iCs/>
          <w:szCs w:val="24"/>
        </w:rPr>
        <w:t>III – disciplinar a implantação do Livro Eletrônico.</w:t>
      </w:r>
    </w:p>
    <w:p w:rsidR="00806064" w:rsidRPr="00C30C3D" w:rsidRDefault="00806064" w:rsidP="00806064">
      <w:pPr>
        <w:pStyle w:val="Corpodetexto2"/>
        <w:ind w:left="567"/>
        <w:rPr>
          <w:rFonts w:ascii="Palatino Linotype" w:hAnsi="Palatino Linotype" w:cs="Arial"/>
          <w:iCs/>
          <w:szCs w:val="24"/>
        </w:rPr>
      </w:pPr>
    </w:p>
    <w:p w:rsidR="00806064" w:rsidRPr="00C30C3D" w:rsidRDefault="00806064" w:rsidP="00806064">
      <w:pPr>
        <w:pStyle w:val="Corpodetexto2"/>
        <w:ind w:firstLine="567"/>
        <w:rPr>
          <w:rFonts w:ascii="Palatino Linotype" w:hAnsi="Palatino Linotype" w:cs="Arial"/>
          <w:iCs/>
          <w:szCs w:val="24"/>
        </w:rPr>
      </w:pPr>
      <w:r w:rsidRPr="00C30C3D">
        <w:rPr>
          <w:rFonts w:ascii="Palatino Linotype" w:hAnsi="Palatino Linotype" w:cs="Arial"/>
          <w:iCs/>
          <w:szCs w:val="24"/>
        </w:rPr>
        <w:t>§ 2º A partir da vigência do documento fiscal eletrônico a que se refere este artigo deve o município disciplinar a ferramenta de controle e emissão da Nota Fiscal de Prestação de Serviços Eletrônica.</w:t>
      </w:r>
    </w:p>
    <w:p w:rsidR="00806064" w:rsidRPr="00C30C3D" w:rsidRDefault="00806064" w:rsidP="00806064">
      <w:pPr>
        <w:pStyle w:val="Corpodetexto2"/>
        <w:rPr>
          <w:rFonts w:ascii="Palatino Linotype" w:hAnsi="Palatino Linotype" w:cs="Arial"/>
          <w:iCs/>
          <w:szCs w:val="24"/>
        </w:rPr>
      </w:pPr>
    </w:p>
    <w:p w:rsidR="00806064" w:rsidRPr="00C30C3D" w:rsidRDefault="00806064" w:rsidP="00806064">
      <w:pPr>
        <w:pStyle w:val="Corpodetexto2"/>
        <w:rPr>
          <w:rFonts w:ascii="Palatino Linotype" w:hAnsi="Palatino Linotype" w:cs="Arial"/>
          <w:iCs/>
          <w:szCs w:val="24"/>
        </w:rPr>
      </w:pPr>
    </w:p>
    <w:p w:rsidR="00806064" w:rsidRPr="00C30C3D" w:rsidRDefault="00806064" w:rsidP="00806064">
      <w:pPr>
        <w:pStyle w:val="Corpodetexto2"/>
        <w:jc w:val="center"/>
        <w:rPr>
          <w:rFonts w:ascii="Palatino Linotype" w:hAnsi="Palatino Linotype" w:cs="Arial"/>
          <w:b/>
          <w:iCs/>
          <w:szCs w:val="24"/>
        </w:rPr>
      </w:pPr>
      <w:r w:rsidRPr="00C30C3D">
        <w:rPr>
          <w:rFonts w:ascii="Palatino Linotype" w:hAnsi="Palatino Linotype" w:cs="Arial"/>
          <w:b/>
          <w:iCs/>
          <w:szCs w:val="24"/>
        </w:rPr>
        <w:t>SUBSEÇÃO IV</w:t>
      </w:r>
    </w:p>
    <w:p w:rsidR="00806064" w:rsidRPr="00C30C3D" w:rsidRDefault="00806064" w:rsidP="00806064">
      <w:pPr>
        <w:pStyle w:val="Corpodetexto2"/>
        <w:jc w:val="center"/>
        <w:rPr>
          <w:rFonts w:ascii="Palatino Linotype" w:hAnsi="Palatino Linotype" w:cs="Arial"/>
          <w:b/>
          <w:iCs/>
          <w:szCs w:val="24"/>
        </w:rPr>
      </w:pPr>
    </w:p>
    <w:p w:rsidR="00806064" w:rsidRPr="00C30C3D" w:rsidRDefault="00806064" w:rsidP="00806064">
      <w:pPr>
        <w:pStyle w:val="Corpodetexto2"/>
        <w:jc w:val="center"/>
        <w:rPr>
          <w:rFonts w:ascii="Palatino Linotype" w:hAnsi="Palatino Linotype" w:cs="Arial"/>
          <w:b/>
          <w:iCs/>
          <w:szCs w:val="24"/>
        </w:rPr>
      </w:pPr>
      <w:r w:rsidRPr="00C30C3D">
        <w:rPr>
          <w:rFonts w:ascii="Palatino Linotype" w:hAnsi="Palatino Linotype" w:cs="Arial"/>
          <w:b/>
          <w:iCs/>
          <w:szCs w:val="24"/>
        </w:rPr>
        <w:t>DA NOTA FISCAL ELETRÔNICA CONJUGADA</w:t>
      </w:r>
    </w:p>
    <w:p w:rsidR="00806064" w:rsidRPr="00C30C3D" w:rsidRDefault="00806064" w:rsidP="00806064">
      <w:pPr>
        <w:pStyle w:val="Corpodetexto2"/>
        <w:jc w:val="center"/>
        <w:rPr>
          <w:rFonts w:ascii="Palatino Linotype" w:hAnsi="Palatino Linotype" w:cs="Arial"/>
          <w:b/>
          <w:iCs/>
          <w:szCs w:val="24"/>
        </w:rPr>
      </w:pPr>
    </w:p>
    <w:p w:rsidR="00806064" w:rsidRPr="00C30C3D" w:rsidRDefault="00806064" w:rsidP="00806064">
      <w:pPr>
        <w:pStyle w:val="Corpodetexto2"/>
        <w:ind w:firstLine="708"/>
        <w:rPr>
          <w:rFonts w:ascii="Palatino Linotype" w:hAnsi="Palatino Linotype" w:cs="Arial"/>
          <w:iCs/>
          <w:szCs w:val="24"/>
        </w:rPr>
      </w:pPr>
      <w:r w:rsidRPr="00C30C3D">
        <w:rPr>
          <w:rFonts w:ascii="Palatino Linotype" w:hAnsi="Palatino Linotype" w:cs="Arial"/>
          <w:b/>
          <w:iCs/>
          <w:szCs w:val="24"/>
        </w:rPr>
        <w:t>Art. 2</w:t>
      </w:r>
      <w:r w:rsidR="00960B66" w:rsidRPr="00C30C3D">
        <w:rPr>
          <w:rFonts w:ascii="Palatino Linotype" w:hAnsi="Palatino Linotype" w:cs="Arial"/>
          <w:b/>
          <w:iCs/>
          <w:szCs w:val="24"/>
        </w:rPr>
        <w:t>20</w:t>
      </w:r>
      <w:r w:rsidRPr="00C30C3D">
        <w:rPr>
          <w:rFonts w:ascii="Palatino Linotype" w:hAnsi="Palatino Linotype" w:cs="Arial"/>
          <w:b/>
          <w:iCs/>
          <w:szCs w:val="24"/>
        </w:rPr>
        <w:t xml:space="preserve">. </w:t>
      </w:r>
      <w:r w:rsidRPr="00C30C3D">
        <w:rPr>
          <w:rFonts w:ascii="Palatino Linotype" w:hAnsi="Palatino Linotype" w:cs="Arial"/>
          <w:iCs/>
          <w:szCs w:val="24"/>
        </w:rPr>
        <w:t xml:space="preserve">Fica desde já autorizado o Município e os contribuintes com atividade mista, na forma estabelecida em convênio com o Estado ou através de sua entidade representante no estado de Santa Catarina estabeleceram regras para a emissão, gerenciamento e recepção de Nota Fiscal Eletrônica Conjugada, inclusive o compartilhamento de informações fiscais referente </w:t>
      </w:r>
      <w:proofErr w:type="gramStart"/>
      <w:r w:rsidRPr="00C30C3D">
        <w:rPr>
          <w:rFonts w:ascii="Palatino Linotype" w:hAnsi="Palatino Linotype" w:cs="Arial"/>
          <w:iCs/>
          <w:szCs w:val="24"/>
        </w:rPr>
        <w:t>as</w:t>
      </w:r>
      <w:proofErr w:type="gramEnd"/>
      <w:r w:rsidRPr="00C30C3D">
        <w:rPr>
          <w:rFonts w:ascii="Palatino Linotype" w:hAnsi="Palatino Linotype" w:cs="Arial"/>
          <w:iCs/>
          <w:szCs w:val="24"/>
        </w:rPr>
        <w:t xml:space="preserve"> operações mistas de prestação de serviços, venda e revenda de mercadorias.</w:t>
      </w:r>
    </w:p>
    <w:p w:rsidR="00C369D1" w:rsidRDefault="00C369D1" w:rsidP="00806064">
      <w:pPr>
        <w:pStyle w:val="Corpodetexto2"/>
        <w:jc w:val="center"/>
        <w:rPr>
          <w:rFonts w:ascii="Palatino Linotype" w:hAnsi="Palatino Linotype" w:cs="Arial"/>
          <w:b/>
          <w:iCs/>
          <w:szCs w:val="24"/>
        </w:rPr>
      </w:pPr>
    </w:p>
    <w:p w:rsidR="00DE463B" w:rsidRDefault="00DE463B" w:rsidP="00806064">
      <w:pPr>
        <w:pStyle w:val="Corpodetexto2"/>
        <w:jc w:val="center"/>
        <w:rPr>
          <w:rFonts w:ascii="Palatino Linotype" w:hAnsi="Palatino Linotype" w:cs="Arial"/>
          <w:b/>
          <w:iCs/>
          <w:szCs w:val="24"/>
        </w:rPr>
      </w:pPr>
    </w:p>
    <w:p w:rsidR="00806064" w:rsidRPr="00C30C3D" w:rsidRDefault="00806064" w:rsidP="00806064">
      <w:pPr>
        <w:pStyle w:val="Corpodetexto2"/>
        <w:jc w:val="center"/>
        <w:rPr>
          <w:rFonts w:ascii="Palatino Linotype" w:hAnsi="Palatino Linotype" w:cs="Arial"/>
          <w:b/>
          <w:iCs/>
          <w:szCs w:val="24"/>
        </w:rPr>
      </w:pPr>
      <w:r w:rsidRPr="00C30C3D">
        <w:rPr>
          <w:rFonts w:ascii="Palatino Linotype" w:hAnsi="Palatino Linotype" w:cs="Arial"/>
          <w:b/>
          <w:iCs/>
          <w:szCs w:val="24"/>
        </w:rPr>
        <w:t>SUBSEÇÃO V</w:t>
      </w:r>
    </w:p>
    <w:p w:rsidR="00806064" w:rsidRPr="00C30C3D" w:rsidRDefault="00806064" w:rsidP="00806064">
      <w:pPr>
        <w:pStyle w:val="Corpodetexto2"/>
        <w:jc w:val="center"/>
        <w:rPr>
          <w:rFonts w:ascii="Palatino Linotype" w:hAnsi="Palatino Linotype" w:cs="Arial"/>
          <w:b/>
          <w:iCs/>
          <w:szCs w:val="24"/>
        </w:rPr>
      </w:pPr>
    </w:p>
    <w:p w:rsidR="00806064" w:rsidRPr="00C30C3D" w:rsidRDefault="00806064" w:rsidP="00806064">
      <w:pPr>
        <w:pStyle w:val="Corpodetexto2"/>
        <w:jc w:val="center"/>
        <w:rPr>
          <w:rFonts w:ascii="Palatino Linotype" w:hAnsi="Palatino Linotype" w:cs="Arial"/>
          <w:b/>
          <w:iCs/>
          <w:szCs w:val="24"/>
        </w:rPr>
      </w:pPr>
      <w:r w:rsidRPr="00C30C3D">
        <w:rPr>
          <w:rFonts w:ascii="Palatino Linotype" w:hAnsi="Palatino Linotype" w:cs="Arial"/>
          <w:b/>
          <w:iCs/>
          <w:szCs w:val="24"/>
        </w:rPr>
        <w:t>DA NOTA FISCAL DE PRESTAÇÃO DE SERVIÇOS AVULSA</w:t>
      </w:r>
    </w:p>
    <w:p w:rsidR="00806064" w:rsidRPr="00C30C3D" w:rsidRDefault="00806064" w:rsidP="00806064">
      <w:pPr>
        <w:pStyle w:val="Corpodetexto2"/>
        <w:jc w:val="center"/>
        <w:rPr>
          <w:rFonts w:ascii="Palatino Linotype" w:hAnsi="Palatino Linotype" w:cs="Arial"/>
          <w:b/>
          <w:iCs/>
          <w:szCs w:val="24"/>
        </w:rPr>
      </w:pPr>
    </w:p>
    <w:p w:rsidR="00806064" w:rsidRPr="00C30C3D" w:rsidRDefault="00806064" w:rsidP="00806064">
      <w:pPr>
        <w:pStyle w:val="Corpodetexto2"/>
        <w:ind w:firstLine="708"/>
        <w:rPr>
          <w:rFonts w:ascii="Palatino Linotype" w:hAnsi="Palatino Linotype" w:cs="Arial"/>
          <w:iCs/>
          <w:szCs w:val="24"/>
        </w:rPr>
      </w:pPr>
      <w:r w:rsidRPr="00C30C3D">
        <w:rPr>
          <w:rFonts w:ascii="Palatino Linotype" w:hAnsi="Palatino Linotype" w:cs="Arial"/>
          <w:b/>
          <w:iCs/>
          <w:szCs w:val="24"/>
        </w:rPr>
        <w:t>Art. 22</w:t>
      </w:r>
      <w:r w:rsidR="00960B66" w:rsidRPr="00C30C3D">
        <w:rPr>
          <w:rFonts w:ascii="Palatino Linotype" w:hAnsi="Palatino Linotype" w:cs="Arial"/>
          <w:b/>
          <w:iCs/>
          <w:szCs w:val="24"/>
        </w:rPr>
        <w:t>1</w:t>
      </w:r>
      <w:r w:rsidRPr="00C30C3D">
        <w:rPr>
          <w:rFonts w:ascii="Palatino Linotype" w:hAnsi="Palatino Linotype" w:cs="Arial"/>
          <w:b/>
          <w:iCs/>
          <w:szCs w:val="24"/>
        </w:rPr>
        <w:t xml:space="preserve">. </w:t>
      </w:r>
      <w:r w:rsidRPr="00C30C3D">
        <w:rPr>
          <w:rFonts w:ascii="Palatino Linotype" w:hAnsi="Palatino Linotype" w:cs="Arial"/>
          <w:iCs/>
          <w:szCs w:val="24"/>
        </w:rPr>
        <w:t>Pode o Município em situações específicas, especialmente na falta de documento fiscal autorizado ou na impossibilidade de emissão de documento fiscal eletrônico emitir Nota Fiscal de Prestação de Serviços Avulsa para cada operação.</w:t>
      </w:r>
    </w:p>
    <w:p w:rsidR="00806064" w:rsidRPr="00C30C3D" w:rsidRDefault="00806064" w:rsidP="00806064">
      <w:pPr>
        <w:pStyle w:val="Corpodetexto2"/>
        <w:rPr>
          <w:rFonts w:ascii="Palatino Linotype" w:hAnsi="Palatino Linotype" w:cs="Arial"/>
          <w:iCs/>
          <w:szCs w:val="24"/>
        </w:rPr>
      </w:pPr>
    </w:p>
    <w:p w:rsidR="00806064" w:rsidRPr="00C30C3D" w:rsidRDefault="00806064" w:rsidP="00806064">
      <w:pPr>
        <w:pStyle w:val="Corpodetexto2"/>
        <w:ind w:firstLine="567"/>
        <w:rPr>
          <w:rFonts w:ascii="Palatino Linotype" w:hAnsi="Palatino Linotype" w:cs="Arial"/>
          <w:iCs/>
          <w:szCs w:val="24"/>
        </w:rPr>
      </w:pPr>
      <w:r w:rsidRPr="00C30C3D">
        <w:rPr>
          <w:rFonts w:ascii="Palatino Linotype" w:hAnsi="Palatino Linotype" w:cs="Arial"/>
          <w:iCs/>
          <w:szCs w:val="24"/>
        </w:rPr>
        <w:t>§ 1º São situações que cabem à emissão de Nota Fiscal Avulsa:</w:t>
      </w:r>
    </w:p>
    <w:p w:rsidR="00806064" w:rsidRPr="00C30C3D" w:rsidRDefault="00806064" w:rsidP="00806064">
      <w:pPr>
        <w:pStyle w:val="Corpodetexto2"/>
        <w:rPr>
          <w:rFonts w:ascii="Palatino Linotype" w:hAnsi="Palatino Linotype" w:cs="Arial"/>
          <w:iCs/>
          <w:szCs w:val="24"/>
        </w:rPr>
      </w:pPr>
    </w:p>
    <w:p w:rsidR="00806064" w:rsidRPr="00C30C3D" w:rsidRDefault="00806064" w:rsidP="00806064">
      <w:pPr>
        <w:pStyle w:val="Corpodetexto2"/>
        <w:ind w:left="567"/>
        <w:rPr>
          <w:rFonts w:ascii="Palatino Linotype" w:hAnsi="Palatino Linotype" w:cs="Arial"/>
          <w:iCs/>
          <w:szCs w:val="24"/>
        </w:rPr>
      </w:pPr>
      <w:r w:rsidRPr="00C30C3D">
        <w:rPr>
          <w:rFonts w:ascii="Palatino Linotype" w:hAnsi="Palatino Linotype" w:cs="Arial"/>
          <w:iCs/>
          <w:szCs w:val="24"/>
        </w:rPr>
        <w:t>I – Serviços prestados por pessoas físicas, sem cadastro no município, de forma estritamente esporádica;</w:t>
      </w:r>
    </w:p>
    <w:p w:rsidR="005E321A" w:rsidRPr="00C30C3D" w:rsidRDefault="005E321A" w:rsidP="00806064">
      <w:pPr>
        <w:pStyle w:val="Corpodetexto2"/>
        <w:ind w:left="567"/>
        <w:rPr>
          <w:rFonts w:ascii="Palatino Linotype" w:hAnsi="Palatino Linotype" w:cs="Arial"/>
          <w:iCs/>
          <w:szCs w:val="24"/>
        </w:rPr>
      </w:pPr>
    </w:p>
    <w:p w:rsidR="00806064" w:rsidRPr="00C30C3D" w:rsidRDefault="00806064" w:rsidP="00806064">
      <w:pPr>
        <w:pStyle w:val="Corpodetexto2"/>
        <w:ind w:left="567"/>
        <w:rPr>
          <w:rFonts w:ascii="Palatino Linotype" w:hAnsi="Palatino Linotype" w:cs="Arial"/>
          <w:iCs/>
          <w:szCs w:val="24"/>
        </w:rPr>
      </w:pPr>
      <w:r w:rsidRPr="00C30C3D">
        <w:rPr>
          <w:rFonts w:ascii="Palatino Linotype" w:hAnsi="Palatino Linotype" w:cs="Arial"/>
          <w:iCs/>
          <w:szCs w:val="24"/>
        </w:rPr>
        <w:t>II – Serviços prestados por pessoas físicas, com cadastro no município, quando for exigência do tomador;</w:t>
      </w:r>
    </w:p>
    <w:p w:rsidR="005E321A" w:rsidRPr="00C30C3D" w:rsidRDefault="005E321A" w:rsidP="00806064">
      <w:pPr>
        <w:pStyle w:val="Corpodetexto2"/>
        <w:ind w:left="567"/>
        <w:rPr>
          <w:rFonts w:ascii="Palatino Linotype" w:hAnsi="Palatino Linotype" w:cs="Arial"/>
          <w:iCs/>
          <w:szCs w:val="24"/>
        </w:rPr>
      </w:pPr>
    </w:p>
    <w:p w:rsidR="00806064" w:rsidRPr="00C30C3D" w:rsidRDefault="00806064" w:rsidP="00806064">
      <w:pPr>
        <w:pStyle w:val="Corpodetexto2"/>
        <w:ind w:left="567"/>
        <w:rPr>
          <w:rFonts w:ascii="Palatino Linotype" w:hAnsi="Palatino Linotype" w:cs="Arial"/>
          <w:iCs/>
          <w:szCs w:val="24"/>
        </w:rPr>
      </w:pPr>
      <w:r w:rsidRPr="00C30C3D">
        <w:rPr>
          <w:rFonts w:ascii="Palatino Linotype" w:hAnsi="Palatino Linotype" w:cs="Arial"/>
          <w:iCs/>
          <w:szCs w:val="24"/>
        </w:rPr>
        <w:t>III – Na falta de notas fiscais autorizadas para pessoas jurídicas, desde que a nova AIDF já esteja emitida;</w:t>
      </w:r>
    </w:p>
    <w:p w:rsidR="005E321A" w:rsidRPr="00C30C3D" w:rsidRDefault="005E321A" w:rsidP="00806064">
      <w:pPr>
        <w:pStyle w:val="Corpodetexto2"/>
        <w:ind w:left="567"/>
        <w:rPr>
          <w:rFonts w:ascii="Palatino Linotype" w:hAnsi="Palatino Linotype" w:cs="Arial"/>
          <w:iCs/>
          <w:szCs w:val="24"/>
        </w:rPr>
      </w:pPr>
    </w:p>
    <w:p w:rsidR="00806064" w:rsidRPr="00C30C3D" w:rsidRDefault="00806064" w:rsidP="00806064">
      <w:pPr>
        <w:pStyle w:val="Corpodetexto2"/>
        <w:ind w:left="567"/>
        <w:rPr>
          <w:rFonts w:ascii="Palatino Linotype" w:hAnsi="Palatino Linotype" w:cs="Arial"/>
          <w:iCs/>
          <w:szCs w:val="24"/>
        </w:rPr>
      </w:pPr>
      <w:r w:rsidRPr="00C30C3D">
        <w:rPr>
          <w:rFonts w:ascii="Palatino Linotype" w:hAnsi="Palatino Linotype" w:cs="Arial"/>
          <w:iCs/>
          <w:szCs w:val="24"/>
        </w:rPr>
        <w:t>IV – Na impossibilidade de emissão de documento fiscal eletrônico por pessoa jurídica;</w:t>
      </w:r>
    </w:p>
    <w:p w:rsidR="005E321A" w:rsidRPr="00C30C3D" w:rsidRDefault="005E321A" w:rsidP="00806064">
      <w:pPr>
        <w:pStyle w:val="Corpodetexto2"/>
        <w:ind w:left="567"/>
        <w:rPr>
          <w:rFonts w:ascii="Palatino Linotype" w:hAnsi="Palatino Linotype" w:cs="Arial"/>
          <w:iCs/>
          <w:szCs w:val="24"/>
        </w:rPr>
      </w:pPr>
    </w:p>
    <w:p w:rsidR="00806064" w:rsidRPr="00C30C3D" w:rsidRDefault="00806064" w:rsidP="00806064">
      <w:pPr>
        <w:pStyle w:val="Corpodetexto2"/>
        <w:ind w:left="567"/>
        <w:rPr>
          <w:rFonts w:ascii="Palatino Linotype" w:hAnsi="Palatino Linotype" w:cs="Arial"/>
          <w:iCs/>
          <w:szCs w:val="24"/>
        </w:rPr>
      </w:pPr>
      <w:r w:rsidRPr="00C30C3D">
        <w:rPr>
          <w:rFonts w:ascii="Palatino Linotype" w:hAnsi="Palatino Linotype" w:cs="Arial"/>
          <w:iCs/>
          <w:szCs w:val="24"/>
        </w:rPr>
        <w:t>V – Em outros casos que o município autorizar.</w:t>
      </w:r>
    </w:p>
    <w:p w:rsidR="00806064" w:rsidRPr="00C30C3D" w:rsidRDefault="00806064" w:rsidP="00806064">
      <w:pPr>
        <w:pStyle w:val="Corpodetexto2"/>
        <w:ind w:left="567"/>
        <w:rPr>
          <w:rFonts w:ascii="Palatino Linotype" w:hAnsi="Palatino Linotype" w:cs="Arial"/>
          <w:iCs/>
          <w:szCs w:val="24"/>
        </w:rPr>
      </w:pPr>
    </w:p>
    <w:p w:rsidR="00806064" w:rsidRPr="00C30C3D" w:rsidRDefault="00806064" w:rsidP="008C59B1">
      <w:pPr>
        <w:pStyle w:val="Corpodetexto2"/>
        <w:ind w:firstLine="567"/>
        <w:rPr>
          <w:rFonts w:ascii="Palatino Linotype" w:hAnsi="Palatino Linotype" w:cs="Arial"/>
          <w:iCs/>
          <w:szCs w:val="24"/>
        </w:rPr>
      </w:pPr>
      <w:r w:rsidRPr="00C30C3D">
        <w:rPr>
          <w:rFonts w:ascii="Palatino Linotype" w:hAnsi="Palatino Linotype" w:cs="Arial"/>
          <w:iCs/>
          <w:szCs w:val="24"/>
        </w:rPr>
        <w:t xml:space="preserve">§ 2º A nota fiscal de serviços avulsa deve ter o ISSQN retirado na fonte, no ato da emissão e o contribuinte deve quitar o valor do imposto retido para poder retirá-la junto ao órgão fazendário. </w:t>
      </w:r>
    </w:p>
    <w:p w:rsidR="00806064" w:rsidRPr="00C30C3D" w:rsidRDefault="00806064" w:rsidP="00806064">
      <w:pPr>
        <w:pStyle w:val="Corpodetexto2"/>
        <w:ind w:left="567"/>
        <w:rPr>
          <w:rFonts w:ascii="Palatino Linotype" w:hAnsi="Palatino Linotype" w:cs="Arial"/>
          <w:iCs/>
          <w:szCs w:val="24"/>
        </w:rPr>
      </w:pPr>
    </w:p>
    <w:p w:rsidR="00806064" w:rsidRPr="00C30C3D" w:rsidRDefault="00806064" w:rsidP="008C59B1">
      <w:pPr>
        <w:pStyle w:val="Corpodetexto2"/>
        <w:ind w:firstLine="567"/>
        <w:rPr>
          <w:rFonts w:ascii="Palatino Linotype" w:hAnsi="Palatino Linotype" w:cs="Arial"/>
          <w:iCs/>
          <w:szCs w:val="24"/>
        </w:rPr>
      </w:pPr>
      <w:r w:rsidRPr="00C30C3D">
        <w:rPr>
          <w:rFonts w:ascii="Palatino Linotype" w:hAnsi="Palatino Linotype" w:cs="Arial"/>
          <w:iCs/>
          <w:szCs w:val="24"/>
        </w:rPr>
        <w:t>§ 3º A nota fiscal de prestação de serviços avulsa deve ser declarada na escrita fiscal mensal do contribuinte, inclusive pelo tomador do serviço.</w:t>
      </w:r>
    </w:p>
    <w:p w:rsidR="00806064" w:rsidRPr="00C30C3D" w:rsidRDefault="00806064" w:rsidP="00806064">
      <w:pPr>
        <w:pStyle w:val="Corpodetexto2"/>
        <w:ind w:left="567"/>
        <w:rPr>
          <w:rFonts w:ascii="Palatino Linotype" w:hAnsi="Palatino Linotype" w:cs="Arial"/>
          <w:iCs/>
          <w:szCs w:val="24"/>
        </w:rPr>
      </w:pPr>
    </w:p>
    <w:p w:rsidR="00806064" w:rsidRPr="00C30C3D" w:rsidRDefault="00806064" w:rsidP="00806064">
      <w:pPr>
        <w:pStyle w:val="Corpodetexto2"/>
        <w:ind w:left="567"/>
        <w:rPr>
          <w:rFonts w:ascii="Palatino Linotype" w:hAnsi="Palatino Linotype" w:cs="Arial"/>
          <w:iCs/>
          <w:szCs w:val="24"/>
        </w:rPr>
      </w:pPr>
    </w:p>
    <w:p w:rsidR="00806064" w:rsidRPr="00C30C3D" w:rsidRDefault="00806064" w:rsidP="00806064">
      <w:pPr>
        <w:pStyle w:val="Corpodetexto2"/>
        <w:ind w:left="567"/>
        <w:jc w:val="center"/>
        <w:rPr>
          <w:rFonts w:ascii="Palatino Linotype" w:hAnsi="Palatino Linotype" w:cs="Arial"/>
          <w:b/>
          <w:iCs/>
          <w:szCs w:val="24"/>
        </w:rPr>
      </w:pPr>
      <w:proofErr w:type="gramStart"/>
      <w:r w:rsidRPr="00C30C3D">
        <w:rPr>
          <w:rFonts w:ascii="Palatino Linotype" w:hAnsi="Palatino Linotype" w:cs="Arial"/>
          <w:b/>
          <w:iCs/>
          <w:szCs w:val="24"/>
        </w:rPr>
        <w:t>SUBSEÇÃO VI</w:t>
      </w:r>
      <w:proofErr w:type="gramEnd"/>
    </w:p>
    <w:p w:rsidR="00806064" w:rsidRPr="00C30C3D" w:rsidRDefault="00806064" w:rsidP="00806064">
      <w:pPr>
        <w:pStyle w:val="Corpodetexto2"/>
        <w:ind w:left="567"/>
        <w:jc w:val="center"/>
        <w:rPr>
          <w:rFonts w:ascii="Palatino Linotype" w:hAnsi="Palatino Linotype" w:cs="Arial"/>
          <w:b/>
          <w:iCs/>
          <w:szCs w:val="24"/>
        </w:rPr>
      </w:pPr>
    </w:p>
    <w:p w:rsidR="00806064" w:rsidRPr="00C30C3D" w:rsidRDefault="00806064" w:rsidP="00806064">
      <w:pPr>
        <w:pStyle w:val="Corpodetexto2"/>
        <w:ind w:left="567"/>
        <w:jc w:val="center"/>
        <w:rPr>
          <w:rFonts w:ascii="Palatino Linotype" w:hAnsi="Palatino Linotype" w:cs="Arial"/>
          <w:b/>
          <w:iCs/>
          <w:szCs w:val="24"/>
        </w:rPr>
      </w:pPr>
      <w:r w:rsidRPr="00C30C3D">
        <w:rPr>
          <w:rFonts w:ascii="Palatino Linotype" w:hAnsi="Palatino Linotype" w:cs="Arial"/>
          <w:b/>
          <w:iCs/>
          <w:szCs w:val="24"/>
        </w:rPr>
        <w:t>DA AIDF – AUTORIZAÇÃO DE IMPRESSÃO DE DOCUMENTOS FISCAIS</w:t>
      </w:r>
    </w:p>
    <w:p w:rsidR="00806064" w:rsidRPr="00C30C3D" w:rsidRDefault="00806064" w:rsidP="00806064">
      <w:pPr>
        <w:pStyle w:val="Corpodetexto2"/>
        <w:ind w:left="567"/>
        <w:jc w:val="center"/>
        <w:rPr>
          <w:rFonts w:ascii="Palatino Linotype" w:hAnsi="Palatino Linotype" w:cs="Arial"/>
          <w:b/>
          <w:iCs/>
          <w:szCs w:val="24"/>
        </w:rPr>
      </w:pPr>
    </w:p>
    <w:p w:rsidR="00806064" w:rsidRPr="00C30C3D" w:rsidRDefault="00806064" w:rsidP="008C59B1">
      <w:pPr>
        <w:pStyle w:val="Corpodetexto2"/>
        <w:ind w:firstLine="567"/>
        <w:rPr>
          <w:rFonts w:ascii="Palatino Linotype" w:hAnsi="Palatino Linotype" w:cs="Arial"/>
          <w:iCs/>
          <w:szCs w:val="24"/>
        </w:rPr>
      </w:pPr>
      <w:r w:rsidRPr="00C30C3D">
        <w:rPr>
          <w:rFonts w:ascii="Palatino Linotype" w:hAnsi="Palatino Linotype" w:cs="Arial"/>
          <w:b/>
          <w:iCs/>
          <w:szCs w:val="24"/>
        </w:rPr>
        <w:t>Art. 22</w:t>
      </w:r>
      <w:r w:rsidR="00960B66" w:rsidRPr="00C30C3D">
        <w:rPr>
          <w:rFonts w:ascii="Palatino Linotype" w:hAnsi="Palatino Linotype" w:cs="Arial"/>
          <w:b/>
          <w:iCs/>
          <w:szCs w:val="24"/>
        </w:rPr>
        <w:t>2</w:t>
      </w:r>
      <w:r w:rsidRPr="00C30C3D">
        <w:rPr>
          <w:rFonts w:ascii="Palatino Linotype" w:hAnsi="Palatino Linotype" w:cs="Arial"/>
          <w:b/>
          <w:iCs/>
          <w:szCs w:val="24"/>
        </w:rPr>
        <w:t xml:space="preserve">. </w:t>
      </w:r>
      <w:r w:rsidRPr="00C30C3D">
        <w:rPr>
          <w:rFonts w:ascii="Palatino Linotype" w:hAnsi="Palatino Linotype" w:cs="Arial"/>
          <w:iCs/>
          <w:szCs w:val="24"/>
        </w:rPr>
        <w:t>Os documentos fiscais próprios somente podem ser emitidos e impressos com a devida Autorização de Impressão de Documentos Fiscais – AIDF, emitida pelo Fisco Municipal.</w:t>
      </w:r>
    </w:p>
    <w:p w:rsidR="00806064" w:rsidRPr="00C30C3D" w:rsidRDefault="00806064" w:rsidP="00806064">
      <w:pPr>
        <w:pStyle w:val="Corpodetexto2"/>
        <w:ind w:left="567"/>
        <w:rPr>
          <w:rFonts w:ascii="Palatino Linotype" w:hAnsi="Palatino Linotype" w:cs="Arial"/>
          <w:iCs/>
          <w:szCs w:val="24"/>
        </w:rPr>
      </w:pPr>
    </w:p>
    <w:p w:rsidR="00806064" w:rsidRPr="00C30C3D" w:rsidRDefault="00806064" w:rsidP="008C59B1">
      <w:pPr>
        <w:pStyle w:val="Corpodetexto2"/>
        <w:ind w:firstLine="567"/>
        <w:rPr>
          <w:rFonts w:ascii="Palatino Linotype" w:hAnsi="Palatino Linotype" w:cs="Arial"/>
          <w:iCs/>
          <w:szCs w:val="24"/>
        </w:rPr>
      </w:pPr>
      <w:r w:rsidRPr="00C30C3D">
        <w:rPr>
          <w:rFonts w:ascii="Palatino Linotype" w:hAnsi="Palatino Linotype" w:cs="Arial"/>
          <w:b/>
          <w:iCs/>
          <w:szCs w:val="24"/>
        </w:rPr>
        <w:t>Art. 22</w:t>
      </w:r>
      <w:r w:rsidR="00960B66" w:rsidRPr="00C30C3D">
        <w:rPr>
          <w:rFonts w:ascii="Palatino Linotype" w:hAnsi="Palatino Linotype" w:cs="Arial"/>
          <w:b/>
          <w:iCs/>
          <w:szCs w:val="24"/>
        </w:rPr>
        <w:t>3</w:t>
      </w:r>
      <w:r w:rsidRPr="00C30C3D">
        <w:rPr>
          <w:rFonts w:ascii="Palatino Linotype" w:hAnsi="Palatino Linotype" w:cs="Arial"/>
          <w:b/>
          <w:iCs/>
          <w:szCs w:val="24"/>
        </w:rPr>
        <w:t xml:space="preserve">. </w:t>
      </w:r>
      <w:r w:rsidRPr="00C30C3D">
        <w:rPr>
          <w:rFonts w:ascii="Palatino Linotype" w:hAnsi="Palatino Linotype" w:cs="Arial"/>
          <w:iCs/>
          <w:szCs w:val="24"/>
        </w:rPr>
        <w:t>O número e a data da emissão da autorização a que se refere o artigo anterior devem estar grafados nas notas fiscais de serviços impressas pelas gráficas devidamente cadastradas no Município ficando para estas a inteira responsabilidade da obrigação.</w:t>
      </w:r>
    </w:p>
    <w:p w:rsidR="00806064" w:rsidRPr="00C30C3D" w:rsidRDefault="00806064" w:rsidP="00806064">
      <w:pPr>
        <w:pStyle w:val="Corpodetexto2"/>
        <w:ind w:left="567"/>
        <w:rPr>
          <w:rFonts w:ascii="Palatino Linotype" w:hAnsi="Palatino Linotype" w:cs="Arial"/>
          <w:iCs/>
          <w:szCs w:val="24"/>
        </w:rPr>
      </w:pPr>
    </w:p>
    <w:p w:rsidR="00806064" w:rsidRPr="00C30C3D" w:rsidRDefault="00806064" w:rsidP="00806064">
      <w:pPr>
        <w:pStyle w:val="Corpodetexto2"/>
        <w:ind w:left="567"/>
        <w:jc w:val="center"/>
        <w:rPr>
          <w:rFonts w:ascii="Palatino Linotype" w:hAnsi="Palatino Linotype" w:cs="Arial"/>
          <w:b/>
          <w:iCs/>
          <w:szCs w:val="24"/>
        </w:rPr>
      </w:pPr>
      <w:r w:rsidRPr="00C30C3D">
        <w:rPr>
          <w:rFonts w:ascii="Palatino Linotype" w:hAnsi="Palatino Linotype" w:cs="Arial"/>
          <w:b/>
          <w:iCs/>
          <w:szCs w:val="24"/>
        </w:rPr>
        <w:lastRenderedPageBreak/>
        <w:t>SUBSEÇÃO VII</w:t>
      </w:r>
    </w:p>
    <w:p w:rsidR="00806064" w:rsidRPr="00C30C3D" w:rsidRDefault="00806064" w:rsidP="00806064">
      <w:pPr>
        <w:pStyle w:val="Corpodetexto2"/>
        <w:ind w:left="567"/>
        <w:jc w:val="center"/>
        <w:rPr>
          <w:rFonts w:ascii="Palatino Linotype" w:hAnsi="Palatino Linotype" w:cs="Arial"/>
          <w:b/>
          <w:iCs/>
          <w:szCs w:val="24"/>
        </w:rPr>
      </w:pPr>
    </w:p>
    <w:p w:rsidR="00806064" w:rsidRPr="00C30C3D" w:rsidRDefault="00806064" w:rsidP="00806064">
      <w:pPr>
        <w:pStyle w:val="Corpodetexto2"/>
        <w:ind w:left="567"/>
        <w:jc w:val="center"/>
        <w:rPr>
          <w:rFonts w:ascii="Palatino Linotype" w:hAnsi="Palatino Linotype" w:cs="Arial"/>
          <w:b/>
          <w:iCs/>
          <w:szCs w:val="24"/>
        </w:rPr>
      </w:pPr>
      <w:r w:rsidRPr="00C30C3D">
        <w:rPr>
          <w:rFonts w:ascii="Palatino Linotype" w:hAnsi="Palatino Linotype" w:cs="Arial"/>
          <w:b/>
          <w:iCs/>
          <w:szCs w:val="24"/>
        </w:rPr>
        <w:t>DA ESCRITA FISCAL</w:t>
      </w:r>
    </w:p>
    <w:p w:rsidR="00806064" w:rsidRPr="00C30C3D" w:rsidRDefault="00806064" w:rsidP="00806064">
      <w:pPr>
        <w:pStyle w:val="Corpodetexto2"/>
        <w:ind w:left="567"/>
        <w:jc w:val="center"/>
        <w:rPr>
          <w:rFonts w:ascii="Palatino Linotype" w:hAnsi="Palatino Linotype" w:cs="Arial"/>
          <w:b/>
          <w:iCs/>
          <w:szCs w:val="24"/>
        </w:rPr>
      </w:pPr>
    </w:p>
    <w:p w:rsidR="00806064" w:rsidRPr="00C30C3D" w:rsidRDefault="00806064" w:rsidP="008C59B1">
      <w:pPr>
        <w:pStyle w:val="Corpodetexto2"/>
        <w:ind w:firstLine="567"/>
        <w:rPr>
          <w:rFonts w:ascii="Palatino Linotype" w:hAnsi="Palatino Linotype" w:cs="Arial"/>
          <w:iCs/>
          <w:szCs w:val="24"/>
        </w:rPr>
      </w:pPr>
      <w:r w:rsidRPr="00C30C3D">
        <w:rPr>
          <w:rFonts w:ascii="Palatino Linotype" w:hAnsi="Palatino Linotype" w:cs="Arial"/>
          <w:b/>
          <w:iCs/>
          <w:szCs w:val="24"/>
        </w:rPr>
        <w:t>Art. 22</w:t>
      </w:r>
      <w:r w:rsidR="00960B66" w:rsidRPr="00C30C3D">
        <w:rPr>
          <w:rFonts w:ascii="Palatino Linotype" w:hAnsi="Palatino Linotype" w:cs="Arial"/>
          <w:b/>
          <w:iCs/>
          <w:szCs w:val="24"/>
        </w:rPr>
        <w:t>4</w:t>
      </w:r>
      <w:r w:rsidRPr="00C30C3D">
        <w:rPr>
          <w:rFonts w:ascii="Palatino Linotype" w:hAnsi="Palatino Linotype" w:cs="Arial"/>
          <w:b/>
          <w:iCs/>
          <w:szCs w:val="24"/>
        </w:rPr>
        <w:t xml:space="preserve">. </w:t>
      </w:r>
      <w:r w:rsidRPr="00C30C3D">
        <w:rPr>
          <w:rFonts w:ascii="Palatino Linotype" w:hAnsi="Palatino Linotype" w:cs="Arial"/>
          <w:iCs/>
          <w:szCs w:val="24"/>
        </w:rPr>
        <w:t xml:space="preserve">Os contribuintes e demais pessoas obrigadas à inscrição cadastral deverão manter e escriturar, os livros fiscais de serviços próprios e de serviços contratados de terceiros, inclusive para as operações que não </w:t>
      </w:r>
      <w:proofErr w:type="gramStart"/>
      <w:r w:rsidRPr="00C30C3D">
        <w:rPr>
          <w:rFonts w:ascii="Palatino Linotype" w:hAnsi="Palatino Linotype" w:cs="Arial"/>
          <w:iCs/>
          <w:szCs w:val="24"/>
        </w:rPr>
        <w:t>houveram</w:t>
      </w:r>
      <w:proofErr w:type="gramEnd"/>
      <w:r w:rsidRPr="00C30C3D">
        <w:rPr>
          <w:rFonts w:ascii="Palatino Linotype" w:hAnsi="Palatino Linotype" w:cs="Arial"/>
          <w:iCs/>
          <w:szCs w:val="24"/>
        </w:rPr>
        <w:t xml:space="preserve"> retenção na fonte do imposto.</w:t>
      </w:r>
    </w:p>
    <w:p w:rsidR="00806064" w:rsidRPr="00C30C3D" w:rsidRDefault="00806064" w:rsidP="00806064">
      <w:pPr>
        <w:pStyle w:val="Corpodetexto2"/>
        <w:ind w:left="567"/>
        <w:rPr>
          <w:rFonts w:ascii="Palatino Linotype" w:hAnsi="Palatino Linotype" w:cs="Arial"/>
          <w:iCs/>
          <w:szCs w:val="24"/>
        </w:rPr>
      </w:pPr>
    </w:p>
    <w:p w:rsidR="00806064" w:rsidRPr="00C30C3D" w:rsidRDefault="00806064" w:rsidP="008C59B1">
      <w:pPr>
        <w:pStyle w:val="Corpodetexto2"/>
        <w:ind w:firstLine="567"/>
        <w:rPr>
          <w:rFonts w:ascii="Palatino Linotype" w:hAnsi="Palatino Linotype" w:cs="Arial"/>
          <w:iCs/>
          <w:szCs w:val="24"/>
        </w:rPr>
      </w:pPr>
      <w:r w:rsidRPr="00C30C3D">
        <w:rPr>
          <w:rFonts w:ascii="Palatino Linotype" w:hAnsi="Palatino Linotype" w:cs="Arial"/>
          <w:b/>
          <w:iCs/>
          <w:szCs w:val="24"/>
        </w:rPr>
        <w:t>Art. 22</w:t>
      </w:r>
      <w:r w:rsidR="00960B66" w:rsidRPr="00C30C3D">
        <w:rPr>
          <w:rFonts w:ascii="Palatino Linotype" w:hAnsi="Palatino Linotype" w:cs="Arial"/>
          <w:b/>
          <w:iCs/>
          <w:szCs w:val="24"/>
        </w:rPr>
        <w:t>5</w:t>
      </w:r>
      <w:r w:rsidRPr="00C30C3D">
        <w:rPr>
          <w:rFonts w:ascii="Palatino Linotype" w:hAnsi="Palatino Linotype" w:cs="Arial"/>
          <w:b/>
          <w:iCs/>
          <w:szCs w:val="24"/>
        </w:rPr>
        <w:t xml:space="preserve">. </w:t>
      </w:r>
      <w:r w:rsidRPr="00C30C3D">
        <w:rPr>
          <w:rFonts w:ascii="Palatino Linotype" w:hAnsi="Palatino Linotype" w:cs="Arial"/>
          <w:iCs/>
          <w:szCs w:val="24"/>
        </w:rPr>
        <w:t>Os livros fiscais a que se refere o artigo anterior devem ser entregues para a devida homologação até o dia 30 de abril de cada ano referente o exercício fiscal anterior junto ao setor de fiscalização do município.</w:t>
      </w:r>
    </w:p>
    <w:p w:rsidR="008C59B1" w:rsidRPr="00C30C3D" w:rsidRDefault="008C59B1" w:rsidP="008C59B1">
      <w:pPr>
        <w:pStyle w:val="Corpodetexto2"/>
        <w:ind w:firstLine="567"/>
        <w:rPr>
          <w:rFonts w:ascii="Palatino Linotype" w:hAnsi="Palatino Linotype" w:cs="Arial"/>
          <w:b/>
          <w:iCs/>
          <w:szCs w:val="24"/>
        </w:rPr>
      </w:pPr>
    </w:p>
    <w:p w:rsidR="00806064" w:rsidRPr="00C30C3D" w:rsidRDefault="00806064" w:rsidP="008C59B1">
      <w:pPr>
        <w:pStyle w:val="Corpodetexto2"/>
        <w:ind w:firstLine="567"/>
        <w:rPr>
          <w:rFonts w:ascii="Palatino Linotype" w:hAnsi="Palatino Linotype" w:cs="Arial"/>
          <w:iCs/>
          <w:szCs w:val="24"/>
        </w:rPr>
      </w:pPr>
      <w:r w:rsidRPr="00C30C3D">
        <w:rPr>
          <w:rFonts w:ascii="Palatino Linotype" w:hAnsi="Palatino Linotype" w:cs="Arial"/>
          <w:b/>
          <w:iCs/>
          <w:szCs w:val="24"/>
        </w:rPr>
        <w:t>Art. 22</w:t>
      </w:r>
      <w:r w:rsidR="00960B66" w:rsidRPr="00C30C3D">
        <w:rPr>
          <w:rFonts w:ascii="Palatino Linotype" w:hAnsi="Palatino Linotype" w:cs="Arial"/>
          <w:b/>
          <w:iCs/>
          <w:szCs w:val="24"/>
        </w:rPr>
        <w:t>6</w:t>
      </w:r>
      <w:r w:rsidRPr="00C30C3D">
        <w:rPr>
          <w:rFonts w:ascii="Palatino Linotype" w:hAnsi="Palatino Linotype" w:cs="Arial"/>
          <w:b/>
          <w:iCs/>
          <w:szCs w:val="24"/>
        </w:rPr>
        <w:t xml:space="preserve">. </w:t>
      </w:r>
      <w:r w:rsidRPr="00C30C3D">
        <w:rPr>
          <w:rFonts w:ascii="Palatino Linotype" w:hAnsi="Palatino Linotype" w:cs="Arial"/>
          <w:iCs/>
          <w:szCs w:val="24"/>
        </w:rPr>
        <w:t>O Município regulamentará os modelos de livros do ISSQN.</w:t>
      </w:r>
    </w:p>
    <w:p w:rsidR="00806064" w:rsidRPr="00C30C3D" w:rsidRDefault="00806064" w:rsidP="00806064">
      <w:pPr>
        <w:pStyle w:val="Corpodetexto2"/>
        <w:ind w:left="567"/>
        <w:rPr>
          <w:rFonts w:ascii="Palatino Linotype" w:hAnsi="Palatino Linotype" w:cs="Arial"/>
          <w:iCs/>
          <w:szCs w:val="24"/>
        </w:rPr>
      </w:pPr>
    </w:p>
    <w:p w:rsidR="00806064" w:rsidRPr="00C30C3D" w:rsidRDefault="00806064" w:rsidP="008C59B1">
      <w:pPr>
        <w:pStyle w:val="Corpodetexto2"/>
        <w:ind w:firstLine="567"/>
        <w:rPr>
          <w:rFonts w:ascii="Palatino Linotype" w:hAnsi="Palatino Linotype" w:cs="Arial"/>
          <w:iCs/>
          <w:szCs w:val="24"/>
        </w:rPr>
      </w:pPr>
      <w:r w:rsidRPr="00C30C3D">
        <w:rPr>
          <w:rFonts w:ascii="Palatino Linotype" w:hAnsi="Palatino Linotype" w:cs="Arial"/>
          <w:iCs/>
          <w:szCs w:val="24"/>
        </w:rPr>
        <w:t>Parágrafo único. Os contribuintes e demais pessoas obrigadas, entregarão, nos prazos fixados em regulamento, à Secretaria Municipal de Finanças as informações de natureza cadastral, econômica ou fiscal previstas na legislação tributária.</w:t>
      </w:r>
    </w:p>
    <w:p w:rsidR="00806064" w:rsidRPr="00C30C3D" w:rsidRDefault="00806064" w:rsidP="00806064">
      <w:pPr>
        <w:pStyle w:val="Corpodetexto2"/>
        <w:ind w:left="567"/>
        <w:rPr>
          <w:rFonts w:ascii="Palatino Linotype" w:hAnsi="Palatino Linotype" w:cs="Arial"/>
          <w:iCs/>
          <w:szCs w:val="24"/>
        </w:rPr>
      </w:pPr>
    </w:p>
    <w:p w:rsidR="00806064" w:rsidRPr="00C30C3D" w:rsidRDefault="00806064" w:rsidP="008C59B1">
      <w:pPr>
        <w:pStyle w:val="Corpodetexto2"/>
        <w:ind w:firstLine="567"/>
        <w:rPr>
          <w:rFonts w:ascii="Palatino Linotype" w:hAnsi="Palatino Linotype" w:cs="Arial"/>
          <w:iCs/>
          <w:szCs w:val="24"/>
        </w:rPr>
      </w:pPr>
      <w:r w:rsidRPr="00C30C3D">
        <w:rPr>
          <w:rFonts w:ascii="Palatino Linotype" w:hAnsi="Palatino Linotype" w:cs="Arial"/>
          <w:b/>
          <w:iCs/>
          <w:szCs w:val="24"/>
        </w:rPr>
        <w:t>Art. 22</w:t>
      </w:r>
      <w:r w:rsidR="00960B66" w:rsidRPr="00C30C3D">
        <w:rPr>
          <w:rFonts w:ascii="Palatino Linotype" w:hAnsi="Palatino Linotype" w:cs="Arial"/>
          <w:b/>
          <w:iCs/>
          <w:szCs w:val="24"/>
        </w:rPr>
        <w:t>7</w:t>
      </w:r>
      <w:r w:rsidRPr="00C30C3D">
        <w:rPr>
          <w:rFonts w:ascii="Palatino Linotype" w:hAnsi="Palatino Linotype" w:cs="Arial"/>
          <w:b/>
          <w:iCs/>
          <w:szCs w:val="24"/>
        </w:rPr>
        <w:t xml:space="preserve">. </w:t>
      </w:r>
      <w:r w:rsidRPr="00C30C3D">
        <w:rPr>
          <w:rFonts w:ascii="Palatino Linotype" w:hAnsi="Palatino Linotype" w:cs="Arial"/>
          <w:iCs/>
          <w:szCs w:val="24"/>
        </w:rPr>
        <w:t xml:space="preserve">A escrituração fiscal </w:t>
      </w:r>
      <w:proofErr w:type="gramStart"/>
      <w:r w:rsidRPr="00C30C3D">
        <w:rPr>
          <w:rFonts w:ascii="Palatino Linotype" w:hAnsi="Palatino Linotype" w:cs="Arial"/>
          <w:iCs/>
          <w:szCs w:val="24"/>
        </w:rPr>
        <w:t>poderá,</w:t>
      </w:r>
      <w:proofErr w:type="gramEnd"/>
      <w:r w:rsidRPr="00C30C3D">
        <w:rPr>
          <w:rFonts w:ascii="Palatino Linotype" w:hAnsi="Palatino Linotype" w:cs="Arial"/>
          <w:iCs/>
          <w:szCs w:val="24"/>
        </w:rPr>
        <w:t xml:space="preserve"> a cargo da Secretaria Municipal de Finanças ser efetuada e transmitida em aplicativo a ser acessado pela rede mundial de computadores, inclusive a emissão do documento de arrecadação do ISSQN.</w:t>
      </w:r>
    </w:p>
    <w:p w:rsidR="00806064" w:rsidRPr="00C30C3D" w:rsidRDefault="00806064" w:rsidP="00806064">
      <w:pPr>
        <w:pStyle w:val="Corpodetexto2"/>
        <w:ind w:left="567"/>
        <w:rPr>
          <w:rFonts w:ascii="Palatino Linotype" w:hAnsi="Palatino Linotype" w:cs="Arial"/>
          <w:iCs/>
          <w:szCs w:val="24"/>
        </w:rPr>
      </w:pPr>
    </w:p>
    <w:p w:rsidR="00806064" w:rsidRPr="00C30C3D" w:rsidRDefault="00806064" w:rsidP="00806064">
      <w:pPr>
        <w:pStyle w:val="Corpodetexto2"/>
        <w:ind w:left="567"/>
        <w:rPr>
          <w:rFonts w:ascii="Palatino Linotype" w:hAnsi="Palatino Linotype" w:cs="Arial"/>
          <w:iCs/>
          <w:szCs w:val="24"/>
        </w:rPr>
      </w:pPr>
    </w:p>
    <w:p w:rsidR="00806064" w:rsidRPr="00C30C3D" w:rsidRDefault="00806064" w:rsidP="00806064">
      <w:pPr>
        <w:pStyle w:val="Corpodetexto2"/>
        <w:ind w:left="567"/>
        <w:jc w:val="center"/>
        <w:rPr>
          <w:rFonts w:ascii="Palatino Linotype" w:hAnsi="Palatino Linotype" w:cs="Arial"/>
          <w:b/>
          <w:iCs/>
          <w:szCs w:val="24"/>
        </w:rPr>
      </w:pPr>
      <w:r w:rsidRPr="00C30C3D">
        <w:rPr>
          <w:rFonts w:ascii="Palatino Linotype" w:hAnsi="Palatino Linotype" w:cs="Arial"/>
          <w:b/>
          <w:iCs/>
          <w:szCs w:val="24"/>
        </w:rPr>
        <w:t>SUBSEÇÃO VIII</w:t>
      </w:r>
    </w:p>
    <w:p w:rsidR="00806064" w:rsidRPr="00C30C3D" w:rsidRDefault="00806064" w:rsidP="00806064">
      <w:pPr>
        <w:pStyle w:val="Corpodetexto2"/>
        <w:ind w:left="567"/>
        <w:jc w:val="center"/>
        <w:rPr>
          <w:rFonts w:ascii="Palatino Linotype" w:hAnsi="Palatino Linotype" w:cs="Arial"/>
          <w:b/>
          <w:iCs/>
          <w:szCs w:val="24"/>
        </w:rPr>
      </w:pPr>
    </w:p>
    <w:p w:rsidR="00806064" w:rsidRPr="00C30C3D" w:rsidRDefault="00806064" w:rsidP="00806064">
      <w:pPr>
        <w:pStyle w:val="Corpodetexto2"/>
        <w:ind w:left="567"/>
        <w:jc w:val="center"/>
        <w:rPr>
          <w:rFonts w:ascii="Palatino Linotype" w:hAnsi="Palatino Linotype" w:cs="Arial"/>
          <w:b/>
          <w:iCs/>
          <w:szCs w:val="24"/>
        </w:rPr>
      </w:pPr>
      <w:r w:rsidRPr="00C30C3D">
        <w:rPr>
          <w:rFonts w:ascii="Palatino Linotype" w:hAnsi="Palatino Linotype" w:cs="Arial"/>
          <w:b/>
          <w:iCs/>
          <w:szCs w:val="24"/>
        </w:rPr>
        <w:t>EQUIPAMENTOS PARA PROCESSAMENTO DE DADOS FISCAIS</w:t>
      </w:r>
    </w:p>
    <w:p w:rsidR="00806064" w:rsidRPr="00C30C3D" w:rsidRDefault="00806064" w:rsidP="00806064">
      <w:pPr>
        <w:pStyle w:val="Corpodetexto2"/>
        <w:ind w:left="567"/>
        <w:jc w:val="center"/>
        <w:rPr>
          <w:rFonts w:ascii="Palatino Linotype" w:hAnsi="Palatino Linotype" w:cs="Arial"/>
          <w:b/>
          <w:iCs/>
          <w:szCs w:val="24"/>
        </w:rPr>
      </w:pPr>
    </w:p>
    <w:p w:rsidR="00806064" w:rsidRPr="00C30C3D" w:rsidRDefault="00806064" w:rsidP="008C59B1">
      <w:pPr>
        <w:pStyle w:val="Corpodetexto2"/>
        <w:ind w:firstLine="567"/>
        <w:rPr>
          <w:rFonts w:ascii="Palatino Linotype" w:hAnsi="Palatino Linotype" w:cs="Arial"/>
          <w:iCs/>
          <w:szCs w:val="24"/>
        </w:rPr>
      </w:pPr>
      <w:r w:rsidRPr="00C30C3D">
        <w:rPr>
          <w:rFonts w:ascii="Palatino Linotype" w:hAnsi="Palatino Linotype" w:cs="Arial"/>
          <w:b/>
          <w:iCs/>
          <w:szCs w:val="24"/>
        </w:rPr>
        <w:t>Art. 22</w:t>
      </w:r>
      <w:r w:rsidR="00960B66" w:rsidRPr="00C30C3D">
        <w:rPr>
          <w:rFonts w:ascii="Palatino Linotype" w:hAnsi="Palatino Linotype" w:cs="Arial"/>
          <w:b/>
          <w:iCs/>
          <w:szCs w:val="24"/>
        </w:rPr>
        <w:t>8</w:t>
      </w:r>
      <w:r w:rsidRPr="00C30C3D">
        <w:rPr>
          <w:rFonts w:ascii="Palatino Linotype" w:hAnsi="Palatino Linotype" w:cs="Arial"/>
          <w:b/>
          <w:iCs/>
          <w:szCs w:val="24"/>
        </w:rPr>
        <w:t xml:space="preserve">. </w:t>
      </w:r>
      <w:r w:rsidRPr="00C30C3D">
        <w:rPr>
          <w:rFonts w:ascii="Palatino Linotype" w:hAnsi="Palatino Linotype" w:cs="Arial"/>
          <w:iCs/>
          <w:szCs w:val="24"/>
        </w:rPr>
        <w:t>O contribuinte poderá usar sistema próprio para a emissão e impressão de documentos fiscais, inclusive a impressão de documento fiscal em formulário contínuo.</w:t>
      </w:r>
    </w:p>
    <w:p w:rsidR="00B173AD" w:rsidRPr="00C30C3D" w:rsidRDefault="00B173AD" w:rsidP="00B173AD">
      <w:pPr>
        <w:pStyle w:val="Corpodetexto2"/>
        <w:jc w:val="center"/>
        <w:rPr>
          <w:rFonts w:ascii="Palatino Linotype" w:hAnsi="Palatino Linotype" w:cs="Arial"/>
          <w:b/>
          <w:iCs/>
          <w:szCs w:val="24"/>
        </w:rPr>
      </w:pPr>
    </w:p>
    <w:p w:rsidR="00B80B6B" w:rsidRPr="00C30C3D" w:rsidRDefault="00B80B6B" w:rsidP="007913A8">
      <w:pPr>
        <w:pStyle w:val="Corpodetexto2"/>
        <w:ind w:left="567"/>
        <w:rPr>
          <w:rFonts w:ascii="Palatino Linotype" w:hAnsi="Palatino Linotype" w:cs="Arial"/>
          <w:iCs/>
          <w:szCs w:val="24"/>
        </w:rPr>
      </w:pPr>
    </w:p>
    <w:p w:rsidR="00315560" w:rsidRPr="00C30C3D" w:rsidRDefault="00712535" w:rsidP="00315560">
      <w:pPr>
        <w:pStyle w:val="Corpodetexto2"/>
        <w:jc w:val="center"/>
        <w:rPr>
          <w:rFonts w:ascii="Palatino Linotype" w:hAnsi="Palatino Linotype" w:cs="Arial"/>
          <w:b/>
          <w:bCs/>
          <w:iCs/>
          <w:szCs w:val="24"/>
        </w:rPr>
      </w:pPr>
      <w:r w:rsidRPr="00C30C3D">
        <w:rPr>
          <w:rFonts w:ascii="Palatino Linotype" w:hAnsi="Palatino Linotype" w:cs="Arial"/>
          <w:b/>
          <w:bCs/>
          <w:iCs/>
          <w:szCs w:val="24"/>
        </w:rPr>
        <w:t>SEÇÃO XI</w:t>
      </w:r>
      <w:r w:rsidR="00960B66" w:rsidRPr="00C30C3D">
        <w:rPr>
          <w:rFonts w:ascii="Palatino Linotype" w:hAnsi="Palatino Linotype" w:cs="Arial"/>
          <w:b/>
          <w:bCs/>
          <w:iCs/>
          <w:szCs w:val="24"/>
        </w:rPr>
        <w:t>I</w:t>
      </w:r>
    </w:p>
    <w:p w:rsidR="00B17AFC" w:rsidRPr="00C30C3D" w:rsidRDefault="00B17AFC" w:rsidP="00315560">
      <w:pPr>
        <w:pStyle w:val="Corpodetexto2"/>
        <w:jc w:val="center"/>
        <w:rPr>
          <w:rFonts w:ascii="Palatino Linotype" w:hAnsi="Palatino Linotype" w:cs="Arial"/>
          <w:b/>
          <w:bCs/>
          <w:iCs/>
          <w:szCs w:val="24"/>
        </w:rPr>
      </w:pPr>
    </w:p>
    <w:p w:rsidR="00315560" w:rsidRPr="00C30C3D" w:rsidRDefault="00315560" w:rsidP="00315560">
      <w:pPr>
        <w:pStyle w:val="Corpodetexto2"/>
        <w:jc w:val="center"/>
        <w:rPr>
          <w:rFonts w:ascii="Palatino Linotype" w:hAnsi="Palatino Linotype" w:cs="Arial"/>
          <w:b/>
          <w:bCs/>
          <w:iCs/>
          <w:szCs w:val="24"/>
        </w:rPr>
      </w:pPr>
      <w:r w:rsidRPr="00C30C3D">
        <w:rPr>
          <w:rFonts w:ascii="Palatino Linotype" w:hAnsi="Palatino Linotype" w:cs="Arial"/>
          <w:b/>
          <w:bCs/>
          <w:iCs/>
          <w:szCs w:val="24"/>
        </w:rPr>
        <w:t>HOMOLOGAÇÃO</w:t>
      </w:r>
    </w:p>
    <w:p w:rsidR="00315560" w:rsidRPr="00C30C3D" w:rsidRDefault="00315560" w:rsidP="00315560">
      <w:pPr>
        <w:pStyle w:val="Corpodetexto2"/>
        <w:rPr>
          <w:rFonts w:ascii="Palatino Linotype" w:hAnsi="Palatino Linotype" w:cs="Arial"/>
          <w:bCs/>
          <w:iCs/>
          <w:szCs w:val="24"/>
        </w:rPr>
      </w:pPr>
    </w:p>
    <w:p w:rsidR="00315560" w:rsidRPr="00C30C3D" w:rsidRDefault="00315560" w:rsidP="00315560">
      <w:pPr>
        <w:pStyle w:val="Corpodetexto2"/>
        <w:ind w:firstLine="540"/>
        <w:rPr>
          <w:rFonts w:ascii="Palatino Linotype" w:hAnsi="Palatino Linotype" w:cs="Arial"/>
          <w:iCs/>
          <w:szCs w:val="24"/>
        </w:rPr>
      </w:pPr>
      <w:r w:rsidRPr="00C30C3D">
        <w:rPr>
          <w:rFonts w:ascii="Palatino Linotype" w:hAnsi="Palatino Linotype" w:cs="Arial"/>
          <w:b/>
          <w:iCs/>
          <w:szCs w:val="24"/>
        </w:rPr>
        <w:t>Art.</w:t>
      </w:r>
      <w:r w:rsidR="002E5FB7" w:rsidRPr="00C30C3D">
        <w:rPr>
          <w:rFonts w:ascii="Palatino Linotype" w:hAnsi="Palatino Linotype" w:cs="Arial"/>
          <w:b/>
          <w:iCs/>
          <w:szCs w:val="24"/>
        </w:rPr>
        <w:t xml:space="preserve"> </w:t>
      </w:r>
      <w:r w:rsidRPr="00C30C3D">
        <w:rPr>
          <w:rFonts w:ascii="Palatino Linotype" w:hAnsi="Palatino Linotype" w:cs="Arial"/>
          <w:b/>
          <w:iCs/>
          <w:szCs w:val="24"/>
        </w:rPr>
        <w:t>2</w:t>
      </w:r>
      <w:r w:rsidR="008541AA" w:rsidRPr="00C30C3D">
        <w:rPr>
          <w:rFonts w:ascii="Palatino Linotype" w:hAnsi="Palatino Linotype" w:cs="Arial"/>
          <w:b/>
          <w:iCs/>
          <w:szCs w:val="24"/>
        </w:rPr>
        <w:t>2</w:t>
      </w:r>
      <w:r w:rsidR="000B60F5" w:rsidRPr="00C30C3D">
        <w:rPr>
          <w:rFonts w:ascii="Palatino Linotype" w:hAnsi="Palatino Linotype" w:cs="Arial"/>
          <w:b/>
          <w:iCs/>
          <w:szCs w:val="24"/>
        </w:rPr>
        <w:t>9.</w:t>
      </w:r>
      <w:r w:rsidRPr="00C30C3D">
        <w:rPr>
          <w:rFonts w:ascii="Palatino Linotype" w:hAnsi="Palatino Linotype" w:cs="Arial"/>
          <w:iCs/>
          <w:szCs w:val="24"/>
        </w:rPr>
        <w:t xml:space="preserve"> </w:t>
      </w:r>
      <w:r w:rsidR="00583512" w:rsidRPr="00C30C3D">
        <w:rPr>
          <w:rFonts w:ascii="Palatino Linotype" w:hAnsi="Palatino Linotype" w:cs="Arial"/>
          <w:iCs/>
          <w:szCs w:val="24"/>
        </w:rPr>
        <w:t xml:space="preserve">A Autoridade Fiscal, tomando conhecido da atividade exercida pelo contribuinte, analisando a antecipação de recolhimento sem prévio exame do sujeito ativo, </w:t>
      </w:r>
      <w:r w:rsidR="00583512" w:rsidRPr="00C30C3D">
        <w:rPr>
          <w:rFonts w:ascii="Palatino Linotype" w:hAnsi="Palatino Linotype" w:cs="Arial"/>
          <w:iCs/>
          <w:szCs w:val="24"/>
        </w:rPr>
        <w:lastRenderedPageBreak/>
        <w:t xml:space="preserve">homologará ou não os </w:t>
      </w:r>
      <w:proofErr w:type="spellStart"/>
      <w:r w:rsidR="00583512" w:rsidRPr="00C30C3D">
        <w:rPr>
          <w:rFonts w:ascii="Palatino Linotype" w:hAnsi="Palatino Linotype" w:cs="Arial"/>
          <w:iCs/>
          <w:szCs w:val="24"/>
        </w:rPr>
        <w:t>autolançamentos</w:t>
      </w:r>
      <w:proofErr w:type="spellEnd"/>
      <w:r w:rsidR="00583512" w:rsidRPr="00C30C3D">
        <w:rPr>
          <w:rFonts w:ascii="Palatino Linotype" w:hAnsi="Palatino Linotype" w:cs="Arial"/>
          <w:iCs/>
          <w:szCs w:val="24"/>
        </w:rPr>
        <w:t xml:space="preserve"> ou lançamentos espontâneos atribuídos ao sujeito passivo.</w:t>
      </w:r>
    </w:p>
    <w:p w:rsidR="00CE0B3F" w:rsidRPr="00C30C3D" w:rsidRDefault="00CE0B3F" w:rsidP="00CE0B3F">
      <w:pPr>
        <w:pStyle w:val="Corpodetexto2"/>
        <w:rPr>
          <w:rFonts w:ascii="Palatino Linotype" w:hAnsi="Palatino Linotype" w:cs="Arial"/>
          <w:iCs/>
          <w:szCs w:val="24"/>
        </w:rPr>
      </w:pPr>
    </w:p>
    <w:p w:rsidR="00315560" w:rsidRPr="00C30C3D" w:rsidRDefault="00315560" w:rsidP="00D9100C">
      <w:pPr>
        <w:pStyle w:val="Corpodetexto2"/>
        <w:ind w:firstLine="540"/>
        <w:rPr>
          <w:rFonts w:ascii="Palatino Linotype" w:hAnsi="Palatino Linotype" w:cs="Arial"/>
          <w:iCs/>
          <w:szCs w:val="24"/>
        </w:rPr>
      </w:pPr>
      <w:r w:rsidRPr="00C30C3D">
        <w:rPr>
          <w:rFonts w:ascii="Palatino Linotype" w:hAnsi="Palatino Linotype" w:cs="Arial"/>
          <w:iCs/>
          <w:szCs w:val="24"/>
        </w:rPr>
        <w:t>§</w:t>
      </w:r>
      <w:r w:rsidR="000F275E" w:rsidRPr="00C30C3D">
        <w:rPr>
          <w:rFonts w:ascii="Palatino Linotype" w:hAnsi="Palatino Linotype" w:cs="Arial"/>
          <w:iCs/>
          <w:szCs w:val="24"/>
        </w:rPr>
        <w:t xml:space="preserve"> </w:t>
      </w:r>
      <w:r w:rsidRPr="00C30C3D">
        <w:rPr>
          <w:rFonts w:ascii="Palatino Linotype" w:hAnsi="Palatino Linotype" w:cs="Arial"/>
          <w:iCs/>
          <w:szCs w:val="24"/>
        </w:rPr>
        <w:t>1</w:t>
      </w:r>
      <w:r w:rsidRPr="00C30C3D">
        <w:rPr>
          <w:rFonts w:ascii="Palatino Linotype" w:hAnsi="Palatino Linotype" w:cs="Arial"/>
          <w:iCs/>
          <w:szCs w:val="24"/>
          <w:vertAlign w:val="superscript"/>
        </w:rPr>
        <w:t>o</w:t>
      </w:r>
      <w:r w:rsidRPr="00C30C3D">
        <w:rPr>
          <w:rFonts w:ascii="Palatino Linotype" w:hAnsi="Palatino Linotype" w:cs="Arial"/>
          <w:iCs/>
          <w:szCs w:val="24"/>
        </w:rPr>
        <w:t xml:space="preserve"> O pagamento antecipado pelo contribuinte extingue o crédito, </w:t>
      </w:r>
      <w:proofErr w:type="gramStart"/>
      <w:r w:rsidRPr="00C30C3D">
        <w:rPr>
          <w:rFonts w:ascii="Palatino Linotype" w:hAnsi="Palatino Linotype" w:cs="Arial"/>
          <w:iCs/>
          <w:szCs w:val="24"/>
        </w:rPr>
        <w:t>sob condição</w:t>
      </w:r>
      <w:proofErr w:type="gramEnd"/>
      <w:r w:rsidRPr="00C30C3D">
        <w:rPr>
          <w:rFonts w:ascii="Palatino Linotype" w:hAnsi="Palatino Linotype" w:cs="Arial"/>
          <w:iCs/>
          <w:szCs w:val="24"/>
        </w:rPr>
        <w:t xml:space="preserve"> resolutória da ulterior homologação do lançamento.</w:t>
      </w:r>
    </w:p>
    <w:p w:rsidR="00CE0B3F" w:rsidRPr="00C30C3D" w:rsidRDefault="00CE0B3F" w:rsidP="00CE0B3F">
      <w:pPr>
        <w:pStyle w:val="Corpodetexto2"/>
        <w:rPr>
          <w:rFonts w:ascii="Palatino Linotype" w:hAnsi="Palatino Linotype" w:cs="Arial"/>
          <w:iCs/>
          <w:szCs w:val="24"/>
        </w:rPr>
      </w:pPr>
    </w:p>
    <w:p w:rsidR="00315560" w:rsidRPr="00C30C3D" w:rsidRDefault="00315560" w:rsidP="00D9100C">
      <w:pPr>
        <w:pStyle w:val="Corpodetexto2"/>
        <w:ind w:firstLine="540"/>
        <w:rPr>
          <w:rFonts w:ascii="Palatino Linotype" w:hAnsi="Palatino Linotype" w:cs="Arial"/>
          <w:iCs/>
          <w:szCs w:val="24"/>
        </w:rPr>
      </w:pPr>
      <w:r w:rsidRPr="00C30C3D">
        <w:rPr>
          <w:rFonts w:ascii="Palatino Linotype" w:hAnsi="Palatino Linotype" w:cs="Arial"/>
          <w:iCs/>
          <w:szCs w:val="24"/>
        </w:rPr>
        <w:t>§</w:t>
      </w:r>
      <w:r w:rsidR="000F275E" w:rsidRPr="00C30C3D">
        <w:rPr>
          <w:rFonts w:ascii="Palatino Linotype" w:hAnsi="Palatino Linotype" w:cs="Arial"/>
          <w:iCs/>
          <w:szCs w:val="24"/>
        </w:rPr>
        <w:t xml:space="preserve"> </w:t>
      </w:r>
      <w:r w:rsidRPr="00C30C3D">
        <w:rPr>
          <w:rFonts w:ascii="Palatino Linotype" w:hAnsi="Palatino Linotype" w:cs="Arial"/>
          <w:iCs/>
          <w:szCs w:val="24"/>
        </w:rPr>
        <w:t>2</w:t>
      </w:r>
      <w:r w:rsidRPr="00C30C3D">
        <w:rPr>
          <w:rFonts w:ascii="Palatino Linotype" w:hAnsi="Palatino Linotype" w:cs="Arial"/>
          <w:iCs/>
          <w:szCs w:val="24"/>
          <w:vertAlign w:val="superscript"/>
        </w:rPr>
        <w:t>o</w:t>
      </w:r>
      <w:r w:rsidR="000F275E" w:rsidRPr="00C30C3D">
        <w:rPr>
          <w:rFonts w:ascii="Palatino Linotype" w:hAnsi="Palatino Linotype" w:cs="Arial"/>
          <w:iCs/>
          <w:szCs w:val="24"/>
        </w:rPr>
        <w:t xml:space="preserve"> </w:t>
      </w:r>
      <w:r w:rsidRPr="00C30C3D">
        <w:rPr>
          <w:rFonts w:ascii="Palatino Linotype" w:hAnsi="Palatino Linotype" w:cs="Arial"/>
          <w:iCs/>
          <w:szCs w:val="24"/>
        </w:rPr>
        <w:t>Não influem sobre a obrigação tributária quaisquer atos anteriores à homologação, praticados pelo sujeito passivo ou por terceiros, visando à extinção total ou parcial do crédito.</w:t>
      </w:r>
    </w:p>
    <w:p w:rsidR="00CE0B3F" w:rsidRPr="00C30C3D" w:rsidRDefault="00CE0B3F" w:rsidP="00CE0B3F">
      <w:pPr>
        <w:pStyle w:val="Corpodetexto2"/>
        <w:rPr>
          <w:rFonts w:ascii="Palatino Linotype" w:hAnsi="Palatino Linotype" w:cs="Arial"/>
          <w:iCs/>
          <w:szCs w:val="24"/>
        </w:rPr>
      </w:pPr>
    </w:p>
    <w:p w:rsidR="00315560" w:rsidRPr="00C30C3D" w:rsidRDefault="00315560" w:rsidP="00D9100C">
      <w:pPr>
        <w:pStyle w:val="Corpodetexto2"/>
        <w:ind w:firstLine="540"/>
        <w:rPr>
          <w:rFonts w:ascii="Palatino Linotype" w:hAnsi="Palatino Linotype" w:cs="Arial"/>
          <w:iCs/>
          <w:szCs w:val="24"/>
        </w:rPr>
      </w:pPr>
      <w:r w:rsidRPr="00C30C3D">
        <w:rPr>
          <w:rFonts w:ascii="Palatino Linotype" w:hAnsi="Palatino Linotype" w:cs="Arial"/>
          <w:iCs/>
          <w:szCs w:val="24"/>
        </w:rPr>
        <w:t>§</w:t>
      </w:r>
      <w:r w:rsidR="000F275E" w:rsidRPr="00C30C3D">
        <w:rPr>
          <w:rFonts w:ascii="Palatino Linotype" w:hAnsi="Palatino Linotype" w:cs="Arial"/>
          <w:iCs/>
          <w:szCs w:val="24"/>
        </w:rPr>
        <w:t xml:space="preserve"> </w:t>
      </w:r>
      <w:r w:rsidRPr="00C30C3D">
        <w:rPr>
          <w:rFonts w:ascii="Palatino Linotype" w:hAnsi="Palatino Linotype" w:cs="Arial"/>
          <w:iCs/>
          <w:szCs w:val="24"/>
        </w:rPr>
        <w:t>3</w:t>
      </w:r>
      <w:r w:rsidRPr="00C30C3D">
        <w:rPr>
          <w:rFonts w:ascii="Palatino Linotype" w:hAnsi="Palatino Linotype" w:cs="Arial"/>
          <w:iCs/>
          <w:szCs w:val="24"/>
          <w:vertAlign w:val="superscript"/>
        </w:rPr>
        <w:t>o</w:t>
      </w:r>
      <w:r w:rsidRPr="00C30C3D">
        <w:rPr>
          <w:rFonts w:ascii="Palatino Linotype" w:hAnsi="Palatino Linotype" w:cs="Arial"/>
          <w:iCs/>
          <w:szCs w:val="24"/>
        </w:rPr>
        <w:t xml:space="preserve"> Tais atos serão, porém, considerados na apuração do saldo porventura devido e, sendo o caso, na imposição de penalidade, ou sua graduação.</w:t>
      </w:r>
    </w:p>
    <w:p w:rsidR="00CE0B3F" w:rsidRPr="00C30C3D" w:rsidRDefault="00CE0B3F" w:rsidP="00CE0B3F">
      <w:pPr>
        <w:pStyle w:val="Corpodetexto2"/>
        <w:rPr>
          <w:rFonts w:ascii="Palatino Linotype" w:hAnsi="Palatino Linotype" w:cs="Arial"/>
          <w:iCs/>
          <w:szCs w:val="24"/>
        </w:rPr>
      </w:pPr>
    </w:p>
    <w:p w:rsidR="00315560" w:rsidRPr="00C30C3D" w:rsidRDefault="00315560" w:rsidP="00D9100C">
      <w:pPr>
        <w:pStyle w:val="Corpodetexto2"/>
        <w:ind w:firstLine="540"/>
        <w:rPr>
          <w:rFonts w:ascii="Palatino Linotype" w:hAnsi="Palatino Linotype" w:cs="Arial"/>
          <w:iCs/>
          <w:szCs w:val="24"/>
        </w:rPr>
      </w:pPr>
      <w:r w:rsidRPr="00C30C3D">
        <w:rPr>
          <w:rFonts w:ascii="Palatino Linotype" w:hAnsi="Palatino Linotype" w:cs="Arial"/>
          <w:iCs/>
          <w:szCs w:val="24"/>
        </w:rPr>
        <w:t>§</w:t>
      </w:r>
      <w:r w:rsidR="000F275E" w:rsidRPr="00C30C3D">
        <w:rPr>
          <w:rFonts w:ascii="Palatino Linotype" w:hAnsi="Palatino Linotype" w:cs="Arial"/>
          <w:iCs/>
          <w:szCs w:val="24"/>
        </w:rPr>
        <w:t xml:space="preserve"> </w:t>
      </w:r>
      <w:r w:rsidRPr="00C30C3D">
        <w:rPr>
          <w:rFonts w:ascii="Palatino Linotype" w:hAnsi="Palatino Linotype" w:cs="Arial"/>
          <w:iCs/>
          <w:szCs w:val="24"/>
        </w:rPr>
        <w:t>4</w:t>
      </w:r>
      <w:r w:rsidRPr="00C30C3D">
        <w:rPr>
          <w:rFonts w:ascii="Palatino Linotype" w:hAnsi="Palatino Linotype" w:cs="Arial"/>
          <w:iCs/>
          <w:szCs w:val="24"/>
          <w:vertAlign w:val="superscript"/>
        </w:rPr>
        <w:t>o</w:t>
      </w:r>
      <w:r w:rsidRPr="00C30C3D">
        <w:rPr>
          <w:rFonts w:ascii="Palatino Linotype" w:hAnsi="Palatino Linotype" w:cs="Arial"/>
          <w:iCs/>
          <w:szCs w:val="24"/>
        </w:rPr>
        <w:t xml:space="preserve"> O prazo da homologação será de </w:t>
      </w:r>
      <w:proofErr w:type="gramStart"/>
      <w:r w:rsidRPr="00C30C3D">
        <w:rPr>
          <w:rFonts w:ascii="Palatino Linotype" w:hAnsi="Palatino Linotype" w:cs="Arial"/>
          <w:iCs/>
          <w:szCs w:val="24"/>
        </w:rPr>
        <w:t>5</w:t>
      </w:r>
      <w:proofErr w:type="gramEnd"/>
      <w:r w:rsidRPr="00C30C3D">
        <w:rPr>
          <w:rFonts w:ascii="Palatino Linotype" w:hAnsi="Palatino Linotype" w:cs="Arial"/>
          <w:iCs/>
          <w:szCs w:val="24"/>
        </w:rPr>
        <w:t xml:space="preserve"> (cinco) anos, a contar da ocorrência do fato gerador; expirado esse prazo sem que a Fazenda Pública Municipal se tenha pronunciado, considera-se homologado o lançamento e definitivamente extinto o crédito, salvo se comprovada a ocorrência de dolo, fraude ou simulação.</w:t>
      </w:r>
    </w:p>
    <w:p w:rsidR="00315560" w:rsidRPr="00C30C3D" w:rsidRDefault="00315560" w:rsidP="00315560">
      <w:pPr>
        <w:pStyle w:val="Corpodetexto2"/>
        <w:rPr>
          <w:rFonts w:ascii="Palatino Linotype" w:hAnsi="Palatino Linotype" w:cs="Arial"/>
          <w:iCs/>
          <w:szCs w:val="24"/>
        </w:rPr>
      </w:pPr>
    </w:p>
    <w:p w:rsidR="00315560" w:rsidRPr="00C30C3D" w:rsidRDefault="00315560" w:rsidP="00315560">
      <w:pPr>
        <w:rPr>
          <w:rFonts w:ascii="Palatino Linotype" w:hAnsi="Palatino Linotype" w:cs="Arial"/>
          <w:iCs/>
        </w:rPr>
      </w:pPr>
    </w:p>
    <w:p w:rsidR="00315560" w:rsidRPr="00C30C3D" w:rsidRDefault="00315560" w:rsidP="00315560">
      <w:pPr>
        <w:pStyle w:val="Ttulo7"/>
        <w:overflowPunct w:val="0"/>
        <w:autoSpaceDE w:val="0"/>
        <w:autoSpaceDN w:val="0"/>
        <w:adjustRightInd w:val="0"/>
        <w:rPr>
          <w:rFonts w:ascii="Palatino Linotype" w:hAnsi="Palatino Linotype" w:cs="Arial"/>
          <w:iCs/>
          <w:szCs w:val="24"/>
        </w:rPr>
      </w:pPr>
      <w:r w:rsidRPr="00C30C3D">
        <w:rPr>
          <w:rFonts w:ascii="Palatino Linotype" w:hAnsi="Palatino Linotype" w:cs="Arial"/>
          <w:iCs/>
          <w:szCs w:val="24"/>
        </w:rPr>
        <w:t>SEÇÃO</w:t>
      </w:r>
      <w:r w:rsidR="00583512" w:rsidRPr="00C30C3D">
        <w:rPr>
          <w:rFonts w:ascii="Palatino Linotype" w:hAnsi="Palatino Linotype" w:cs="Arial"/>
          <w:iCs/>
          <w:szCs w:val="24"/>
        </w:rPr>
        <w:t xml:space="preserve"> </w:t>
      </w:r>
      <w:r w:rsidR="008541AA" w:rsidRPr="00C30C3D">
        <w:rPr>
          <w:rFonts w:ascii="Palatino Linotype" w:hAnsi="Palatino Linotype" w:cs="Arial"/>
          <w:iCs/>
          <w:szCs w:val="24"/>
        </w:rPr>
        <w:t>XII</w:t>
      </w:r>
      <w:r w:rsidR="00960B66" w:rsidRPr="00C30C3D">
        <w:rPr>
          <w:rFonts w:ascii="Palatino Linotype" w:hAnsi="Palatino Linotype" w:cs="Arial"/>
          <w:iCs/>
          <w:szCs w:val="24"/>
        </w:rPr>
        <w:t>I</w:t>
      </w:r>
    </w:p>
    <w:p w:rsidR="00B17AFC" w:rsidRPr="00C30C3D" w:rsidRDefault="00B17AFC" w:rsidP="00B17AFC">
      <w:pPr>
        <w:rPr>
          <w:rFonts w:ascii="Palatino Linotype" w:hAnsi="Palatino Linotype"/>
        </w:rPr>
      </w:pPr>
    </w:p>
    <w:p w:rsidR="00315560" w:rsidRPr="00C30C3D" w:rsidRDefault="00315560" w:rsidP="00315560">
      <w:pPr>
        <w:overflowPunct w:val="0"/>
        <w:autoSpaceDE w:val="0"/>
        <w:autoSpaceDN w:val="0"/>
        <w:adjustRightInd w:val="0"/>
        <w:jc w:val="center"/>
        <w:rPr>
          <w:rFonts w:ascii="Palatino Linotype" w:hAnsi="Palatino Linotype" w:cs="Arial"/>
          <w:b/>
          <w:iCs/>
        </w:rPr>
      </w:pPr>
      <w:r w:rsidRPr="00C30C3D">
        <w:rPr>
          <w:rFonts w:ascii="Palatino Linotype" w:hAnsi="Palatino Linotype" w:cs="Arial"/>
          <w:b/>
          <w:iCs/>
        </w:rPr>
        <w:t>DO LANÇAMENTO</w:t>
      </w:r>
    </w:p>
    <w:p w:rsidR="00315560" w:rsidRPr="00C30C3D" w:rsidRDefault="00315560" w:rsidP="00315560">
      <w:pPr>
        <w:overflowPunct w:val="0"/>
        <w:autoSpaceDE w:val="0"/>
        <w:autoSpaceDN w:val="0"/>
        <w:adjustRightInd w:val="0"/>
        <w:jc w:val="center"/>
        <w:rPr>
          <w:rFonts w:ascii="Palatino Linotype" w:hAnsi="Palatino Linotype" w:cs="Arial"/>
          <w:bCs/>
          <w:iCs/>
        </w:rPr>
      </w:pPr>
    </w:p>
    <w:p w:rsidR="00315560" w:rsidRPr="00C30C3D" w:rsidRDefault="00315560" w:rsidP="00315560">
      <w:pPr>
        <w:overflowPunct w:val="0"/>
        <w:autoSpaceDE w:val="0"/>
        <w:autoSpaceDN w:val="0"/>
        <w:adjustRightInd w:val="0"/>
        <w:ind w:firstLine="540"/>
        <w:rPr>
          <w:rFonts w:ascii="Palatino Linotype" w:hAnsi="Palatino Linotype" w:cs="Arial"/>
          <w:bCs/>
          <w:iCs/>
        </w:rPr>
      </w:pPr>
      <w:r w:rsidRPr="00C30C3D">
        <w:rPr>
          <w:rFonts w:ascii="Palatino Linotype" w:hAnsi="Palatino Linotype" w:cs="Arial"/>
          <w:b/>
          <w:bCs/>
          <w:iCs/>
        </w:rPr>
        <w:t>Art.</w:t>
      </w:r>
      <w:r w:rsidR="008541AA" w:rsidRPr="00C30C3D">
        <w:rPr>
          <w:rFonts w:ascii="Palatino Linotype" w:hAnsi="Palatino Linotype" w:cs="Arial"/>
          <w:b/>
          <w:bCs/>
          <w:iCs/>
        </w:rPr>
        <w:t xml:space="preserve"> 2</w:t>
      </w:r>
      <w:r w:rsidR="00960B66" w:rsidRPr="00C30C3D">
        <w:rPr>
          <w:rFonts w:ascii="Palatino Linotype" w:hAnsi="Palatino Linotype" w:cs="Arial"/>
          <w:b/>
          <w:bCs/>
          <w:iCs/>
        </w:rPr>
        <w:t>30</w:t>
      </w:r>
      <w:r w:rsidR="00C50EAF" w:rsidRPr="00C30C3D">
        <w:rPr>
          <w:rFonts w:ascii="Palatino Linotype" w:hAnsi="Palatino Linotype" w:cs="Arial"/>
          <w:b/>
          <w:bCs/>
          <w:iCs/>
        </w:rPr>
        <w:t>.</w:t>
      </w:r>
      <w:r w:rsidR="00475A66" w:rsidRPr="00C30C3D">
        <w:rPr>
          <w:rFonts w:ascii="Palatino Linotype" w:hAnsi="Palatino Linotype" w:cs="Arial"/>
          <w:b/>
          <w:bCs/>
          <w:iCs/>
        </w:rPr>
        <w:t xml:space="preserve"> </w:t>
      </w:r>
      <w:r w:rsidRPr="00C30C3D">
        <w:rPr>
          <w:rFonts w:ascii="Palatino Linotype" w:hAnsi="Palatino Linotype" w:cs="Arial"/>
          <w:bCs/>
          <w:iCs/>
        </w:rPr>
        <w:t xml:space="preserve"> O imposto será lançado:</w:t>
      </w:r>
    </w:p>
    <w:p w:rsidR="00315560" w:rsidRPr="00C30C3D" w:rsidRDefault="00315560" w:rsidP="00B80B6B">
      <w:pPr>
        <w:overflowPunct w:val="0"/>
        <w:autoSpaceDE w:val="0"/>
        <w:autoSpaceDN w:val="0"/>
        <w:adjustRightInd w:val="0"/>
        <w:ind w:firstLine="540"/>
        <w:rPr>
          <w:rFonts w:ascii="Palatino Linotype" w:hAnsi="Palatino Linotype" w:cs="Arial"/>
          <w:iCs/>
        </w:rPr>
      </w:pPr>
      <w:r w:rsidRPr="00C30C3D">
        <w:rPr>
          <w:rFonts w:ascii="Palatino Linotype" w:hAnsi="Palatino Linotype" w:cs="Arial"/>
          <w:iCs/>
        </w:rPr>
        <w:t xml:space="preserve">I </w:t>
      </w:r>
      <w:r w:rsidR="000F275E" w:rsidRPr="00C30C3D">
        <w:rPr>
          <w:rFonts w:ascii="Palatino Linotype" w:hAnsi="Palatino Linotype" w:cs="Arial"/>
          <w:iCs/>
        </w:rPr>
        <w:t>–</w:t>
      </w:r>
      <w:r w:rsidRPr="00C30C3D">
        <w:rPr>
          <w:rFonts w:ascii="Palatino Linotype" w:hAnsi="Palatino Linotype" w:cs="Arial"/>
          <w:iCs/>
        </w:rPr>
        <w:t xml:space="preserve"> de ofício:</w:t>
      </w:r>
    </w:p>
    <w:p w:rsidR="00315560" w:rsidRPr="00C30C3D" w:rsidRDefault="00B80B6B" w:rsidP="00CE0B3F">
      <w:pPr>
        <w:tabs>
          <w:tab w:val="left" w:pos="360"/>
        </w:tabs>
        <w:overflowPunct w:val="0"/>
        <w:autoSpaceDE w:val="0"/>
        <w:autoSpaceDN w:val="0"/>
        <w:adjustRightInd w:val="0"/>
        <w:jc w:val="both"/>
        <w:rPr>
          <w:rFonts w:ascii="Palatino Linotype" w:hAnsi="Palatino Linotype" w:cs="Arial"/>
          <w:iCs/>
        </w:rPr>
      </w:pPr>
      <w:r w:rsidRPr="00C30C3D">
        <w:rPr>
          <w:rFonts w:ascii="Palatino Linotype" w:hAnsi="Palatino Linotype" w:cs="Arial"/>
          <w:iCs/>
        </w:rPr>
        <w:tab/>
      </w:r>
      <w:r w:rsidRPr="00C30C3D">
        <w:rPr>
          <w:rFonts w:ascii="Palatino Linotype" w:hAnsi="Palatino Linotype" w:cs="Arial"/>
          <w:iCs/>
        </w:rPr>
        <w:tab/>
      </w:r>
      <w:r w:rsidR="00315560" w:rsidRPr="00C30C3D">
        <w:rPr>
          <w:rFonts w:ascii="Palatino Linotype" w:hAnsi="Palatino Linotype" w:cs="Arial"/>
          <w:iCs/>
        </w:rPr>
        <w:t>a) uma única vez, no exercício a que corresponder o tributo, quando o serviço for prestado</w:t>
      </w:r>
      <w:r w:rsidR="00583512" w:rsidRPr="00C30C3D">
        <w:rPr>
          <w:rFonts w:ascii="Palatino Linotype" w:hAnsi="Palatino Linotype" w:cs="Arial"/>
          <w:iCs/>
        </w:rPr>
        <w:t xml:space="preserve"> </w:t>
      </w:r>
      <w:proofErr w:type="gramStart"/>
      <w:r w:rsidR="00315560" w:rsidRPr="00C30C3D">
        <w:rPr>
          <w:rFonts w:ascii="Palatino Linotype" w:hAnsi="Palatino Linotype" w:cs="Arial"/>
          <w:iCs/>
        </w:rPr>
        <w:t>sob forma</w:t>
      </w:r>
      <w:proofErr w:type="gramEnd"/>
      <w:r w:rsidR="00315560" w:rsidRPr="00C30C3D">
        <w:rPr>
          <w:rFonts w:ascii="Palatino Linotype" w:hAnsi="Palatino Linotype" w:cs="Arial"/>
          <w:iCs/>
        </w:rPr>
        <w:t xml:space="preserve"> de trabalho pessoal do próprio contribuinte ou profissional</w:t>
      </w:r>
      <w:r w:rsidR="00583512" w:rsidRPr="00C30C3D">
        <w:rPr>
          <w:rFonts w:ascii="Palatino Linotype" w:hAnsi="Palatino Linotype" w:cs="Arial"/>
          <w:iCs/>
        </w:rPr>
        <w:t xml:space="preserve"> </w:t>
      </w:r>
      <w:r w:rsidR="00315560" w:rsidRPr="00C30C3D">
        <w:rPr>
          <w:rFonts w:ascii="Palatino Linotype" w:hAnsi="Palatino Linotype" w:cs="Arial"/>
          <w:iCs/>
        </w:rPr>
        <w:t>autônomo, pessoa física, no caso de opção</w:t>
      </w:r>
      <w:r w:rsidR="00583512" w:rsidRPr="00C30C3D">
        <w:rPr>
          <w:rFonts w:ascii="Palatino Linotype" w:hAnsi="Palatino Linotype" w:cs="Arial"/>
          <w:iCs/>
        </w:rPr>
        <w:t xml:space="preserve"> </w:t>
      </w:r>
      <w:r w:rsidR="00315560" w:rsidRPr="00C30C3D">
        <w:rPr>
          <w:rFonts w:ascii="Palatino Linotype" w:hAnsi="Palatino Linotype" w:cs="Arial"/>
          <w:iCs/>
        </w:rPr>
        <w:t>pelo valor fixo;</w:t>
      </w:r>
    </w:p>
    <w:p w:rsidR="00315560" w:rsidRPr="00C30C3D" w:rsidRDefault="00B80B6B" w:rsidP="00CE0B3F">
      <w:pPr>
        <w:tabs>
          <w:tab w:val="left" w:pos="360"/>
        </w:tabs>
        <w:overflowPunct w:val="0"/>
        <w:autoSpaceDE w:val="0"/>
        <w:autoSpaceDN w:val="0"/>
        <w:adjustRightInd w:val="0"/>
        <w:jc w:val="both"/>
        <w:rPr>
          <w:rFonts w:ascii="Palatino Linotype" w:hAnsi="Palatino Linotype" w:cs="Arial"/>
          <w:iCs/>
        </w:rPr>
      </w:pPr>
      <w:r w:rsidRPr="00C30C3D">
        <w:rPr>
          <w:rFonts w:ascii="Palatino Linotype" w:hAnsi="Palatino Linotype" w:cs="Arial"/>
          <w:iCs/>
        </w:rPr>
        <w:tab/>
      </w:r>
      <w:r w:rsidRPr="00C30C3D">
        <w:rPr>
          <w:rFonts w:ascii="Palatino Linotype" w:hAnsi="Palatino Linotype" w:cs="Arial"/>
          <w:iCs/>
        </w:rPr>
        <w:tab/>
      </w:r>
      <w:r w:rsidR="00315560" w:rsidRPr="00C30C3D">
        <w:rPr>
          <w:rFonts w:ascii="Palatino Linotype" w:hAnsi="Palatino Linotype" w:cs="Arial"/>
          <w:iCs/>
        </w:rPr>
        <w:t>b) por arbitramento ou estimativa, numa única vez ou mensalmente, durante o exercício.</w:t>
      </w:r>
    </w:p>
    <w:p w:rsidR="00CE0B3F" w:rsidRPr="00C30C3D" w:rsidRDefault="00CE0B3F" w:rsidP="00CE0B3F">
      <w:pPr>
        <w:overflowPunct w:val="0"/>
        <w:autoSpaceDE w:val="0"/>
        <w:autoSpaceDN w:val="0"/>
        <w:adjustRightInd w:val="0"/>
        <w:jc w:val="both"/>
        <w:rPr>
          <w:rFonts w:ascii="Palatino Linotype" w:hAnsi="Palatino Linotype" w:cs="Arial"/>
          <w:iCs/>
        </w:rPr>
      </w:pPr>
    </w:p>
    <w:p w:rsidR="00315560" w:rsidRPr="00C30C3D" w:rsidRDefault="00315560" w:rsidP="00B80B6B">
      <w:pPr>
        <w:overflowPunct w:val="0"/>
        <w:autoSpaceDE w:val="0"/>
        <w:autoSpaceDN w:val="0"/>
        <w:adjustRightInd w:val="0"/>
        <w:ind w:firstLine="540"/>
        <w:jc w:val="both"/>
        <w:rPr>
          <w:rFonts w:ascii="Palatino Linotype" w:hAnsi="Palatino Linotype" w:cs="Arial"/>
          <w:iCs/>
          <w:color w:val="FF0000"/>
        </w:rPr>
      </w:pPr>
      <w:r w:rsidRPr="00C30C3D">
        <w:rPr>
          <w:rFonts w:ascii="Palatino Linotype" w:hAnsi="Palatino Linotype" w:cs="Arial"/>
          <w:iCs/>
        </w:rPr>
        <w:t xml:space="preserve">II </w:t>
      </w:r>
      <w:r w:rsidR="00B274EC" w:rsidRPr="00C30C3D">
        <w:rPr>
          <w:rFonts w:ascii="Palatino Linotype" w:hAnsi="Palatino Linotype" w:cs="Arial"/>
          <w:iCs/>
        </w:rPr>
        <w:t>–</w:t>
      </w:r>
      <w:r w:rsidRPr="00C30C3D">
        <w:rPr>
          <w:rFonts w:ascii="Palatino Linotype" w:hAnsi="Palatino Linotype" w:cs="Arial"/>
          <w:iCs/>
        </w:rPr>
        <w:t xml:space="preserve"> por homologação, mensalmente, em relação ao serviço efetivamente prestado no período, nos demais casos.</w:t>
      </w:r>
    </w:p>
    <w:p w:rsidR="00315560" w:rsidRPr="00C30C3D" w:rsidRDefault="00315560" w:rsidP="00315560">
      <w:pPr>
        <w:overflowPunct w:val="0"/>
        <w:autoSpaceDE w:val="0"/>
        <w:autoSpaceDN w:val="0"/>
        <w:adjustRightInd w:val="0"/>
        <w:jc w:val="both"/>
        <w:rPr>
          <w:rFonts w:ascii="Palatino Linotype" w:hAnsi="Palatino Linotype" w:cs="Arial"/>
          <w:iCs/>
        </w:rPr>
      </w:pPr>
    </w:p>
    <w:p w:rsidR="00315560" w:rsidRPr="00C30C3D" w:rsidRDefault="00315560" w:rsidP="00315560">
      <w:pPr>
        <w:overflowPunct w:val="0"/>
        <w:autoSpaceDE w:val="0"/>
        <w:autoSpaceDN w:val="0"/>
        <w:adjustRightInd w:val="0"/>
        <w:ind w:firstLine="540"/>
        <w:jc w:val="both"/>
        <w:rPr>
          <w:rFonts w:ascii="Palatino Linotype" w:hAnsi="Palatino Linotype" w:cs="Arial"/>
          <w:iCs/>
        </w:rPr>
      </w:pPr>
      <w:r w:rsidRPr="00C30C3D">
        <w:rPr>
          <w:rFonts w:ascii="Palatino Linotype" w:hAnsi="Palatino Linotype" w:cs="Arial"/>
          <w:b/>
          <w:iCs/>
        </w:rPr>
        <w:t>Art. 2</w:t>
      </w:r>
      <w:r w:rsidR="008541AA" w:rsidRPr="00C30C3D">
        <w:rPr>
          <w:rFonts w:ascii="Palatino Linotype" w:hAnsi="Palatino Linotype" w:cs="Arial"/>
          <w:b/>
          <w:iCs/>
        </w:rPr>
        <w:t>3</w:t>
      </w:r>
      <w:r w:rsidR="000B60F5" w:rsidRPr="00C30C3D">
        <w:rPr>
          <w:rFonts w:ascii="Palatino Linotype" w:hAnsi="Palatino Linotype" w:cs="Arial"/>
          <w:b/>
          <w:iCs/>
        </w:rPr>
        <w:t>1.</w:t>
      </w:r>
      <w:r w:rsidRPr="00C30C3D">
        <w:rPr>
          <w:rFonts w:ascii="Palatino Linotype" w:hAnsi="Palatino Linotype" w:cs="Arial"/>
          <w:iCs/>
        </w:rPr>
        <w:t xml:space="preserve"> Os contribuintes sujeitos ao lançamento mensal do imposto, por homologação, ficam obrigados a:</w:t>
      </w:r>
    </w:p>
    <w:p w:rsidR="00315560" w:rsidRPr="00C30C3D" w:rsidRDefault="00315560" w:rsidP="00B80B6B">
      <w:pPr>
        <w:overflowPunct w:val="0"/>
        <w:autoSpaceDE w:val="0"/>
        <w:autoSpaceDN w:val="0"/>
        <w:adjustRightInd w:val="0"/>
        <w:ind w:firstLine="540"/>
        <w:jc w:val="both"/>
        <w:rPr>
          <w:rFonts w:ascii="Palatino Linotype" w:hAnsi="Palatino Linotype" w:cs="Arial"/>
          <w:iCs/>
        </w:rPr>
      </w:pPr>
      <w:r w:rsidRPr="00C30C3D">
        <w:rPr>
          <w:rFonts w:ascii="Palatino Linotype" w:hAnsi="Palatino Linotype" w:cs="Arial"/>
          <w:iCs/>
        </w:rPr>
        <w:t xml:space="preserve">I </w:t>
      </w:r>
      <w:r w:rsidR="00B274EC" w:rsidRPr="00C30C3D">
        <w:rPr>
          <w:rFonts w:ascii="Palatino Linotype" w:hAnsi="Palatino Linotype" w:cs="Arial"/>
          <w:iCs/>
        </w:rPr>
        <w:t>–</w:t>
      </w:r>
      <w:r w:rsidRPr="00C30C3D">
        <w:rPr>
          <w:rFonts w:ascii="Palatino Linotype" w:hAnsi="Palatino Linotype" w:cs="Arial"/>
          <w:iCs/>
        </w:rPr>
        <w:t xml:space="preserve"> manter escrita fiscal destinada ao registro dos serviços prestados, ainda que não tributáveis ou isentos;</w:t>
      </w:r>
    </w:p>
    <w:p w:rsidR="00315560" w:rsidRPr="00C30C3D" w:rsidRDefault="00315560" w:rsidP="00B80B6B">
      <w:pPr>
        <w:overflowPunct w:val="0"/>
        <w:autoSpaceDE w:val="0"/>
        <w:autoSpaceDN w:val="0"/>
        <w:adjustRightInd w:val="0"/>
        <w:ind w:firstLine="540"/>
        <w:jc w:val="both"/>
        <w:rPr>
          <w:rFonts w:ascii="Palatino Linotype" w:hAnsi="Palatino Linotype" w:cs="Arial"/>
          <w:iCs/>
        </w:rPr>
      </w:pPr>
      <w:r w:rsidRPr="00C30C3D">
        <w:rPr>
          <w:rFonts w:ascii="Palatino Linotype" w:hAnsi="Palatino Linotype" w:cs="Arial"/>
          <w:iCs/>
        </w:rPr>
        <w:lastRenderedPageBreak/>
        <w:t xml:space="preserve">II </w:t>
      </w:r>
      <w:r w:rsidR="00B274EC" w:rsidRPr="00C30C3D">
        <w:rPr>
          <w:rFonts w:ascii="Palatino Linotype" w:hAnsi="Palatino Linotype" w:cs="Arial"/>
          <w:iCs/>
        </w:rPr>
        <w:t>–</w:t>
      </w:r>
      <w:r w:rsidRPr="00C30C3D">
        <w:rPr>
          <w:rFonts w:ascii="Palatino Linotype" w:hAnsi="Palatino Linotype" w:cs="Arial"/>
          <w:iCs/>
        </w:rPr>
        <w:t xml:space="preserve"> emitir notas fiscais de serviços ou outros documentos admitidos pelo órgão fazendário competente, por ocasião da prestação dos serviços ainda que não tributáveis ou isentos;</w:t>
      </w:r>
    </w:p>
    <w:p w:rsidR="00351B25" w:rsidRPr="00C30C3D" w:rsidRDefault="00351B25" w:rsidP="00B80B6B">
      <w:pPr>
        <w:overflowPunct w:val="0"/>
        <w:autoSpaceDE w:val="0"/>
        <w:autoSpaceDN w:val="0"/>
        <w:adjustRightInd w:val="0"/>
        <w:ind w:firstLine="540"/>
        <w:jc w:val="both"/>
        <w:rPr>
          <w:rFonts w:ascii="Palatino Linotype" w:hAnsi="Palatino Linotype" w:cs="Arial"/>
          <w:iCs/>
        </w:rPr>
      </w:pPr>
      <w:r w:rsidRPr="00C30C3D">
        <w:rPr>
          <w:rFonts w:ascii="Palatino Linotype" w:hAnsi="Palatino Linotype" w:cs="Arial"/>
          <w:iCs/>
        </w:rPr>
        <w:t>III – declarar no Livro Eletrônico</w:t>
      </w:r>
      <w:r w:rsidR="00182A3A" w:rsidRPr="00C30C3D">
        <w:rPr>
          <w:rFonts w:ascii="Palatino Linotype" w:hAnsi="Palatino Linotype" w:cs="Arial"/>
          <w:iCs/>
        </w:rPr>
        <w:t xml:space="preserve"> ou </w:t>
      </w:r>
      <w:proofErr w:type="gramStart"/>
      <w:r w:rsidR="00182A3A" w:rsidRPr="00C30C3D">
        <w:rPr>
          <w:rFonts w:ascii="Palatino Linotype" w:hAnsi="Palatino Linotype" w:cs="Arial"/>
          <w:iCs/>
        </w:rPr>
        <w:t>outro meio disponível</w:t>
      </w:r>
      <w:r w:rsidRPr="00C30C3D">
        <w:rPr>
          <w:rFonts w:ascii="Palatino Linotype" w:hAnsi="Palatino Linotype" w:cs="Arial"/>
          <w:iCs/>
        </w:rPr>
        <w:t xml:space="preserve"> todos</w:t>
      </w:r>
      <w:proofErr w:type="gramEnd"/>
      <w:r w:rsidRPr="00C30C3D">
        <w:rPr>
          <w:rFonts w:ascii="Palatino Linotype" w:hAnsi="Palatino Linotype" w:cs="Arial"/>
          <w:iCs/>
        </w:rPr>
        <w:t xml:space="preserve"> os serviços prestados e tomados durante o mês de referência.</w:t>
      </w:r>
    </w:p>
    <w:p w:rsidR="00CE0B3F" w:rsidRPr="00C30C3D" w:rsidRDefault="00CE0B3F" w:rsidP="00CE0B3F">
      <w:pPr>
        <w:overflowPunct w:val="0"/>
        <w:autoSpaceDE w:val="0"/>
        <w:autoSpaceDN w:val="0"/>
        <w:adjustRightInd w:val="0"/>
        <w:jc w:val="both"/>
        <w:rPr>
          <w:rFonts w:ascii="Palatino Linotype" w:hAnsi="Palatino Linotype" w:cs="Arial"/>
          <w:iCs/>
        </w:rPr>
      </w:pPr>
    </w:p>
    <w:p w:rsidR="00315560" w:rsidRPr="00C30C3D" w:rsidRDefault="00315560" w:rsidP="00B80B6B">
      <w:pPr>
        <w:overflowPunct w:val="0"/>
        <w:autoSpaceDE w:val="0"/>
        <w:autoSpaceDN w:val="0"/>
        <w:adjustRightInd w:val="0"/>
        <w:ind w:firstLine="540"/>
        <w:jc w:val="both"/>
        <w:rPr>
          <w:rFonts w:ascii="Palatino Linotype" w:hAnsi="Palatino Linotype" w:cs="Arial"/>
          <w:iCs/>
        </w:rPr>
      </w:pPr>
      <w:r w:rsidRPr="00C30C3D">
        <w:rPr>
          <w:rFonts w:ascii="Palatino Linotype" w:hAnsi="Palatino Linotype" w:cs="Arial"/>
          <w:iCs/>
        </w:rPr>
        <w:t xml:space="preserve">§ </w:t>
      </w:r>
      <w:r w:rsidR="00CE0B3F" w:rsidRPr="00C30C3D">
        <w:rPr>
          <w:rFonts w:ascii="Palatino Linotype" w:hAnsi="Palatino Linotype" w:cs="Arial"/>
          <w:iCs/>
        </w:rPr>
        <w:t>1º</w:t>
      </w:r>
      <w:r w:rsidR="00351B25" w:rsidRPr="00C30C3D">
        <w:rPr>
          <w:rFonts w:ascii="Palatino Linotype" w:hAnsi="Palatino Linotype" w:cs="Arial"/>
          <w:iCs/>
        </w:rPr>
        <w:t xml:space="preserve"> A empresa ao necessitar novas</w:t>
      </w:r>
      <w:r w:rsidR="00B274EC" w:rsidRPr="00C30C3D">
        <w:rPr>
          <w:rFonts w:ascii="Palatino Linotype" w:hAnsi="Palatino Linotype" w:cs="Arial"/>
          <w:iCs/>
        </w:rPr>
        <w:t xml:space="preserve"> notas f</w:t>
      </w:r>
      <w:r w:rsidRPr="00C30C3D">
        <w:rPr>
          <w:rFonts w:ascii="Palatino Linotype" w:hAnsi="Palatino Linotype" w:cs="Arial"/>
          <w:iCs/>
        </w:rPr>
        <w:t>iscais, dependerá de autori</w:t>
      </w:r>
      <w:r w:rsidR="00351B25" w:rsidRPr="00C30C3D">
        <w:rPr>
          <w:rFonts w:ascii="Palatino Linotype" w:hAnsi="Palatino Linotype" w:cs="Arial"/>
          <w:iCs/>
        </w:rPr>
        <w:t>zação prévia do Poder Executivo, em cumprimento às de</w:t>
      </w:r>
      <w:r w:rsidR="00182A3A" w:rsidRPr="00C30C3D">
        <w:rPr>
          <w:rFonts w:ascii="Palatino Linotype" w:hAnsi="Palatino Linotype" w:cs="Arial"/>
          <w:iCs/>
        </w:rPr>
        <w:t>terminações legais</w:t>
      </w:r>
      <w:r w:rsidR="00351B25" w:rsidRPr="00C30C3D">
        <w:rPr>
          <w:rFonts w:ascii="Palatino Linotype" w:hAnsi="Palatino Linotype" w:cs="Arial"/>
          <w:iCs/>
        </w:rPr>
        <w:t>.</w:t>
      </w:r>
    </w:p>
    <w:p w:rsidR="00CE0B3F" w:rsidRPr="00C30C3D" w:rsidRDefault="00CE0B3F" w:rsidP="00CE0B3F">
      <w:pPr>
        <w:overflowPunct w:val="0"/>
        <w:autoSpaceDE w:val="0"/>
        <w:autoSpaceDN w:val="0"/>
        <w:adjustRightInd w:val="0"/>
        <w:jc w:val="both"/>
        <w:rPr>
          <w:rFonts w:ascii="Palatino Linotype" w:hAnsi="Palatino Linotype" w:cs="Arial"/>
          <w:iCs/>
        </w:rPr>
      </w:pPr>
    </w:p>
    <w:p w:rsidR="00B17005" w:rsidRPr="00C30C3D" w:rsidRDefault="00B17005" w:rsidP="008C59B1">
      <w:pPr>
        <w:overflowPunct w:val="0"/>
        <w:autoSpaceDE w:val="0"/>
        <w:autoSpaceDN w:val="0"/>
        <w:adjustRightInd w:val="0"/>
        <w:ind w:firstLine="540"/>
        <w:jc w:val="both"/>
        <w:rPr>
          <w:rFonts w:ascii="Palatino Linotype" w:hAnsi="Palatino Linotype" w:cs="Arial"/>
          <w:iCs/>
        </w:rPr>
      </w:pPr>
      <w:r w:rsidRPr="00C30C3D">
        <w:rPr>
          <w:rFonts w:ascii="Palatino Linotype" w:hAnsi="Palatino Linotype" w:cs="Arial"/>
          <w:iCs/>
        </w:rPr>
        <w:t>§ 2º Os livros fiscais deverão ser autenticados, de acordo com normas regulamentares.</w:t>
      </w:r>
    </w:p>
    <w:p w:rsidR="00B17005" w:rsidRPr="00C30C3D" w:rsidRDefault="00B17005" w:rsidP="00CE0B3F">
      <w:pPr>
        <w:overflowPunct w:val="0"/>
        <w:autoSpaceDE w:val="0"/>
        <w:autoSpaceDN w:val="0"/>
        <w:adjustRightInd w:val="0"/>
        <w:jc w:val="both"/>
        <w:rPr>
          <w:rFonts w:ascii="Palatino Linotype" w:hAnsi="Palatino Linotype" w:cs="Arial"/>
          <w:iCs/>
        </w:rPr>
      </w:pPr>
    </w:p>
    <w:p w:rsidR="00315560" w:rsidRPr="00C30C3D" w:rsidRDefault="00315560" w:rsidP="00B80B6B">
      <w:pPr>
        <w:overflowPunct w:val="0"/>
        <w:autoSpaceDE w:val="0"/>
        <w:autoSpaceDN w:val="0"/>
        <w:adjustRightInd w:val="0"/>
        <w:ind w:firstLine="540"/>
        <w:jc w:val="both"/>
        <w:rPr>
          <w:rFonts w:ascii="Palatino Linotype" w:hAnsi="Palatino Linotype" w:cs="Arial"/>
          <w:iCs/>
        </w:rPr>
      </w:pPr>
      <w:r w:rsidRPr="00C30C3D">
        <w:rPr>
          <w:rFonts w:ascii="Palatino Linotype" w:hAnsi="Palatino Linotype" w:cs="Arial"/>
          <w:iCs/>
        </w:rPr>
        <w:t xml:space="preserve">§ </w:t>
      </w:r>
      <w:r w:rsidR="00B17005" w:rsidRPr="00C30C3D">
        <w:rPr>
          <w:rFonts w:ascii="Palatino Linotype" w:hAnsi="Palatino Linotype" w:cs="Arial"/>
          <w:iCs/>
        </w:rPr>
        <w:t>3</w:t>
      </w:r>
      <w:r w:rsidR="00CE0B3F" w:rsidRPr="00C30C3D">
        <w:rPr>
          <w:rFonts w:ascii="Palatino Linotype" w:hAnsi="Palatino Linotype" w:cs="Arial"/>
          <w:iCs/>
        </w:rPr>
        <w:t>º</w:t>
      </w:r>
      <w:r w:rsidRPr="00C30C3D">
        <w:rPr>
          <w:rFonts w:ascii="Palatino Linotype" w:hAnsi="Palatino Linotype" w:cs="Arial"/>
          <w:iCs/>
        </w:rPr>
        <w:t xml:space="preserve"> Os livros e documentos fiscais, que são de exibição obrigatória à fiscalização de tributos, não poderão ser retirados do estabelecimento ou do domicilio do contribuinte, salvo nos casos expressamente previstos nas normas regulamentares.</w:t>
      </w:r>
    </w:p>
    <w:p w:rsidR="00CE0B3F" w:rsidRPr="00C30C3D" w:rsidRDefault="00CE0B3F" w:rsidP="00CE0B3F">
      <w:pPr>
        <w:overflowPunct w:val="0"/>
        <w:autoSpaceDE w:val="0"/>
        <w:autoSpaceDN w:val="0"/>
        <w:adjustRightInd w:val="0"/>
        <w:jc w:val="both"/>
        <w:rPr>
          <w:rFonts w:ascii="Palatino Linotype" w:hAnsi="Palatino Linotype" w:cs="Arial"/>
          <w:iCs/>
        </w:rPr>
      </w:pPr>
    </w:p>
    <w:p w:rsidR="00315560" w:rsidRPr="00C30C3D" w:rsidRDefault="00315560" w:rsidP="00B80B6B">
      <w:pPr>
        <w:overflowPunct w:val="0"/>
        <w:autoSpaceDE w:val="0"/>
        <w:autoSpaceDN w:val="0"/>
        <w:adjustRightInd w:val="0"/>
        <w:ind w:left="142" w:firstLine="398"/>
        <w:jc w:val="both"/>
        <w:rPr>
          <w:rFonts w:ascii="Palatino Linotype" w:hAnsi="Palatino Linotype" w:cs="Arial"/>
          <w:iCs/>
        </w:rPr>
      </w:pPr>
      <w:r w:rsidRPr="00C30C3D">
        <w:rPr>
          <w:rFonts w:ascii="Palatino Linotype" w:hAnsi="Palatino Linotype" w:cs="Arial"/>
          <w:iCs/>
        </w:rPr>
        <w:t xml:space="preserve">§ </w:t>
      </w:r>
      <w:r w:rsidR="00B17005" w:rsidRPr="00C30C3D">
        <w:rPr>
          <w:rFonts w:ascii="Palatino Linotype" w:hAnsi="Palatino Linotype" w:cs="Arial"/>
          <w:iCs/>
        </w:rPr>
        <w:t>4</w:t>
      </w:r>
      <w:r w:rsidR="00CE0B3F" w:rsidRPr="00C30C3D">
        <w:rPr>
          <w:rFonts w:ascii="Palatino Linotype" w:hAnsi="Palatino Linotype" w:cs="Arial"/>
          <w:iCs/>
        </w:rPr>
        <w:t>º</w:t>
      </w:r>
      <w:r w:rsidRPr="00C30C3D">
        <w:rPr>
          <w:rFonts w:ascii="Palatino Linotype" w:hAnsi="Palatino Linotype" w:cs="Arial"/>
          <w:iCs/>
        </w:rPr>
        <w:t xml:space="preserve"> Sendo insatisfatórios os meios normais de fiscalização e tendo em vista a natureza do serviço prestado, o Po</w:t>
      </w:r>
      <w:r w:rsidR="003177CE" w:rsidRPr="00C30C3D">
        <w:rPr>
          <w:rFonts w:ascii="Palatino Linotype" w:hAnsi="Palatino Linotype" w:cs="Arial"/>
          <w:iCs/>
        </w:rPr>
        <w:t>der Executivo através d</w:t>
      </w:r>
      <w:r w:rsidRPr="00C30C3D">
        <w:rPr>
          <w:rFonts w:ascii="Palatino Linotype" w:hAnsi="Palatino Linotype" w:cs="Arial"/>
          <w:iCs/>
        </w:rPr>
        <w:t xml:space="preserve">a autoridade administrativa, pôr despacho fundamentado, permitir, complementarmente ou em substituição, a adoção de instrumentos e documentos especiais, necessários </w:t>
      </w:r>
      <w:proofErr w:type="gramStart"/>
      <w:r w:rsidRPr="00C30C3D">
        <w:rPr>
          <w:rFonts w:ascii="Palatino Linotype" w:hAnsi="Palatino Linotype" w:cs="Arial"/>
          <w:iCs/>
        </w:rPr>
        <w:t>a</w:t>
      </w:r>
      <w:proofErr w:type="gramEnd"/>
      <w:r w:rsidRPr="00C30C3D">
        <w:rPr>
          <w:rFonts w:ascii="Palatino Linotype" w:hAnsi="Palatino Linotype" w:cs="Arial"/>
          <w:iCs/>
        </w:rPr>
        <w:t xml:space="preserve"> perfeita apuração dos serviços prestados, da receita auferida e do imposto devido.</w:t>
      </w:r>
    </w:p>
    <w:p w:rsidR="00315560" w:rsidRPr="00C30C3D" w:rsidRDefault="00315560" w:rsidP="00315560">
      <w:pPr>
        <w:overflowPunct w:val="0"/>
        <w:autoSpaceDE w:val="0"/>
        <w:autoSpaceDN w:val="0"/>
        <w:adjustRightInd w:val="0"/>
        <w:jc w:val="both"/>
        <w:rPr>
          <w:rFonts w:ascii="Palatino Linotype" w:hAnsi="Palatino Linotype" w:cs="Arial"/>
          <w:iCs/>
        </w:rPr>
      </w:pPr>
    </w:p>
    <w:p w:rsidR="00B17005" w:rsidRPr="00C30C3D" w:rsidRDefault="00B17005" w:rsidP="00B80B6B">
      <w:pPr>
        <w:overflowPunct w:val="0"/>
        <w:autoSpaceDE w:val="0"/>
        <w:autoSpaceDN w:val="0"/>
        <w:adjustRightInd w:val="0"/>
        <w:ind w:firstLine="540"/>
        <w:jc w:val="both"/>
        <w:rPr>
          <w:rFonts w:ascii="Palatino Linotype" w:hAnsi="Palatino Linotype" w:cs="Arial"/>
          <w:iCs/>
        </w:rPr>
      </w:pPr>
      <w:r w:rsidRPr="00C30C3D">
        <w:rPr>
          <w:rFonts w:ascii="Palatino Linotype" w:hAnsi="Palatino Linotype" w:cs="Arial"/>
          <w:iCs/>
        </w:rPr>
        <w:t>§ 5º O Poder Executivo Municipal poderá estabelecer, por Decreto, critérios para as empresas que queiram utilizar o Cupom Fiscal.</w:t>
      </w:r>
    </w:p>
    <w:p w:rsidR="00B17005" w:rsidRPr="00C30C3D" w:rsidRDefault="00B17005" w:rsidP="00315560">
      <w:pPr>
        <w:overflowPunct w:val="0"/>
        <w:autoSpaceDE w:val="0"/>
        <w:autoSpaceDN w:val="0"/>
        <w:adjustRightInd w:val="0"/>
        <w:jc w:val="both"/>
        <w:rPr>
          <w:rFonts w:ascii="Palatino Linotype" w:hAnsi="Palatino Linotype" w:cs="Arial"/>
          <w:iCs/>
        </w:rPr>
      </w:pPr>
    </w:p>
    <w:p w:rsidR="00315560" w:rsidRPr="00C30C3D" w:rsidRDefault="00315560" w:rsidP="008C59B1">
      <w:pPr>
        <w:overflowPunct w:val="0"/>
        <w:autoSpaceDE w:val="0"/>
        <w:autoSpaceDN w:val="0"/>
        <w:adjustRightInd w:val="0"/>
        <w:ind w:firstLine="708"/>
        <w:jc w:val="both"/>
        <w:rPr>
          <w:rFonts w:ascii="Palatino Linotype" w:hAnsi="Palatino Linotype" w:cs="Arial"/>
          <w:iCs/>
        </w:rPr>
      </w:pPr>
      <w:r w:rsidRPr="00C30C3D">
        <w:rPr>
          <w:rFonts w:ascii="Palatino Linotype" w:hAnsi="Palatino Linotype" w:cs="Arial"/>
          <w:b/>
          <w:iCs/>
        </w:rPr>
        <w:t>Art.</w:t>
      </w:r>
      <w:r w:rsidR="002E5FB7" w:rsidRPr="00C30C3D">
        <w:rPr>
          <w:rFonts w:ascii="Palatino Linotype" w:hAnsi="Palatino Linotype" w:cs="Arial"/>
          <w:b/>
          <w:iCs/>
        </w:rPr>
        <w:t xml:space="preserve"> </w:t>
      </w:r>
      <w:r w:rsidRPr="00C30C3D">
        <w:rPr>
          <w:rFonts w:ascii="Palatino Linotype" w:hAnsi="Palatino Linotype" w:cs="Arial"/>
          <w:b/>
          <w:iCs/>
        </w:rPr>
        <w:t>2</w:t>
      </w:r>
      <w:r w:rsidR="008541AA" w:rsidRPr="00C30C3D">
        <w:rPr>
          <w:rFonts w:ascii="Palatino Linotype" w:hAnsi="Palatino Linotype" w:cs="Arial"/>
          <w:b/>
          <w:iCs/>
        </w:rPr>
        <w:t>3</w:t>
      </w:r>
      <w:r w:rsidR="000B60F5" w:rsidRPr="00C30C3D">
        <w:rPr>
          <w:rFonts w:ascii="Palatino Linotype" w:hAnsi="Palatino Linotype" w:cs="Arial"/>
          <w:b/>
          <w:iCs/>
        </w:rPr>
        <w:t>2.</w:t>
      </w:r>
      <w:r w:rsidRPr="00C30C3D">
        <w:rPr>
          <w:rFonts w:ascii="Palatino Linotype" w:hAnsi="Palatino Linotype" w:cs="Arial"/>
          <w:iCs/>
        </w:rPr>
        <w:t xml:space="preserve"> A administração tributária poderá rever os valores estimados, a qualquer tempo, reajustando as parcelas vincendas do imposto, quando se verificar que a estimativa inicial foi incorreta, que o volume e/ou a modalidade dos serviços se tenha alterado de forma substancial.</w:t>
      </w:r>
    </w:p>
    <w:p w:rsidR="00315560" w:rsidRPr="00C30C3D" w:rsidRDefault="00315560" w:rsidP="00315560">
      <w:pPr>
        <w:overflowPunct w:val="0"/>
        <w:autoSpaceDE w:val="0"/>
        <w:autoSpaceDN w:val="0"/>
        <w:adjustRightInd w:val="0"/>
        <w:ind w:firstLine="540"/>
        <w:jc w:val="both"/>
        <w:rPr>
          <w:rFonts w:ascii="Palatino Linotype" w:hAnsi="Palatino Linotype" w:cs="Arial"/>
          <w:iCs/>
        </w:rPr>
      </w:pPr>
    </w:p>
    <w:p w:rsidR="00315560" w:rsidRPr="00C30C3D" w:rsidRDefault="00315560" w:rsidP="008C59B1">
      <w:pPr>
        <w:overflowPunct w:val="0"/>
        <w:autoSpaceDE w:val="0"/>
        <w:autoSpaceDN w:val="0"/>
        <w:adjustRightInd w:val="0"/>
        <w:ind w:firstLine="708"/>
        <w:jc w:val="both"/>
        <w:rPr>
          <w:rFonts w:ascii="Palatino Linotype" w:hAnsi="Palatino Linotype" w:cs="Arial"/>
          <w:iCs/>
        </w:rPr>
      </w:pPr>
      <w:r w:rsidRPr="00C30C3D">
        <w:rPr>
          <w:rFonts w:ascii="Palatino Linotype" w:hAnsi="Palatino Linotype" w:cs="Arial"/>
          <w:b/>
          <w:iCs/>
        </w:rPr>
        <w:t>Art. 2</w:t>
      </w:r>
      <w:r w:rsidR="008541AA" w:rsidRPr="00C30C3D">
        <w:rPr>
          <w:rFonts w:ascii="Palatino Linotype" w:hAnsi="Palatino Linotype" w:cs="Arial"/>
          <w:b/>
          <w:iCs/>
        </w:rPr>
        <w:t>3</w:t>
      </w:r>
      <w:r w:rsidR="000B60F5" w:rsidRPr="00C30C3D">
        <w:rPr>
          <w:rFonts w:ascii="Palatino Linotype" w:hAnsi="Palatino Linotype" w:cs="Arial"/>
          <w:b/>
          <w:iCs/>
        </w:rPr>
        <w:t>3.</w:t>
      </w:r>
      <w:r w:rsidRPr="00C30C3D">
        <w:rPr>
          <w:rFonts w:ascii="Palatino Linotype" w:hAnsi="Palatino Linotype" w:cs="Arial"/>
          <w:iCs/>
        </w:rPr>
        <w:t xml:space="preserve"> A estimativa fiscal não poderá ultrapassar o exercício fiscal em que foi estabelecida.</w:t>
      </w:r>
    </w:p>
    <w:p w:rsidR="00315560" w:rsidRPr="00C30C3D" w:rsidRDefault="00315560" w:rsidP="00315560">
      <w:pPr>
        <w:overflowPunct w:val="0"/>
        <w:autoSpaceDE w:val="0"/>
        <w:autoSpaceDN w:val="0"/>
        <w:adjustRightInd w:val="0"/>
        <w:ind w:firstLine="540"/>
        <w:jc w:val="both"/>
        <w:rPr>
          <w:rFonts w:ascii="Palatino Linotype" w:hAnsi="Palatino Linotype" w:cs="Arial"/>
          <w:iCs/>
        </w:rPr>
      </w:pPr>
    </w:p>
    <w:p w:rsidR="00315560" w:rsidRPr="00C30C3D" w:rsidRDefault="00315560" w:rsidP="008C59B1">
      <w:pPr>
        <w:overflowPunct w:val="0"/>
        <w:autoSpaceDE w:val="0"/>
        <w:autoSpaceDN w:val="0"/>
        <w:adjustRightInd w:val="0"/>
        <w:ind w:firstLine="708"/>
        <w:jc w:val="both"/>
        <w:rPr>
          <w:rFonts w:ascii="Palatino Linotype" w:hAnsi="Palatino Linotype" w:cs="Arial"/>
          <w:iCs/>
        </w:rPr>
      </w:pPr>
      <w:r w:rsidRPr="00C30C3D">
        <w:rPr>
          <w:rFonts w:ascii="Palatino Linotype" w:hAnsi="Palatino Linotype" w:cs="Arial"/>
          <w:b/>
          <w:iCs/>
        </w:rPr>
        <w:t>Art. 2</w:t>
      </w:r>
      <w:r w:rsidR="008541AA" w:rsidRPr="00C30C3D">
        <w:rPr>
          <w:rFonts w:ascii="Palatino Linotype" w:hAnsi="Palatino Linotype" w:cs="Arial"/>
          <w:b/>
          <w:iCs/>
        </w:rPr>
        <w:t>3</w:t>
      </w:r>
      <w:r w:rsidR="000B60F5" w:rsidRPr="00C30C3D">
        <w:rPr>
          <w:rFonts w:ascii="Palatino Linotype" w:hAnsi="Palatino Linotype" w:cs="Arial"/>
          <w:b/>
          <w:iCs/>
        </w:rPr>
        <w:t>4.</w:t>
      </w:r>
      <w:r w:rsidRPr="00C30C3D">
        <w:rPr>
          <w:rFonts w:ascii="Palatino Linotype" w:hAnsi="Palatino Linotype" w:cs="Arial"/>
          <w:iCs/>
        </w:rPr>
        <w:t xml:space="preserve"> Os contribuintes sujeitos ao regime de estimativa poderão, a critério da autoridade administrativa competente, ficar dispensado da escrituração das notas em livros fiscais.</w:t>
      </w:r>
    </w:p>
    <w:p w:rsidR="00315560" w:rsidRPr="00C30C3D" w:rsidRDefault="00315560" w:rsidP="00315560">
      <w:pPr>
        <w:overflowPunct w:val="0"/>
        <w:autoSpaceDE w:val="0"/>
        <w:autoSpaceDN w:val="0"/>
        <w:adjustRightInd w:val="0"/>
        <w:ind w:firstLine="540"/>
        <w:jc w:val="both"/>
        <w:rPr>
          <w:rFonts w:ascii="Palatino Linotype" w:hAnsi="Palatino Linotype" w:cs="Arial"/>
          <w:iCs/>
        </w:rPr>
      </w:pPr>
    </w:p>
    <w:p w:rsidR="00315560" w:rsidRPr="00C30C3D" w:rsidRDefault="00351B25" w:rsidP="008C59B1">
      <w:pPr>
        <w:overflowPunct w:val="0"/>
        <w:autoSpaceDE w:val="0"/>
        <w:autoSpaceDN w:val="0"/>
        <w:adjustRightInd w:val="0"/>
        <w:ind w:firstLine="708"/>
        <w:jc w:val="both"/>
        <w:rPr>
          <w:rFonts w:ascii="Palatino Linotype" w:hAnsi="Palatino Linotype" w:cs="Arial"/>
          <w:iCs/>
        </w:rPr>
      </w:pPr>
      <w:r w:rsidRPr="00C30C3D">
        <w:rPr>
          <w:rFonts w:ascii="Palatino Linotype" w:hAnsi="Palatino Linotype" w:cs="Arial"/>
          <w:b/>
          <w:iCs/>
        </w:rPr>
        <w:lastRenderedPageBreak/>
        <w:t xml:space="preserve">Art. </w:t>
      </w:r>
      <w:r w:rsidR="008541AA" w:rsidRPr="00C30C3D">
        <w:rPr>
          <w:rFonts w:ascii="Palatino Linotype" w:hAnsi="Palatino Linotype" w:cs="Arial"/>
          <w:b/>
          <w:iCs/>
        </w:rPr>
        <w:t>2</w:t>
      </w:r>
      <w:r w:rsidR="00960B66" w:rsidRPr="00C30C3D">
        <w:rPr>
          <w:rFonts w:ascii="Palatino Linotype" w:hAnsi="Palatino Linotype" w:cs="Arial"/>
          <w:b/>
          <w:iCs/>
        </w:rPr>
        <w:t>35</w:t>
      </w:r>
      <w:r w:rsidR="00315560" w:rsidRPr="00C30C3D">
        <w:rPr>
          <w:rFonts w:ascii="Palatino Linotype" w:hAnsi="Palatino Linotype" w:cs="Arial"/>
          <w:b/>
          <w:iCs/>
        </w:rPr>
        <w:t>.</w:t>
      </w:r>
      <w:r w:rsidR="00315560" w:rsidRPr="00C30C3D">
        <w:rPr>
          <w:rFonts w:ascii="Palatino Linotype" w:hAnsi="Palatino Linotype" w:cs="Arial"/>
          <w:iCs/>
        </w:rPr>
        <w:t xml:space="preserve"> O regime de estimativa poderá ser suspenso pela autoridade administrativa, mesmo quando não findo o exercício ou período, seja de modo geral ou individual, seja quanto a qualquer categoria de estabelecimentos, grupos ou setores de atividades, quando não mais prevalecer </w:t>
      </w:r>
      <w:proofErr w:type="gramStart"/>
      <w:r w:rsidR="00315560" w:rsidRPr="00C30C3D">
        <w:rPr>
          <w:rFonts w:ascii="Palatino Linotype" w:hAnsi="Palatino Linotype" w:cs="Arial"/>
          <w:iCs/>
        </w:rPr>
        <w:t>as</w:t>
      </w:r>
      <w:proofErr w:type="gramEnd"/>
      <w:r w:rsidR="00315560" w:rsidRPr="00C30C3D">
        <w:rPr>
          <w:rFonts w:ascii="Palatino Linotype" w:hAnsi="Palatino Linotype" w:cs="Arial"/>
          <w:iCs/>
        </w:rPr>
        <w:t xml:space="preserve"> condições que originaram o enquadramento.</w:t>
      </w:r>
    </w:p>
    <w:p w:rsidR="00315560" w:rsidRPr="00C30C3D" w:rsidRDefault="00315560" w:rsidP="00315560">
      <w:pPr>
        <w:overflowPunct w:val="0"/>
        <w:autoSpaceDE w:val="0"/>
        <w:autoSpaceDN w:val="0"/>
        <w:adjustRightInd w:val="0"/>
        <w:ind w:firstLine="540"/>
        <w:jc w:val="both"/>
        <w:rPr>
          <w:rFonts w:ascii="Palatino Linotype" w:hAnsi="Palatino Linotype" w:cs="Arial"/>
          <w:iCs/>
        </w:rPr>
      </w:pPr>
    </w:p>
    <w:p w:rsidR="00315560" w:rsidRPr="00C30C3D" w:rsidRDefault="008541AA" w:rsidP="008C59B1">
      <w:pPr>
        <w:overflowPunct w:val="0"/>
        <w:autoSpaceDE w:val="0"/>
        <w:autoSpaceDN w:val="0"/>
        <w:adjustRightInd w:val="0"/>
        <w:ind w:firstLine="708"/>
        <w:jc w:val="both"/>
        <w:rPr>
          <w:rFonts w:ascii="Palatino Linotype" w:hAnsi="Palatino Linotype" w:cs="Arial"/>
          <w:iCs/>
        </w:rPr>
      </w:pPr>
      <w:r w:rsidRPr="00C30C3D">
        <w:rPr>
          <w:rFonts w:ascii="Palatino Linotype" w:hAnsi="Palatino Linotype" w:cs="Arial"/>
          <w:b/>
          <w:iCs/>
        </w:rPr>
        <w:t>Art. 2</w:t>
      </w:r>
      <w:r w:rsidR="00960B66" w:rsidRPr="00C30C3D">
        <w:rPr>
          <w:rFonts w:ascii="Palatino Linotype" w:hAnsi="Palatino Linotype" w:cs="Arial"/>
          <w:b/>
          <w:iCs/>
        </w:rPr>
        <w:t>36</w:t>
      </w:r>
      <w:r w:rsidR="00315560" w:rsidRPr="00C30C3D">
        <w:rPr>
          <w:rFonts w:ascii="Palatino Linotype" w:hAnsi="Palatino Linotype" w:cs="Arial"/>
          <w:b/>
          <w:iCs/>
        </w:rPr>
        <w:t>.</w:t>
      </w:r>
      <w:r w:rsidR="00315560" w:rsidRPr="00C30C3D">
        <w:rPr>
          <w:rFonts w:ascii="Palatino Linotype" w:hAnsi="Palatino Linotype" w:cs="Arial"/>
          <w:iCs/>
        </w:rPr>
        <w:t xml:space="preserve"> O lançamento do imposto não implica em recolhimento ou regularidade do exercício de atividade ou da legalidade das condições do local, instalações, equipamentos ou obras.</w:t>
      </w:r>
    </w:p>
    <w:p w:rsidR="00315560" w:rsidRPr="00C30C3D" w:rsidRDefault="00315560" w:rsidP="00351B25">
      <w:pPr>
        <w:rPr>
          <w:rFonts w:ascii="Palatino Linotype" w:hAnsi="Palatino Linotype" w:cs="Arial"/>
          <w:iCs/>
        </w:rPr>
      </w:pPr>
    </w:p>
    <w:p w:rsidR="00B17005" w:rsidRPr="00C30C3D" w:rsidRDefault="00B17005" w:rsidP="00351B25">
      <w:pPr>
        <w:rPr>
          <w:rFonts w:ascii="Palatino Linotype" w:hAnsi="Palatino Linotype" w:cs="Arial"/>
          <w:iCs/>
        </w:rPr>
      </w:pPr>
      <w:r w:rsidRPr="00C30C3D">
        <w:rPr>
          <w:rFonts w:ascii="Palatino Linotype" w:hAnsi="Palatino Linotype" w:cs="Arial"/>
          <w:iCs/>
        </w:rPr>
        <w:tab/>
      </w:r>
      <w:r w:rsidR="008541AA" w:rsidRPr="00C30C3D">
        <w:rPr>
          <w:rFonts w:ascii="Palatino Linotype" w:hAnsi="Palatino Linotype" w:cs="Arial"/>
          <w:b/>
          <w:iCs/>
        </w:rPr>
        <w:t>Art. 2</w:t>
      </w:r>
      <w:r w:rsidR="00960B66" w:rsidRPr="00C30C3D">
        <w:rPr>
          <w:rFonts w:ascii="Palatino Linotype" w:hAnsi="Palatino Linotype" w:cs="Arial"/>
          <w:b/>
          <w:iCs/>
        </w:rPr>
        <w:t>37</w:t>
      </w:r>
      <w:r w:rsidRPr="00C30C3D">
        <w:rPr>
          <w:rFonts w:ascii="Palatino Linotype" w:hAnsi="Palatino Linotype" w:cs="Arial"/>
          <w:b/>
          <w:iCs/>
        </w:rPr>
        <w:t xml:space="preserve">. </w:t>
      </w:r>
      <w:r w:rsidRPr="00C30C3D">
        <w:rPr>
          <w:rFonts w:ascii="Palatino Linotype" w:hAnsi="Palatino Linotype" w:cs="Arial"/>
          <w:iCs/>
        </w:rPr>
        <w:t>Os contribuintes abrangidos pelo regime de estimativa poderão, no prazo de 30 (trinta) dias, a contar da publicação ou do ciente do ato normativo, apresentar reclamação contra o valor estimado.</w:t>
      </w:r>
    </w:p>
    <w:p w:rsidR="00A163B1" w:rsidRPr="00C30C3D" w:rsidRDefault="00A163B1" w:rsidP="00351B25">
      <w:pPr>
        <w:rPr>
          <w:rFonts w:ascii="Palatino Linotype" w:hAnsi="Palatino Linotype" w:cs="Arial"/>
          <w:iCs/>
        </w:rPr>
      </w:pPr>
    </w:p>
    <w:p w:rsidR="008541AA" w:rsidRPr="00C30C3D" w:rsidRDefault="008541AA" w:rsidP="00351B25">
      <w:pPr>
        <w:rPr>
          <w:rFonts w:ascii="Palatino Linotype" w:hAnsi="Palatino Linotype" w:cs="Arial"/>
          <w:iCs/>
        </w:rPr>
      </w:pPr>
    </w:p>
    <w:p w:rsidR="00315560" w:rsidRPr="00C30C3D" w:rsidRDefault="008541AA" w:rsidP="002E5FB7">
      <w:pPr>
        <w:ind w:firstLine="540"/>
        <w:jc w:val="center"/>
        <w:rPr>
          <w:rFonts w:ascii="Palatino Linotype" w:hAnsi="Palatino Linotype" w:cs="Arial"/>
          <w:b/>
          <w:iCs/>
        </w:rPr>
      </w:pPr>
      <w:r w:rsidRPr="00C30C3D">
        <w:rPr>
          <w:rFonts w:ascii="Palatino Linotype" w:hAnsi="Palatino Linotype" w:cs="Arial"/>
          <w:b/>
          <w:iCs/>
        </w:rPr>
        <w:t>SEÇÃO X</w:t>
      </w:r>
      <w:r w:rsidR="00315560" w:rsidRPr="00C30C3D">
        <w:rPr>
          <w:rFonts w:ascii="Palatino Linotype" w:hAnsi="Palatino Linotype" w:cs="Arial"/>
          <w:b/>
          <w:iCs/>
        </w:rPr>
        <w:t>I</w:t>
      </w:r>
      <w:r w:rsidR="00960B66" w:rsidRPr="00C30C3D">
        <w:rPr>
          <w:rFonts w:ascii="Palatino Linotype" w:hAnsi="Palatino Linotype" w:cs="Arial"/>
          <w:b/>
          <w:iCs/>
        </w:rPr>
        <w:t>V</w:t>
      </w:r>
    </w:p>
    <w:p w:rsidR="00315560" w:rsidRPr="00C30C3D" w:rsidRDefault="00315560" w:rsidP="002E5FB7">
      <w:pPr>
        <w:pStyle w:val="Ttulo1"/>
        <w:ind w:firstLine="540"/>
        <w:jc w:val="center"/>
        <w:rPr>
          <w:rFonts w:ascii="Palatino Linotype" w:hAnsi="Palatino Linotype"/>
          <w:iCs/>
          <w:sz w:val="24"/>
          <w:szCs w:val="24"/>
        </w:rPr>
      </w:pPr>
      <w:r w:rsidRPr="00C30C3D">
        <w:rPr>
          <w:rFonts w:ascii="Palatino Linotype" w:hAnsi="Palatino Linotype"/>
          <w:iCs/>
          <w:sz w:val="24"/>
          <w:szCs w:val="24"/>
        </w:rPr>
        <w:t>DA ARRECADAÇÃO</w:t>
      </w:r>
    </w:p>
    <w:p w:rsidR="00315560" w:rsidRPr="00C30C3D" w:rsidRDefault="00315560" w:rsidP="00315560">
      <w:pPr>
        <w:ind w:firstLine="540"/>
        <w:jc w:val="both"/>
        <w:rPr>
          <w:rFonts w:ascii="Palatino Linotype" w:hAnsi="Palatino Linotype" w:cs="Arial"/>
          <w:iCs/>
        </w:rPr>
      </w:pPr>
    </w:p>
    <w:p w:rsidR="00315560" w:rsidRPr="00C30C3D" w:rsidRDefault="00315560" w:rsidP="00315560">
      <w:pPr>
        <w:ind w:firstLine="540"/>
        <w:jc w:val="both"/>
        <w:rPr>
          <w:rFonts w:ascii="Palatino Linotype" w:hAnsi="Palatino Linotype" w:cs="Arial"/>
          <w:iCs/>
        </w:rPr>
      </w:pPr>
      <w:r w:rsidRPr="00C30C3D">
        <w:rPr>
          <w:rFonts w:ascii="Palatino Linotype" w:hAnsi="Palatino Linotype" w:cs="Arial"/>
          <w:b/>
          <w:iCs/>
        </w:rPr>
        <w:t>Art. 2</w:t>
      </w:r>
      <w:r w:rsidR="008541AA" w:rsidRPr="00C30C3D">
        <w:rPr>
          <w:rFonts w:ascii="Palatino Linotype" w:hAnsi="Palatino Linotype" w:cs="Arial"/>
          <w:b/>
          <w:iCs/>
        </w:rPr>
        <w:t>3</w:t>
      </w:r>
      <w:r w:rsidR="000B60F5" w:rsidRPr="00C30C3D">
        <w:rPr>
          <w:rFonts w:ascii="Palatino Linotype" w:hAnsi="Palatino Linotype" w:cs="Arial"/>
          <w:b/>
          <w:iCs/>
        </w:rPr>
        <w:t>8.</w:t>
      </w:r>
      <w:r w:rsidR="00B17005" w:rsidRPr="00C30C3D">
        <w:rPr>
          <w:rFonts w:ascii="Palatino Linotype" w:hAnsi="Palatino Linotype" w:cs="Arial"/>
          <w:iCs/>
        </w:rPr>
        <w:t xml:space="preserve"> Nos casos de cálculos de imposto sobre a receita bruta mensal, o</w:t>
      </w:r>
      <w:r w:rsidRPr="00C30C3D">
        <w:rPr>
          <w:rFonts w:ascii="Palatino Linotype" w:hAnsi="Palatino Linotype" w:cs="Arial"/>
          <w:iCs/>
        </w:rPr>
        <w:t xml:space="preserve"> recolhimento será feito mensalmente aos cofres da Prefeitura Municipal </w:t>
      </w:r>
      <w:r w:rsidR="002E5FB7" w:rsidRPr="00C30C3D">
        <w:rPr>
          <w:rFonts w:ascii="Palatino Linotype" w:hAnsi="Palatino Linotype" w:cs="Arial"/>
          <w:iCs/>
        </w:rPr>
        <w:t>através d</w:t>
      </w:r>
      <w:r w:rsidRPr="00C30C3D">
        <w:rPr>
          <w:rFonts w:ascii="Palatino Linotype" w:hAnsi="Palatino Linotype" w:cs="Arial"/>
          <w:iCs/>
        </w:rPr>
        <w:t>os bancos autor</w:t>
      </w:r>
      <w:r w:rsidR="008A2161" w:rsidRPr="00C30C3D">
        <w:rPr>
          <w:rFonts w:ascii="Palatino Linotype" w:hAnsi="Palatino Linotype" w:cs="Arial"/>
          <w:iCs/>
        </w:rPr>
        <w:t>izados, mediante a emissão</w:t>
      </w:r>
      <w:r w:rsidRPr="00C30C3D">
        <w:rPr>
          <w:rFonts w:ascii="Palatino Linotype" w:hAnsi="Palatino Linotype" w:cs="Arial"/>
          <w:iCs/>
        </w:rPr>
        <w:t xml:space="preserve"> de guias especiais, independentemente de qualquer aviso ou notificação.</w:t>
      </w:r>
    </w:p>
    <w:p w:rsidR="00315560" w:rsidRPr="00C30C3D" w:rsidRDefault="00315560" w:rsidP="00315560">
      <w:pPr>
        <w:ind w:firstLine="540"/>
        <w:jc w:val="both"/>
        <w:rPr>
          <w:rFonts w:ascii="Palatino Linotype" w:hAnsi="Palatino Linotype" w:cs="Arial"/>
          <w:iCs/>
        </w:rPr>
      </w:pPr>
    </w:p>
    <w:p w:rsidR="00315560" w:rsidRPr="00C30C3D" w:rsidRDefault="00315560" w:rsidP="00D9100C">
      <w:pPr>
        <w:ind w:firstLine="540"/>
        <w:jc w:val="both"/>
        <w:rPr>
          <w:rFonts w:ascii="Palatino Linotype" w:hAnsi="Palatino Linotype" w:cs="Arial"/>
          <w:iCs/>
        </w:rPr>
      </w:pPr>
      <w:r w:rsidRPr="00C30C3D">
        <w:rPr>
          <w:rFonts w:ascii="Palatino Linotype" w:hAnsi="Palatino Linotype" w:cs="Arial"/>
          <w:iCs/>
        </w:rPr>
        <w:t>Par</w:t>
      </w:r>
      <w:r w:rsidR="000F275E" w:rsidRPr="00C30C3D">
        <w:rPr>
          <w:rFonts w:ascii="Palatino Linotype" w:hAnsi="Palatino Linotype" w:cs="Arial"/>
          <w:iCs/>
        </w:rPr>
        <w:t>ágrafo ú</w:t>
      </w:r>
      <w:r w:rsidRPr="00C30C3D">
        <w:rPr>
          <w:rFonts w:ascii="Palatino Linotype" w:hAnsi="Palatino Linotype" w:cs="Arial"/>
          <w:iCs/>
        </w:rPr>
        <w:t>nico</w:t>
      </w:r>
      <w:r w:rsidR="000F275E" w:rsidRPr="00C30C3D">
        <w:rPr>
          <w:rFonts w:ascii="Palatino Linotype" w:hAnsi="Palatino Linotype" w:cs="Arial"/>
          <w:iCs/>
        </w:rPr>
        <w:t>.</w:t>
      </w:r>
      <w:r w:rsidRPr="00C30C3D">
        <w:rPr>
          <w:rFonts w:ascii="Palatino Linotype" w:hAnsi="Palatino Linotype" w:cs="Arial"/>
          <w:iCs/>
        </w:rPr>
        <w:t xml:space="preserve"> O imposto será recolhi</w:t>
      </w:r>
      <w:r w:rsidR="008A2161" w:rsidRPr="00C30C3D">
        <w:rPr>
          <w:rFonts w:ascii="Palatino Linotype" w:hAnsi="Palatino Linotype" w:cs="Arial"/>
          <w:iCs/>
        </w:rPr>
        <w:t>do por meio de guias emitidas</w:t>
      </w:r>
      <w:r w:rsidRPr="00C30C3D">
        <w:rPr>
          <w:rFonts w:ascii="Palatino Linotype" w:hAnsi="Palatino Linotype" w:cs="Arial"/>
          <w:iCs/>
        </w:rPr>
        <w:t xml:space="preserve"> pelo próprio contribuinte, de acordo com o modelo a ser estabelecido em regulamento.</w:t>
      </w:r>
    </w:p>
    <w:p w:rsidR="00315560" w:rsidRPr="00C30C3D" w:rsidRDefault="00315560" w:rsidP="00315560">
      <w:pPr>
        <w:ind w:firstLine="540"/>
        <w:jc w:val="both"/>
        <w:rPr>
          <w:rFonts w:ascii="Palatino Linotype" w:hAnsi="Palatino Linotype" w:cs="Arial"/>
          <w:iCs/>
          <w:color w:val="FF0000"/>
        </w:rPr>
      </w:pPr>
    </w:p>
    <w:p w:rsidR="00315560" w:rsidRPr="00C30C3D" w:rsidRDefault="00315560" w:rsidP="00315560">
      <w:pPr>
        <w:pStyle w:val="Corpodetexto2"/>
        <w:ind w:firstLine="540"/>
        <w:rPr>
          <w:rFonts w:ascii="Palatino Linotype" w:hAnsi="Palatino Linotype" w:cs="Arial"/>
          <w:iCs/>
          <w:szCs w:val="24"/>
        </w:rPr>
      </w:pPr>
      <w:r w:rsidRPr="00C30C3D">
        <w:rPr>
          <w:rFonts w:ascii="Palatino Linotype" w:hAnsi="Palatino Linotype" w:cs="Arial"/>
          <w:b/>
          <w:iCs/>
          <w:szCs w:val="24"/>
        </w:rPr>
        <w:t>Art. 2</w:t>
      </w:r>
      <w:r w:rsidR="008541AA" w:rsidRPr="00C30C3D">
        <w:rPr>
          <w:rFonts w:ascii="Palatino Linotype" w:hAnsi="Palatino Linotype" w:cs="Arial"/>
          <w:b/>
          <w:iCs/>
          <w:szCs w:val="24"/>
        </w:rPr>
        <w:t>3</w:t>
      </w:r>
      <w:r w:rsidR="000B60F5" w:rsidRPr="00C30C3D">
        <w:rPr>
          <w:rFonts w:ascii="Palatino Linotype" w:hAnsi="Palatino Linotype" w:cs="Arial"/>
          <w:b/>
          <w:iCs/>
          <w:szCs w:val="24"/>
        </w:rPr>
        <w:t>9.</w:t>
      </w:r>
      <w:r w:rsidRPr="00C30C3D">
        <w:rPr>
          <w:rFonts w:ascii="Palatino Linotype" w:hAnsi="Palatino Linotype" w:cs="Arial"/>
          <w:iCs/>
          <w:szCs w:val="24"/>
        </w:rPr>
        <w:t xml:space="preserve"> O recolhimento do imposto Sobre Serviço de Qualquer Natureza</w:t>
      </w:r>
      <w:r w:rsidR="002E5FB7" w:rsidRPr="00C30C3D">
        <w:rPr>
          <w:rFonts w:ascii="Palatino Linotype" w:hAnsi="Palatino Linotype" w:cs="Arial"/>
          <w:iCs/>
          <w:szCs w:val="24"/>
        </w:rPr>
        <w:t xml:space="preserve"> </w:t>
      </w:r>
      <w:r w:rsidR="00B17005" w:rsidRPr="00C30C3D">
        <w:rPr>
          <w:rFonts w:ascii="Palatino Linotype" w:hAnsi="Palatino Linotype" w:cs="Arial"/>
          <w:iCs/>
          <w:szCs w:val="24"/>
        </w:rPr>
        <w:t>- ISSQN</w:t>
      </w:r>
      <w:proofErr w:type="gramStart"/>
      <w:r w:rsidR="00B17005" w:rsidRPr="00C30C3D">
        <w:rPr>
          <w:rFonts w:ascii="Palatino Linotype" w:hAnsi="Palatino Linotype" w:cs="Arial"/>
          <w:iCs/>
          <w:szCs w:val="24"/>
        </w:rPr>
        <w:t xml:space="preserve">, </w:t>
      </w:r>
      <w:r w:rsidRPr="00C30C3D">
        <w:rPr>
          <w:rFonts w:ascii="Palatino Linotype" w:hAnsi="Palatino Linotype" w:cs="Arial"/>
          <w:iCs/>
          <w:szCs w:val="24"/>
        </w:rPr>
        <w:t>será</w:t>
      </w:r>
      <w:proofErr w:type="gramEnd"/>
      <w:r w:rsidRPr="00C30C3D">
        <w:rPr>
          <w:rFonts w:ascii="Palatino Linotype" w:hAnsi="Palatino Linotype" w:cs="Arial"/>
          <w:iCs/>
          <w:szCs w:val="24"/>
        </w:rPr>
        <w:t xml:space="preserve"> efetuado nos seguintes prazos:</w:t>
      </w:r>
    </w:p>
    <w:p w:rsidR="005E321A" w:rsidRPr="00C30C3D" w:rsidRDefault="005E321A" w:rsidP="00315560">
      <w:pPr>
        <w:pStyle w:val="Corpodetexto2"/>
        <w:ind w:firstLine="540"/>
        <w:rPr>
          <w:rFonts w:ascii="Palatino Linotype" w:hAnsi="Palatino Linotype" w:cs="Arial"/>
          <w:iCs/>
          <w:szCs w:val="24"/>
        </w:rPr>
      </w:pPr>
    </w:p>
    <w:p w:rsidR="005E321A" w:rsidRPr="00C30C3D" w:rsidRDefault="00712608" w:rsidP="00CE0B3F">
      <w:pPr>
        <w:jc w:val="both"/>
        <w:rPr>
          <w:rFonts w:ascii="Palatino Linotype" w:hAnsi="Palatino Linotype" w:cs="Arial"/>
          <w:iCs/>
        </w:rPr>
      </w:pPr>
      <w:r w:rsidRPr="00C30C3D">
        <w:rPr>
          <w:rFonts w:ascii="Palatino Linotype" w:hAnsi="Palatino Linotype" w:cs="Arial"/>
          <w:iCs/>
        </w:rPr>
        <w:t>I – m</w:t>
      </w:r>
      <w:r w:rsidR="00315560" w:rsidRPr="00C30C3D">
        <w:rPr>
          <w:rFonts w:ascii="Palatino Linotype" w:hAnsi="Palatino Linotype" w:cs="Arial"/>
          <w:iCs/>
        </w:rPr>
        <w:t>ensalmente no to</w:t>
      </w:r>
      <w:r w:rsidR="00880E8E" w:rsidRPr="00C30C3D">
        <w:rPr>
          <w:rFonts w:ascii="Palatino Linotype" w:hAnsi="Palatino Linotype" w:cs="Arial"/>
          <w:iCs/>
        </w:rPr>
        <w:t xml:space="preserve">tal de 12 </w:t>
      </w:r>
      <w:r w:rsidR="005622A3" w:rsidRPr="00C30C3D">
        <w:rPr>
          <w:rFonts w:ascii="Palatino Linotype" w:hAnsi="Palatino Linotype" w:cs="Arial"/>
          <w:iCs/>
        </w:rPr>
        <w:t xml:space="preserve">(doze) </w:t>
      </w:r>
      <w:r w:rsidR="00B17005" w:rsidRPr="00C30C3D">
        <w:rPr>
          <w:rFonts w:ascii="Palatino Linotype" w:hAnsi="Palatino Linotype" w:cs="Arial"/>
          <w:iCs/>
        </w:rPr>
        <w:t>parcelas, até o dia 15 (quinze</w:t>
      </w:r>
      <w:r w:rsidR="00315560" w:rsidRPr="00C30C3D">
        <w:rPr>
          <w:rFonts w:ascii="Palatino Linotype" w:hAnsi="Palatino Linotype" w:cs="Arial"/>
          <w:iCs/>
        </w:rPr>
        <w:t xml:space="preserve">) do mês </w:t>
      </w:r>
      <w:proofErr w:type="spellStart"/>
      <w:r w:rsidR="00315560" w:rsidRPr="00C30C3D">
        <w:rPr>
          <w:rFonts w:ascii="Palatino Linotype" w:hAnsi="Palatino Linotype" w:cs="Arial"/>
          <w:iCs/>
        </w:rPr>
        <w:t>subseqüente</w:t>
      </w:r>
      <w:proofErr w:type="spellEnd"/>
      <w:r w:rsidR="00315560" w:rsidRPr="00C30C3D">
        <w:rPr>
          <w:rFonts w:ascii="Palatino Linotype" w:hAnsi="Palatino Linotype" w:cs="Arial"/>
          <w:iCs/>
        </w:rPr>
        <w:t>, nos casos do imposto ser homologado ou por estimativa;</w:t>
      </w:r>
    </w:p>
    <w:p w:rsidR="00315560" w:rsidRPr="00C30C3D" w:rsidRDefault="00B17005" w:rsidP="00CE0B3F">
      <w:pPr>
        <w:jc w:val="both"/>
        <w:rPr>
          <w:rFonts w:ascii="Palatino Linotype" w:hAnsi="Palatino Linotype" w:cs="Arial"/>
          <w:iCs/>
        </w:rPr>
      </w:pPr>
      <w:r w:rsidRPr="00C30C3D">
        <w:rPr>
          <w:rFonts w:ascii="Palatino Linotype" w:hAnsi="Palatino Linotype" w:cs="Arial"/>
          <w:iCs/>
        </w:rPr>
        <w:t xml:space="preserve"> </w:t>
      </w:r>
    </w:p>
    <w:p w:rsidR="00315560" w:rsidRPr="00C30C3D" w:rsidRDefault="00CE0B3F" w:rsidP="00880E8E">
      <w:pPr>
        <w:jc w:val="both"/>
        <w:rPr>
          <w:rFonts w:ascii="Palatino Linotype" w:hAnsi="Palatino Linotype" w:cs="Arial"/>
          <w:iCs/>
        </w:rPr>
      </w:pPr>
      <w:r w:rsidRPr="00C30C3D">
        <w:rPr>
          <w:rFonts w:ascii="Palatino Linotype" w:hAnsi="Palatino Linotype" w:cs="Arial"/>
          <w:iCs/>
        </w:rPr>
        <w:t xml:space="preserve">II </w:t>
      </w:r>
      <w:r w:rsidR="00712608" w:rsidRPr="00C30C3D">
        <w:rPr>
          <w:rFonts w:ascii="Palatino Linotype" w:hAnsi="Palatino Linotype" w:cs="Arial"/>
          <w:iCs/>
        </w:rPr>
        <w:t xml:space="preserve">– </w:t>
      </w:r>
      <w:r w:rsidR="00B42CB9" w:rsidRPr="00C30C3D">
        <w:rPr>
          <w:rFonts w:ascii="Palatino Linotype" w:hAnsi="Palatino Linotype" w:cs="Arial"/>
          <w:iCs/>
        </w:rPr>
        <w:t>mensalmente, no total de 10 (dez) parcelas, com parcela dia 15 (quinze) de fevereiro e a última em 15</w:t>
      </w:r>
      <w:r w:rsidR="00585745" w:rsidRPr="00C30C3D">
        <w:rPr>
          <w:rFonts w:ascii="Palatino Linotype" w:hAnsi="Palatino Linotype" w:cs="Arial"/>
          <w:iCs/>
        </w:rPr>
        <w:t xml:space="preserve"> (quinze)</w:t>
      </w:r>
      <w:r w:rsidR="00B42CB9" w:rsidRPr="00C30C3D">
        <w:rPr>
          <w:rFonts w:ascii="Palatino Linotype" w:hAnsi="Palatino Linotype" w:cs="Arial"/>
          <w:iCs/>
        </w:rPr>
        <w:t xml:space="preserve"> de novembro, no cas</w:t>
      </w:r>
      <w:r w:rsidR="00585745" w:rsidRPr="00C30C3D">
        <w:rPr>
          <w:rFonts w:ascii="Palatino Linotype" w:hAnsi="Palatino Linotype" w:cs="Arial"/>
          <w:iCs/>
        </w:rPr>
        <w:t>o do valor do imposto ser fixo; e,</w:t>
      </w:r>
    </w:p>
    <w:p w:rsidR="005E321A" w:rsidRPr="00C30C3D" w:rsidRDefault="005E321A" w:rsidP="00880E8E">
      <w:pPr>
        <w:jc w:val="both"/>
        <w:rPr>
          <w:rFonts w:ascii="Palatino Linotype" w:hAnsi="Palatino Linotype" w:cs="Arial"/>
          <w:iCs/>
        </w:rPr>
      </w:pPr>
    </w:p>
    <w:p w:rsidR="00B42CB9" w:rsidRPr="00C30C3D" w:rsidRDefault="00B42CB9" w:rsidP="00880E8E">
      <w:pPr>
        <w:jc w:val="both"/>
        <w:rPr>
          <w:rFonts w:ascii="Palatino Linotype" w:hAnsi="Palatino Linotype" w:cs="Arial"/>
          <w:iCs/>
        </w:rPr>
      </w:pPr>
      <w:r w:rsidRPr="00C30C3D">
        <w:rPr>
          <w:rFonts w:ascii="Palatino Linotype" w:hAnsi="Palatino Linotype" w:cs="Arial"/>
          <w:iCs/>
        </w:rPr>
        <w:t>III – anualmente, até o dia 30 (trinta) de março, quando do recolhimento do ISSQN fixo em uma única parcela.</w:t>
      </w:r>
    </w:p>
    <w:p w:rsidR="00315560" w:rsidRPr="00C30C3D" w:rsidRDefault="00315560" w:rsidP="00315560">
      <w:pPr>
        <w:ind w:firstLine="540"/>
        <w:jc w:val="both"/>
        <w:rPr>
          <w:rFonts w:ascii="Palatino Linotype" w:hAnsi="Palatino Linotype" w:cs="Arial"/>
          <w:iCs/>
        </w:rPr>
      </w:pPr>
    </w:p>
    <w:p w:rsidR="00585745" w:rsidRPr="00C30C3D" w:rsidRDefault="00585745" w:rsidP="00585745">
      <w:pPr>
        <w:ind w:firstLine="540"/>
        <w:jc w:val="both"/>
        <w:rPr>
          <w:rFonts w:ascii="Palatino Linotype" w:hAnsi="Palatino Linotype" w:cs="Arial"/>
          <w:iCs/>
        </w:rPr>
      </w:pPr>
      <w:r w:rsidRPr="00C30C3D">
        <w:rPr>
          <w:rFonts w:ascii="Palatino Linotype" w:hAnsi="Palatino Linotype" w:cs="Arial"/>
          <w:iCs/>
        </w:rPr>
        <w:lastRenderedPageBreak/>
        <w:t>Parágrafo único. No caso de início de atividade, o imposto será proporcional ao número de meses restantes do ano e recolhido até o final do mês, relativo ao início da atividade.</w:t>
      </w:r>
    </w:p>
    <w:p w:rsidR="00585745" w:rsidRPr="00C30C3D" w:rsidRDefault="00585745" w:rsidP="00315560">
      <w:pPr>
        <w:ind w:firstLine="540"/>
        <w:jc w:val="both"/>
        <w:rPr>
          <w:rFonts w:ascii="Palatino Linotype" w:hAnsi="Palatino Linotype" w:cs="Arial"/>
          <w:iCs/>
        </w:rPr>
      </w:pPr>
    </w:p>
    <w:p w:rsidR="00315560" w:rsidRPr="00C30C3D" w:rsidRDefault="00315560" w:rsidP="00585745">
      <w:pPr>
        <w:ind w:firstLine="540"/>
        <w:jc w:val="both"/>
        <w:rPr>
          <w:rFonts w:ascii="Palatino Linotype" w:hAnsi="Palatino Linotype" w:cs="Arial"/>
          <w:iCs/>
        </w:rPr>
      </w:pPr>
      <w:r w:rsidRPr="00C30C3D">
        <w:rPr>
          <w:rFonts w:ascii="Palatino Linotype" w:hAnsi="Palatino Linotype" w:cs="Arial"/>
          <w:b/>
          <w:iCs/>
        </w:rPr>
        <w:t>Art. 2</w:t>
      </w:r>
      <w:r w:rsidR="00960B66" w:rsidRPr="00C30C3D">
        <w:rPr>
          <w:rFonts w:ascii="Palatino Linotype" w:hAnsi="Palatino Linotype" w:cs="Arial"/>
          <w:b/>
          <w:iCs/>
        </w:rPr>
        <w:t>4</w:t>
      </w:r>
      <w:r w:rsidR="000B60F5" w:rsidRPr="00C30C3D">
        <w:rPr>
          <w:rFonts w:ascii="Palatino Linotype" w:hAnsi="Palatino Linotype" w:cs="Arial"/>
          <w:b/>
          <w:iCs/>
        </w:rPr>
        <w:t>0.</w:t>
      </w:r>
      <w:r w:rsidRPr="00C30C3D">
        <w:rPr>
          <w:rFonts w:ascii="Palatino Linotype" w:hAnsi="Palatino Linotype" w:cs="Arial"/>
          <w:iCs/>
        </w:rPr>
        <w:t xml:space="preserve"> Relativamente </w:t>
      </w:r>
      <w:r w:rsidR="00583512" w:rsidRPr="00C30C3D">
        <w:rPr>
          <w:rFonts w:ascii="Palatino Linotype" w:hAnsi="Palatino Linotype" w:cs="Arial"/>
          <w:iCs/>
        </w:rPr>
        <w:t>à</w:t>
      </w:r>
      <w:r w:rsidRPr="00C30C3D">
        <w:rPr>
          <w:rFonts w:ascii="Palatino Linotype" w:hAnsi="Palatino Linotype" w:cs="Arial"/>
          <w:iCs/>
        </w:rPr>
        <w:t xml:space="preserve"> construção </w:t>
      </w:r>
      <w:r w:rsidR="00585745" w:rsidRPr="00C30C3D">
        <w:rPr>
          <w:rFonts w:ascii="Palatino Linotype" w:hAnsi="Palatino Linotype" w:cs="Arial"/>
          <w:iCs/>
        </w:rPr>
        <w:t xml:space="preserve">civil, o imposto será recolhido </w:t>
      </w:r>
      <w:r w:rsidR="00712608" w:rsidRPr="00C30C3D">
        <w:rPr>
          <w:rFonts w:ascii="Palatino Linotype" w:hAnsi="Palatino Linotype" w:cs="Arial"/>
          <w:iCs/>
        </w:rPr>
        <w:t>e</w:t>
      </w:r>
      <w:r w:rsidR="00E52E40" w:rsidRPr="00C30C3D">
        <w:rPr>
          <w:rFonts w:ascii="Palatino Linotype" w:hAnsi="Palatino Linotype" w:cs="Arial"/>
          <w:iCs/>
        </w:rPr>
        <w:t>m parcelas mensais durante a execução da obra, com base no contrato celebrado entre as partes, a ser apresentado ao fisco municipal.</w:t>
      </w:r>
    </w:p>
    <w:p w:rsidR="00B42CB9" w:rsidRPr="00C30C3D" w:rsidRDefault="00B42CB9" w:rsidP="00585745">
      <w:pPr>
        <w:jc w:val="both"/>
        <w:rPr>
          <w:rFonts w:ascii="Palatino Linotype" w:hAnsi="Palatino Linotype" w:cs="Arial"/>
          <w:iCs/>
        </w:rPr>
      </w:pPr>
    </w:p>
    <w:p w:rsidR="00315560" w:rsidRPr="00C30C3D" w:rsidRDefault="00315560" w:rsidP="003155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firstLine="540"/>
        <w:jc w:val="both"/>
        <w:rPr>
          <w:rFonts w:ascii="Palatino Linotype" w:hAnsi="Palatino Linotype" w:cs="Arial"/>
          <w:iCs/>
        </w:rPr>
      </w:pPr>
      <w:r w:rsidRPr="00C30C3D">
        <w:rPr>
          <w:rFonts w:ascii="Palatino Linotype" w:hAnsi="Palatino Linotype" w:cs="Arial"/>
          <w:b/>
          <w:iCs/>
        </w:rPr>
        <w:t>Art.</w:t>
      </w:r>
      <w:r w:rsidR="002E5FB7" w:rsidRPr="00C30C3D">
        <w:rPr>
          <w:rFonts w:ascii="Palatino Linotype" w:hAnsi="Palatino Linotype" w:cs="Arial"/>
          <w:b/>
          <w:iCs/>
        </w:rPr>
        <w:t xml:space="preserve"> </w:t>
      </w:r>
      <w:r w:rsidRPr="00C30C3D">
        <w:rPr>
          <w:rFonts w:ascii="Palatino Linotype" w:hAnsi="Palatino Linotype" w:cs="Arial"/>
          <w:b/>
          <w:iCs/>
        </w:rPr>
        <w:t>2</w:t>
      </w:r>
      <w:r w:rsidR="008541AA" w:rsidRPr="00C30C3D">
        <w:rPr>
          <w:rFonts w:ascii="Palatino Linotype" w:hAnsi="Palatino Linotype" w:cs="Arial"/>
          <w:b/>
          <w:iCs/>
        </w:rPr>
        <w:t>4</w:t>
      </w:r>
      <w:r w:rsidR="000B60F5" w:rsidRPr="00C30C3D">
        <w:rPr>
          <w:rFonts w:ascii="Palatino Linotype" w:hAnsi="Palatino Linotype" w:cs="Arial"/>
          <w:b/>
          <w:iCs/>
        </w:rPr>
        <w:t>1.</w:t>
      </w:r>
      <w:r w:rsidRPr="00C30C3D">
        <w:rPr>
          <w:rFonts w:ascii="Palatino Linotype" w:hAnsi="Palatino Linotype" w:cs="Arial"/>
          <w:iCs/>
        </w:rPr>
        <w:t xml:space="preserve"> No caso de feiras ou</w:t>
      </w:r>
      <w:r w:rsidR="00583512" w:rsidRPr="00C30C3D">
        <w:rPr>
          <w:rFonts w:ascii="Palatino Linotype" w:hAnsi="Palatino Linotype" w:cs="Arial"/>
          <w:iCs/>
        </w:rPr>
        <w:t xml:space="preserve"> </w:t>
      </w:r>
      <w:r w:rsidRPr="00C30C3D">
        <w:rPr>
          <w:rFonts w:ascii="Palatino Linotype" w:hAnsi="Palatino Linotype" w:cs="Arial"/>
          <w:iCs/>
        </w:rPr>
        <w:t>diversões públicas, quando estas forem eventuais ou provisórias definidas como espetáculos de qualquer espécie, parque de diversões, exposições, feiras ou qualquer outra promoção ou evento, bailes, shows, festivais, recitais e congêneres, competições esportivas, onde se cobram ingressos e os serviços sejam tributados, inclusive a guarda e o estacionamento de veículos, o imposto será fixado a partir de uma base de cálculo estimado ou arbitrado e recolhido antecipadamente aos</w:t>
      </w:r>
      <w:r w:rsidR="00B42CB9" w:rsidRPr="00C30C3D">
        <w:rPr>
          <w:rFonts w:ascii="Palatino Linotype" w:hAnsi="Palatino Linotype" w:cs="Arial"/>
          <w:iCs/>
        </w:rPr>
        <w:t xml:space="preserve"> cofres municipais por meio de D</w:t>
      </w:r>
      <w:r w:rsidRPr="00C30C3D">
        <w:rPr>
          <w:rFonts w:ascii="Palatino Linotype" w:hAnsi="Palatino Linotype" w:cs="Arial"/>
          <w:iCs/>
        </w:rPr>
        <w:t>ocument</w:t>
      </w:r>
      <w:r w:rsidR="00B42CB9" w:rsidRPr="00C30C3D">
        <w:rPr>
          <w:rFonts w:ascii="Palatino Linotype" w:hAnsi="Palatino Linotype" w:cs="Arial"/>
          <w:iCs/>
        </w:rPr>
        <w:t>o de A</w:t>
      </w:r>
      <w:r w:rsidR="00497221" w:rsidRPr="00C30C3D">
        <w:rPr>
          <w:rFonts w:ascii="Palatino Linotype" w:hAnsi="Palatino Linotype" w:cs="Arial"/>
          <w:iCs/>
        </w:rPr>
        <w:t>rrecadação</w:t>
      </w:r>
      <w:r w:rsidR="00B42CB9" w:rsidRPr="00C30C3D">
        <w:rPr>
          <w:rFonts w:ascii="Palatino Linotype" w:hAnsi="Palatino Linotype" w:cs="Arial"/>
          <w:iCs/>
        </w:rPr>
        <w:t xml:space="preserve"> Municipal – DAM,</w:t>
      </w:r>
      <w:r w:rsidR="006A0052" w:rsidRPr="00C30C3D">
        <w:rPr>
          <w:rFonts w:ascii="Palatino Linotype" w:hAnsi="Palatino Linotype" w:cs="Arial"/>
          <w:iCs/>
        </w:rPr>
        <w:t xml:space="preserve"> emitido pelo fisco municipal</w:t>
      </w:r>
      <w:r w:rsidRPr="00C30C3D">
        <w:rPr>
          <w:rFonts w:ascii="Palatino Linotype" w:hAnsi="Palatino Linotype" w:cs="Arial"/>
          <w:iCs/>
        </w:rPr>
        <w:t>.</w:t>
      </w:r>
    </w:p>
    <w:p w:rsidR="00315560" w:rsidRPr="00C30C3D" w:rsidRDefault="00315560" w:rsidP="003155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firstLine="540"/>
        <w:jc w:val="both"/>
        <w:rPr>
          <w:rFonts w:ascii="Palatino Linotype" w:hAnsi="Palatino Linotype" w:cs="Arial"/>
          <w:iCs/>
        </w:rPr>
      </w:pPr>
    </w:p>
    <w:p w:rsidR="00315560" w:rsidRPr="00C30C3D" w:rsidRDefault="00D9100C" w:rsidP="00CE0B3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Palatino Linotype" w:hAnsi="Palatino Linotype" w:cs="Arial"/>
          <w:iCs/>
        </w:rPr>
      </w:pPr>
      <w:r w:rsidRPr="00C30C3D">
        <w:rPr>
          <w:rFonts w:ascii="Palatino Linotype" w:hAnsi="Palatino Linotype" w:cs="Arial"/>
          <w:iCs/>
        </w:rPr>
        <w:tab/>
        <w:t>P</w:t>
      </w:r>
      <w:r w:rsidR="00315560" w:rsidRPr="00C30C3D">
        <w:rPr>
          <w:rFonts w:ascii="Palatino Linotype" w:hAnsi="Palatino Linotype" w:cs="Arial"/>
          <w:iCs/>
        </w:rPr>
        <w:t>arágrafo único. Na hipóte</w:t>
      </w:r>
      <w:r w:rsidR="00E52E40" w:rsidRPr="00C30C3D">
        <w:rPr>
          <w:rFonts w:ascii="Palatino Linotype" w:hAnsi="Palatino Linotype" w:cs="Arial"/>
          <w:iCs/>
        </w:rPr>
        <w:t>se</w:t>
      </w:r>
      <w:r w:rsidR="00585745" w:rsidRPr="00C30C3D">
        <w:rPr>
          <w:rFonts w:ascii="Palatino Linotype" w:hAnsi="Palatino Linotype" w:cs="Arial"/>
          <w:iCs/>
        </w:rPr>
        <w:t xml:space="preserve"> do caput</w:t>
      </w:r>
      <w:r w:rsidR="00B42CB9" w:rsidRPr="00C30C3D">
        <w:rPr>
          <w:rFonts w:ascii="Palatino Linotype" w:hAnsi="Palatino Linotype" w:cs="Arial"/>
          <w:iCs/>
          <w:color w:val="00B0F0"/>
        </w:rPr>
        <w:t xml:space="preserve">, </w:t>
      </w:r>
      <w:r w:rsidR="00B42CB9" w:rsidRPr="00C30C3D">
        <w:rPr>
          <w:rFonts w:ascii="Palatino Linotype" w:hAnsi="Palatino Linotype" w:cs="Arial"/>
          <w:iCs/>
        </w:rPr>
        <w:t>quando</w:t>
      </w:r>
      <w:r w:rsidR="00315560" w:rsidRPr="00C30C3D">
        <w:rPr>
          <w:rFonts w:ascii="Palatino Linotype" w:hAnsi="Palatino Linotype" w:cs="Arial"/>
          <w:iCs/>
        </w:rPr>
        <w:t xml:space="preserve"> o contribuinte tiver domicílio tributário e inscrição no Cadastro de Atividades Econômicas no Município</w:t>
      </w:r>
      <w:r w:rsidR="00B42CB9" w:rsidRPr="00C30C3D">
        <w:rPr>
          <w:rFonts w:ascii="Palatino Linotype" w:hAnsi="Palatino Linotype" w:cs="Arial"/>
          <w:iCs/>
        </w:rPr>
        <w:t xml:space="preserve"> de Guarujá do Sul</w:t>
      </w:r>
      <w:r w:rsidR="00315560" w:rsidRPr="00C30C3D">
        <w:rPr>
          <w:rFonts w:ascii="Palatino Linotype" w:hAnsi="Palatino Linotype" w:cs="Arial"/>
          <w:iCs/>
        </w:rPr>
        <w:t xml:space="preserve">, o recolhimento do imposto poderá ser efetuado no prazo de até </w:t>
      </w:r>
      <w:proofErr w:type="gramStart"/>
      <w:r w:rsidR="00315560" w:rsidRPr="00C30C3D">
        <w:rPr>
          <w:rFonts w:ascii="Palatino Linotype" w:hAnsi="Palatino Linotype" w:cs="Arial"/>
          <w:iCs/>
        </w:rPr>
        <w:t>5</w:t>
      </w:r>
      <w:proofErr w:type="gramEnd"/>
      <w:r w:rsidR="00315560" w:rsidRPr="00C30C3D">
        <w:rPr>
          <w:rFonts w:ascii="Palatino Linotype" w:hAnsi="Palatino Linotype" w:cs="Arial"/>
          <w:iCs/>
        </w:rPr>
        <w:t xml:space="preserve"> (cinco) dias após o término do evento</w:t>
      </w:r>
      <w:r w:rsidR="00E52E40" w:rsidRPr="00C30C3D">
        <w:rPr>
          <w:rFonts w:ascii="Palatino Linotype" w:hAnsi="Palatino Linotype" w:cs="Arial"/>
          <w:iCs/>
        </w:rPr>
        <w:t xml:space="preserve">, ou ainda, a critério do fisco municipal, até </w:t>
      </w:r>
      <w:r w:rsidR="00960B66" w:rsidRPr="00C30C3D">
        <w:rPr>
          <w:rFonts w:ascii="Palatino Linotype" w:hAnsi="Palatino Linotype" w:cs="Arial"/>
          <w:iCs/>
        </w:rPr>
        <w:t>o dia 15 (quinze) do mês subsequ</w:t>
      </w:r>
      <w:r w:rsidR="00E52E40" w:rsidRPr="00C30C3D">
        <w:rPr>
          <w:rFonts w:ascii="Palatino Linotype" w:hAnsi="Palatino Linotype" w:cs="Arial"/>
          <w:iCs/>
        </w:rPr>
        <w:t>ente</w:t>
      </w:r>
      <w:r w:rsidR="00315560" w:rsidRPr="00C30C3D">
        <w:rPr>
          <w:rFonts w:ascii="Palatino Linotype" w:hAnsi="Palatino Linotype" w:cs="Arial"/>
          <w:iCs/>
        </w:rPr>
        <w:t>.</w:t>
      </w:r>
    </w:p>
    <w:p w:rsidR="00315560" w:rsidRPr="00C30C3D" w:rsidRDefault="00315560" w:rsidP="003155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firstLine="540"/>
        <w:jc w:val="both"/>
        <w:rPr>
          <w:rFonts w:ascii="Palatino Linotype" w:hAnsi="Palatino Linotype" w:cs="Arial"/>
          <w:iCs/>
        </w:rPr>
      </w:pPr>
    </w:p>
    <w:p w:rsidR="00315560" w:rsidRPr="00C30C3D" w:rsidRDefault="00315560" w:rsidP="003155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firstLine="540"/>
        <w:jc w:val="both"/>
        <w:rPr>
          <w:rFonts w:ascii="Palatino Linotype" w:hAnsi="Palatino Linotype" w:cs="Arial"/>
          <w:iCs/>
        </w:rPr>
      </w:pPr>
      <w:r w:rsidRPr="00C30C3D">
        <w:rPr>
          <w:rFonts w:ascii="Palatino Linotype" w:hAnsi="Palatino Linotype" w:cs="Arial"/>
          <w:b/>
          <w:iCs/>
        </w:rPr>
        <w:t>Art. 2</w:t>
      </w:r>
      <w:r w:rsidR="008541AA" w:rsidRPr="00C30C3D">
        <w:rPr>
          <w:rFonts w:ascii="Palatino Linotype" w:hAnsi="Palatino Linotype" w:cs="Arial"/>
          <w:b/>
          <w:iCs/>
        </w:rPr>
        <w:t>4</w:t>
      </w:r>
      <w:r w:rsidR="000B60F5" w:rsidRPr="00C30C3D">
        <w:rPr>
          <w:rFonts w:ascii="Palatino Linotype" w:hAnsi="Palatino Linotype" w:cs="Arial"/>
          <w:b/>
          <w:iCs/>
        </w:rPr>
        <w:t>2.</w:t>
      </w:r>
      <w:r w:rsidRPr="00C30C3D">
        <w:rPr>
          <w:rFonts w:ascii="Palatino Linotype" w:hAnsi="Palatino Linotype" w:cs="Arial"/>
          <w:iCs/>
        </w:rPr>
        <w:t xml:space="preserve"> Quando o contribuinte pretender comprovar, com documentação hábil e a critério da fazenda municipal, </w:t>
      </w:r>
      <w:proofErr w:type="gramStart"/>
      <w:r w:rsidRPr="00C30C3D">
        <w:rPr>
          <w:rFonts w:ascii="Palatino Linotype" w:hAnsi="Palatino Linotype" w:cs="Arial"/>
          <w:iCs/>
        </w:rPr>
        <w:t>a inexistência de prestação de serviço tributáveis</w:t>
      </w:r>
      <w:proofErr w:type="gramEnd"/>
      <w:r w:rsidRPr="00C30C3D">
        <w:rPr>
          <w:rFonts w:ascii="Palatino Linotype" w:hAnsi="Palatino Linotype" w:cs="Arial"/>
          <w:iCs/>
        </w:rPr>
        <w:t xml:space="preserve"> pelo município, deve realizá-la nos prazos estabelecidos para pagamento do imposto.</w:t>
      </w:r>
    </w:p>
    <w:p w:rsidR="00315560" w:rsidRDefault="00315560" w:rsidP="003155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firstLine="540"/>
        <w:jc w:val="center"/>
        <w:rPr>
          <w:rFonts w:ascii="Palatino Linotype" w:hAnsi="Palatino Linotype" w:cs="Arial"/>
          <w:iCs/>
        </w:rPr>
      </w:pPr>
    </w:p>
    <w:p w:rsidR="00C369D1" w:rsidRPr="00C30C3D" w:rsidRDefault="00C369D1" w:rsidP="003155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firstLine="540"/>
        <w:jc w:val="center"/>
        <w:rPr>
          <w:rFonts w:ascii="Palatino Linotype" w:hAnsi="Palatino Linotype" w:cs="Arial"/>
          <w:iCs/>
        </w:rPr>
      </w:pPr>
    </w:p>
    <w:p w:rsidR="00315560" w:rsidRPr="00C30C3D" w:rsidRDefault="008541AA" w:rsidP="003155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firstLine="540"/>
        <w:jc w:val="center"/>
        <w:rPr>
          <w:rFonts w:ascii="Palatino Linotype" w:hAnsi="Palatino Linotype" w:cs="Arial"/>
          <w:b/>
          <w:iCs/>
        </w:rPr>
      </w:pPr>
      <w:r w:rsidRPr="00C30C3D">
        <w:rPr>
          <w:rFonts w:ascii="Palatino Linotype" w:hAnsi="Palatino Linotype" w:cs="Arial"/>
          <w:b/>
          <w:iCs/>
        </w:rPr>
        <w:t>SEÇÃO XV</w:t>
      </w:r>
    </w:p>
    <w:p w:rsidR="00FE2A4E" w:rsidRPr="00C30C3D" w:rsidRDefault="00FE2A4E" w:rsidP="003155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firstLine="540"/>
        <w:jc w:val="center"/>
        <w:rPr>
          <w:rFonts w:ascii="Palatino Linotype" w:hAnsi="Palatino Linotype" w:cs="Arial"/>
          <w:b/>
          <w:iCs/>
        </w:rPr>
      </w:pPr>
    </w:p>
    <w:p w:rsidR="00315560" w:rsidRPr="00C30C3D" w:rsidRDefault="00315560" w:rsidP="00315560">
      <w:pPr>
        <w:pStyle w:val="Ttulo7"/>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firstLine="540"/>
        <w:rPr>
          <w:rFonts w:ascii="Palatino Linotype" w:hAnsi="Palatino Linotype" w:cs="Arial"/>
          <w:b w:val="0"/>
          <w:iCs/>
          <w:szCs w:val="24"/>
        </w:rPr>
      </w:pPr>
      <w:r w:rsidRPr="00C30C3D">
        <w:rPr>
          <w:rFonts w:ascii="Palatino Linotype" w:hAnsi="Palatino Linotype" w:cs="Arial"/>
          <w:iCs/>
          <w:szCs w:val="24"/>
        </w:rPr>
        <w:t>ISENÇÕES</w:t>
      </w:r>
    </w:p>
    <w:p w:rsidR="00315560" w:rsidRPr="00C30C3D" w:rsidRDefault="00315560" w:rsidP="003155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firstLine="540"/>
        <w:jc w:val="both"/>
        <w:rPr>
          <w:rFonts w:ascii="Palatino Linotype" w:hAnsi="Palatino Linotype" w:cs="Arial"/>
          <w:iCs/>
        </w:rPr>
      </w:pPr>
    </w:p>
    <w:p w:rsidR="00315560" w:rsidRPr="00C30C3D" w:rsidRDefault="00315560" w:rsidP="00315560">
      <w:pPr>
        <w:ind w:firstLine="540"/>
        <w:jc w:val="both"/>
        <w:rPr>
          <w:rFonts w:ascii="Palatino Linotype" w:hAnsi="Palatino Linotype" w:cs="Arial"/>
          <w:iCs/>
        </w:rPr>
      </w:pPr>
      <w:r w:rsidRPr="00C30C3D">
        <w:rPr>
          <w:rFonts w:ascii="Palatino Linotype" w:hAnsi="Palatino Linotype" w:cs="Arial"/>
          <w:b/>
          <w:iCs/>
        </w:rPr>
        <w:t>Art. 2</w:t>
      </w:r>
      <w:r w:rsidR="00960B66" w:rsidRPr="00C30C3D">
        <w:rPr>
          <w:rFonts w:ascii="Palatino Linotype" w:hAnsi="Palatino Linotype" w:cs="Arial"/>
          <w:b/>
          <w:iCs/>
        </w:rPr>
        <w:t>43</w:t>
      </w:r>
      <w:r w:rsidR="000F275E" w:rsidRPr="00C30C3D">
        <w:rPr>
          <w:rFonts w:ascii="Palatino Linotype" w:hAnsi="Palatino Linotype" w:cs="Arial"/>
          <w:b/>
          <w:iCs/>
        </w:rPr>
        <w:t>.</w:t>
      </w:r>
      <w:r w:rsidRPr="00C30C3D">
        <w:rPr>
          <w:rFonts w:ascii="Palatino Linotype" w:hAnsi="Palatino Linotype" w:cs="Arial"/>
          <w:iCs/>
        </w:rPr>
        <w:t xml:space="preserve"> São isentas do imposto </w:t>
      </w:r>
      <w:proofErr w:type="gramStart"/>
      <w:r w:rsidRPr="00C30C3D">
        <w:rPr>
          <w:rFonts w:ascii="Palatino Linotype" w:hAnsi="Palatino Linotype" w:cs="Arial"/>
          <w:iCs/>
        </w:rPr>
        <w:t>as</w:t>
      </w:r>
      <w:proofErr w:type="gramEnd"/>
      <w:r w:rsidRPr="00C30C3D">
        <w:rPr>
          <w:rFonts w:ascii="Palatino Linotype" w:hAnsi="Palatino Linotype" w:cs="Arial"/>
          <w:iCs/>
        </w:rPr>
        <w:t xml:space="preserve"> prestações de serviços efetuadas:</w:t>
      </w:r>
    </w:p>
    <w:p w:rsidR="005E321A" w:rsidRPr="00C30C3D" w:rsidRDefault="005E321A" w:rsidP="00315560">
      <w:pPr>
        <w:ind w:firstLine="540"/>
        <w:jc w:val="both"/>
        <w:rPr>
          <w:rFonts w:ascii="Palatino Linotype" w:hAnsi="Palatino Linotype" w:cs="Arial"/>
          <w:iCs/>
        </w:rPr>
      </w:pPr>
    </w:p>
    <w:p w:rsidR="00315560" w:rsidRPr="00C30C3D" w:rsidRDefault="00315560" w:rsidP="00585745">
      <w:pPr>
        <w:ind w:firstLine="540"/>
        <w:jc w:val="both"/>
        <w:rPr>
          <w:rFonts w:ascii="Palatino Linotype" w:hAnsi="Palatino Linotype" w:cs="Arial"/>
          <w:iCs/>
        </w:rPr>
      </w:pPr>
      <w:r w:rsidRPr="00C30C3D">
        <w:rPr>
          <w:rFonts w:ascii="Palatino Linotype" w:hAnsi="Palatino Linotype" w:cs="Arial"/>
          <w:iCs/>
        </w:rPr>
        <w:t xml:space="preserve">I </w:t>
      </w:r>
      <w:r w:rsidR="00712608" w:rsidRPr="00C30C3D">
        <w:rPr>
          <w:rFonts w:ascii="Palatino Linotype" w:hAnsi="Palatino Linotype" w:cs="Arial"/>
          <w:iCs/>
        </w:rPr>
        <w:t>–</w:t>
      </w:r>
      <w:r w:rsidRPr="00C30C3D">
        <w:rPr>
          <w:rFonts w:ascii="Palatino Linotype" w:hAnsi="Palatino Linotype" w:cs="Arial"/>
          <w:iCs/>
        </w:rPr>
        <w:t xml:space="preserve"> por engraxates, jornaleiros;</w:t>
      </w:r>
    </w:p>
    <w:p w:rsidR="005E321A" w:rsidRPr="00C30C3D" w:rsidRDefault="005E321A" w:rsidP="00585745">
      <w:pPr>
        <w:ind w:firstLine="540"/>
        <w:jc w:val="both"/>
        <w:rPr>
          <w:rFonts w:ascii="Palatino Linotype" w:hAnsi="Palatino Linotype" w:cs="Arial"/>
          <w:iCs/>
        </w:rPr>
      </w:pPr>
    </w:p>
    <w:p w:rsidR="00315560" w:rsidRPr="00C30C3D" w:rsidRDefault="00315560" w:rsidP="00585745">
      <w:pPr>
        <w:ind w:firstLine="540"/>
        <w:jc w:val="both"/>
        <w:rPr>
          <w:rFonts w:ascii="Palatino Linotype" w:hAnsi="Palatino Linotype" w:cs="Arial"/>
          <w:iCs/>
        </w:rPr>
      </w:pPr>
      <w:r w:rsidRPr="00C30C3D">
        <w:rPr>
          <w:rFonts w:ascii="Palatino Linotype" w:hAnsi="Palatino Linotype" w:cs="Arial"/>
          <w:iCs/>
        </w:rPr>
        <w:lastRenderedPageBreak/>
        <w:t xml:space="preserve">II </w:t>
      </w:r>
      <w:r w:rsidR="00712608" w:rsidRPr="00C30C3D">
        <w:rPr>
          <w:rFonts w:ascii="Palatino Linotype" w:hAnsi="Palatino Linotype" w:cs="Arial"/>
          <w:iCs/>
        </w:rPr>
        <w:t>–</w:t>
      </w:r>
      <w:r w:rsidRPr="00C30C3D">
        <w:rPr>
          <w:rFonts w:ascii="Palatino Linotype" w:hAnsi="Palatino Linotype" w:cs="Arial"/>
          <w:iCs/>
        </w:rPr>
        <w:t xml:space="preserve"> por associações de classe, conselhos regionais de profissionais, sindicatos e as respectivas federações e confederações cujos atos constitutivos estejam devidamente registrados nos órgãos competentes;</w:t>
      </w:r>
    </w:p>
    <w:p w:rsidR="005E321A" w:rsidRPr="00C30C3D" w:rsidRDefault="005E321A" w:rsidP="00585745">
      <w:pPr>
        <w:ind w:firstLine="540"/>
        <w:jc w:val="both"/>
        <w:rPr>
          <w:rFonts w:ascii="Palatino Linotype" w:hAnsi="Palatino Linotype" w:cs="Arial"/>
          <w:iCs/>
        </w:rPr>
      </w:pPr>
    </w:p>
    <w:p w:rsidR="00315560" w:rsidRPr="00C30C3D" w:rsidRDefault="00315560" w:rsidP="00585745">
      <w:pPr>
        <w:ind w:firstLine="540"/>
        <w:jc w:val="both"/>
        <w:rPr>
          <w:rFonts w:ascii="Palatino Linotype" w:hAnsi="Palatino Linotype" w:cs="Arial"/>
          <w:iCs/>
        </w:rPr>
      </w:pPr>
      <w:r w:rsidRPr="00C30C3D">
        <w:rPr>
          <w:rFonts w:ascii="Palatino Linotype" w:hAnsi="Palatino Linotype" w:cs="Arial"/>
          <w:iCs/>
        </w:rPr>
        <w:t xml:space="preserve">III </w:t>
      </w:r>
      <w:r w:rsidR="00712608" w:rsidRPr="00C30C3D">
        <w:rPr>
          <w:rFonts w:ascii="Palatino Linotype" w:hAnsi="Palatino Linotype" w:cs="Arial"/>
          <w:iCs/>
        </w:rPr>
        <w:t>–</w:t>
      </w:r>
      <w:r w:rsidRPr="00C30C3D">
        <w:rPr>
          <w:rFonts w:ascii="Palatino Linotype" w:hAnsi="Palatino Linotype" w:cs="Arial"/>
          <w:iCs/>
        </w:rPr>
        <w:t xml:space="preserve"> de diversão pública com fins beneficentes ou considerados de interesse da comunidade pelo órgão de Educação e Cultura do Município ou órgão similar;</w:t>
      </w:r>
    </w:p>
    <w:p w:rsidR="005E321A" w:rsidRPr="00C30C3D" w:rsidRDefault="005E321A" w:rsidP="00585745">
      <w:pPr>
        <w:ind w:firstLine="540"/>
        <w:jc w:val="both"/>
        <w:rPr>
          <w:rFonts w:ascii="Palatino Linotype" w:hAnsi="Palatino Linotype" w:cs="Arial"/>
          <w:iCs/>
        </w:rPr>
      </w:pPr>
    </w:p>
    <w:p w:rsidR="00315560" w:rsidRPr="00C30C3D" w:rsidRDefault="00315560" w:rsidP="00585745">
      <w:pPr>
        <w:ind w:firstLine="540"/>
        <w:jc w:val="both"/>
        <w:rPr>
          <w:rFonts w:ascii="Palatino Linotype" w:hAnsi="Palatino Linotype" w:cs="Arial"/>
          <w:iCs/>
        </w:rPr>
      </w:pPr>
      <w:r w:rsidRPr="00C30C3D">
        <w:rPr>
          <w:rFonts w:ascii="Palatino Linotype" w:hAnsi="Palatino Linotype" w:cs="Arial"/>
          <w:iCs/>
        </w:rPr>
        <w:t xml:space="preserve">IV </w:t>
      </w:r>
      <w:r w:rsidR="00712608" w:rsidRPr="00C30C3D">
        <w:rPr>
          <w:rFonts w:ascii="Palatino Linotype" w:hAnsi="Palatino Linotype" w:cs="Arial"/>
          <w:iCs/>
        </w:rPr>
        <w:t>–</w:t>
      </w:r>
      <w:r w:rsidRPr="00C30C3D">
        <w:rPr>
          <w:rFonts w:ascii="Palatino Linotype" w:hAnsi="Palatino Linotype" w:cs="Arial"/>
          <w:iCs/>
        </w:rPr>
        <w:t xml:space="preserve"> por associações desportivas, culturais ou recreativas, </w:t>
      </w:r>
      <w:r w:rsidR="00497221" w:rsidRPr="00C30C3D">
        <w:rPr>
          <w:rFonts w:ascii="Palatino Linotype" w:hAnsi="Palatino Linotype" w:cs="Arial"/>
          <w:iCs/>
        </w:rPr>
        <w:t xml:space="preserve">com ou </w:t>
      </w:r>
      <w:r w:rsidRPr="00C30C3D">
        <w:rPr>
          <w:rFonts w:ascii="Palatino Linotype" w:hAnsi="Palatino Linotype" w:cs="Arial"/>
          <w:iCs/>
        </w:rPr>
        <w:t>sem venda de ingresso;</w:t>
      </w:r>
    </w:p>
    <w:p w:rsidR="005E321A" w:rsidRPr="00C30C3D" w:rsidRDefault="005E321A" w:rsidP="00585745">
      <w:pPr>
        <w:ind w:firstLine="540"/>
        <w:jc w:val="both"/>
        <w:rPr>
          <w:rFonts w:ascii="Palatino Linotype" w:hAnsi="Palatino Linotype" w:cs="Arial"/>
          <w:iCs/>
        </w:rPr>
      </w:pPr>
    </w:p>
    <w:p w:rsidR="00315560" w:rsidRPr="00C30C3D" w:rsidRDefault="00585745" w:rsidP="00CE0B3F">
      <w:pPr>
        <w:tabs>
          <w:tab w:val="left" w:pos="4459"/>
        </w:tabs>
        <w:jc w:val="both"/>
        <w:rPr>
          <w:rFonts w:ascii="Palatino Linotype" w:hAnsi="Palatino Linotype" w:cs="Arial"/>
          <w:iCs/>
        </w:rPr>
      </w:pPr>
      <w:r w:rsidRPr="00C30C3D">
        <w:rPr>
          <w:rFonts w:ascii="Palatino Linotype" w:hAnsi="Palatino Linotype" w:cs="Arial"/>
          <w:iCs/>
        </w:rPr>
        <w:t xml:space="preserve">         </w:t>
      </w:r>
      <w:r w:rsidR="00583512" w:rsidRPr="00C30C3D">
        <w:rPr>
          <w:rFonts w:ascii="Palatino Linotype" w:hAnsi="Palatino Linotype" w:cs="Arial"/>
          <w:iCs/>
        </w:rPr>
        <w:t xml:space="preserve">V </w:t>
      </w:r>
      <w:r w:rsidR="00712608" w:rsidRPr="00C30C3D">
        <w:rPr>
          <w:rFonts w:ascii="Palatino Linotype" w:hAnsi="Palatino Linotype" w:cs="Arial"/>
          <w:iCs/>
        </w:rPr>
        <w:t>–</w:t>
      </w:r>
      <w:r w:rsidR="00583512" w:rsidRPr="00C30C3D">
        <w:rPr>
          <w:rFonts w:ascii="Palatino Linotype" w:hAnsi="Palatino Linotype" w:cs="Arial"/>
          <w:iCs/>
        </w:rPr>
        <w:t xml:space="preserve"> nas obras para construção de moradias, cujos contribuintes se utilizarem do programa planta padrão e que comprovadamente não possua outro bem imóvel, casa, apartamento ou terreno, devendo a autoridade administrativa concedê-la, por despacho a requerimento do interessado;</w:t>
      </w:r>
    </w:p>
    <w:p w:rsidR="005E321A" w:rsidRPr="00C30C3D" w:rsidRDefault="005E321A" w:rsidP="00CE0B3F">
      <w:pPr>
        <w:tabs>
          <w:tab w:val="left" w:pos="4459"/>
        </w:tabs>
        <w:jc w:val="both"/>
        <w:rPr>
          <w:rFonts w:ascii="Palatino Linotype" w:hAnsi="Palatino Linotype" w:cs="Arial"/>
          <w:iCs/>
        </w:rPr>
      </w:pPr>
    </w:p>
    <w:p w:rsidR="006175B7" w:rsidRPr="00C30C3D" w:rsidRDefault="00585745" w:rsidP="00CE0B3F">
      <w:pPr>
        <w:tabs>
          <w:tab w:val="left" w:pos="4459"/>
        </w:tabs>
        <w:jc w:val="both"/>
        <w:rPr>
          <w:rFonts w:ascii="Palatino Linotype" w:hAnsi="Palatino Linotype" w:cs="Arial"/>
          <w:iCs/>
        </w:rPr>
      </w:pPr>
      <w:r w:rsidRPr="00C30C3D">
        <w:rPr>
          <w:rFonts w:ascii="Palatino Linotype" w:hAnsi="Palatino Linotype" w:cs="Arial"/>
          <w:iCs/>
        </w:rPr>
        <w:t xml:space="preserve">         </w:t>
      </w:r>
      <w:r w:rsidR="00315560" w:rsidRPr="00C30C3D">
        <w:rPr>
          <w:rFonts w:ascii="Palatino Linotype" w:hAnsi="Palatino Linotype" w:cs="Arial"/>
          <w:iCs/>
        </w:rPr>
        <w:t xml:space="preserve">VI </w:t>
      </w:r>
      <w:r w:rsidR="00712608" w:rsidRPr="00C30C3D">
        <w:rPr>
          <w:rFonts w:ascii="Palatino Linotype" w:hAnsi="Palatino Linotype" w:cs="Arial"/>
          <w:iCs/>
        </w:rPr>
        <w:t>–</w:t>
      </w:r>
      <w:r w:rsidR="00315560" w:rsidRPr="00C30C3D">
        <w:rPr>
          <w:rFonts w:ascii="Palatino Linotype" w:hAnsi="Palatino Linotype" w:cs="Arial"/>
          <w:iCs/>
        </w:rPr>
        <w:t xml:space="preserve"> em decorrência da exploração de serviço de diversão pública </w:t>
      </w:r>
      <w:r w:rsidR="00332DE6" w:rsidRPr="00C30C3D">
        <w:rPr>
          <w:rFonts w:ascii="Palatino Linotype" w:hAnsi="Palatino Linotype" w:cs="Arial"/>
          <w:iCs/>
        </w:rPr>
        <w:t>enquadrados como jogos de</w:t>
      </w:r>
      <w:r w:rsidR="00315560" w:rsidRPr="00C30C3D">
        <w:rPr>
          <w:rFonts w:ascii="Palatino Linotype" w:hAnsi="Palatino Linotype" w:cs="Arial"/>
          <w:iCs/>
        </w:rPr>
        <w:t xml:space="preserve"> sinuca, </w:t>
      </w:r>
      <w:r w:rsidR="00332DE6" w:rsidRPr="00C30C3D">
        <w:rPr>
          <w:rFonts w:ascii="Palatino Linotype" w:hAnsi="Palatino Linotype" w:cs="Arial"/>
          <w:iCs/>
        </w:rPr>
        <w:t xml:space="preserve">bolão, boliche, </w:t>
      </w:r>
      <w:r w:rsidR="00315560" w:rsidRPr="00C30C3D">
        <w:rPr>
          <w:rFonts w:ascii="Palatino Linotype" w:hAnsi="Palatino Linotype" w:cs="Arial"/>
          <w:iCs/>
        </w:rPr>
        <w:t>peboli</w:t>
      </w:r>
      <w:r w:rsidR="00F36F2A" w:rsidRPr="00C30C3D">
        <w:rPr>
          <w:rFonts w:ascii="Palatino Linotype" w:hAnsi="Palatino Linotype" w:cs="Arial"/>
          <w:iCs/>
        </w:rPr>
        <w:t>m</w:t>
      </w:r>
      <w:r w:rsidR="00332DE6" w:rsidRPr="00C30C3D">
        <w:rPr>
          <w:rFonts w:ascii="Palatino Linotype" w:hAnsi="Palatino Linotype" w:cs="Arial"/>
          <w:iCs/>
        </w:rPr>
        <w:t>, bocha ou tênis de mesa, quando</w:t>
      </w:r>
      <w:r w:rsidR="00315560" w:rsidRPr="00C30C3D">
        <w:rPr>
          <w:rFonts w:ascii="Palatino Linotype" w:hAnsi="Palatino Linotype" w:cs="Arial"/>
          <w:iCs/>
        </w:rPr>
        <w:t xml:space="preserve"> possuam uma única mesa ou cancha</w:t>
      </w:r>
      <w:r w:rsidRPr="00C30C3D">
        <w:rPr>
          <w:rFonts w:ascii="Palatino Linotype" w:hAnsi="Palatino Linotype" w:cs="Arial"/>
          <w:iCs/>
        </w:rPr>
        <w:t>.</w:t>
      </w:r>
    </w:p>
    <w:p w:rsidR="005E321A" w:rsidRPr="00C30C3D" w:rsidRDefault="005E321A" w:rsidP="00CE0B3F">
      <w:pPr>
        <w:tabs>
          <w:tab w:val="left" w:pos="4459"/>
        </w:tabs>
        <w:jc w:val="both"/>
        <w:rPr>
          <w:rFonts w:ascii="Palatino Linotype" w:hAnsi="Palatino Linotype" w:cs="Arial"/>
          <w:iCs/>
        </w:rPr>
      </w:pPr>
    </w:p>
    <w:p w:rsidR="006175B7" w:rsidRPr="00C30C3D" w:rsidRDefault="006175B7" w:rsidP="00CE0B3F">
      <w:pPr>
        <w:tabs>
          <w:tab w:val="left" w:pos="4459"/>
        </w:tabs>
        <w:jc w:val="both"/>
        <w:rPr>
          <w:rFonts w:ascii="Palatino Linotype" w:hAnsi="Palatino Linotype" w:cs="Arial"/>
          <w:iCs/>
        </w:rPr>
      </w:pPr>
      <w:r w:rsidRPr="00C30C3D">
        <w:rPr>
          <w:rFonts w:ascii="Palatino Linotype" w:hAnsi="Palatino Linotype" w:cs="Arial"/>
          <w:iCs/>
        </w:rPr>
        <w:t xml:space="preserve">        VII – por </w:t>
      </w:r>
      <w:proofErr w:type="gramStart"/>
      <w:r w:rsidRPr="00C30C3D">
        <w:rPr>
          <w:rFonts w:ascii="Palatino Linotype" w:hAnsi="Palatino Linotype" w:cs="Arial"/>
          <w:iCs/>
        </w:rPr>
        <w:t>entidades hospitalares e assemelhados, sem fins lucrativos</w:t>
      </w:r>
      <w:proofErr w:type="gramEnd"/>
      <w:r w:rsidRPr="00C30C3D">
        <w:rPr>
          <w:rFonts w:ascii="Palatino Linotype" w:hAnsi="Palatino Linotype" w:cs="Arial"/>
          <w:iCs/>
        </w:rPr>
        <w:t>.</w:t>
      </w:r>
    </w:p>
    <w:p w:rsidR="00315560" w:rsidRPr="00C30C3D" w:rsidRDefault="00315560" w:rsidP="00315560">
      <w:pPr>
        <w:ind w:firstLine="540"/>
        <w:rPr>
          <w:rFonts w:ascii="Palatino Linotype" w:hAnsi="Palatino Linotype" w:cs="Arial"/>
          <w:iCs/>
        </w:rPr>
      </w:pPr>
    </w:p>
    <w:p w:rsidR="00315560" w:rsidRPr="00C30C3D" w:rsidRDefault="00315560" w:rsidP="00315560">
      <w:pPr>
        <w:pStyle w:val="Artigo"/>
        <w:widowControl w:val="0"/>
        <w:spacing w:before="0"/>
        <w:ind w:left="567" w:firstLine="0"/>
        <w:rPr>
          <w:rFonts w:ascii="Palatino Linotype" w:hAnsi="Palatino Linotype" w:cs="Arial"/>
          <w:b w:val="0"/>
          <w:iCs/>
          <w:sz w:val="24"/>
        </w:rPr>
      </w:pPr>
      <w:r w:rsidRPr="00C30C3D">
        <w:rPr>
          <w:rFonts w:ascii="Palatino Linotype" w:hAnsi="Palatino Linotype" w:cs="Arial"/>
          <w:bCs/>
          <w:iCs/>
          <w:sz w:val="24"/>
        </w:rPr>
        <w:t>Art. 2</w:t>
      </w:r>
      <w:r w:rsidR="008541AA" w:rsidRPr="00C30C3D">
        <w:rPr>
          <w:rFonts w:ascii="Palatino Linotype" w:hAnsi="Palatino Linotype" w:cs="Arial"/>
          <w:bCs/>
          <w:iCs/>
          <w:sz w:val="24"/>
        </w:rPr>
        <w:t>4</w:t>
      </w:r>
      <w:r w:rsidR="000B60F5" w:rsidRPr="00C30C3D">
        <w:rPr>
          <w:rFonts w:ascii="Palatino Linotype" w:hAnsi="Palatino Linotype" w:cs="Arial"/>
          <w:bCs/>
          <w:iCs/>
          <w:sz w:val="24"/>
        </w:rPr>
        <w:t>4.</w:t>
      </w:r>
      <w:r w:rsidRPr="00C30C3D">
        <w:rPr>
          <w:rFonts w:ascii="Palatino Linotype" w:hAnsi="Palatino Linotype" w:cs="Arial"/>
          <w:b w:val="0"/>
          <w:iCs/>
          <w:sz w:val="24"/>
        </w:rPr>
        <w:t xml:space="preserve"> O imposto não incide sobre:</w:t>
      </w:r>
    </w:p>
    <w:p w:rsidR="005E321A" w:rsidRPr="00C30C3D" w:rsidRDefault="005E321A" w:rsidP="00315560">
      <w:pPr>
        <w:pStyle w:val="Artigo"/>
        <w:widowControl w:val="0"/>
        <w:spacing w:before="0"/>
        <w:ind w:left="567" w:firstLine="0"/>
        <w:rPr>
          <w:rFonts w:ascii="Palatino Linotype" w:hAnsi="Palatino Linotype" w:cs="Arial"/>
          <w:b w:val="0"/>
          <w:iCs/>
          <w:sz w:val="24"/>
        </w:rPr>
      </w:pPr>
    </w:p>
    <w:p w:rsidR="00315560" w:rsidRPr="00C30C3D" w:rsidRDefault="00315560" w:rsidP="008C59B1">
      <w:pPr>
        <w:widowControl w:val="0"/>
        <w:ind w:firstLine="567"/>
        <w:jc w:val="both"/>
        <w:rPr>
          <w:rFonts w:ascii="Palatino Linotype" w:hAnsi="Palatino Linotype" w:cs="Arial"/>
          <w:iCs/>
        </w:rPr>
      </w:pPr>
      <w:r w:rsidRPr="00C30C3D">
        <w:rPr>
          <w:rFonts w:ascii="Palatino Linotype" w:hAnsi="Palatino Linotype" w:cs="Arial"/>
          <w:iCs/>
        </w:rPr>
        <w:t>I – as exportações de serviços para o exterior do País;</w:t>
      </w:r>
    </w:p>
    <w:p w:rsidR="005E321A" w:rsidRPr="00C30C3D" w:rsidRDefault="005E321A" w:rsidP="008C59B1">
      <w:pPr>
        <w:widowControl w:val="0"/>
        <w:ind w:firstLine="567"/>
        <w:jc w:val="both"/>
        <w:rPr>
          <w:rFonts w:ascii="Palatino Linotype" w:hAnsi="Palatino Linotype" w:cs="Arial"/>
          <w:iCs/>
        </w:rPr>
      </w:pPr>
    </w:p>
    <w:p w:rsidR="00315560" w:rsidRPr="00C30C3D" w:rsidRDefault="00315560" w:rsidP="008C59B1">
      <w:pPr>
        <w:widowControl w:val="0"/>
        <w:ind w:firstLine="567"/>
        <w:jc w:val="both"/>
        <w:rPr>
          <w:rFonts w:ascii="Palatino Linotype" w:hAnsi="Palatino Linotype" w:cs="Arial"/>
          <w:iCs/>
        </w:rPr>
      </w:pPr>
      <w:r w:rsidRPr="00C30C3D">
        <w:rPr>
          <w:rFonts w:ascii="Palatino Linotype" w:hAnsi="Palatino Linotype" w:cs="Arial"/>
          <w:iCs/>
        </w:rPr>
        <w:t>II – a prestação de serviços em relação de emprego,</w:t>
      </w:r>
      <w:r w:rsidR="00E91B43" w:rsidRPr="00C30C3D">
        <w:rPr>
          <w:rFonts w:ascii="Palatino Linotype" w:hAnsi="Palatino Linotype" w:cs="Arial"/>
          <w:iCs/>
        </w:rPr>
        <w:t xml:space="preserve"> dos trabalhadores avulsos,</w:t>
      </w:r>
      <w:r w:rsidRPr="00C30C3D">
        <w:rPr>
          <w:rFonts w:ascii="Palatino Linotype" w:hAnsi="Palatino Linotype" w:cs="Arial"/>
          <w:iCs/>
        </w:rPr>
        <w:t xml:space="preserve"> dos diretores e membros de conselho consultivo ou de conselho fiscal de sociedades e fundações, bem como dos sócios-gerentes e dos gerentes-delegados;</w:t>
      </w:r>
    </w:p>
    <w:p w:rsidR="005E321A" w:rsidRPr="00C30C3D" w:rsidRDefault="005E321A" w:rsidP="008C59B1">
      <w:pPr>
        <w:widowControl w:val="0"/>
        <w:ind w:firstLine="567"/>
        <w:jc w:val="both"/>
        <w:rPr>
          <w:rFonts w:ascii="Palatino Linotype" w:hAnsi="Palatino Linotype" w:cs="Arial"/>
          <w:iCs/>
        </w:rPr>
      </w:pPr>
    </w:p>
    <w:p w:rsidR="00315560" w:rsidRPr="00C30C3D" w:rsidRDefault="00315560" w:rsidP="008C59B1">
      <w:pPr>
        <w:widowControl w:val="0"/>
        <w:ind w:firstLine="540"/>
        <w:jc w:val="both"/>
        <w:rPr>
          <w:rFonts w:ascii="Palatino Linotype" w:hAnsi="Palatino Linotype" w:cs="Arial"/>
          <w:iCs/>
        </w:rPr>
      </w:pPr>
      <w:r w:rsidRPr="00C30C3D">
        <w:rPr>
          <w:rFonts w:ascii="Palatino Linotype" w:hAnsi="Palatino Linotype" w:cs="Arial"/>
          <w:iCs/>
        </w:rPr>
        <w:t>III – o valor intermediado no mercado de títulos e valores mobiliários, o valor dos depósitos bancários, o principal, juros e acréscimos moratórios relativos a operações de crédito realizadas por instituições financeiras.</w:t>
      </w:r>
    </w:p>
    <w:p w:rsidR="000F275E" w:rsidRPr="00C30C3D" w:rsidRDefault="000F275E" w:rsidP="00315560">
      <w:pPr>
        <w:widowControl w:val="0"/>
        <w:ind w:firstLine="540"/>
        <w:jc w:val="both"/>
        <w:rPr>
          <w:rFonts w:ascii="Palatino Linotype" w:hAnsi="Palatino Linotype" w:cs="Arial"/>
          <w:iCs/>
          <w:spacing w:val="-6"/>
        </w:rPr>
      </w:pPr>
    </w:p>
    <w:p w:rsidR="00315560" w:rsidRPr="00C30C3D" w:rsidRDefault="00315560" w:rsidP="00D9100C">
      <w:pPr>
        <w:widowControl w:val="0"/>
        <w:ind w:firstLine="540"/>
        <w:jc w:val="both"/>
        <w:rPr>
          <w:rFonts w:ascii="Palatino Linotype" w:hAnsi="Palatino Linotype" w:cs="Arial"/>
          <w:iCs/>
          <w:spacing w:val="-6"/>
        </w:rPr>
      </w:pPr>
      <w:r w:rsidRPr="00C30C3D">
        <w:rPr>
          <w:rFonts w:ascii="Palatino Linotype" w:hAnsi="Palatino Linotype" w:cs="Arial"/>
          <w:iCs/>
          <w:spacing w:val="-6"/>
        </w:rPr>
        <w:t>Parágrafo único. Não se enquadram no disposto no inciso I os serviços desenvolvidos no Município, cujo resultado aqui se verifique, ainda que o pagamento seja feito por contratante residente no exterior.</w:t>
      </w:r>
    </w:p>
    <w:p w:rsidR="00315560" w:rsidRPr="00C30C3D" w:rsidRDefault="00315560" w:rsidP="00315560">
      <w:pPr>
        <w:ind w:firstLine="540"/>
        <w:rPr>
          <w:rFonts w:ascii="Palatino Linotype" w:hAnsi="Palatino Linotype" w:cs="Arial"/>
          <w:iCs/>
        </w:rPr>
      </w:pPr>
    </w:p>
    <w:p w:rsidR="00315560" w:rsidRPr="00C30C3D" w:rsidRDefault="00315560" w:rsidP="00B00172">
      <w:pPr>
        <w:pStyle w:val="Ttulo1"/>
        <w:ind w:firstLine="540"/>
        <w:jc w:val="center"/>
        <w:rPr>
          <w:rFonts w:ascii="Palatino Linotype" w:hAnsi="Palatino Linotype"/>
          <w:iCs/>
          <w:sz w:val="24"/>
          <w:szCs w:val="24"/>
        </w:rPr>
      </w:pPr>
      <w:r w:rsidRPr="00C30C3D">
        <w:rPr>
          <w:rFonts w:ascii="Palatino Linotype" w:hAnsi="Palatino Linotype"/>
          <w:iCs/>
          <w:sz w:val="24"/>
          <w:szCs w:val="24"/>
        </w:rPr>
        <w:lastRenderedPageBreak/>
        <w:t>SEÇÃO</w:t>
      </w:r>
      <w:r w:rsidR="00583512" w:rsidRPr="00C30C3D">
        <w:rPr>
          <w:rFonts w:ascii="Palatino Linotype" w:hAnsi="Palatino Linotype"/>
          <w:iCs/>
          <w:sz w:val="24"/>
          <w:szCs w:val="24"/>
        </w:rPr>
        <w:t xml:space="preserve"> </w:t>
      </w:r>
      <w:r w:rsidR="00B80B6B" w:rsidRPr="00C30C3D">
        <w:rPr>
          <w:rFonts w:ascii="Palatino Linotype" w:hAnsi="Palatino Linotype"/>
          <w:iCs/>
          <w:sz w:val="24"/>
          <w:szCs w:val="24"/>
        </w:rPr>
        <w:t>X</w:t>
      </w:r>
      <w:r w:rsidRPr="00C30C3D">
        <w:rPr>
          <w:rFonts w:ascii="Palatino Linotype" w:hAnsi="Palatino Linotype"/>
          <w:iCs/>
          <w:sz w:val="24"/>
          <w:szCs w:val="24"/>
        </w:rPr>
        <w:t>V</w:t>
      </w:r>
      <w:r w:rsidR="00960B66" w:rsidRPr="00C30C3D">
        <w:rPr>
          <w:rFonts w:ascii="Palatino Linotype" w:hAnsi="Palatino Linotype"/>
          <w:iCs/>
          <w:sz w:val="24"/>
          <w:szCs w:val="24"/>
        </w:rPr>
        <w:t>I</w:t>
      </w:r>
    </w:p>
    <w:p w:rsidR="00315560" w:rsidRPr="00C30C3D" w:rsidRDefault="00315560" w:rsidP="00B00172">
      <w:pPr>
        <w:pStyle w:val="Ttulo1"/>
        <w:ind w:firstLine="540"/>
        <w:jc w:val="center"/>
        <w:rPr>
          <w:rFonts w:ascii="Palatino Linotype" w:hAnsi="Palatino Linotype"/>
          <w:iCs/>
          <w:sz w:val="24"/>
          <w:szCs w:val="24"/>
        </w:rPr>
      </w:pPr>
      <w:r w:rsidRPr="00C30C3D">
        <w:rPr>
          <w:rFonts w:ascii="Palatino Linotype" w:hAnsi="Palatino Linotype"/>
          <w:iCs/>
          <w:sz w:val="24"/>
          <w:szCs w:val="24"/>
        </w:rPr>
        <w:t>INSC</w:t>
      </w:r>
      <w:r w:rsidR="00AC5939" w:rsidRPr="00C30C3D">
        <w:rPr>
          <w:rFonts w:ascii="Palatino Linotype" w:hAnsi="Palatino Linotype"/>
          <w:iCs/>
          <w:sz w:val="24"/>
          <w:szCs w:val="24"/>
        </w:rPr>
        <w:t>RIÇÃO</w:t>
      </w:r>
      <w:r w:rsidRPr="00C30C3D">
        <w:rPr>
          <w:rFonts w:ascii="Palatino Linotype" w:hAnsi="Palatino Linotype"/>
          <w:iCs/>
          <w:sz w:val="24"/>
          <w:szCs w:val="24"/>
        </w:rPr>
        <w:t xml:space="preserve"> </w:t>
      </w:r>
      <w:r w:rsidR="00A75AC7" w:rsidRPr="00C30C3D">
        <w:rPr>
          <w:rFonts w:ascii="Palatino Linotype" w:hAnsi="Palatino Linotype"/>
          <w:iCs/>
          <w:sz w:val="24"/>
          <w:szCs w:val="24"/>
        </w:rPr>
        <w:t xml:space="preserve">E DECLARAÇÃO </w:t>
      </w:r>
      <w:r w:rsidRPr="00C30C3D">
        <w:rPr>
          <w:rFonts w:ascii="Palatino Linotype" w:hAnsi="Palatino Linotype"/>
          <w:iCs/>
          <w:sz w:val="24"/>
          <w:szCs w:val="24"/>
        </w:rPr>
        <w:t>DOS CONTRIBUINTES</w:t>
      </w:r>
    </w:p>
    <w:p w:rsidR="00315560" w:rsidRPr="00C30C3D" w:rsidRDefault="00315560" w:rsidP="00315560">
      <w:pPr>
        <w:ind w:firstLine="540"/>
        <w:rPr>
          <w:rFonts w:ascii="Palatino Linotype" w:hAnsi="Palatino Linotype" w:cs="Arial"/>
          <w:iCs/>
        </w:rPr>
      </w:pPr>
    </w:p>
    <w:p w:rsidR="00315560" w:rsidRPr="00C30C3D" w:rsidRDefault="00315560" w:rsidP="00B00172">
      <w:pPr>
        <w:pStyle w:val="Corpodetexto"/>
        <w:ind w:firstLine="540"/>
        <w:jc w:val="both"/>
        <w:rPr>
          <w:rFonts w:ascii="Palatino Linotype" w:hAnsi="Palatino Linotype" w:cs="Arial"/>
          <w:iCs/>
        </w:rPr>
      </w:pPr>
      <w:r w:rsidRPr="00C30C3D">
        <w:rPr>
          <w:rFonts w:ascii="Palatino Linotype" w:hAnsi="Palatino Linotype" w:cs="Arial"/>
          <w:b/>
          <w:iCs/>
        </w:rPr>
        <w:t>Art. 2</w:t>
      </w:r>
      <w:r w:rsidR="008541AA" w:rsidRPr="00C30C3D">
        <w:rPr>
          <w:rFonts w:ascii="Palatino Linotype" w:hAnsi="Palatino Linotype" w:cs="Arial"/>
          <w:b/>
          <w:iCs/>
        </w:rPr>
        <w:t>4</w:t>
      </w:r>
      <w:r w:rsidR="00C826F9" w:rsidRPr="00C30C3D">
        <w:rPr>
          <w:rFonts w:ascii="Palatino Linotype" w:hAnsi="Palatino Linotype" w:cs="Arial"/>
          <w:b/>
          <w:iCs/>
        </w:rPr>
        <w:t>5.</w:t>
      </w:r>
      <w:r w:rsidRPr="00C30C3D">
        <w:rPr>
          <w:rFonts w:ascii="Palatino Linotype" w:hAnsi="Palatino Linotype" w:cs="Arial"/>
          <w:iCs/>
        </w:rPr>
        <w:t xml:space="preserve"> Todas as pessoas físicas ou jurídicas, com ou sem estabelecimento fixo, que exerçam, habitualmente ou temporariamente, individualmente ou em sociedade, qualquer atividade de prestação de serviços, ficam obrigadas à inscrição no cadastro de contribuintes do Imposto Sobre Serviços de Qualquer Natureza, sendo uma inscrição distinta para cada um de seus estabelecimentos.</w:t>
      </w:r>
    </w:p>
    <w:p w:rsidR="00315560" w:rsidRPr="00C30C3D" w:rsidRDefault="00315560" w:rsidP="00315560">
      <w:pPr>
        <w:ind w:firstLine="540"/>
        <w:jc w:val="both"/>
        <w:rPr>
          <w:rFonts w:ascii="Palatino Linotype" w:hAnsi="Palatino Linotype" w:cs="Arial"/>
          <w:iCs/>
        </w:rPr>
      </w:pPr>
    </w:p>
    <w:p w:rsidR="00315560" w:rsidRPr="00C30C3D" w:rsidRDefault="00315560" w:rsidP="00D9100C">
      <w:pPr>
        <w:pStyle w:val="Corpodetexto2"/>
        <w:ind w:firstLine="540"/>
        <w:rPr>
          <w:rFonts w:ascii="Palatino Linotype" w:hAnsi="Palatino Linotype" w:cs="Arial"/>
          <w:iCs/>
          <w:szCs w:val="24"/>
        </w:rPr>
      </w:pPr>
      <w:r w:rsidRPr="00C30C3D">
        <w:rPr>
          <w:rFonts w:ascii="Palatino Linotype" w:hAnsi="Palatino Linotype" w:cs="Arial"/>
          <w:iCs/>
          <w:szCs w:val="24"/>
        </w:rPr>
        <w:t>Parágrafo único</w:t>
      </w:r>
      <w:r w:rsidR="000F275E" w:rsidRPr="00C30C3D">
        <w:rPr>
          <w:rFonts w:ascii="Palatino Linotype" w:hAnsi="Palatino Linotype" w:cs="Arial"/>
          <w:iCs/>
          <w:szCs w:val="24"/>
        </w:rPr>
        <w:t>.</w:t>
      </w:r>
      <w:r w:rsidRPr="00C30C3D">
        <w:rPr>
          <w:rFonts w:ascii="Palatino Linotype" w:hAnsi="Palatino Linotype" w:cs="Arial"/>
          <w:iCs/>
          <w:szCs w:val="24"/>
        </w:rPr>
        <w:t xml:space="preserve"> No </w:t>
      </w:r>
      <w:proofErr w:type="gramStart"/>
      <w:r w:rsidRPr="00C30C3D">
        <w:rPr>
          <w:rFonts w:ascii="Palatino Linotype" w:hAnsi="Palatino Linotype" w:cs="Arial"/>
          <w:iCs/>
          <w:szCs w:val="24"/>
        </w:rPr>
        <w:t>caso de construtor ou empreiteira no ramo de construção civil sediado</w:t>
      </w:r>
      <w:r w:rsidR="000F275E" w:rsidRPr="00C30C3D">
        <w:rPr>
          <w:rFonts w:ascii="Palatino Linotype" w:hAnsi="Palatino Linotype" w:cs="Arial"/>
          <w:iCs/>
          <w:szCs w:val="24"/>
        </w:rPr>
        <w:t xml:space="preserve"> </w:t>
      </w:r>
      <w:r w:rsidRPr="00C30C3D">
        <w:rPr>
          <w:rFonts w:ascii="Palatino Linotype" w:hAnsi="Palatino Linotype" w:cs="Arial"/>
          <w:iCs/>
          <w:szCs w:val="24"/>
        </w:rPr>
        <w:t>ou domiciliado em outro município</w:t>
      </w:r>
      <w:proofErr w:type="gramEnd"/>
      <w:r w:rsidRPr="00C30C3D">
        <w:rPr>
          <w:rFonts w:ascii="Palatino Linotype" w:hAnsi="Palatino Linotype" w:cs="Arial"/>
          <w:iCs/>
          <w:szCs w:val="24"/>
        </w:rPr>
        <w:t>, considerar-se-á como estabelecimento o local da obra.</w:t>
      </w:r>
    </w:p>
    <w:p w:rsidR="00315560" w:rsidRPr="00C30C3D" w:rsidRDefault="00315560" w:rsidP="00315560">
      <w:pPr>
        <w:ind w:firstLine="540"/>
        <w:rPr>
          <w:rFonts w:ascii="Palatino Linotype" w:hAnsi="Palatino Linotype" w:cs="Arial"/>
          <w:iCs/>
        </w:rPr>
      </w:pPr>
    </w:p>
    <w:p w:rsidR="00315560" w:rsidRPr="00C30C3D" w:rsidRDefault="00315560" w:rsidP="00315560">
      <w:pPr>
        <w:pStyle w:val="Corpodetexto2"/>
        <w:ind w:firstLine="540"/>
        <w:rPr>
          <w:rFonts w:ascii="Palatino Linotype" w:hAnsi="Palatino Linotype" w:cs="Arial"/>
          <w:iCs/>
          <w:szCs w:val="24"/>
        </w:rPr>
      </w:pPr>
      <w:r w:rsidRPr="00C30C3D">
        <w:rPr>
          <w:rFonts w:ascii="Palatino Linotype" w:hAnsi="Palatino Linotype" w:cs="Arial"/>
          <w:b/>
          <w:iCs/>
          <w:szCs w:val="24"/>
        </w:rPr>
        <w:t>Art. 2</w:t>
      </w:r>
      <w:r w:rsidR="008541AA" w:rsidRPr="00C30C3D">
        <w:rPr>
          <w:rFonts w:ascii="Palatino Linotype" w:hAnsi="Palatino Linotype" w:cs="Arial"/>
          <w:b/>
          <w:iCs/>
          <w:szCs w:val="24"/>
        </w:rPr>
        <w:t>4</w:t>
      </w:r>
      <w:r w:rsidR="00C826F9" w:rsidRPr="00C30C3D">
        <w:rPr>
          <w:rFonts w:ascii="Palatino Linotype" w:hAnsi="Palatino Linotype" w:cs="Arial"/>
          <w:b/>
          <w:iCs/>
          <w:szCs w:val="24"/>
        </w:rPr>
        <w:t>6.</w:t>
      </w:r>
      <w:r w:rsidRPr="00C30C3D">
        <w:rPr>
          <w:rFonts w:ascii="Palatino Linotype" w:hAnsi="Palatino Linotype" w:cs="Arial"/>
          <w:iCs/>
          <w:szCs w:val="24"/>
        </w:rPr>
        <w:t xml:space="preserve"> Consideram-se estabelecimentos distintos para efeito de lançamento</w:t>
      </w:r>
      <w:r w:rsidR="00583512" w:rsidRPr="00C30C3D">
        <w:rPr>
          <w:rFonts w:ascii="Palatino Linotype" w:hAnsi="Palatino Linotype" w:cs="Arial"/>
          <w:iCs/>
          <w:szCs w:val="24"/>
        </w:rPr>
        <w:t xml:space="preserve"> </w:t>
      </w:r>
      <w:r w:rsidRPr="00C30C3D">
        <w:rPr>
          <w:rFonts w:ascii="Palatino Linotype" w:hAnsi="Palatino Linotype" w:cs="Arial"/>
          <w:iCs/>
          <w:szCs w:val="24"/>
        </w:rPr>
        <w:t>cobrança do imposto:</w:t>
      </w:r>
    </w:p>
    <w:p w:rsidR="005E321A" w:rsidRPr="00C30C3D" w:rsidRDefault="005E321A" w:rsidP="00315560">
      <w:pPr>
        <w:pStyle w:val="Corpodetexto2"/>
        <w:ind w:firstLine="540"/>
        <w:rPr>
          <w:rFonts w:ascii="Palatino Linotype" w:hAnsi="Palatino Linotype" w:cs="Arial"/>
          <w:iCs/>
          <w:szCs w:val="24"/>
        </w:rPr>
      </w:pPr>
    </w:p>
    <w:p w:rsidR="00315560" w:rsidRPr="00C30C3D" w:rsidRDefault="00315560" w:rsidP="00A75AC7">
      <w:pPr>
        <w:ind w:firstLine="540"/>
        <w:jc w:val="both"/>
        <w:rPr>
          <w:rFonts w:ascii="Palatino Linotype" w:hAnsi="Palatino Linotype" w:cs="Arial"/>
          <w:iCs/>
        </w:rPr>
      </w:pPr>
      <w:r w:rsidRPr="00C30C3D">
        <w:rPr>
          <w:rFonts w:ascii="Palatino Linotype" w:hAnsi="Palatino Linotype" w:cs="Arial"/>
          <w:iCs/>
        </w:rPr>
        <w:t>I</w:t>
      </w:r>
      <w:r w:rsidR="00712608" w:rsidRPr="00C30C3D">
        <w:rPr>
          <w:rFonts w:ascii="Palatino Linotype" w:hAnsi="Palatino Linotype" w:cs="Arial"/>
          <w:iCs/>
        </w:rPr>
        <w:t xml:space="preserve"> – o</w:t>
      </w:r>
      <w:r w:rsidRPr="00C30C3D">
        <w:rPr>
          <w:rFonts w:ascii="Palatino Linotype" w:hAnsi="Palatino Linotype" w:cs="Arial"/>
          <w:iCs/>
        </w:rPr>
        <w:t>s que, embora no mesmo local, ainda que com idêntico ramo de atividade, pertençam a diferentes pessoas físicas ou jurídicas;</w:t>
      </w:r>
    </w:p>
    <w:p w:rsidR="005E321A" w:rsidRPr="00C30C3D" w:rsidRDefault="005E321A" w:rsidP="00A75AC7">
      <w:pPr>
        <w:ind w:firstLine="540"/>
        <w:jc w:val="both"/>
        <w:rPr>
          <w:rFonts w:ascii="Palatino Linotype" w:hAnsi="Palatino Linotype" w:cs="Arial"/>
          <w:iCs/>
        </w:rPr>
      </w:pPr>
    </w:p>
    <w:p w:rsidR="00315560" w:rsidRPr="00C30C3D" w:rsidRDefault="00712608" w:rsidP="00A75AC7">
      <w:pPr>
        <w:ind w:firstLine="540"/>
        <w:jc w:val="both"/>
        <w:rPr>
          <w:rFonts w:ascii="Palatino Linotype" w:hAnsi="Palatino Linotype" w:cs="Arial"/>
          <w:iCs/>
        </w:rPr>
      </w:pPr>
      <w:r w:rsidRPr="00C30C3D">
        <w:rPr>
          <w:rFonts w:ascii="Palatino Linotype" w:hAnsi="Palatino Linotype" w:cs="Arial"/>
          <w:iCs/>
        </w:rPr>
        <w:t>II – o</w:t>
      </w:r>
      <w:r w:rsidR="00315560" w:rsidRPr="00C30C3D">
        <w:rPr>
          <w:rFonts w:ascii="Palatino Linotype" w:hAnsi="Palatino Linotype" w:cs="Arial"/>
          <w:iCs/>
        </w:rPr>
        <w:t>s que, embora pertencentes à mesma pessoa física ou jurídica, tenha funcionamento em locais diversos.</w:t>
      </w:r>
    </w:p>
    <w:p w:rsidR="00CE0B3F" w:rsidRPr="00C30C3D" w:rsidRDefault="00CE0B3F" w:rsidP="00CE0B3F">
      <w:pPr>
        <w:jc w:val="both"/>
        <w:rPr>
          <w:rFonts w:ascii="Palatino Linotype" w:hAnsi="Palatino Linotype" w:cs="Arial"/>
          <w:iCs/>
        </w:rPr>
      </w:pPr>
    </w:p>
    <w:p w:rsidR="00315560" w:rsidRPr="00C30C3D" w:rsidRDefault="00315560" w:rsidP="00D9100C">
      <w:pPr>
        <w:ind w:firstLine="708"/>
        <w:jc w:val="both"/>
        <w:rPr>
          <w:rFonts w:ascii="Palatino Linotype" w:hAnsi="Palatino Linotype" w:cs="Arial"/>
          <w:iCs/>
        </w:rPr>
      </w:pPr>
      <w:r w:rsidRPr="00C30C3D">
        <w:rPr>
          <w:rFonts w:ascii="Palatino Linotype" w:hAnsi="Palatino Linotype" w:cs="Arial"/>
          <w:iCs/>
        </w:rPr>
        <w:t xml:space="preserve">§ </w:t>
      </w:r>
      <w:r w:rsidR="00CE0B3F" w:rsidRPr="00C30C3D">
        <w:rPr>
          <w:rFonts w:ascii="Palatino Linotype" w:hAnsi="Palatino Linotype" w:cs="Arial"/>
          <w:iCs/>
        </w:rPr>
        <w:t>1º</w:t>
      </w:r>
      <w:r w:rsidRPr="00C30C3D">
        <w:rPr>
          <w:rFonts w:ascii="Palatino Linotype" w:hAnsi="Palatino Linotype" w:cs="Arial"/>
          <w:iCs/>
        </w:rPr>
        <w:t xml:space="preserve"> Não são considerados locais diversos dois ou mais imóveis contíguos e com comunicação interna, nem os vários pavimentos de um mesmo imóvel cujo estabelecimento pertença </w:t>
      </w:r>
      <w:proofErr w:type="gramStart"/>
      <w:r w:rsidRPr="00C30C3D">
        <w:rPr>
          <w:rFonts w:ascii="Palatino Linotype" w:hAnsi="Palatino Linotype" w:cs="Arial"/>
          <w:iCs/>
        </w:rPr>
        <w:t>a</w:t>
      </w:r>
      <w:proofErr w:type="gramEnd"/>
      <w:r w:rsidRPr="00C30C3D">
        <w:rPr>
          <w:rFonts w:ascii="Palatino Linotype" w:hAnsi="Palatino Linotype" w:cs="Arial"/>
          <w:iCs/>
        </w:rPr>
        <w:t xml:space="preserve"> mesma</w:t>
      </w:r>
      <w:r w:rsidR="00583512" w:rsidRPr="00C30C3D">
        <w:rPr>
          <w:rFonts w:ascii="Palatino Linotype" w:hAnsi="Palatino Linotype" w:cs="Arial"/>
          <w:iCs/>
        </w:rPr>
        <w:t xml:space="preserve"> </w:t>
      </w:r>
      <w:r w:rsidRPr="00C30C3D">
        <w:rPr>
          <w:rFonts w:ascii="Palatino Linotype" w:hAnsi="Palatino Linotype" w:cs="Arial"/>
          <w:iCs/>
        </w:rPr>
        <w:t>pessoa física ou jurídica.</w:t>
      </w:r>
    </w:p>
    <w:p w:rsidR="00CE0B3F" w:rsidRPr="00C30C3D" w:rsidRDefault="00CE0B3F" w:rsidP="00CE0B3F">
      <w:pPr>
        <w:jc w:val="both"/>
        <w:rPr>
          <w:rFonts w:ascii="Palatino Linotype" w:hAnsi="Palatino Linotype" w:cs="Arial"/>
          <w:iCs/>
        </w:rPr>
      </w:pPr>
    </w:p>
    <w:p w:rsidR="00315560" w:rsidRPr="00C30C3D" w:rsidRDefault="00315560" w:rsidP="00D9100C">
      <w:pPr>
        <w:ind w:firstLine="540"/>
        <w:jc w:val="both"/>
        <w:rPr>
          <w:rFonts w:ascii="Palatino Linotype" w:hAnsi="Palatino Linotype" w:cs="Arial"/>
          <w:iCs/>
        </w:rPr>
      </w:pPr>
      <w:r w:rsidRPr="00C30C3D">
        <w:rPr>
          <w:rFonts w:ascii="Palatino Linotype" w:hAnsi="Palatino Linotype" w:cs="Arial"/>
          <w:iCs/>
        </w:rPr>
        <w:t xml:space="preserve">§ </w:t>
      </w:r>
      <w:r w:rsidR="00CE0B3F" w:rsidRPr="00C30C3D">
        <w:rPr>
          <w:rFonts w:ascii="Palatino Linotype" w:hAnsi="Palatino Linotype" w:cs="Arial"/>
          <w:iCs/>
        </w:rPr>
        <w:t>2º</w:t>
      </w:r>
      <w:r w:rsidRPr="00C30C3D">
        <w:rPr>
          <w:rFonts w:ascii="Palatino Linotype" w:hAnsi="Palatino Linotype" w:cs="Arial"/>
          <w:iCs/>
        </w:rPr>
        <w:t xml:space="preserve"> O contribuinte é obrigado a manter, em cada um dos seus estabelecimentos sujeitos à inscrição, escrita fiscal, destinada ao registro dos serviços prestados ainda que não tributados na forma prevista em regulamento.</w:t>
      </w:r>
    </w:p>
    <w:p w:rsidR="00315560" w:rsidRPr="00C30C3D" w:rsidRDefault="00315560" w:rsidP="00315560">
      <w:pPr>
        <w:ind w:firstLine="540"/>
        <w:jc w:val="both"/>
        <w:rPr>
          <w:rFonts w:ascii="Palatino Linotype" w:hAnsi="Palatino Linotype" w:cs="Arial"/>
          <w:iCs/>
        </w:rPr>
      </w:pPr>
    </w:p>
    <w:p w:rsidR="00315560" w:rsidRPr="00C30C3D" w:rsidRDefault="008541AA" w:rsidP="00315560">
      <w:pPr>
        <w:ind w:firstLine="540"/>
        <w:jc w:val="both"/>
        <w:rPr>
          <w:rFonts w:ascii="Palatino Linotype" w:hAnsi="Palatino Linotype" w:cs="Arial"/>
          <w:iCs/>
        </w:rPr>
      </w:pPr>
      <w:r w:rsidRPr="00C30C3D">
        <w:rPr>
          <w:rFonts w:ascii="Palatino Linotype" w:hAnsi="Palatino Linotype" w:cs="Arial"/>
          <w:b/>
          <w:iCs/>
        </w:rPr>
        <w:t>Art. 2</w:t>
      </w:r>
      <w:r w:rsidR="00960B66" w:rsidRPr="00C30C3D">
        <w:rPr>
          <w:rFonts w:ascii="Palatino Linotype" w:hAnsi="Palatino Linotype" w:cs="Arial"/>
          <w:b/>
          <w:iCs/>
        </w:rPr>
        <w:t>47</w:t>
      </w:r>
      <w:r w:rsidR="00315560" w:rsidRPr="00C30C3D">
        <w:rPr>
          <w:rFonts w:ascii="Palatino Linotype" w:hAnsi="Palatino Linotype" w:cs="Arial"/>
          <w:b/>
          <w:iCs/>
        </w:rPr>
        <w:t>.</w:t>
      </w:r>
      <w:r w:rsidR="00315560" w:rsidRPr="00C30C3D">
        <w:rPr>
          <w:rFonts w:ascii="Palatino Linotype" w:hAnsi="Palatino Linotype" w:cs="Arial"/>
          <w:iCs/>
        </w:rPr>
        <w:t xml:space="preserve"> O pedido de inscrição ou da atualização dos dados cadastrais será feito em formulário próprio no qual o contribuinte ou responsável declarará sob sua exclusiva responsabilidade, na forma, prazo e condições regulamentares, todos os elementos exigidos pela legislação municipal, os quais não implicam na sua aceitação pelo fisco, que poderá rev</w:t>
      </w:r>
      <w:r w:rsidR="00BC547E" w:rsidRPr="00C30C3D">
        <w:rPr>
          <w:rFonts w:ascii="Palatino Linotype" w:hAnsi="Palatino Linotype" w:cs="Arial"/>
          <w:iCs/>
        </w:rPr>
        <w:t>ê</w:t>
      </w:r>
      <w:r w:rsidR="00315560" w:rsidRPr="00C30C3D">
        <w:rPr>
          <w:rFonts w:ascii="Palatino Linotype" w:hAnsi="Palatino Linotype" w:cs="Arial"/>
          <w:iCs/>
        </w:rPr>
        <w:t>-las em qualquer época independentemente de prévia ressalva ou comunicação.</w:t>
      </w:r>
    </w:p>
    <w:p w:rsidR="00CE0B3F" w:rsidRPr="00C30C3D" w:rsidRDefault="00CE0B3F" w:rsidP="00CE0B3F">
      <w:pPr>
        <w:jc w:val="both"/>
        <w:rPr>
          <w:rFonts w:ascii="Palatino Linotype" w:hAnsi="Palatino Linotype" w:cs="Arial"/>
          <w:iCs/>
        </w:rPr>
      </w:pPr>
    </w:p>
    <w:p w:rsidR="00315560" w:rsidRPr="00C30C3D" w:rsidRDefault="00315560" w:rsidP="00D9100C">
      <w:pPr>
        <w:ind w:firstLine="540"/>
        <w:jc w:val="both"/>
        <w:rPr>
          <w:rFonts w:ascii="Palatino Linotype" w:hAnsi="Palatino Linotype" w:cs="Arial"/>
          <w:iCs/>
        </w:rPr>
      </w:pPr>
      <w:r w:rsidRPr="00C30C3D">
        <w:rPr>
          <w:rFonts w:ascii="Palatino Linotype" w:hAnsi="Palatino Linotype" w:cs="Arial"/>
          <w:iCs/>
        </w:rPr>
        <w:lastRenderedPageBreak/>
        <w:t xml:space="preserve">§ </w:t>
      </w:r>
      <w:r w:rsidR="00CE0B3F" w:rsidRPr="00C30C3D">
        <w:rPr>
          <w:rFonts w:ascii="Palatino Linotype" w:hAnsi="Palatino Linotype" w:cs="Arial"/>
          <w:iCs/>
        </w:rPr>
        <w:t>1º</w:t>
      </w:r>
      <w:r w:rsidRPr="00C30C3D">
        <w:rPr>
          <w:rFonts w:ascii="Palatino Linotype" w:hAnsi="Palatino Linotype" w:cs="Arial"/>
          <w:iCs/>
        </w:rPr>
        <w:t xml:space="preserve"> Como complemento dos dados para inscrição, o contribuinte ou responsável</w:t>
      </w:r>
      <w:r w:rsidR="00583512" w:rsidRPr="00C30C3D">
        <w:rPr>
          <w:rFonts w:ascii="Palatino Linotype" w:hAnsi="Palatino Linotype" w:cs="Arial"/>
          <w:iCs/>
        </w:rPr>
        <w:t xml:space="preserve"> </w:t>
      </w:r>
      <w:r w:rsidRPr="00C30C3D">
        <w:rPr>
          <w:rFonts w:ascii="Palatino Linotype" w:hAnsi="Palatino Linotype" w:cs="Arial"/>
          <w:iCs/>
        </w:rPr>
        <w:t xml:space="preserve">é obrigado a anexar ao formulário </w:t>
      </w:r>
      <w:proofErr w:type="gramStart"/>
      <w:r w:rsidRPr="00C30C3D">
        <w:rPr>
          <w:rFonts w:ascii="Palatino Linotype" w:hAnsi="Palatino Linotype" w:cs="Arial"/>
          <w:iCs/>
        </w:rPr>
        <w:t>a</w:t>
      </w:r>
      <w:proofErr w:type="gramEnd"/>
      <w:r w:rsidRPr="00C30C3D">
        <w:rPr>
          <w:rFonts w:ascii="Palatino Linotype" w:hAnsi="Palatino Linotype" w:cs="Arial"/>
          <w:iCs/>
        </w:rPr>
        <w:t xml:space="preserve"> documentação exigida pelo regulamento e a fornecer, por escrito, quaisquer informações que lhe forem solicitadas.</w:t>
      </w:r>
    </w:p>
    <w:p w:rsidR="00CE0B3F" w:rsidRPr="00C30C3D" w:rsidRDefault="00CE0B3F" w:rsidP="00CE0B3F">
      <w:pPr>
        <w:jc w:val="both"/>
        <w:rPr>
          <w:rFonts w:ascii="Palatino Linotype" w:hAnsi="Palatino Linotype" w:cs="Arial"/>
          <w:iCs/>
        </w:rPr>
      </w:pPr>
    </w:p>
    <w:p w:rsidR="00315560" w:rsidRPr="00C30C3D" w:rsidRDefault="00315560" w:rsidP="00D9100C">
      <w:pPr>
        <w:ind w:firstLine="540"/>
        <w:jc w:val="both"/>
        <w:rPr>
          <w:rFonts w:ascii="Palatino Linotype" w:hAnsi="Palatino Linotype" w:cs="Arial"/>
          <w:iCs/>
        </w:rPr>
      </w:pPr>
      <w:r w:rsidRPr="00C30C3D">
        <w:rPr>
          <w:rFonts w:ascii="Palatino Linotype" w:hAnsi="Palatino Linotype" w:cs="Arial"/>
          <w:iCs/>
        </w:rPr>
        <w:t xml:space="preserve">§ </w:t>
      </w:r>
      <w:r w:rsidR="00CE0B3F" w:rsidRPr="00C30C3D">
        <w:rPr>
          <w:rFonts w:ascii="Palatino Linotype" w:hAnsi="Palatino Linotype" w:cs="Arial"/>
          <w:iCs/>
        </w:rPr>
        <w:t>2º</w:t>
      </w:r>
      <w:r w:rsidRPr="00C30C3D">
        <w:rPr>
          <w:rFonts w:ascii="Palatino Linotype" w:hAnsi="Palatino Linotype" w:cs="Arial"/>
          <w:iCs/>
        </w:rPr>
        <w:t xml:space="preserve"> A inscrição, alteração ou retificação de ofício não exime o infrator das multas</w:t>
      </w:r>
      <w:r w:rsidR="00583512" w:rsidRPr="00C30C3D">
        <w:rPr>
          <w:rFonts w:ascii="Palatino Linotype" w:hAnsi="Palatino Linotype" w:cs="Arial"/>
          <w:iCs/>
        </w:rPr>
        <w:t xml:space="preserve"> </w:t>
      </w:r>
      <w:r w:rsidRPr="00C30C3D">
        <w:rPr>
          <w:rFonts w:ascii="Palatino Linotype" w:hAnsi="Palatino Linotype" w:cs="Arial"/>
          <w:iCs/>
        </w:rPr>
        <w:t>que couberem.</w:t>
      </w:r>
    </w:p>
    <w:p w:rsidR="009B23B7" w:rsidRPr="00C30C3D" w:rsidRDefault="009B23B7" w:rsidP="00CE0B3F">
      <w:pPr>
        <w:jc w:val="both"/>
        <w:rPr>
          <w:rFonts w:ascii="Palatino Linotype" w:hAnsi="Palatino Linotype" w:cs="Arial"/>
          <w:iCs/>
        </w:rPr>
      </w:pPr>
    </w:p>
    <w:p w:rsidR="00315560" w:rsidRPr="00C30C3D" w:rsidRDefault="00315560" w:rsidP="00D9100C">
      <w:pPr>
        <w:ind w:firstLine="540"/>
        <w:jc w:val="both"/>
        <w:rPr>
          <w:rFonts w:ascii="Palatino Linotype" w:hAnsi="Palatino Linotype" w:cs="Arial"/>
          <w:iCs/>
        </w:rPr>
      </w:pPr>
      <w:r w:rsidRPr="00C30C3D">
        <w:rPr>
          <w:rFonts w:ascii="Palatino Linotype" w:hAnsi="Palatino Linotype" w:cs="Arial"/>
          <w:iCs/>
        </w:rPr>
        <w:t xml:space="preserve">§ </w:t>
      </w:r>
      <w:r w:rsidR="00CE0B3F" w:rsidRPr="00C30C3D">
        <w:rPr>
          <w:rFonts w:ascii="Palatino Linotype" w:hAnsi="Palatino Linotype" w:cs="Arial"/>
          <w:iCs/>
        </w:rPr>
        <w:t>3º</w:t>
      </w:r>
      <w:r w:rsidRPr="00C30C3D">
        <w:rPr>
          <w:rFonts w:ascii="Palatino Linotype" w:hAnsi="Palatino Linotype" w:cs="Arial"/>
          <w:iCs/>
        </w:rPr>
        <w:t xml:space="preserve"> O contribuinte será identificado, para efeitos fiscais, pelo respectivo número de inscrição no cadastro de atividades, o qual deverá constar em quaisquer documentos pertinentes.</w:t>
      </w:r>
    </w:p>
    <w:p w:rsidR="00315560" w:rsidRPr="00C30C3D" w:rsidRDefault="00315560" w:rsidP="00315560">
      <w:pPr>
        <w:ind w:firstLine="540"/>
        <w:jc w:val="both"/>
        <w:rPr>
          <w:rFonts w:ascii="Palatino Linotype" w:hAnsi="Palatino Linotype" w:cs="Arial"/>
          <w:iCs/>
        </w:rPr>
      </w:pPr>
    </w:p>
    <w:p w:rsidR="00315560" w:rsidRPr="00C30C3D" w:rsidRDefault="00315560" w:rsidP="00315560">
      <w:pPr>
        <w:ind w:firstLine="540"/>
        <w:jc w:val="both"/>
        <w:rPr>
          <w:rFonts w:ascii="Palatino Linotype" w:hAnsi="Palatino Linotype" w:cs="Arial"/>
          <w:iCs/>
        </w:rPr>
      </w:pPr>
      <w:r w:rsidRPr="00C30C3D">
        <w:rPr>
          <w:rFonts w:ascii="Palatino Linotype" w:hAnsi="Palatino Linotype" w:cs="Arial"/>
          <w:b/>
          <w:iCs/>
        </w:rPr>
        <w:t>Art. 2</w:t>
      </w:r>
      <w:r w:rsidR="008541AA" w:rsidRPr="00C30C3D">
        <w:rPr>
          <w:rFonts w:ascii="Palatino Linotype" w:hAnsi="Palatino Linotype" w:cs="Arial"/>
          <w:b/>
          <w:iCs/>
        </w:rPr>
        <w:t>4</w:t>
      </w:r>
      <w:r w:rsidR="00C826F9" w:rsidRPr="00C30C3D">
        <w:rPr>
          <w:rFonts w:ascii="Palatino Linotype" w:hAnsi="Palatino Linotype" w:cs="Arial"/>
          <w:b/>
          <w:iCs/>
        </w:rPr>
        <w:t>8.</w:t>
      </w:r>
      <w:r w:rsidRPr="00C30C3D">
        <w:rPr>
          <w:rFonts w:ascii="Palatino Linotype" w:hAnsi="Palatino Linotype" w:cs="Arial"/>
          <w:iCs/>
        </w:rPr>
        <w:t xml:space="preserve"> A inscrição deverá operar-se antes do início das atividades do prestador do serviço.</w:t>
      </w:r>
    </w:p>
    <w:p w:rsidR="00315560" w:rsidRPr="00C30C3D" w:rsidRDefault="00315560" w:rsidP="00315560">
      <w:pPr>
        <w:ind w:firstLine="540"/>
        <w:jc w:val="both"/>
        <w:rPr>
          <w:rFonts w:ascii="Palatino Linotype" w:hAnsi="Palatino Linotype" w:cs="Arial"/>
          <w:iCs/>
        </w:rPr>
      </w:pPr>
      <w:r w:rsidRPr="00C30C3D">
        <w:rPr>
          <w:rFonts w:ascii="Palatino Linotype" w:hAnsi="Palatino Linotype" w:cs="Arial"/>
          <w:iCs/>
        </w:rPr>
        <w:t xml:space="preserve">    </w:t>
      </w:r>
    </w:p>
    <w:p w:rsidR="00315560" w:rsidRPr="00C30C3D" w:rsidRDefault="00315560" w:rsidP="00315560">
      <w:pPr>
        <w:pStyle w:val="Corpodetexto2"/>
        <w:ind w:firstLine="540"/>
        <w:rPr>
          <w:rFonts w:ascii="Palatino Linotype" w:hAnsi="Palatino Linotype" w:cs="Arial"/>
          <w:iCs/>
          <w:szCs w:val="24"/>
        </w:rPr>
      </w:pPr>
      <w:r w:rsidRPr="00C30C3D">
        <w:rPr>
          <w:rFonts w:ascii="Palatino Linotype" w:hAnsi="Palatino Linotype" w:cs="Arial"/>
          <w:b/>
          <w:iCs/>
          <w:szCs w:val="24"/>
        </w:rPr>
        <w:t>Art. 2</w:t>
      </w:r>
      <w:r w:rsidR="008541AA" w:rsidRPr="00C30C3D">
        <w:rPr>
          <w:rFonts w:ascii="Palatino Linotype" w:hAnsi="Palatino Linotype" w:cs="Arial"/>
          <w:b/>
          <w:iCs/>
          <w:szCs w:val="24"/>
        </w:rPr>
        <w:t>4</w:t>
      </w:r>
      <w:r w:rsidR="00C826F9" w:rsidRPr="00C30C3D">
        <w:rPr>
          <w:rFonts w:ascii="Palatino Linotype" w:hAnsi="Palatino Linotype" w:cs="Arial"/>
          <w:b/>
          <w:iCs/>
          <w:szCs w:val="24"/>
        </w:rPr>
        <w:t>9.</w:t>
      </w:r>
      <w:r w:rsidRPr="00C30C3D">
        <w:rPr>
          <w:rFonts w:ascii="Palatino Linotype" w:hAnsi="Palatino Linotype" w:cs="Arial"/>
          <w:iCs/>
          <w:szCs w:val="24"/>
        </w:rPr>
        <w:t xml:space="preserve">  A obrigatoriedade da inscrição estende-se às pessoas físicas ou jurídicas imunes ou isentas do pagamento do imposto.</w:t>
      </w:r>
    </w:p>
    <w:p w:rsidR="00315560" w:rsidRPr="00C30C3D" w:rsidRDefault="00315560" w:rsidP="00315560">
      <w:pPr>
        <w:ind w:firstLine="540"/>
        <w:jc w:val="both"/>
        <w:rPr>
          <w:rFonts w:ascii="Palatino Linotype" w:hAnsi="Palatino Linotype" w:cs="Arial"/>
          <w:iCs/>
        </w:rPr>
      </w:pPr>
    </w:p>
    <w:p w:rsidR="00315560" w:rsidRPr="00C30C3D" w:rsidRDefault="000F275E" w:rsidP="00D9100C">
      <w:pPr>
        <w:ind w:firstLine="540"/>
        <w:jc w:val="both"/>
        <w:rPr>
          <w:rFonts w:ascii="Palatino Linotype" w:hAnsi="Palatino Linotype" w:cs="Arial"/>
          <w:iCs/>
          <w:color w:val="FF0000"/>
        </w:rPr>
      </w:pPr>
      <w:r w:rsidRPr="00C30C3D">
        <w:rPr>
          <w:rFonts w:ascii="Palatino Linotype" w:hAnsi="Palatino Linotype" w:cs="Arial"/>
          <w:iCs/>
        </w:rPr>
        <w:t>Parágrafo único.</w:t>
      </w:r>
      <w:r w:rsidR="00315560" w:rsidRPr="00C30C3D">
        <w:rPr>
          <w:rFonts w:ascii="Palatino Linotype" w:hAnsi="Palatino Linotype" w:cs="Arial"/>
          <w:iCs/>
        </w:rPr>
        <w:t xml:space="preserve"> A inscrição é intransferível a terceira pessoa, salvo nos casos de manutenção do mesmo numero de inscrição no CNPJ.</w:t>
      </w:r>
    </w:p>
    <w:p w:rsidR="00315560" w:rsidRPr="00C30C3D" w:rsidRDefault="00315560" w:rsidP="00315560">
      <w:pPr>
        <w:ind w:firstLine="540"/>
        <w:jc w:val="both"/>
        <w:rPr>
          <w:rFonts w:ascii="Palatino Linotype" w:hAnsi="Palatino Linotype" w:cs="Arial"/>
          <w:iCs/>
        </w:rPr>
      </w:pPr>
    </w:p>
    <w:p w:rsidR="00315560" w:rsidRPr="00C30C3D" w:rsidRDefault="00315560" w:rsidP="00315560">
      <w:pPr>
        <w:ind w:firstLine="540"/>
        <w:jc w:val="both"/>
        <w:rPr>
          <w:rFonts w:ascii="Palatino Linotype" w:hAnsi="Palatino Linotype" w:cs="Arial"/>
          <w:iCs/>
        </w:rPr>
      </w:pPr>
      <w:r w:rsidRPr="00C30C3D">
        <w:rPr>
          <w:rFonts w:ascii="Palatino Linotype" w:hAnsi="Palatino Linotype" w:cs="Arial"/>
          <w:b/>
          <w:iCs/>
        </w:rPr>
        <w:t>Art. 2</w:t>
      </w:r>
      <w:r w:rsidR="00960B66" w:rsidRPr="00C30C3D">
        <w:rPr>
          <w:rFonts w:ascii="Palatino Linotype" w:hAnsi="Palatino Linotype" w:cs="Arial"/>
          <w:b/>
          <w:iCs/>
        </w:rPr>
        <w:t>50</w:t>
      </w:r>
      <w:r w:rsidRPr="00C30C3D">
        <w:rPr>
          <w:rFonts w:ascii="Palatino Linotype" w:hAnsi="Palatino Linotype" w:cs="Arial"/>
          <w:b/>
          <w:iCs/>
        </w:rPr>
        <w:t>.</w:t>
      </w:r>
      <w:r w:rsidRPr="00C30C3D">
        <w:rPr>
          <w:rFonts w:ascii="Palatino Linotype" w:hAnsi="Palatino Linotype" w:cs="Arial"/>
          <w:iCs/>
        </w:rPr>
        <w:t xml:space="preserve"> O contribuinte é obrigado a comunicar dentro do prazo de 30 (trinta) dias, contatos da data da sua ocorrência, a transferência, a vend</w:t>
      </w:r>
      <w:r w:rsidR="000F275E" w:rsidRPr="00C30C3D">
        <w:rPr>
          <w:rFonts w:ascii="Palatino Linotype" w:hAnsi="Palatino Linotype" w:cs="Arial"/>
          <w:iCs/>
        </w:rPr>
        <w:t xml:space="preserve">a, encerramento das atividades </w:t>
      </w:r>
      <w:r w:rsidRPr="00C30C3D">
        <w:rPr>
          <w:rFonts w:ascii="Palatino Linotype" w:hAnsi="Palatino Linotype" w:cs="Arial"/>
          <w:iCs/>
        </w:rPr>
        <w:t xml:space="preserve">e o extravio de blocos de notas </w:t>
      </w:r>
      <w:r w:rsidR="00583512" w:rsidRPr="00C30C3D">
        <w:rPr>
          <w:rFonts w:ascii="Palatino Linotype" w:hAnsi="Palatino Linotype" w:cs="Arial"/>
          <w:iCs/>
        </w:rPr>
        <w:t>fiscais,</w:t>
      </w:r>
      <w:r w:rsidRPr="00C30C3D">
        <w:rPr>
          <w:rFonts w:ascii="Palatino Linotype" w:hAnsi="Palatino Linotype" w:cs="Arial"/>
          <w:iCs/>
        </w:rPr>
        <w:t xml:space="preserve"> </w:t>
      </w:r>
      <w:proofErr w:type="gramStart"/>
      <w:r w:rsidRPr="00C30C3D">
        <w:rPr>
          <w:rFonts w:ascii="Palatino Linotype" w:hAnsi="Palatino Linotype" w:cs="Arial"/>
          <w:iCs/>
        </w:rPr>
        <w:t>sob pena</w:t>
      </w:r>
      <w:proofErr w:type="gramEnd"/>
      <w:r w:rsidRPr="00C30C3D">
        <w:rPr>
          <w:rFonts w:ascii="Palatino Linotype" w:hAnsi="Palatino Linotype" w:cs="Arial"/>
          <w:iCs/>
        </w:rPr>
        <w:t xml:space="preserve"> de continuar responsável pelo tributo.</w:t>
      </w:r>
    </w:p>
    <w:p w:rsidR="00CE0B3F" w:rsidRPr="00C30C3D" w:rsidRDefault="00CE0B3F" w:rsidP="00CE0B3F">
      <w:pPr>
        <w:jc w:val="both"/>
        <w:rPr>
          <w:rFonts w:ascii="Palatino Linotype" w:hAnsi="Palatino Linotype" w:cs="Arial"/>
          <w:iCs/>
        </w:rPr>
      </w:pPr>
    </w:p>
    <w:p w:rsidR="00315560" w:rsidRPr="00C30C3D" w:rsidRDefault="00315560" w:rsidP="00D9100C">
      <w:pPr>
        <w:ind w:firstLine="540"/>
        <w:jc w:val="both"/>
        <w:rPr>
          <w:rFonts w:ascii="Palatino Linotype" w:hAnsi="Palatino Linotype" w:cs="Arial"/>
          <w:iCs/>
        </w:rPr>
      </w:pPr>
      <w:r w:rsidRPr="00C30C3D">
        <w:rPr>
          <w:rFonts w:ascii="Palatino Linotype" w:hAnsi="Palatino Linotype" w:cs="Arial"/>
          <w:iCs/>
        </w:rPr>
        <w:t xml:space="preserve">§ </w:t>
      </w:r>
      <w:r w:rsidR="00CE0B3F" w:rsidRPr="00C30C3D">
        <w:rPr>
          <w:rFonts w:ascii="Palatino Linotype" w:hAnsi="Palatino Linotype" w:cs="Arial"/>
          <w:iCs/>
        </w:rPr>
        <w:t>1º</w:t>
      </w:r>
      <w:r w:rsidRPr="00C30C3D">
        <w:rPr>
          <w:rFonts w:ascii="Palatino Linotype" w:hAnsi="Palatino Linotype" w:cs="Arial"/>
          <w:iCs/>
        </w:rPr>
        <w:t xml:space="preserve"> A anotação de cessão e/ou de baixa de atividades não implica na quitação ou dispensa de pagamento de </w:t>
      </w:r>
      <w:r w:rsidR="00583512" w:rsidRPr="00C30C3D">
        <w:rPr>
          <w:rFonts w:ascii="Palatino Linotype" w:hAnsi="Palatino Linotype" w:cs="Arial"/>
          <w:iCs/>
        </w:rPr>
        <w:t>quaisquer débitos</w:t>
      </w:r>
      <w:r w:rsidRPr="00C30C3D">
        <w:rPr>
          <w:rFonts w:ascii="Palatino Linotype" w:hAnsi="Palatino Linotype" w:cs="Arial"/>
          <w:iCs/>
        </w:rPr>
        <w:t xml:space="preserve"> tributários</w:t>
      </w:r>
      <w:r w:rsidR="00583512" w:rsidRPr="00C30C3D">
        <w:rPr>
          <w:rFonts w:ascii="Palatino Linotype" w:hAnsi="Palatino Linotype" w:cs="Arial"/>
          <w:iCs/>
        </w:rPr>
        <w:t xml:space="preserve"> </w:t>
      </w:r>
      <w:r w:rsidRPr="00C30C3D">
        <w:rPr>
          <w:rFonts w:ascii="Palatino Linotype" w:hAnsi="Palatino Linotype" w:cs="Arial"/>
          <w:iCs/>
        </w:rPr>
        <w:t>existentes, ainda que venham a ser apurados posteriormente à declaração do contribuinte ou a baixa de ofício.</w:t>
      </w:r>
    </w:p>
    <w:p w:rsidR="00CE0B3F" w:rsidRPr="00C30C3D" w:rsidRDefault="00CE0B3F" w:rsidP="00CE0B3F">
      <w:pPr>
        <w:jc w:val="both"/>
        <w:rPr>
          <w:rFonts w:ascii="Palatino Linotype" w:hAnsi="Palatino Linotype" w:cs="Arial"/>
          <w:iCs/>
        </w:rPr>
      </w:pPr>
    </w:p>
    <w:p w:rsidR="00315560" w:rsidRPr="00C30C3D" w:rsidRDefault="00315560" w:rsidP="00D9100C">
      <w:pPr>
        <w:ind w:firstLine="540"/>
        <w:jc w:val="both"/>
        <w:rPr>
          <w:rFonts w:ascii="Palatino Linotype" w:hAnsi="Palatino Linotype" w:cs="Arial"/>
          <w:iCs/>
        </w:rPr>
      </w:pPr>
      <w:r w:rsidRPr="00C30C3D">
        <w:rPr>
          <w:rFonts w:ascii="Palatino Linotype" w:hAnsi="Palatino Linotype" w:cs="Arial"/>
          <w:iCs/>
        </w:rPr>
        <w:t xml:space="preserve">§ </w:t>
      </w:r>
      <w:r w:rsidR="00CE0B3F" w:rsidRPr="00C30C3D">
        <w:rPr>
          <w:rFonts w:ascii="Palatino Linotype" w:hAnsi="Palatino Linotype" w:cs="Arial"/>
          <w:iCs/>
        </w:rPr>
        <w:t>2º</w:t>
      </w:r>
      <w:r w:rsidRPr="00C30C3D">
        <w:rPr>
          <w:rFonts w:ascii="Palatino Linotype" w:hAnsi="Palatino Linotype" w:cs="Arial"/>
          <w:iCs/>
        </w:rPr>
        <w:t xml:space="preserve"> A baixa da inscrição será procedida considerando a data do protocolo do pedido ou a data do ato, quando tratar-se de baixa de ofício.</w:t>
      </w:r>
    </w:p>
    <w:p w:rsidR="00CE0B3F" w:rsidRPr="00C30C3D" w:rsidRDefault="00CE0B3F" w:rsidP="00CE0B3F">
      <w:pPr>
        <w:jc w:val="both"/>
        <w:rPr>
          <w:rFonts w:ascii="Palatino Linotype" w:hAnsi="Palatino Linotype" w:cs="Arial"/>
          <w:iCs/>
        </w:rPr>
      </w:pPr>
    </w:p>
    <w:p w:rsidR="00315560" w:rsidRPr="00C30C3D" w:rsidRDefault="00315560" w:rsidP="00D9100C">
      <w:pPr>
        <w:ind w:firstLine="540"/>
        <w:jc w:val="both"/>
        <w:rPr>
          <w:rFonts w:ascii="Palatino Linotype" w:hAnsi="Palatino Linotype" w:cs="Arial"/>
          <w:iCs/>
        </w:rPr>
      </w:pPr>
      <w:r w:rsidRPr="00C30C3D">
        <w:rPr>
          <w:rFonts w:ascii="Palatino Linotype" w:hAnsi="Palatino Linotype" w:cs="Arial"/>
          <w:iCs/>
        </w:rPr>
        <w:t xml:space="preserve">§ </w:t>
      </w:r>
      <w:r w:rsidR="00CE0B3F" w:rsidRPr="00C30C3D">
        <w:rPr>
          <w:rFonts w:ascii="Palatino Linotype" w:hAnsi="Palatino Linotype" w:cs="Arial"/>
          <w:iCs/>
        </w:rPr>
        <w:t>3º</w:t>
      </w:r>
      <w:r w:rsidRPr="00C30C3D">
        <w:rPr>
          <w:rFonts w:ascii="Palatino Linotype" w:hAnsi="Palatino Linotype" w:cs="Arial"/>
          <w:iCs/>
        </w:rPr>
        <w:t xml:space="preserve"> O contribuinte deverá comunicar ao fisco municipal a perda ou extravio de notas de prestação de serviço, e publicar na imprensa local.</w:t>
      </w:r>
    </w:p>
    <w:p w:rsidR="00315560" w:rsidRPr="00C30C3D" w:rsidRDefault="00315560" w:rsidP="00315560">
      <w:pPr>
        <w:ind w:firstLine="540"/>
        <w:jc w:val="both"/>
        <w:rPr>
          <w:rFonts w:ascii="Palatino Linotype" w:hAnsi="Palatino Linotype" w:cs="Arial"/>
          <w:iCs/>
        </w:rPr>
      </w:pPr>
    </w:p>
    <w:p w:rsidR="00315560" w:rsidRPr="00C30C3D" w:rsidRDefault="00315560" w:rsidP="00315560">
      <w:pPr>
        <w:ind w:firstLine="540"/>
        <w:jc w:val="both"/>
        <w:rPr>
          <w:rFonts w:ascii="Palatino Linotype" w:hAnsi="Palatino Linotype" w:cs="Arial"/>
          <w:iCs/>
        </w:rPr>
      </w:pPr>
      <w:r w:rsidRPr="00C30C3D">
        <w:rPr>
          <w:rFonts w:ascii="Palatino Linotype" w:hAnsi="Palatino Linotype" w:cs="Arial"/>
          <w:b/>
          <w:iCs/>
        </w:rPr>
        <w:t>Art. 2</w:t>
      </w:r>
      <w:r w:rsidR="00960B66" w:rsidRPr="00C30C3D">
        <w:rPr>
          <w:rFonts w:ascii="Palatino Linotype" w:hAnsi="Palatino Linotype" w:cs="Arial"/>
          <w:b/>
          <w:iCs/>
        </w:rPr>
        <w:t>5</w:t>
      </w:r>
      <w:r w:rsidR="00B80B6B" w:rsidRPr="00C30C3D">
        <w:rPr>
          <w:rFonts w:ascii="Palatino Linotype" w:hAnsi="Palatino Linotype" w:cs="Arial"/>
          <w:b/>
          <w:iCs/>
        </w:rPr>
        <w:t>1</w:t>
      </w:r>
      <w:r w:rsidRPr="00C30C3D">
        <w:rPr>
          <w:rFonts w:ascii="Palatino Linotype" w:hAnsi="Palatino Linotype" w:cs="Arial"/>
          <w:b/>
          <w:iCs/>
        </w:rPr>
        <w:t>.</w:t>
      </w:r>
      <w:r w:rsidRPr="00C30C3D">
        <w:rPr>
          <w:rFonts w:ascii="Palatino Linotype" w:hAnsi="Palatino Linotype" w:cs="Arial"/>
          <w:iCs/>
        </w:rPr>
        <w:t xml:space="preserve"> Poderão ser cancelados os débitos lançados que incidirem sobre contribuintes, correspondentes ao período posterior ao encerramento das suas atividades, desde que os interessados comprovem a cessação, com documentos hábeis e idôneos, sem prejuízo das custas processuais e das penalidades cabíveis.</w:t>
      </w:r>
    </w:p>
    <w:p w:rsidR="00315560" w:rsidRPr="00C30C3D" w:rsidRDefault="00315560" w:rsidP="00315560">
      <w:pPr>
        <w:ind w:firstLine="540"/>
        <w:jc w:val="both"/>
        <w:rPr>
          <w:rFonts w:ascii="Palatino Linotype" w:hAnsi="Palatino Linotype" w:cs="Arial"/>
          <w:iCs/>
        </w:rPr>
      </w:pPr>
    </w:p>
    <w:p w:rsidR="00315560" w:rsidRPr="00C30C3D" w:rsidRDefault="00960B66" w:rsidP="00247254">
      <w:pPr>
        <w:ind w:firstLine="540"/>
        <w:jc w:val="both"/>
        <w:rPr>
          <w:rFonts w:ascii="Palatino Linotype" w:hAnsi="Palatino Linotype" w:cs="Arial"/>
          <w:iCs/>
        </w:rPr>
      </w:pPr>
      <w:r w:rsidRPr="00C30C3D">
        <w:rPr>
          <w:rFonts w:ascii="Palatino Linotype" w:hAnsi="Palatino Linotype" w:cs="Arial"/>
          <w:b/>
          <w:iCs/>
        </w:rPr>
        <w:t>Art. 25</w:t>
      </w:r>
      <w:r w:rsidR="00B80B6B" w:rsidRPr="00C30C3D">
        <w:rPr>
          <w:rFonts w:ascii="Palatino Linotype" w:hAnsi="Palatino Linotype" w:cs="Arial"/>
          <w:b/>
          <w:iCs/>
        </w:rPr>
        <w:t>2</w:t>
      </w:r>
      <w:r w:rsidR="00E91B43" w:rsidRPr="00C30C3D">
        <w:rPr>
          <w:rFonts w:ascii="Palatino Linotype" w:hAnsi="Palatino Linotype" w:cs="Arial"/>
          <w:b/>
          <w:iCs/>
        </w:rPr>
        <w:t>.</w:t>
      </w:r>
      <w:r w:rsidR="00E91B43" w:rsidRPr="00C30C3D">
        <w:rPr>
          <w:rFonts w:ascii="Palatino Linotype" w:hAnsi="Palatino Linotype" w:cs="Arial"/>
          <w:iCs/>
        </w:rPr>
        <w:t xml:space="preserve"> Os contribuintes do imposto cuja base de cálculo é o preço do serviço, ficam obrigados a apresentar anualmente, ressalvados os casos expressamente previstos, Declaração de </w:t>
      </w:r>
      <w:proofErr w:type="gramStart"/>
      <w:r w:rsidR="00E91B43" w:rsidRPr="00C30C3D">
        <w:rPr>
          <w:rFonts w:ascii="Palatino Linotype" w:hAnsi="Palatino Linotype" w:cs="Arial"/>
          <w:iCs/>
        </w:rPr>
        <w:t>Informação Econômico Fiscais, contendo informes e dados que venham a ser determinados em regulamento</w:t>
      </w:r>
      <w:proofErr w:type="gramEnd"/>
      <w:r w:rsidR="00E91B43" w:rsidRPr="00C30C3D">
        <w:rPr>
          <w:rFonts w:ascii="Palatino Linotype" w:hAnsi="Palatino Linotype" w:cs="Arial"/>
          <w:iCs/>
        </w:rPr>
        <w:t>.</w:t>
      </w:r>
    </w:p>
    <w:p w:rsidR="00E91B43" w:rsidRPr="00C30C3D" w:rsidRDefault="00E91B43" w:rsidP="00AC5939">
      <w:pPr>
        <w:rPr>
          <w:rFonts w:ascii="Palatino Linotype" w:hAnsi="Palatino Linotype" w:cs="Arial"/>
          <w:iCs/>
        </w:rPr>
      </w:pPr>
    </w:p>
    <w:p w:rsidR="00E91B43" w:rsidRPr="00C30C3D" w:rsidRDefault="00B80B6B" w:rsidP="00247254">
      <w:pPr>
        <w:jc w:val="both"/>
        <w:rPr>
          <w:rFonts w:ascii="Palatino Linotype" w:hAnsi="Palatino Linotype" w:cs="Arial"/>
          <w:iCs/>
        </w:rPr>
      </w:pPr>
      <w:r w:rsidRPr="00C30C3D">
        <w:rPr>
          <w:rFonts w:ascii="Palatino Linotype" w:hAnsi="Palatino Linotype" w:cs="Arial"/>
          <w:iCs/>
        </w:rPr>
        <w:tab/>
        <w:t>Parágrafo ú</w:t>
      </w:r>
      <w:r w:rsidR="00960B66" w:rsidRPr="00C30C3D">
        <w:rPr>
          <w:rFonts w:ascii="Palatino Linotype" w:hAnsi="Palatino Linotype" w:cs="Arial"/>
          <w:iCs/>
        </w:rPr>
        <w:t>nico</w:t>
      </w:r>
      <w:r w:rsidR="00E91B43" w:rsidRPr="00C30C3D">
        <w:rPr>
          <w:rFonts w:ascii="Palatino Linotype" w:hAnsi="Palatino Linotype" w:cs="Arial"/>
          <w:iCs/>
        </w:rPr>
        <w:t xml:space="preserve"> Quando se tratar de contribuinte pessoa jurídica, sujeita a inscrita comercial ou fiscal, a declaração será também assinada por contabilista com registro no Conselho Regional de Contabilidade – CRC, o qual será responsável solidário pela veracidade, acerto e preenchimento das informações constantes</w:t>
      </w:r>
      <w:r w:rsidR="00714A22" w:rsidRPr="00C30C3D">
        <w:rPr>
          <w:rFonts w:ascii="Palatino Linotype" w:hAnsi="Palatino Linotype" w:cs="Arial"/>
          <w:iCs/>
        </w:rPr>
        <w:t xml:space="preserve"> na referida declaração, extraída da documentação que lhe for apresentada, ficando o contribuinte responsável pela idoneidade, omissões, rasuras ou adulterações dos documentos apresentados ao profissional contábil.</w:t>
      </w:r>
    </w:p>
    <w:p w:rsidR="00714A22" w:rsidRPr="00C30C3D" w:rsidRDefault="00714A22" w:rsidP="00AC5939">
      <w:pPr>
        <w:rPr>
          <w:rFonts w:ascii="Palatino Linotype" w:hAnsi="Palatino Linotype" w:cs="Arial"/>
          <w:iCs/>
        </w:rPr>
      </w:pPr>
    </w:p>
    <w:p w:rsidR="00714A22" w:rsidRPr="00C30C3D" w:rsidRDefault="00B80B6B" w:rsidP="00247254">
      <w:pPr>
        <w:jc w:val="both"/>
        <w:rPr>
          <w:rFonts w:ascii="Palatino Linotype" w:hAnsi="Palatino Linotype" w:cs="Arial"/>
          <w:iCs/>
        </w:rPr>
      </w:pPr>
      <w:r w:rsidRPr="00C30C3D">
        <w:rPr>
          <w:rFonts w:ascii="Palatino Linotype" w:hAnsi="Palatino Linotype" w:cs="Arial"/>
          <w:iCs/>
        </w:rPr>
        <w:tab/>
      </w:r>
      <w:r w:rsidR="00960B66" w:rsidRPr="00C30C3D">
        <w:rPr>
          <w:rFonts w:ascii="Palatino Linotype" w:hAnsi="Palatino Linotype" w:cs="Arial"/>
          <w:b/>
          <w:iCs/>
        </w:rPr>
        <w:t>Art. 25</w:t>
      </w:r>
      <w:r w:rsidRPr="00C30C3D">
        <w:rPr>
          <w:rFonts w:ascii="Palatino Linotype" w:hAnsi="Palatino Linotype" w:cs="Arial"/>
          <w:b/>
          <w:iCs/>
        </w:rPr>
        <w:t>3</w:t>
      </w:r>
      <w:r w:rsidR="00714A22" w:rsidRPr="00C30C3D">
        <w:rPr>
          <w:rFonts w:ascii="Palatino Linotype" w:hAnsi="Palatino Linotype" w:cs="Arial"/>
          <w:b/>
          <w:iCs/>
        </w:rPr>
        <w:t>.</w:t>
      </w:r>
      <w:r w:rsidR="00714A22" w:rsidRPr="00C30C3D">
        <w:rPr>
          <w:rFonts w:ascii="Palatino Linotype" w:hAnsi="Palatino Linotype" w:cs="Arial"/>
          <w:iCs/>
        </w:rPr>
        <w:t xml:space="preserve"> A não apresentação da Declaração </w:t>
      </w:r>
      <w:proofErr w:type="gramStart"/>
      <w:r w:rsidR="00714A22" w:rsidRPr="00C30C3D">
        <w:rPr>
          <w:rFonts w:ascii="Palatino Linotype" w:hAnsi="Palatino Linotype" w:cs="Arial"/>
          <w:iCs/>
        </w:rPr>
        <w:t>Econômico Fiscal prevista</w:t>
      </w:r>
      <w:proofErr w:type="gramEnd"/>
      <w:r w:rsidR="00714A22" w:rsidRPr="00C30C3D">
        <w:rPr>
          <w:rFonts w:ascii="Palatino Linotype" w:hAnsi="Palatino Linotype" w:cs="Arial"/>
          <w:iCs/>
        </w:rPr>
        <w:t xml:space="preserve"> no caput deste artigo e determinada em regulamento, apresentada de forma inexata, sujeitará ao infrator a multa de 10 (dez) UFRM – Unidades Fiscais de Referência Municipal, por documento.</w:t>
      </w:r>
    </w:p>
    <w:p w:rsidR="00A75AC7" w:rsidRPr="00C30C3D" w:rsidRDefault="00A75AC7" w:rsidP="00AC5939">
      <w:pPr>
        <w:rPr>
          <w:rFonts w:ascii="Palatino Linotype" w:hAnsi="Palatino Linotype" w:cs="Arial"/>
          <w:iCs/>
        </w:rPr>
      </w:pPr>
    </w:p>
    <w:p w:rsidR="00315560" w:rsidRPr="00C30C3D" w:rsidRDefault="008541AA" w:rsidP="00B00172">
      <w:pPr>
        <w:pStyle w:val="Ttulo1"/>
        <w:ind w:firstLine="540"/>
        <w:jc w:val="center"/>
        <w:rPr>
          <w:rFonts w:ascii="Palatino Linotype" w:hAnsi="Palatino Linotype"/>
          <w:iCs/>
          <w:sz w:val="24"/>
          <w:szCs w:val="24"/>
        </w:rPr>
      </w:pPr>
      <w:r w:rsidRPr="00C30C3D">
        <w:rPr>
          <w:rFonts w:ascii="Palatino Linotype" w:hAnsi="Palatino Linotype"/>
          <w:iCs/>
          <w:sz w:val="24"/>
          <w:szCs w:val="24"/>
        </w:rPr>
        <w:t>SEÇÃO XVI</w:t>
      </w:r>
      <w:r w:rsidR="00960B66" w:rsidRPr="00C30C3D">
        <w:rPr>
          <w:rFonts w:ascii="Palatino Linotype" w:hAnsi="Palatino Linotype"/>
          <w:iCs/>
          <w:sz w:val="24"/>
          <w:szCs w:val="24"/>
        </w:rPr>
        <w:t>I</w:t>
      </w:r>
    </w:p>
    <w:p w:rsidR="00FE2A4E" w:rsidRPr="00C30C3D" w:rsidRDefault="00FE2A4E" w:rsidP="00FE2A4E">
      <w:pPr>
        <w:rPr>
          <w:rFonts w:ascii="Palatino Linotype" w:hAnsi="Palatino Linotype"/>
        </w:rPr>
      </w:pPr>
    </w:p>
    <w:p w:rsidR="00315560" w:rsidRPr="00C30C3D" w:rsidRDefault="00315560" w:rsidP="00B00172">
      <w:pPr>
        <w:ind w:firstLine="540"/>
        <w:jc w:val="center"/>
        <w:rPr>
          <w:rFonts w:ascii="Palatino Linotype" w:hAnsi="Palatino Linotype" w:cs="Arial"/>
          <w:b/>
          <w:iCs/>
        </w:rPr>
      </w:pPr>
      <w:r w:rsidRPr="00C30C3D">
        <w:rPr>
          <w:rFonts w:ascii="Palatino Linotype" w:hAnsi="Palatino Linotype" w:cs="Arial"/>
          <w:b/>
          <w:iCs/>
        </w:rPr>
        <w:t>DAS INFRAÇÕES E PENALIDADES</w:t>
      </w:r>
    </w:p>
    <w:p w:rsidR="00315560" w:rsidRPr="00C30C3D" w:rsidRDefault="00315560" w:rsidP="00315560">
      <w:pPr>
        <w:ind w:firstLine="540"/>
        <w:jc w:val="center"/>
        <w:rPr>
          <w:rFonts w:ascii="Palatino Linotype" w:hAnsi="Palatino Linotype" w:cs="Arial"/>
          <w:iCs/>
        </w:rPr>
      </w:pPr>
    </w:p>
    <w:p w:rsidR="00315560" w:rsidRPr="00C30C3D" w:rsidRDefault="00960B66" w:rsidP="00315560">
      <w:pPr>
        <w:ind w:firstLine="540"/>
        <w:rPr>
          <w:rFonts w:ascii="Palatino Linotype" w:hAnsi="Palatino Linotype" w:cs="Arial"/>
          <w:iCs/>
        </w:rPr>
      </w:pPr>
      <w:r w:rsidRPr="00C30C3D">
        <w:rPr>
          <w:rFonts w:ascii="Palatino Linotype" w:hAnsi="Palatino Linotype" w:cs="Arial"/>
          <w:b/>
          <w:iCs/>
        </w:rPr>
        <w:t>Art. 25</w:t>
      </w:r>
      <w:r w:rsidR="00B80B6B" w:rsidRPr="00C30C3D">
        <w:rPr>
          <w:rFonts w:ascii="Palatino Linotype" w:hAnsi="Palatino Linotype" w:cs="Arial"/>
          <w:b/>
          <w:iCs/>
        </w:rPr>
        <w:t>4</w:t>
      </w:r>
      <w:r w:rsidR="00315560" w:rsidRPr="00C30C3D">
        <w:rPr>
          <w:rFonts w:ascii="Palatino Linotype" w:hAnsi="Palatino Linotype" w:cs="Arial"/>
          <w:b/>
          <w:iCs/>
        </w:rPr>
        <w:t>.</w:t>
      </w:r>
      <w:r w:rsidR="00315560" w:rsidRPr="00C30C3D">
        <w:rPr>
          <w:rFonts w:ascii="Palatino Linotype" w:hAnsi="Palatino Linotype" w:cs="Arial"/>
          <w:iCs/>
        </w:rPr>
        <w:t xml:space="preserve"> As infrações às disposições deste capítulo serão punidas com multas dos seguintes valores:</w:t>
      </w:r>
    </w:p>
    <w:p w:rsidR="00714A22" w:rsidRPr="00C30C3D" w:rsidRDefault="00CE0B3F" w:rsidP="0079188B">
      <w:pPr>
        <w:ind w:firstLine="540"/>
        <w:jc w:val="both"/>
        <w:rPr>
          <w:rFonts w:ascii="Palatino Linotype" w:hAnsi="Palatino Linotype" w:cs="Arial"/>
          <w:iCs/>
        </w:rPr>
      </w:pPr>
      <w:r w:rsidRPr="00C30C3D">
        <w:rPr>
          <w:rFonts w:ascii="Palatino Linotype" w:hAnsi="Palatino Linotype" w:cs="Arial"/>
          <w:iCs/>
        </w:rPr>
        <w:t xml:space="preserve">I </w:t>
      </w:r>
      <w:r w:rsidR="00712608" w:rsidRPr="00C30C3D">
        <w:rPr>
          <w:rFonts w:ascii="Palatino Linotype" w:hAnsi="Palatino Linotype" w:cs="Arial"/>
          <w:iCs/>
        </w:rPr>
        <w:t>–</w:t>
      </w:r>
      <w:r w:rsidR="00315560" w:rsidRPr="00C30C3D">
        <w:rPr>
          <w:rFonts w:ascii="Palatino Linotype" w:hAnsi="Palatino Linotype" w:cs="Arial"/>
          <w:iCs/>
        </w:rPr>
        <w:t xml:space="preserve"> </w:t>
      </w:r>
      <w:r w:rsidR="00714A22" w:rsidRPr="00C30C3D">
        <w:rPr>
          <w:rFonts w:ascii="Palatino Linotype" w:hAnsi="Palatino Linotype" w:cs="Arial"/>
          <w:iCs/>
        </w:rPr>
        <w:t>5</w:t>
      </w:r>
      <w:r w:rsidR="00A75AC7" w:rsidRPr="00C30C3D">
        <w:rPr>
          <w:rFonts w:ascii="Palatino Linotype" w:hAnsi="Palatino Linotype" w:cs="Arial"/>
          <w:iCs/>
        </w:rPr>
        <w:t xml:space="preserve"> </w:t>
      </w:r>
      <w:r w:rsidR="00714A22" w:rsidRPr="00C30C3D">
        <w:rPr>
          <w:rFonts w:ascii="Palatino Linotype" w:hAnsi="Palatino Linotype" w:cs="Arial"/>
          <w:iCs/>
        </w:rPr>
        <w:t xml:space="preserve">(cinco) </w:t>
      </w:r>
      <w:r w:rsidR="00E52E40" w:rsidRPr="00C30C3D">
        <w:rPr>
          <w:rFonts w:ascii="Palatino Linotype" w:hAnsi="Palatino Linotype" w:cs="Arial"/>
          <w:iCs/>
        </w:rPr>
        <w:t>Unidade</w:t>
      </w:r>
      <w:r w:rsidR="00714A22" w:rsidRPr="00C30C3D">
        <w:rPr>
          <w:rFonts w:ascii="Palatino Linotype" w:hAnsi="Palatino Linotype" w:cs="Arial"/>
          <w:iCs/>
        </w:rPr>
        <w:t>s Fiscais</w:t>
      </w:r>
      <w:r w:rsidR="00E52E40" w:rsidRPr="00C30C3D">
        <w:rPr>
          <w:rFonts w:ascii="Palatino Linotype" w:hAnsi="Palatino Linotype" w:cs="Arial"/>
          <w:iCs/>
        </w:rPr>
        <w:t xml:space="preserve"> de Referê</w:t>
      </w:r>
      <w:r w:rsidR="00682939" w:rsidRPr="00C30C3D">
        <w:rPr>
          <w:rFonts w:ascii="Palatino Linotype" w:hAnsi="Palatino Linotype" w:cs="Arial"/>
          <w:iCs/>
        </w:rPr>
        <w:t>ncia Municipal</w:t>
      </w:r>
      <w:r w:rsidR="00714A22" w:rsidRPr="00C30C3D">
        <w:rPr>
          <w:rFonts w:ascii="Palatino Linotype" w:hAnsi="Palatino Linotype" w:cs="Arial"/>
          <w:iCs/>
        </w:rPr>
        <w:t xml:space="preserve"> - UFRM</w:t>
      </w:r>
      <w:r w:rsidR="00315560" w:rsidRPr="00C30C3D">
        <w:rPr>
          <w:rFonts w:ascii="Palatino Linotype" w:hAnsi="Palatino Linotype" w:cs="Arial"/>
          <w:iCs/>
        </w:rPr>
        <w:t>, nos casos de:</w:t>
      </w:r>
    </w:p>
    <w:p w:rsidR="00315560" w:rsidRPr="00C30C3D" w:rsidRDefault="00315560" w:rsidP="0079188B">
      <w:pPr>
        <w:ind w:firstLine="540"/>
        <w:jc w:val="both"/>
        <w:rPr>
          <w:rFonts w:ascii="Palatino Linotype" w:hAnsi="Palatino Linotype" w:cs="Arial"/>
          <w:iCs/>
        </w:rPr>
      </w:pPr>
      <w:r w:rsidRPr="00C30C3D">
        <w:rPr>
          <w:rFonts w:ascii="Palatino Linotype" w:hAnsi="Palatino Linotype" w:cs="Arial"/>
          <w:iCs/>
        </w:rPr>
        <w:t>a)</w:t>
      </w:r>
      <w:r w:rsidR="00B00172" w:rsidRPr="00C30C3D">
        <w:rPr>
          <w:rFonts w:ascii="Palatino Linotype" w:hAnsi="Palatino Linotype" w:cs="Arial"/>
          <w:iCs/>
        </w:rPr>
        <w:t xml:space="preserve"> </w:t>
      </w:r>
      <w:r w:rsidRPr="00C30C3D">
        <w:rPr>
          <w:rFonts w:ascii="Palatino Linotype" w:hAnsi="Palatino Linotype" w:cs="Arial"/>
          <w:iCs/>
        </w:rPr>
        <w:t>exercício de atividade sem prévia inscrição no cadastro fiscal;</w:t>
      </w:r>
    </w:p>
    <w:p w:rsidR="00315560" w:rsidRPr="00C30C3D" w:rsidRDefault="00315560" w:rsidP="0079188B">
      <w:pPr>
        <w:ind w:firstLine="540"/>
        <w:jc w:val="both"/>
        <w:rPr>
          <w:rFonts w:ascii="Palatino Linotype" w:hAnsi="Palatino Linotype" w:cs="Arial"/>
          <w:iCs/>
        </w:rPr>
      </w:pPr>
      <w:r w:rsidRPr="00C30C3D">
        <w:rPr>
          <w:rFonts w:ascii="Palatino Linotype" w:hAnsi="Palatino Linotype" w:cs="Arial"/>
          <w:iCs/>
        </w:rPr>
        <w:t>b)</w:t>
      </w:r>
      <w:r w:rsidR="00B00172" w:rsidRPr="00C30C3D">
        <w:rPr>
          <w:rFonts w:ascii="Palatino Linotype" w:hAnsi="Palatino Linotype" w:cs="Arial"/>
          <w:iCs/>
        </w:rPr>
        <w:t xml:space="preserve"> </w:t>
      </w:r>
      <w:r w:rsidRPr="00C30C3D">
        <w:rPr>
          <w:rFonts w:ascii="Palatino Linotype" w:hAnsi="Palatino Linotype" w:cs="Arial"/>
          <w:iCs/>
        </w:rPr>
        <w:t>não comunicação, no prazo de 30 (trinta) dias, contados da data da ocorrência, de qualquer alteração contratual ou estatutária;</w:t>
      </w:r>
    </w:p>
    <w:p w:rsidR="00315560" w:rsidRPr="00C30C3D" w:rsidRDefault="00315560" w:rsidP="0079188B">
      <w:pPr>
        <w:ind w:firstLine="540"/>
        <w:jc w:val="both"/>
        <w:rPr>
          <w:rFonts w:ascii="Palatino Linotype" w:hAnsi="Palatino Linotype" w:cs="Arial"/>
          <w:iCs/>
        </w:rPr>
      </w:pPr>
      <w:r w:rsidRPr="00C30C3D">
        <w:rPr>
          <w:rFonts w:ascii="Palatino Linotype" w:hAnsi="Palatino Linotype" w:cs="Arial"/>
          <w:iCs/>
        </w:rPr>
        <w:t xml:space="preserve">c) encerramento das atividades sem </w:t>
      </w:r>
      <w:r w:rsidR="00AA7E14" w:rsidRPr="00C30C3D">
        <w:rPr>
          <w:rFonts w:ascii="Palatino Linotype" w:hAnsi="Palatino Linotype" w:cs="Arial"/>
          <w:iCs/>
        </w:rPr>
        <w:t>comunicação à Fazenda Municipal.</w:t>
      </w:r>
    </w:p>
    <w:p w:rsidR="00315560" w:rsidRPr="00C30C3D" w:rsidRDefault="00315560" w:rsidP="00315560">
      <w:pPr>
        <w:ind w:left="567" w:firstLine="540"/>
        <w:rPr>
          <w:rFonts w:ascii="Palatino Linotype" w:hAnsi="Palatino Linotype" w:cs="Arial"/>
          <w:iCs/>
        </w:rPr>
      </w:pPr>
    </w:p>
    <w:p w:rsidR="00315560" w:rsidRPr="00C30C3D" w:rsidRDefault="00315560" w:rsidP="0079188B">
      <w:pPr>
        <w:pStyle w:val="Corpodetexto2"/>
        <w:ind w:firstLine="540"/>
        <w:rPr>
          <w:rFonts w:ascii="Palatino Linotype" w:hAnsi="Palatino Linotype" w:cs="Arial"/>
          <w:iCs/>
          <w:szCs w:val="24"/>
        </w:rPr>
      </w:pPr>
      <w:r w:rsidRPr="00C30C3D">
        <w:rPr>
          <w:rFonts w:ascii="Palatino Linotype" w:hAnsi="Palatino Linotype" w:cs="Arial"/>
          <w:iCs/>
          <w:szCs w:val="24"/>
        </w:rPr>
        <w:t xml:space="preserve">II </w:t>
      </w:r>
      <w:r w:rsidR="00712608" w:rsidRPr="00C30C3D">
        <w:rPr>
          <w:rFonts w:ascii="Palatino Linotype" w:hAnsi="Palatino Linotype" w:cs="Arial"/>
          <w:iCs/>
          <w:szCs w:val="24"/>
        </w:rPr>
        <w:t>–</w:t>
      </w:r>
      <w:r w:rsidRPr="00C30C3D">
        <w:rPr>
          <w:rFonts w:ascii="Palatino Linotype" w:hAnsi="Palatino Linotype" w:cs="Arial"/>
          <w:iCs/>
          <w:szCs w:val="24"/>
        </w:rPr>
        <w:t xml:space="preserve"> </w:t>
      </w:r>
      <w:r w:rsidR="00880E8E" w:rsidRPr="00C30C3D">
        <w:rPr>
          <w:rFonts w:ascii="Palatino Linotype" w:hAnsi="Palatino Linotype" w:cs="Arial"/>
          <w:iCs/>
          <w:szCs w:val="24"/>
        </w:rPr>
        <w:t>1</w:t>
      </w:r>
      <w:r w:rsidR="000C34D2" w:rsidRPr="00C30C3D">
        <w:rPr>
          <w:rFonts w:ascii="Palatino Linotype" w:hAnsi="Palatino Linotype" w:cs="Arial"/>
          <w:iCs/>
          <w:szCs w:val="24"/>
        </w:rPr>
        <w:t xml:space="preserve">0 </w:t>
      </w:r>
      <w:r w:rsidR="005115E5" w:rsidRPr="00C30C3D">
        <w:rPr>
          <w:rFonts w:ascii="Palatino Linotype" w:hAnsi="Palatino Linotype" w:cs="Arial"/>
          <w:iCs/>
          <w:szCs w:val="24"/>
        </w:rPr>
        <w:t>(</w:t>
      </w:r>
      <w:r w:rsidR="00880E8E" w:rsidRPr="00C30C3D">
        <w:rPr>
          <w:rFonts w:ascii="Palatino Linotype" w:hAnsi="Palatino Linotype" w:cs="Arial"/>
          <w:iCs/>
          <w:szCs w:val="24"/>
        </w:rPr>
        <w:t>dez</w:t>
      </w:r>
      <w:r w:rsidR="005115E5" w:rsidRPr="00C30C3D">
        <w:rPr>
          <w:rFonts w:ascii="Palatino Linotype" w:hAnsi="Palatino Linotype" w:cs="Arial"/>
          <w:iCs/>
          <w:szCs w:val="24"/>
        </w:rPr>
        <w:t>)</w:t>
      </w:r>
      <w:r w:rsidR="00714A22" w:rsidRPr="00C30C3D">
        <w:rPr>
          <w:rFonts w:ascii="Palatino Linotype" w:hAnsi="Palatino Linotype" w:cs="Arial"/>
          <w:iCs/>
          <w:szCs w:val="24"/>
        </w:rPr>
        <w:t xml:space="preserve"> </w:t>
      </w:r>
      <w:r w:rsidR="00E52E40" w:rsidRPr="00C30C3D">
        <w:rPr>
          <w:rFonts w:ascii="Palatino Linotype" w:hAnsi="Palatino Linotype" w:cs="Arial"/>
          <w:iCs/>
          <w:szCs w:val="24"/>
        </w:rPr>
        <w:t>Unidade</w:t>
      </w:r>
      <w:r w:rsidR="00714A22" w:rsidRPr="00C30C3D">
        <w:rPr>
          <w:rFonts w:ascii="Palatino Linotype" w:hAnsi="Palatino Linotype" w:cs="Arial"/>
          <w:iCs/>
          <w:szCs w:val="24"/>
        </w:rPr>
        <w:t>s Fiscais</w:t>
      </w:r>
      <w:r w:rsidR="00E52E40" w:rsidRPr="00C30C3D">
        <w:rPr>
          <w:rFonts w:ascii="Palatino Linotype" w:hAnsi="Palatino Linotype" w:cs="Arial"/>
          <w:iCs/>
          <w:szCs w:val="24"/>
        </w:rPr>
        <w:t xml:space="preserve"> de Referê</w:t>
      </w:r>
      <w:r w:rsidR="00013F8E" w:rsidRPr="00C30C3D">
        <w:rPr>
          <w:rFonts w:ascii="Palatino Linotype" w:hAnsi="Palatino Linotype" w:cs="Arial"/>
          <w:iCs/>
          <w:szCs w:val="24"/>
        </w:rPr>
        <w:t>n</w:t>
      </w:r>
      <w:r w:rsidR="0050525F" w:rsidRPr="00C30C3D">
        <w:rPr>
          <w:rFonts w:ascii="Palatino Linotype" w:hAnsi="Palatino Linotype" w:cs="Arial"/>
          <w:iCs/>
          <w:szCs w:val="24"/>
        </w:rPr>
        <w:t>cia Municipal</w:t>
      </w:r>
      <w:r w:rsidR="00714A22" w:rsidRPr="00C30C3D">
        <w:rPr>
          <w:rFonts w:ascii="Palatino Linotype" w:hAnsi="Palatino Linotype" w:cs="Arial"/>
          <w:iCs/>
          <w:szCs w:val="24"/>
        </w:rPr>
        <w:t xml:space="preserve"> - UFRM</w:t>
      </w:r>
      <w:r w:rsidR="00182A3A" w:rsidRPr="00C30C3D">
        <w:rPr>
          <w:rFonts w:ascii="Palatino Linotype" w:hAnsi="Palatino Linotype" w:cs="Arial"/>
          <w:iCs/>
          <w:szCs w:val="24"/>
        </w:rPr>
        <w:t>, por</w:t>
      </w:r>
      <w:r w:rsidR="00A75AC7" w:rsidRPr="00C30C3D">
        <w:rPr>
          <w:rFonts w:ascii="Palatino Linotype" w:hAnsi="Palatino Linotype" w:cs="Arial"/>
          <w:iCs/>
          <w:szCs w:val="24"/>
        </w:rPr>
        <w:t xml:space="preserve"> documento</w:t>
      </w:r>
      <w:r w:rsidRPr="00C30C3D">
        <w:rPr>
          <w:rFonts w:ascii="Palatino Linotype" w:hAnsi="Palatino Linotype" w:cs="Arial"/>
          <w:iCs/>
          <w:szCs w:val="24"/>
        </w:rPr>
        <w:t xml:space="preserve"> impresso, no caso de estabelecimento gráfico que emitir nota ou documento fiscal sem a devida autorização, respondendo solidariamente o beneficiário, quando a gráfic</w:t>
      </w:r>
      <w:r w:rsidR="0050525F" w:rsidRPr="00C30C3D">
        <w:rPr>
          <w:rFonts w:ascii="Palatino Linotype" w:hAnsi="Palatino Linotype" w:cs="Arial"/>
          <w:iCs/>
          <w:szCs w:val="24"/>
        </w:rPr>
        <w:t>a estiver estabelecida fora do m</w:t>
      </w:r>
      <w:r w:rsidRPr="00C30C3D">
        <w:rPr>
          <w:rFonts w:ascii="Palatino Linotype" w:hAnsi="Palatino Linotype" w:cs="Arial"/>
          <w:iCs/>
          <w:szCs w:val="24"/>
        </w:rPr>
        <w:t>unicípio.</w:t>
      </w:r>
    </w:p>
    <w:p w:rsidR="00315560" w:rsidRPr="00C30C3D" w:rsidRDefault="00315560" w:rsidP="00315560">
      <w:pPr>
        <w:ind w:left="567" w:firstLine="540"/>
        <w:rPr>
          <w:rFonts w:ascii="Palatino Linotype" w:hAnsi="Palatino Linotype" w:cs="Arial"/>
          <w:iCs/>
        </w:rPr>
      </w:pPr>
    </w:p>
    <w:p w:rsidR="00315560" w:rsidRPr="00C30C3D" w:rsidRDefault="00CE0B3F" w:rsidP="0079188B">
      <w:pPr>
        <w:ind w:firstLine="540"/>
        <w:rPr>
          <w:rFonts w:ascii="Palatino Linotype" w:hAnsi="Palatino Linotype" w:cs="Arial"/>
          <w:iCs/>
        </w:rPr>
      </w:pPr>
      <w:r w:rsidRPr="00C30C3D">
        <w:rPr>
          <w:rFonts w:ascii="Palatino Linotype" w:hAnsi="Palatino Linotype" w:cs="Arial"/>
          <w:iCs/>
        </w:rPr>
        <w:t xml:space="preserve">III </w:t>
      </w:r>
      <w:r w:rsidR="00712608" w:rsidRPr="00C30C3D">
        <w:rPr>
          <w:rFonts w:ascii="Palatino Linotype" w:hAnsi="Palatino Linotype" w:cs="Arial"/>
          <w:iCs/>
        </w:rPr>
        <w:t>–</w:t>
      </w:r>
      <w:r w:rsidR="00315560" w:rsidRPr="00C30C3D">
        <w:rPr>
          <w:rFonts w:ascii="Palatino Linotype" w:hAnsi="Palatino Linotype" w:cs="Arial"/>
          <w:iCs/>
        </w:rPr>
        <w:t xml:space="preserve"> </w:t>
      </w:r>
      <w:r w:rsidR="00880E8E" w:rsidRPr="00C30C3D">
        <w:rPr>
          <w:rFonts w:ascii="Palatino Linotype" w:hAnsi="Palatino Linotype" w:cs="Arial"/>
          <w:iCs/>
        </w:rPr>
        <w:t>1</w:t>
      </w:r>
      <w:r w:rsidR="00315560" w:rsidRPr="00C30C3D">
        <w:rPr>
          <w:rFonts w:ascii="Palatino Linotype" w:hAnsi="Palatino Linotype" w:cs="Arial"/>
          <w:iCs/>
        </w:rPr>
        <w:t>0 (</w:t>
      </w:r>
      <w:r w:rsidR="00880E8E" w:rsidRPr="00C30C3D">
        <w:rPr>
          <w:rFonts w:ascii="Palatino Linotype" w:hAnsi="Palatino Linotype" w:cs="Arial"/>
          <w:iCs/>
        </w:rPr>
        <w:t>dez</w:t>
      </w:r>
      <w:r w:rsidR="00013F8E" w:rsidRPr="00C30C3D">
        <w:rPr>
          <w:rFonts w:ascii="Palatino Linotype" w:hAnsi="Palatino Linotype" w:cs="Arial"/>
          <w:iCs/>
        </w:rPr>
        <w:t>)</w:t>
      </w:r>
      <w:r w:rsidR="00714A22" w:rsidRPr="00C30C3D">
        <w:rPr>
          <w:rFonts w:ascii="Palatino Linotype" w:hAnsi="Palatino Linotype" w:cs="Arial"/>
          <w:iCs/>
        </w:rPr>
        <w:t xml:space="preserve"> Unidades Fiscais de Referência Municipal -</w:t>
      </w:r>
      <w:r w:rsidR="00583512" w:rsidRPr="00C30C3D">
        <w:rPr>
          <w:rFonts w:ascii="Palatino Linotype" w:hAnsi="Palatino Linotype" w:cs="Arial"/>
          <w:iCs/>
        </w:rPr>
        <w:t xml:space="preserve"> UFRM,</w:t>
      </w:r>
      <w:r w:rsidR="00315560" w:rsidRPr="00C30C3D">
        <w:rPr>
          <w:rFonts w:ascii="Palatino Linotype" w:hAnsi="Palatino Linotype" w:cs="Arial"/>
          <w:iCs/>
        </w:rPr>
        <w:t xml:space="preserve"> nos casos </w:t>
      </w:r>
      <w:r w:rsidR="00583512" w:rsidRPr="00C30C3D">
        <w:rPr>
          <w:rFonts w:ascii="Palatino Linotype" w:hAnsi="Palatino Linotype" w:cs="Arial"/>
          <w:iCs/>
        </w:rPr>
        <w:t>de:</w:t>
      </w:r>
    </w:p>
    <w:p w:rsidR="00315560" w:rsidRPr="00C30C3D" w:rsidRDefault="00315560" w:rsidP="0079188B">
      <w:pPr>
        <w:ind w:firstLine="540"/>
        <w:rPr>
          <w:rFonts w:ascii="Palatino Linotype" w:hAnsi="Palatino Linotype" w:cs="Arial"/>
          <w:iCs/>
        </w:rPr>
      </w:pPr>
      <w:r w:rsidRPr="00C30C3D">
        <w:rPr>
          <w:rFonts w:ascii="Palatino Linotype" w:hAnsi="Palatino Linotype" w:cs="Arial"/>
          <w:iCs/>
        </w:rPr>
        <w:t>a) falta de livros fiscais ou de sua autenticação, por livro;</w:t>
      </w:r>
    </w:p>
    <w:p w:rsidR="00315560" w:rsidRPr="00C30C3D" w:rsidRDefault="00315560" w:rsidP="0079188B">
      <w:pPr>
        <w:ind w:firstLine="540"/>
        <w:rPr>
          <w:rFonts w:ascii="Palatino Linotype" w:hAnsi="Palatino Linotype" w:cs="Arial"/>
          <w:iCs/>
        </w:rPr>
      </w:pPr>
      <w:r w:rsidRPr="00C30C3D">
        <w:rPr>
          <w:rFonts w:ascii="Palatino Linotype" w:hAnsi="Palatino Linotype" w:cs="Arial"/>
          <w:iCs/>
        </w:rPr>
        <w:lastRenderedPageBreak/>
        <w:t>b) falta de escrituração do imposto devido;</w:t>
      </w:r>
    </w:p>
    <w:p w:rsidR="00315560" w:rsidRPr="00C30C3D" w:rsidRDefault="00315560" w:rsidP="0079188B">
      <w:pPr>
        <w:ind w:firstLine="540"/>
        <w:rPr>
          <w:rFonts w:ascii="Palatino Linotype" w:hAnsi="Palatino Linotype" w:cs="Arial"/>
          <w:iCs/>
        </w:rPr>
      </w:pPr>
      <w:r w:rsidRPr="00C30C3D">
        <w:rPr>
          <w:rFonts w:ascii="Palatino Linotype" w:hAnsi="Palatino Linotype" w:cs="Arial"/>
          <w:iCs/>
        </w:rPr>
        <w:t>c) dados incorretos na escrita fiscal ou nos documentos fiscais;</w:t>
      </w:r>
    </w:p>
    <w:p w:rsidR="00315560" w:rsidRPr="00C30C3D" w:rsidRDefault="00315560" w:rsidP="0079188B">
      <w:pPr>
        <w:ind w:firstLine="540"/>
        <w:rPr>
          <w:rFonts w:ascii="Palatino Linotype" w:hAnsi="Palatino Linotype" w:cs="Arial"/>
          <w:iCs/>
        </w:rPr>
      </w:pPr>
      <w:r w:rsidRPr="00C30C3D">
        <w:rPr>
          <w:rFonts w:ascii="Palatino Linotype" w:hAnsi="Palatino Linotype" w:cs="Arial"/>
          <w:iCs/>
        </w:rPr>
        <w:t>d) falta de inscrição no cadastro de ati</w:t>
      </w:r>
      <w:r w:rsidR="00AA7E14" w:rsidRPr="00C30C3D">
        <w:rPr>
          <w:rFonts w:ascii="Palatino Linotype" w:hAnsi="Palatino Linotype" w:cs="Arial"/>
          <w:iCs/>
        </w:rPr>
        <w:t>vidades econômicas do Município.</w:t>
      </w:r>
    </w:p>
    <w:p w:rsidR="00315560" w:rsidRPr="00C30C3D" w:rsidRDefault="00315560" w:rsidP="00315560">
      <w:pPr>
        <w:ind w:firstLine="540"/>
        <w:rPr>
          <w:rFonts w:ascii="Palatino Linotype" w:hAnsi="Palatino Linotype" w:cs="Arial"/>
          <w:iCs/>
        </w:rPr>
      </w:pPr>
    </w:p>
    <w:p w:rsidR="00315560" w:rsidRPr="00C30C3D" w:rsidRDefault="00CE0B3F" w:rsidP="0079188B">
      <w:pPr>
        <w:ind w:firstLine="540"/>
        <w:rPr>
          <w:rFonts w:ascii="Palatino Linotype" w:hAnsi="Palatino Linotype" w:cs="Arial"/>
          <w:iCs/>
        </w:rPr>
      </w:pPr>
      <w:r w:rsidRPr="00C30C3D">
        <w:rPr>
          <w:rFonts w:ascii="Palatino Linotype" w:hAnsi="Palatino Linotype" w:cs="Arial"/>
          <w:iCs/>
        </w:rPr>
        <w:t xml:space="preserve">IV </w:t>
      </w:r>
      <w:r w:rsidR="00712608" w:rsidRPr="00C30C3D">
        <w:rPr>
          <w:rFonts w:ascii="Palatino Linotype" w:hAnsi="Palatino Linotype" w:cs="Arial"/>
          <w:iCs/>
        </w:rPr>
        <w:t>–</w:t>
      </w:r>
      <w:r w:rsidR="00315560" w:rsidRPr="00C30C3D">
        <w:rPr>
          <w:rFonts w:ascii="Palatino Linotype" w:hAnsi="Palatino Linotype" w:cs="Arial"/>
          <w:iCs/>
        </w:rPr>
        <w:t xml:space="preserve"> </w:t>
      </w:r>
      <w:r w:rsidR="00A75AC7" w:rsidRPr="00C30C3D">
        <w:rPr>
          <w:rFonts w:ascii="Palatino Linotype" w:hAnsi="Palatino Linotype" w:cs="Arial"/>
          <w:iCs/>
        </w:rPr>
        <w:t xml:space="preserve">15 (quinze) </w:t>
      </w:r>
      <w:r w:rsidR="00714A22" w:rsidRPr="00C30C3D">
        <w:rPr>
          <w:rFonts w:ascii="Palatino Linotype" w:hAnsi="Palatino Linotype" w:cs="Arial"/>
          <w:iCs/>
          <w:color w:val="000000" w:themeColor="text1"/>
        </w:rPr>
        <w:t>Unidades Fiscais de Referência Municipal -</w:t>
      </w:r>
      <w:r w:rsidR="00AC5939" w:rsidRPr="00C30C3D">
        <w:rPr>
          <w:rFonts w:ascii="Palatino Linotype" w:hAnsi="Palatino Linotype" w:cs="Arial"/>
          <w:iCs/>
        </w:rPr>
        <w:t xml:space="preserve"> </w:t>
      </w:r>
      <w:r w:rsidR="00013F8E" w:rsidRPr="00C30C3D">
        <w:rPr>
          <w:rFonts w:ascii="Palatino Linotype" w:hAnsi="Palatino Linotype" w:cs="Arial"/>
          <w:iCs/>
        </w:rPr>
        <w:t>UFRM</w:t>
      </w:r>
      <w:r w:rsidR="00315560" w:rsidRPr="00C30C3D">
        <w:rPr>
          <w:rFonts w:ascii="Palatino Linotype" w:hAnsi="Palatino Linotype" w:cs="Arial"/>
          <w:iCs/>
        </w:rPr>
        <w:t xml:space="preserve">, nos casos </w:t>
      </w:r>
      <w:r w:rsidR="00583512" w:rsidRPr="00C30C3D">
        <w:rPr>
          <w:rFonts w:ascii="Palatino Linotype" w:hAnsi="Palatino Linotype" w:cs="Arial"/>
          <w:iCs/>
        </w:rPr>
        <w:t>de:</w:t>
      </w:r>
    </w:p>
    <w:p w:rsidR="00315560" w:rsidRPr="00C30C3D" w:rsidRDefault="00315560" w:rsidP="0079188B">
      <w:pPr>
        <w:ind w:firstLine="540"/>
        <w:rPr>
          <w:rFonts w:ascii="Palatino Linotype" w:hAnsi="Palatino Linotype" w:cs="Arial"/>
          <w:iCs/>
        </w:rPr>
      </w:pPr>
      <w:r w:rsidRPr="00C30C3D">
        <w:rPr>
          <w:rFonts w:ascii="Palatino Linotype" w:hAnsi="Palatino Linotype" w:cs="Arial"/>
          <w:iCs/>
        </w:rPr>
        <w:t>a) omissão dolosa ou falsidade na declaração de dados;</w:t>
      </w:r>
    </w:p>
    <w:p w:rsidR="00315560" w:rsidRPr="00C30C3D" w:rsidRDefault="00315560" w:rsidP="0079188B">
      <w:pPr>
        <w:ind w:firstLine="540"/>
        <w:jc w:val="both"/>
        <w:rPr>
          <w:rFonts w:ascii="Palatino Linotype" w:hAnsi="Palatino Linotype" w:cs="Arial"/>
          <w:iCs/>
        </w:rPr>
      </w:pPr>
      <w:r w:rsidRPr="00C30C3D">
        <w:rPr>
          <w:rFonts w:ascii="Palatino Linotype" w:hAnsi="Palatino Linotype" w:cs="Arial"/>
          <w:iCs/>
        </w:rPr>
        <w:t>b) emissão de nota fiscal que não reflita o preço do serviço, por nota fiscal;</w:t>
      </w:r>
    </w:p>
    <w:p w:rsidR="00315560" w:rsidRPr="00C30C3D" w:rsidRDefault="00315560" w:rsidP="0079188B">
      <w:pPr>
        <w:ind w:firstLine="540"/>
        <w:jc w:val="both"/>
        <w:rPr>
          <w:rFonts w:ascii="Palatino Linotype" w:hAnsi="Palatino Linotype" w:cs="Arial"/>
          <w:iCs/>
        </w:rPr>
      </w:pPr>
      <w:r w:rsidRPr="00C30C3D">
        <w:rPr>
          <w:rFonts w:ascii="Palatino Linotype" w:hAnsi="Palatino Linotype" w:cs="Arial"/>
          <w:iCs/>
        </w:rPr>
        <w:t>c) prestação de serviço sem a emissão da respectiva nota fiscal.</w:t>
      </w:r>
    </w:p>
    <w:p w:rsidR="00315560" w:rsidRPr="00C30C3D" w:rsidRDefault="00315560" w:rsidP="0079188B">
      <w:pPr>
        <w:ind w:firstLine="540"/>
        <w:jc w:val="both"/>
        <w:rPr>
          <w:rFonts w:ascii="Palatino Linotype" w:hAnsi="Palatino Linotype" w:cs="Arial"/>
          <w:iCs/>
        </w:rPr>
      </w:pPr>
      <w:r w:rsidRPr="00C30C3D">
        <w:rPr>
          <w:rFonts w:ascii="Palatino Linotype" w:hAnsi="Palatino Linotype" w:cs="Arial"/>
          <w:iCs/>
        </w:rPr>
        <w:t>d) recusa na exibição de livros ou documentos fiscais;</w:t>
      </w:r>
    </w:p>
    <w:p w:rsidR="00315560" w:rsidRPr="00C30C3D" w:rsidRDefault="00315560" w:rsidP="0079188B">
      <w:pPr>
        <w:ind w:firstLine="540"/>
        <w:jc w:val="both"/>
        <w:rPr>
          <w:rFonts w:ascii="Palatino Linotype" w:hAnsi="Palatino Linotype" w:cs="Arial"/>
          <w:iCs/>
        </w:rPr>
      </w:pPr>
      <w:r w:rsidRPr="00C30C3D">
        <w:rPr>
          <w:rFonts w:ascii="Palatino Linotype" w:hAnsi="Palatino Linotype" w:cs="Arial"/>
          <w:iCs/>
        </w:rPr>
        <w:t>e) sonegação de documentos para apuração do preço do serviço ou da fixação de estimativa;</w:t>
      </w:r>
    </w:p>
    <w:p w:rsidR="00315560" w:rsidRPr="00C30C3D" w:rsidRDefault="00315560" w:rsidP="0079188B">
      <w:pPr>
        <w:ind w:firstLine="540"/>
        <w:jc w:val="both"/>
        <w:rPr>
          <w:rFonts w:ascii="Palatino Linotype" w:hAnsi="Palatino Linotype" w:cs="Arial"/>
          <w:iCs/>
        </w:rPr>
      </w:pPr>
      <w:r w:rsidRPr="00C30C3D">
        <w:rPr>
          <w:rFonts w:ascii="Palatino Linotype" w:hAnsi="Palatino Linotype" w:cs="Arial"/>
          <w:iCs/>
        </w:rPr>
        <w:t xml:space="preserve">f) embaraço </w:t>
      </w:r>
      <w:r w:rsidR="00583512" w:rsidRPr="00C30C3D">
        <w:rPr>
          <w:rFonts w:ascii="Palatino Linotype" w:hAnsi="Palatino Linotype" w:cs="Arial"/>
          <w:iCs/>
        </w:rPr>
        <w:t>a</w:t>
      </w:r>
      <w:r w:rsidR="00AA7E14" w:rsidRPr="00C30C3D">
        <w:rPr>
          <w:rFonts w:ascii="Palatino Linotype" w:hAnsi="Palatino Linotype" w:cs="Arial"/>
          <w:iCs/>
        </w:rPr>
        <w:t xml:space="preserve"> ação fiscal.</w:t>
      </w:r>
    </w:p>
    <w:p w:rsidR="00714A22" w:rsidRPr="00C30C3D" w:rsidRDefault="00714A22" w:rsidP="00CE0B3F">
      <w:pPr>
        <w:jc w:val="both"/>
        <w:rPr>
          <w:rFonts w:ascii="Palatino Linotype" w:hAnsi="Palatino Linotype" w:cs="Arial"/>
          <w:iCs/>
        </w:rPr>
      </w:pPr>
    </w:p>
    <w:p w:rsidR="00714A22" w:rsidRPr="00C30C3D" w:rsidRDefault="00714A22" w:rsidP="0079188B">
      <w:pPr>
        <w:ind w:firstLine="360"/>
        <w:jc w:val="both"/>
        <w:rPr>
          <w:rFonts w:ascii="Palatino Linotype" w:hAnsi="Palatino Linotype" w:cs="Arial"/>
          <w:iCs/>
        </w:rPr>
      </w:pPr>
      <w:r w:rsidRPr="00C30C3D">
        <w:rPr>
          <w:rFonts w:ascii="Palatino Linotype" w:hAnsi="Palatino Linotype" w:cs="Arial"/>
          <w:iCs/>
        </w:rPr>
        <w:t>V – 20% (vinte por cento) sobre o valor do imposto atualizado monetariamente, nos casos de:</w:t>
      </w:r>
    </w:p>
    <w:p w:rsidR="00714A22" w:rsidRPr="00C30C3D" w:rsidRDefault="0077581C" w:rsidP="00170111">
      <w:pPr>
        <w:pStyle w:val="PargrafodaLista"/>
        <w:numPr>
          <w:ilvl w:val="0"/>
          <w:numId w:val="13"/>
        </w:numPr>
        <w:jc w:val="both"/>
        <w:rPr>
          <w:rFonts w:ascii="Palatino Linotype" w:hAnsi="Palatino Linotype" w:cs="Arial"/>
          <w:iCs/>
        </w:rPr>
      </w:pPr>
      <w:r w:rsidRPr="00C30C3D">
        <w:rPr>
          <w:rFonts w:ascii="Palatino Linotype" w:hAnsi="Palatino Linotype" w:cs="Arial"/>
          <w:iCs/>
        </w:rPr>
        <w:t>F</w:t>
      </w:r>
      <w:r w:rsidR="00714A22" w:rsidRPr="00C30C3D">
        <w:rPr>
          <w:rFonts w:ascii="Palatino Linotype" w:hAnsi="Palatino Linotype" w:cs="Arial"/>
          <w:iCs/>
        </w:rPr>
        <w:t>alta de recolhimento do imposto, apurado por meio de ação fiscal;</w:t>
      </w:r>
    </w:p>
    <w:p w:rsidR="00714A22" w:rsidRPr="00C30C3D" w:rsidRDefault="0077581C" w:rsidP="00170111">
      <w:pPr>
        <w:pStyle w:val="PargrafodaLista"/>
        <w:numPr>
          <w:ilvl w:val="0"/>
          <w:numId w:val="13"/>
        </w:numPr>
        <w:jc w:val="both"/>
        <w:rPr>
          <w:rFonts w:ascii="Palatino Linotype" w:hAnsi="Palatino Linotype" w:cs="Arial"/>
          <w:iCs/>
        </w:rPr>
      </w:pPr>
      <w:r w:rsidRPr="00C30C3D">
        <w:rPr>
          <w:rFonts w:ascii="Palatino Linotype" w:hAnsi="Palatino Linotype" w:cs="Arial"/>
          <w:iCs/>
        </w:rPr>
        <w:t>R</w:t>
      </w:r>
      <w:r w:rsidR="00714A22" w:rsidRPr="00C30C3D">
        <w:rPr>
          <w:rFonts w:ascii="Palatino Linotype" w:hAnsi="Palatino Linotype" w:cs="Arial"/>
          <w:iCs/>
        </w:rPr>
        <w:t>ecolhimento do imposto em importância menor do que a efetivamente devida, apurado pôr meio de ação fiscal;</w:t>
      </w:r>
    </w:p>
    <w:p w:rsidR="00714A22" w:rsidRPr="00C30C3D" w:rsidRDefault="00714A22" w:rsidP="00714A22">
      <w:pPr>
        <w:pStyle w:val="PargrafodaLista"/>
        <w:jc w:val="both"/>
        <w:rPr>
          <w:rFonts w:ascii="Palatino Linotype" w:hAnsi="Palatino Linotype" w:cs="Arial"/>
          <w:iCs/>
        </w:rPr>
      </w:pPr>
    </w:p>
    <w:p w:rsidR="00714A22" w:rsidRPr="00C30C3D" w:rsidRDefault="00714A22" w:rsidP="0079188B">
      <w:pPr>
        <w:pStyle w:val="PargrafodaLista"/>
        <w:ind w:hanging="360"/>
        <w:jc w:val="both"/>
        <w:rPr>
          <w:rFonts w:ascii="Palatino Linotype" w:hAnsi="Palatino Linotype" w:cs="Arial"/>
          <w:iCs/>
        </w:rPr>
      </w:pPr>
      <w:r w:rsidRPr="00C30C3D">
        <w:rPr>
          <w:rFonts w:ascii="Palatino Linotype" w:hAnsi="Palatino Linotype" w:cs="Arial"/>
          <w:iCs/>
        </w:rPr>
        <w:t>VI – 30% (trinta por cento) do imposto atualizado monetariamente, nos casos de:</w:t>
      </w:r>
    </w:p>
    <w:p w:rsidR="00714A22" w:rsidRPr="00C30C3D" w:rsidRDefault="0077581C" w:rsidP="00170111">
      <w:pPr>
        <w:pStyle w:val="PargrafodaLista"/>
        <w:numPr>
          <w:ilvl w:val="0"/>
          <w:numId w:val="14"/>
        </w:numPr>
        <w:jc w:val="both"/>
        <w:rPr>
          <w:rFonts w:ascii="Palatino Linotype" w:hAnsi="Palatino Linotype" w:cs="Arial"/>
          <w:iCs/>
        </w:rPr>
      </w:pPr>
      <w:r w:rsidRPr="00C30C3D">
        <w:rPr>
          <w:rFonts w:ascii="Palatino Linotype" w:hAnsi="Palatino Linotype" w:cs="Arial"/>
          <w:iCs/>
        </w:rPr>
        <w:t>F</w:t>
      </w:r>
      <w:r w:rsidR="00714A22" w:rsidRPr="00C30C3D">
        <w:rPr>
          <w:rFonts w:ascii="Palatino Linotype" w:hAnsi="Palatino Linotype" w:cs="Arial"/>
          <w:iCs/>
        </w:rPr>
        <w:t>alta de recolhimento do imposto retido na fonte;</w:t>
      </w:r>
    </w:p>
    <w:p w:rsidR="00714A22" w:rsidRPr="00C30C3D" w:rsidRDefault="0077581C" w:rsidP="00170111">
      <w:pPr>
        <w:pStyle w:val="PargrafodaLista"/>
        <w:numPr>
          <w:ilvl w:val="0"/>
          <w:numId w:val="14"/>
        </w:numPr>
        <w:jc w:val="both"/>
        <w:rPr>
          <w:rFonts w:ascii="Palatino Linotype" w:hAnsi="Palatino Linotype" w:cs="Arial"/>
          <w:iCs/>
        </w:rPr>
      </w:pPr>
      <w:r w:rsidRPr="00C30C3D">
        <w:rPr>
          <w:rFonts w:ascii="Palatino Linotype" w:hAnsi="Palatino Linotype" w:cs="Arial"/>
          <w:iCs/>
        </w:rPr>
        <w:t>A</w:t>
      </w:r>
      <w:r w:rsidR="00714A22" w:rsidRPr="00C30C3D">
        <w:rPr>
          <w:rFonts w:ascii="Palatino Linotype" w:hAnsi="Palatino Linotype" w:cs="Arial"/>
          <w:iCs/>
        </w:rPr>
        <w:t xml:space="preserve">dulteração, falsificação, extravio ou inutilização de </w:t>
      </w:r>
      <w:r w:rsidRPr="00C30C3D">
        <w:rPr>
          <w:rFonts w:ascii="Palatino Linotype" w:hAnsi="Palatino Linotype" w:cs="Arial"/>
          <w:iCs/>
        </w:rPr>
        <w:t>li</w:t>
      </w:r>
      <w:r w:rsidR="00714A22" w:rsidRPr="00C30C3D">
        <w:rPr>
          <w:rFonts w:ascii="Palatino Linotype" w:hAnsi="Palatino Linotype" w:cs="Arial"/>
          <w:iCs/>
        </w:rPr>
        <w:t>vros e documentos fiscais com a fina</w:t>
      </w:r>
      <w:r w:rsidR="00960B66" w:rsidRPr="00C30C3D">
        <w:rPr>
          <w:rFonts w:ascii="Palatino Linotype" w:hAnsi="Palatino Linotype" w:cs="Arial"/>
          <w:iCs/>
        </w:rPr>
        <w:t>lidade de sonegação do imposto.</w:t>
      </w:r>
    </w:p>
    <w:p w:rsidR="00960B66" w:rsidRPr="00C30C3D" w:rsidRDefault="00960B66" w:rsidP="00960B66">
      <w:pPr>
        <w:jc w:val="both"/>
        <w:rPr>
          <w:rFonts w:ascii="Palatino Linotype" w:hAnsi="Palatino Linotype" w:cs="Arial"/>
          <w:iCs/>
        </w:rPr>
      </w:pPr>
    </w:p>
    <w:p w:rsidR="0077581C" w:rsidRPr="00C30C3D" w:rsidRDefault="00960B66" w:rsidP="00960B66">
      <w:pPr>
        <w:ind w:firstLine="540"/>
        <w:jc w:val="both"/>
        <w:rPr>
          <w:rFonts w:ascii="Palatino Linotype" w:hAnsi="Palatino Linotype" w:cs="Arial"/>
          <w:iCs/>
        </w:rPr>
      </w:pPr>
      <w:r w:rsidRPr="00C30C3D">
        <w:rPr>
          <w:rFonts w:ascii="Palatino Linotype" w:hAnsi="Palatino Linotype" w:cs="Arial"/>
          <w:b/>
          <w:iCs/>
        </w:rPr>
        <w:t>Art. 255.</w:t>
      </w:r>
      <w:r w:rsidRPr="00C30C3D">
        <w:rPr>
          <w:rFonts w:ascii="Palatino Linotype" w:hAnsi="Palatino Linotype" w:cs="Arial"/>
          <w:iCs/>
        </w:rPr>
        <w:t xml:space="preserve"> </w:t>
      </w:r>
      <w:r w:rsidR="0077581C" w:rsidRPr="00C30C3D">
        <w:rPr>
          <w:rFonts w:ascii="Palatino Linotype" w:hAnsi="Palatino Linotype" w:cs="Arial"/>
          <w:iCs/>
        </w:rPr>
        <w:t>Fica estabelecido até a data de 30</w:t>
      </w:r>
      <w:r w:rsidR="00A75AC7" w:rsidRPr="00C30C3D">
        <w:rPr>
          <w:rFonts w:ascii="Palatino Linotype" w:hAnsi="Palatino Linotype" w:cs="Arial"/>
          <w:iCs/>
        </w:rPr>
        <w:t xml:space="preserve"> (trinta)</w:t>
      </w:r>
      <w:r w:rsidR="0077581C" w:rsidRPr="00C30C3D">
        <w:rPr>
          <w:rFonts w:ascii="Palatino Linotype" w:hAnsi="Palatino Linotype" w:cs="Arial"/>
          <w:iCs/>
        </w:rPr>
        <w:t xml:space="preserve"> de maio do exercício em que esta lei passar a produzir efeitos, o prazo final para a realização de recadastramento de todas as empresas com domicílio tributário e inscrição no cadastramento de atividades econômicas no Município de Guarujá do Sul na forma estabelecida em regulamento.</w:t>
      </w:r>
    </w:p>
    <w:p w:rsidR="00960B66" w:rsidRPr="00C30C3D" w:rsidRDefault="00960B66" w:rsidP="00960B66">
      <w:pPr>
        <w:jc w:val="both"/>
        <w:rPr>
          <w:rFonts w:ascii="Palatino Linotype" w:hAnsi="Palatino Linotype" w:cs="Arial"/>
          <w:iCs/>
        </w:rPr>
      </w:pPr>
    </w:p>
    <w:p w:rsidR="0077581C" w:rsidRPr="00C30C3D" w:rsidRDefault="00960B66" w:rsidP="00960B66">
      <w:pPr>
        <w:jc w:val="both"/>
        <w:rPr>
          <w:rFonts w:ascii="Palatino Linotype" w:hAnsi="Palatino Linotype" w:cs="Arial"/>
          <w:iCs/>
        </w:rPr>
      </w:pPr>
      <w:r w:rsidRPr="00C30C3D">
        <w:rPr>
          <w:rFonts w:ascii="Palatino Linotype" w:hAnsi="Palatino Linotype" w:cs="Arial"/>
          <w:iCs/>
        </w:rPr>
        <w:tab/>
        <w:t xml:space="preserve">§ 1º </w:t>
      </w:r>
      <w:r w:rsidR="0077581C" w:rsidRPr="00C30C3D">
        <w:rPr>
          <w:rFonts w:ascii="Palatino Linotype" w:hAnsi="Palatino Linotype" w:cs="Arial"/>
          <w:iCs/>
        </w:rPr>
        <w:t>O prazo previsto neste artigo aplica-se a todos os contribuintes que exerçam atividade no território do Município de Guarujá do Sul</w:t>
      </w:r>
      <w:r w:rsidRPr="00C30C3D">
        <w:rPr>
          <w:rFonts w:ascii="Palatino Linotype" w:hAnsi="Palatino Linotype" w:cs="Arial"/>
          <w:iCs/>
        </w:rPr>
        <w:t xml:space="preserve"> e são passíveis de inscrição no</w:t>
      </w:r>
      <w:r w:rsidR="0077581C" w:rsidRPr="00C30C3D">
        <w:rPr>
          <w:rFonts w:ascii="Palatino Linotype" w:hAnsi="Palatino Linotype" w:cs="Arial"/>
          <w:iCs/>
        </w:rPr>
        <w:t xml:space="preserve"> cadastro de atividades econômicas.</w:t>
      </w:r>
    </w:p>
    <w:p w:rsidR="00960B66" w:rsidRPr="00C30C3D" w:rsidRDefault="00960B66" w:rsidP="00960B66">
      <w:pPr>
        <w:jc w:val="both"/>
        <w:rPr>
          <w:rFonts w:ascii="Palatino Linotype" w:hAnsi="Palatino Linotype" w:cs="Arial"/>
          <w:iCs/>
        </w:rPr>
      </w:pPr>
    </w:p>
    <w:p w:rsidR="0077581C" w:rsidRPr="00C30C3D" w:rsidRDefault="00960B66" w:rsidP="00960B66">
      <w:pPr>
        <w:jc w:val="both"/>
        <w:rPr>
          <w:rFonts w:ascii="Palatino Linotype" w:hAnsi="Palatino Linotype" w:cs="Arial"/>
          <w:iCs/>
        </w:rPr>
      </w:pPr>
      <w:r w:rsidRPr="00C30C3D">
        <w:rPr>
          <w:rFonts w:ascii="Palatino Linotype" w:hAnsi="Palatino Linotype" w:cs="Arial"/>
          <w:iCs/>
        </w:rPr>
        <w:tab/>
        <w:t xml:space="preserve">§ 2º </w:t>
      </w:r>
      <w:r w:rsidR="0077581C" w:rsidRPr="00C30C3D">
        <w:rPr>
          <w:rFonts w:ascii="Palatino Linotype" w:hAnsi="Palatino Linotype" w:cs="Arial"/>
          <w:iCs/>
        </w:rPr>
        <w:t>Após a data estabelecida neste artigo, fica o Poder Público Municipal autorizado a criar um cadastro Municipal de inativos e aplicar aos infratores as penalidades cabíveis previstas em Lei.</w:t>
      </w:r>
    </w:p>
    <w:p w:rsidR="008541AA" w:rsidRPr="00C30C3D" w:rsidRDefault="008541AA" w:rsidP="00960B66">
      <w:pPr>
        <w:rPr>
          <w:rFonts w:ascii="Palatino Linotype" w:hAnsi="Palatino Linotype" w:cs="Arial"/>
          <w:bCs/>
        </w:rPr>
      </w:pPr>
    </w:p>
    <w:p w:rsidR="008541AA" w:rsidRPr="00C30C3D" w:rsidRDefault="008541AA">
      <w:pPr>
        <w:jc w:val="center"/>
        <w:rPr>
          <w:rFonts w:ascii="Palatino Linotype" w:hAnsi="Palatino Linotype" w:cs="Arial"/>
          <w:bCs/>
        </w:rPr>
      </w:pPr>
    </w:p>
    <w:p w:rsidR="00547946" w:rsidRPr="00C30C3D" w:rsidRDefault="00547946">
      <w:pPr>
        <w:jc w:val="center"/>
        <w:rPr>
          <w:rFonts w:ascii="Palatino Linotype" w:hAnsi="Palatino Linotype" w:cs="Arial"/>
          <w:b/>
        </w:rPr>
      </w:pPr>
      <w:r w:rsidRPr="00C30C3D">
        <w:rPr>
          <w:rFonts w:ascii="Palatino Linotype" w:hAnsi="Palatino Linotype" w:cs="Arial"/>
          <w:b/>
        </w:rPr>
        <w:lastRenderedPageBreak/>
        <w:t>TÍTULO III</w:t>
      </w:r>
    </w:p>
    <w:p w:rsidR="00547946" w:rsidRPr="00C30C3D" w:rsidRDefault="00547946">
      <w:pPr>
        <w:jc w:val="center"/>
        <w:rPr>
          <w:rFonts w:ascii="Palatino Linotype" w:hAnsi="Palatino Linotype" w:cs="Arial"/>
          <w:b/>
        </w:rPr>
      </w:pPr>
    </w:p>
    <w:p w:rsidR="00547946" w:rsidRPr="00C30C3D" w:rsidRDefault="00547946">
      <w:pPr>
        <w:pStyle w:val="Ttulo7"/>
        <w:rPr>
          <w:rFonts w:ascii="Palatino Linotype" w:hAnsi="Palatino Linotype" w:cs="Arial"/>
          <w:szCs w:val="24"/>
        </w:rPr>
      </w:pPr>
      <w:r w:rsidRPr="00C30C3D">
        <w:rPr>
          <w:rFonts w:ascii="Palatino Linotype" w:hAnsi="Palatino Linotype" w:cs="Arial"/>
          <w:szCs w:val="24"/>
        </w:rPr>
        <w:t>DAS TAXAS</w:t>
      </w:r>
    </w:p>
    <w:p w:rsidR="00547946" w:rsidRPr="00C30C3D" w:rsidRDefault="00547946">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CAPÍTULO I</w:t>
      </w:r>
    </w:p>
    <w:p w:rsidR="00547946" w:rsidRPr="00C30C3D" w:rsidRDefault="00547946">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DAS TAXAS DE SERVIÇOS PÚBLICOS</w:t>
      </w:r>
    </w:p>
    <w:p w:rsidR="00547946" w:rsidRPr="00C30C3D" w:rsidRDefault="00547946">
      <w:pPr>
        <w:jc w:val="both"/>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SEÇÃO I</w:t>
      </w:r>
    </w:p>
    <w:p w:rsidR="00547946" w:rsidRPr="00C30C3D" w:rsidRDefault="00547946">
      <w:pPr>
        <w:jc w:val="center"/>
        <w:rPr>
          <w:rFonts w:ascii="Palatino Linotype" w:hAnsi="Palatino Linotype" w:cs="Arial"/>
        </w:rPr>
      </w:pPr>
    </w:p>
    <w:p w:rsidR="00547946" w:rsidRPr="00C30C3D" w:rsidRDefault="00547946" w:rsidP="00A01619">
      <w:pPr>
        <w:jc w:val="center"/>
        <w:rPr>
          <w:rFonts w:ascii="Palatino Linotype" w:hAnsi="Palatino Linotype" w:cs="Arial"/>
          <w:b/>
        </w:rPr>
      </w:pPr>
      <w:r w:rsidRPr="00C30C3D">
        <w:rPr>
          <w:rFonts w:ascii="Palatino Linotype" w:hAnsi="Palatino Linotype" w:cs="Arial"/>
          <w:b/>
        </w:rPr>
        <w:t>COLETA DE LIXO</w:t>
      </w:r>
    </w:p>
    <w:p w:rsidR="008D4924" w:rsidRPr="00C30C3D" w:rsidRDefault="008D4924" w:rsidP="00A01619">
      <w:pPr>
        <w:jc w:val="center"/>
        <w:rPr>
          <w:rFonts w:ascii="Palatino Linotype" w:hAnsi="Palatino Linotype" w:cs="Arial"/>
          <w:b/>
        </w:rPr>
      </w:pPr>
    </w:p>
    <w:p w:rsidR="00547946" w:rsidRPr="00C30C3D" w:rsidRDefault="00960B66">
      <w:pPr>
        <w:ind w:firstLine="708"/>
        <w:jc w:val="both"/>
        <w:rPr>
          <w:rFonts w:ascii="Palatino Linotype" w:hAnsi="Palatino Linotype" w:cs="Arial"/>
        </w:rPr>
      </w:pPr>
      <w:r w:rsidRPr="00C30C3D">
        <w:rPr>
          <w:rFonts w:ascii="Palatino Linotype" w:hAnsi="Palatino Linotype" w:cs="Arial"/>
          <w:b/>
        </w:rPr>
        <w:t>Art. 25</w:t>
      </w:r>
      <w:r w:rsidR="0079188B" w:rsidRPr="00C30C3D">
        <w:rPr>
          <w:rFonts w:ascii="Palatino Linotype" w:hAnsi="Palatino Linotype" w:cs="Arial"/>
          <w:b/>
        </w:rPr>
        <w:t>6</w:t>
      </w:r>
      <w:r w:rsidR="00AF317F" w:rsidRPr="00C30C3D">
        <w:rPr>
          <w:rFonts w:ascii="Palatino Linotype" w:hAnsi="Palatino Linotype" w:cs="Arial"/>
          <w:b/>
        </w:rPr>
        <w:t>.</w:t>
      </w:r>
      <w:r w:rsidR="008D4C2B" w:rsidRPr="00C30C3D">
        <w:rPr>
          <w:rFonts w:ascii="Palatino Linotype" w:hAnsi="Palatino Linotype" w:cs="Arial"/>
        </w:rPr>
        <w:t xml:space="preserve"> A taxa de Coleta de Lixo</w:t>
      </w:r>
      <w:r w:rsidR="00547946" w:rsidRPr="00C30C3D">
        <w:rPr>
          <w:rFonts w:ascii="Palatino Linotype" w:hAnsi="Palatino Linotype" w:cs="Arial"/>
        </w:rPr>
        <w:t xml:space="preserve"> tem como fato gerador a utilização efetiva ou potencial do serviço de coleta de lixo domiciliar, comercial e hospitalar, </w:t>
      </w:r>
      <w:r w:rsidR="00CB2DA3" w:rsidRPr="00C30C3D">
        <w:rPr>
          <w:rFonts w:ascii="Palatino Linotype" w:hAnsi="Palatino Linotype" w:cs="Arial"/>
        </w:rPr>
        <w:t>prestado ou posto à disposição.</w:t>
      </w:r>
    </w:p>
    <w:p w:rsidR="00547946" w:rsidRPr="00C30C3D" w:rsidRDefault="00D9100C">
      <w:pPr>
        <w:jc w:val="both"/>
        <w:rPr>
          <w:rFonts w:ascii="Palatino Linotype" w:hAnsi="Palatino Linotype" w:cs="Arial"/>
        </w:rPr>
      </w:pPr>
      <w:r w:rsidRPr="00C30C3D">
        <w:rPr>
          <w:rFonts w:ascii="Palatino Linotype" w:hAnsi="Palatino Linotype" w:cs="Arial"/>
        </w:rPr>
        <w:tab/>
      </w:r>
    </w:p>
    <w:p w:rsidR="00547946" w:rsidRPr="00C30C3D" w:rsidRDefault="0077581C" w:rsidP="00D9100C">
      <w:pPr>
        <w:ind w:firstLine="708"/>
        <w:jc w:val="both"/>
        <w:rPr>
          <w:rFonts w:ascii="Palatino Linotype" w:hAnsi="Palatino Linotype" w:cs="Arial"/>
        </w:rPr>
      </w:pPr>
      <w:r w:rsidRPr="00C30C3D">
        <w:rPr>
          <w:rFonts w:ascii="Palatino Linotype" w:hAnsi="Palatino Linotype" w:cs="Arial"/>
        </w:rPr>
        <w:t>§</w:t>
      </w:r>
      <w:r w:rsidR="0079188B" w:rsidRPr="00C30C3D">
        <w:rPr>
          <w:rFonts w:ascii="Palatino Linotype" w:hAnsi="Palatino Linotype" w:cs="Arial"/>
        </w:rPr>
        <w:t xml:space="preserve"> 1º</w:t>
      </w:r>
      <w:r w:rsidRPr="00C30C3D">
        <w:rPr>
          <w:rFonts w:ascii="Palatino Linotype" w:hAnsi="Palatino Linotype" w:cs="Arial"/>
          <w:color w:val="00B0F0"/>
        </w:rPr>
        <w:t xml:space="preserve"> </w:t>
      </w:r>
      <w:r w:rsidR="00547946" w:rsidRPr="00C30C3D">
        <w:rPr>
          <w:rFonts w:ascii="Palatino Linotype" w:hAnsi="Palatino Linotype" w:cs="Arial"/>
        </w:rPr>
        <w:t>Para efeitos desta Lei, entende-se por:</w:t>
      </w:r>
    </w:p>
    <w:p w:rsidR="00547946" w:rsidRPr="00C30C3D" w:rsidRDefault="00547946" w:rsidP="0079188B">
      <w:pPr>
        <w:ind w:firstLine="708"/>
        <w:jc w:val="both"/>
        <w:rPr>
          <w:rFonts w:ascii="Palatino Linotype" w:hAnsi="Palatino Linotype" w:cs="Arial"/>
        </w:rPr>
      </w:pPr>
      <w:r w:rsidRPr="00C30C3D">
        <w:rPr>
          <w:rFonts w:ascii="Palatino Linotype" w:hAnsi="Palatino Linotype" w:cs="Arial"/>
        </w:rPr>
        <w:t xml:space="preserve">I </w:t>
      </w:r>
      <w:r w:rsidR="00712608" w:rsidRPr="00C30C3D">
        <w:rPr>
          <w:rFonts w:ascii="Palatino Linotype" w:hAnsi="Palatino Linotype" w:cs="Arial"/>
        </w:rPr>
        <w:t>–</w:t>
      </w:r>
      <w:r w:rsidRPr="00C30C3D">
        <w:rPr>
          <w:rFonts w:ascii="Palatino Linotype" w:hAnsi="Palatino Linotype" w:cs="Arial"/>
        </w:rPr>
        <w:t xml:space="preserve"> lixo residencial</w:t>
      </w:r>
      <w:r w:rsidR="0077581C" w:rsidRPr="00C30C3D">
        <w:rPr>
          <w:rFonts w:ascii="Palatino Linotype" w:hAnsi="Palatino Linotype" w:cs="Arial"/>
        </w:rPr>
        <w:t xml:space="preserve"> (domiciliar)</w:t>
      </w:r>
      <w:r w:rsidRPr="00C30C3D">
        <w:rPr>
          <w:rFonts w:ascii="Palatino Linotype" w:hAnsi="Palatino Linotype" w:cs="Arial"/>
        </w:rPr>
        <w:t>, o produzido nas unidades habitacionais;</w:t>
      </w:r>
    </w:p>
    <w:p w:rsidR="00547946" w:rsidRPr="00C30C3D" w:rsidRDefault="00547946" w:rsidP="0079188B">
      <w:pPr>
        <w:ind w:firstLine="708"/>
        <w:jc w:val="both"/>
        <w:rPr>
          <w:rFonts w:ascii="Palatino Linotype" w:hAnsi="Palatino Linotype" w:cs="Arial"/>
        </w:rPr>
      </w:pPr>
      <w:r w:rsidRPr="00C30C3D">
        <w:rPr>
          <w:rFonts w:ascii="Palatino Linotype" w:hAnsi="Palatino Linotype" w:cs="Arial"/>
        </w:rPr>
        <w:t xml:space="preserve">II </w:t>
      </w:r>
      <w:r w:rsidR="00712608" w:rsidRPr="00C30C3D">
        <w:rPr>
          <w:rFonts w:ascii="Palatino Linotype" w:hAnsi="Palatino Linotype" w:cs="Arial"/>
        </w:rPr>
        <w:t>–</w:t>
      </w:r>
      <w:r w:rsidRPr="00C30C3D">
        <w:rPr>
          <w:rFonts w:ascii="Palatino Linotype" w:hAnsi="Palatino Linotype" w:cs="Arial"/>
        </w:rPr>
        <w:t xml:space="preserve"> lixo comercial, o produzido nos estabelecimentos cuja atividade é o comércio, prestação de serviço e indústria;</w:t>
      </w:r>
    </w:p>
    <w:p w:rsidR="00547946" w:rsidRPr="00C30C3D" w:rsidRDefault="00547946" w:rsidP="0079188B">
      <w:pPr>
        <w:ind w:firstLine="708"/>
        <w:jc w:val="both"/>
        <w:rPr>
          <w:rFonts w:ascii="Palatino Linotype" w:hAnsi="Palatino Linotype" w:cs="Arial"/>
          <w:lang w:val="pt-PT"/>
        </w:rPr>
      </w:pPr>
      <w:r w:rsidRPr="00C30C3D">
        <w:rPr>
          <w:rFonts w:ascii="Palatino Linotype" w:hAnsi="Palatino Linotype" w:cs="Arial"/>
        </w:rPr>
        <w:t xml:space="preserve">III </w:t>
      </w:r>
      <w:r w:rsidR="00712608" w:rsidRPr="00C30C3D">
        <w:rPr>
          <w:rFonts w:ascii="Palatino Linotype" w:hAnsi="Palatino Linotype" w:cs="Arial"/>
        </w:rPr>
        <w:t>–</w:t>
      </w:r>
      <w:r w:rsidRPr="00C30C3D">
        <w:rPr>
          <w:rFonts w:ascii="Palatino Linotype" w:hAnsi="Palatino Linotype" w:cs="Arial"/>
        </w:rPr>
        <w:t xml:space="preserve"> lixo </w:t>
      </w:r>
      <w:r w:rsidR="003B6CC6" w:rsidRPr="00C30C3D">
        <w:rPr>
          <w:rFonts w:ascii="Palatino Linotype" w:hAnsi="Palatino Linotype" w:cs="Arial"/>
        </w:rPr>
        <w:t>hospitalar</w:t>
      </w:r>
      <w:r w:rsidR="0077581C" w:rsidRPr="00C30C3D">
        <w:rPr>
          <w:rFonts w:ascii="Palatino Linotype" w:hAnsi="Palatino Linotype" w:cs="Arial"/>
        </w:rPr>
        <w:t>,</w:t>
      </w:r>
      <w:r w:rsidR="003B6CC6" w:rsidRPr="00C30C3D">
        <w:rPr>
          <w:rFonts w:ascii="Palatino Linotype" w:hAnsi="Palatino Linotype" w:cs="Arial"/>
        </w:rPr>
        <w:t xml:space="preserve"> os </w:t>
      </w:r>
      <w:r w:rsidR="00B802D9" w:rsidRPr="00C30C3D">
        <w:rPr>
          <w:rFonts w:ascii="Palatino Linotype" w:hAnsi="Palatino Linotype" w:cs="Arial"/>
          <w:lang w:val="pt-PT"/>
        </w:rPr>
        <w:t>resíduos sépticos</w:t>
      </w:r>
      <w:r w:rsidR="00B802D9" w:rsidRPr="00C30C3D">
        <w:rPr>
          <w:rFonts w:ascii="Palatino Linotype" w:hAnsi="Palatino Linotype" w:cs="Arial"/>
        </w:rPr>
        <w:t xml:space="preserve"> </w:t>
      </w:r>
      <w:r w:rsidR="003B6CC6" w:rsidRPr="00C30C3D">
        <w:rPr>
          <w:rFonts w:ascii="Palatino Linotype" w:hAnsi="Palatino Linotype" w:cs="Arial"/>
        </w:rPr>
        <w:t xml:space="preserve">produzidos por </w:t>
      </w:r>
      <w:r w:rsidRPr="00C30C3D">
        <w:rPr>
          <w:rFonts w:ascii="Palatino Linotype" w:hAnsi="Palatino Linotype" w:cs="Arial"/>
          <w:lang w:val="pt-PT"/>
        </w:rPr>
        <w:t>Hospita</w:t>
      </w:r>
      <w:r w:rsidR="003B6CC6" w:rsidRPr="00C30C3D">
        <w:rPr>
          <w:rFonts w:ascii="Palatino Linotype" w:hAnsi="Palatino Linotype" w:cs="Arial"/>
          <w:lang w:val="pt-PT"/>
        </w:rPr>
        <w:t>is</w:t>
      </w:r>
      <w:r w:rsidRPr="00C30C3D">
        <w:rPr>
          <w:rFonts w:ascii="Palatino Linotype" w:hAnsi="Palatino Linotype" w:cs="Arial"/>
          <w:lang w:val="pt-PT"/>
        </w:rPr>
        <w:t>, Laboratório</w:t>
      </w:r>
      <w:r w:rsidR="003B6CC6" w:rsidRPr="00C30C3D">
        <w:rPr>
          <w:rFonts w:ascii="Palatino Linotype" w:hAnsi="Palatino Linotype" w:cs="Arial"/>
          <w:lang w:val="pt-PT"/>
        </w:rPr>
        <w:t>s</w:t>
      </w:r>
      <w:r w:rsidRPr="00C30C3D">
        <w:rPr>
          <w:rFonts w:ascii="Palatino Linotype" w:hAnsi="Palatino Linotype" w:cs="Arial"/>
          <w:lang w:val="pt-PT"/>
        </w:rPr>
        <w:t>, Farmácia</w:t>
      </w:r>
      <w:r w:rsidR="003B6CC6" w:rsidRPr="00C30C3D">
        <w:rPr>
          <w:rFonts w:ascii="Palatino Linotype" w:hAnsi="Palatino Linotype" w:cs="Arial"/>
          <w:lang w:val="pt-PT"/>
        </w:rPr>
        <w:t>s</w:t>
      </w:r>
      <w:r w:rsidRPr="00C30C3D">
        <w:rPr>
          <w:rFonts w:ascii="Palatino Linotype" w:hAnsi="Palatino Linotype" w:cs="Arial"/>
          <w:lang w:val="pt-PT"/>
        </w:rPr>
        <w:t>, Consultório</w:t>
      </w:r>
      <w:r w:rsidR="003B6CC6" w:rsidRPr="00C30C3D">
        <w:rPr>
          <w:rFonts w:ascii="Palatino Linotype" w:hAnsi="Palatino Linotype" w:cs="Arial"/>
          <w:lang w:val="pt-PT"/>
        </w:rPr>
        <w:t>s</w:t>
      </w:r>
      <w:r w:rsidRPr="00C30C3D">
        <w:rPr>
          <w:rFonts w:ascii="Palatino Linotype" w:hAnsi="Palatino Linotype" w:cs="Arial"/>
          <w:lang w:val="pt-PT"/>
        </w:rPr>
        <w:t xml:space="preserve"> Médico</w:t>
      </w:r>
      <w:r w:rsidR="003B6CC6" w:rsidRPr="00C30C3D">
        <w:rPr>
          <w:rFonts w:ascii="Palatino Linotype" w:hAnsi="Palatino Linotype" w:cs="Arial"/>
          <w:lang w:val="pt-PT"/>
        </w:rPr>
        <w:t>s</w:t>
      </w:r>
      <w:r w:rsidRPr="00C30C3D">
        <w:rPr>
          <w:rFonts w:ascii="Palatino Linotype" w:hAnsi="Palatino Linotype" w:cs="Arial"/>
          <w:lang w:val="pt-PT"/>
        </w:rPr>
        <w:t>, Odontológico</w:t>
      </w:r>
      <w:r w:rsidR="003B6CC6" w:rsidRPr="00C30C3D">
        <w:rPr>
          <w:rFonts w:ascii="Palatino Linotype" w:hAnsi="Palatino Linotype" w:cs="Arial"/>
          <w:lang w:val="pt-PT"/>
        </w:rPr>
        <w:t>s</w:t>
      </w:r>
      <w:r w:rsidRPr="00C30C3D">
        <w:rPr>
          <w:rFonts w:ascii="Palatino Linotype" w:hAnsi="Palatino Linotype" w:cs="Arial"/>
          <w:lang w:val="pt-PT"/>
        </w:rPr>
        <w:t xml:space="preserve"> e estabelecimentos afins</w:t>
      </w:r>
      <w:r w:rsidR="003B6CC6" w:rsidRPr="00C30C3D">
        <w:rPr>
          <w:rFonts w:ascii="Palatino Linotype" w:hAnsi="Palatino Linotype" w:cs="Arial"/>
          <w:lang w:val="pt-PT"/>
        </w:rPr>
        <w:t>.</w:t>
      </w:r>
    </w:p>
    <w:p w:rsidR="0077581C" w:rsidRPr="00C30C3D" w:rsidRDefault="0077581C" w:rsidP="0079188B">
      <w:pPr>
        <w:ind w:firstLine="708"/>
        <w:jc w:val="both"/>
        <w:rPr>
          <w:rFonts w:ascii="Palatino Linotype" w:hAnsi="Palatino Linotype" w:cs="Arial"/>
          <w:lang w:val="pt-PT"/>
        </w:rPr>
      </w:pPr>
      <w:r w:rsidRPr="00C30C3D">
        <w:rPr>
          <w:rFonts w:ascii="Palatino Linotype" w:hAnsi="Palatino Linotype" w:cs="Arial"/>
          <w:lang w:val="pt-PT"/>
        </w:rPr>
        <w:t>IV – lixo remoção especial, os estulhos, detritos industriais, galhos de árvores e ainda remoção de lixo realizado em horário especial por solicitação do interessado.</w:t>
      </w:r>
    </w:p>
    <w:p w:rsidR="00547946" w:rsidRPr="00C30C3D" w:rsidRDefault="00547946">
      <w:pPr>
        <w:jc w:val="both"/>
        <w:rPr>
          <w:rFonts w:ascii="Palatino Linotype" w:hAnsi="Palatino Linotype" w:cs="Arial"/>
          <w:lang w:val="pt-PT"/>
        </w:rPr>
      </w:pPr>
    </w:p>
    <w:p w:rsidR="0077581C" w:rsidRPr="00C30C3D" w:rsidRDefault="0077581C" w:rsidP="0079188B">
      <w:pPr>
        <w:ind w:firstLine="708"/>
        <w:jc w:val="both"/>
        <w:rPr>
          <w:rFonts w:ascii="Palatino Linotype" w:hAnsi="Palatino Linotype" w:cs="Arial"/>
          <w:lang w:val="pt-PT"/>
        </w:rPr>
      </w:pPr>
      <w:r w:rsidRPr="00C30C3D">
        <w:rPr>
          <w:rFonts w:ascii="Palatino Linotype" w:hAnsi="Palatino Linotype" w:cs="Arial"/>
          <w:lang w:val="pt-PT"/>
        </w:rPr>
        <w:t>§</w:t>
      </w:r>
      <w:r w:rsidR="0079188B" w:rsidRPr="00C30C3D">
        <w:rPr>
          <w:rFonts w:ascii="Palatino Linotype" w:hAnsi="Palatino Linotype" w:cs="Arial"/>
          <w:lang w:val="pt-PT"/>
        </w:rPr>
        <w:t xml:space="preserve"> 2º</w:t>
      </w:r>
      <w:r w:rsidRPr="00C30C3D">
        <w:rPr>
          <w:rFonts w:ascii="Palatino Linotype" w:hAnsi="Palatino Linotype" w:cs="Arial"/>
          <w:lang w:val="pt-PT"/>
        </w:rPr>
        <w:t xml:space="preserve"> Quando o estabelecimento produzir resíduos de natureza diversa</w:t>
      </w:r>
      <w:proofErr w:type="gramStart"/>
      <w:r w:rsidRPr="00C30C3D">
        <w:rPr>
          <w:rFonts w:ascii="Palatino Linotype" w:hAnsi="Palatino Linotype" w:cs="Arial"/>
          <w:lang w:val="pt-PT"/>
        </w:rPr>
        <w:t>, será</w:t>
      </w:r>
      <w:proofErr w:type="gramEnd"/>
      <w:r w:rsidRPr="00C30C3D">
        <w:rPr>
          <w:rFonts w:ascii="Palatino Linotype" w:hAnsi="Palatino Linotype" w:cs="Arial"/>
          <w:lang w:val="pt-PT"/>
        </w:rPr>
        <w:t xml:space="preserve"> enquadrado pela atividade do estabelecimento.</w:t>
      </w:r>
    </w:p>
    <w:p w:rsidR="0077581C" w:rsidRPr="00C30C3D" w:rsidRDefault="0077581C">
      <w:pPr>
        <w:jc w:val="both"/>
        <w:rPr>
          <w:rFonts w:ascii="Palatino Linotype" w:hAnsi="Palatino Linotype" w:cs="Arial"/>
          <w:color w:val="00B0F0"/>
          <w:lang w:val="pt-PT"/>
        </w:rPr>
      </w:pPr>
    </w:p>
    <w:p w:rsidR="00547946" w:rsidRPr="00C30C3D" w:rsidRDefault="00960B66">
      <w:pPr>
        <w:ind w:firstLine="708"/>
        <w:jc w:val="both"/>
        <w:rPr>
          <w:rFonts w:ascii="Palatino Linotype" w:hAnsi="Palatino Linotype" w:cs="Arial"/>
        </w:rPr>
      </w:pPr>
      <w:r w:rsidRPr="00C30C3D">
        <w:rPr>
          <w:rFonts w:ascii="Palatino Linotype" w:hAnsi="Palatino Linotype" w:cs="Arial"/>
          <w:b/>
        </w:rPr>
        <w:t>Art. 25</w:t>
      </w:r>
      <w:r w:rsidR="0079188B" w:rsidRPr="00C30C3D">
        <w:rPr>
          <w:rFonts w:ascii="Palatino Linotype" w:hAnsi="Palatino Linotype" w:cs="Arial"/>
          <w:b/>
        </w:rPr>
        <w:t>7</w:t>
      </w:r>
      <w:r w:rsidR="00985B18" w:rsidRPr="00C30C3D">
        <w:rPr>
          <w:rFonts w:ascii="Palatino Linotype" w:hAnsi="Palatino Linotype" w:cs="Arial"/>
          <w:b/>
        </w:rPr>
        <w:t>.</w:t>
      </w:r>
      <w:r w:rsidR="00547946" w:rsidRPr="00C30C3D">
        <w:rPr>
          <w:rFonts w:ascii="Palatino Linotype" w:hAnsi="Palatino Linotype" w:cs="Arial"/>
        </w:rPr>
        <w:t xml:space="preserve"> Contribuinte da Taxa é o proprietário, o titular do domínio ou possuidor, a qualquer título, de imóvel edificado situado em local onde a Prefeitura mantenha, com a regularidade necessária, os serviços referidos no artigo anterior</w:t>
      </w:r>
      <w:r w:rsidR="00B00172" w:rsidRPr="00C30C3D">
        <w:rPr>
          <w:rFonts w:ascii="Palatino Linotype" w:hAnsi="Palatino Linotype" w:cs="Arial"/>
        </w:rPr>
        <w:t>.</w:t>
      </w:r>
    </w:p>
    <w:p w:rsidR="00547946" w:rsidRPr="00C30C3D" w:rsidRDefault="00547946">
      <w:pPr>
        <w:jc w:val="both"/>
        <w:rPr>
          <w:rFonts w:ascii="Palatino Linotype" w:hAnsi="Palatino Linotype" w:cs="Arial"/>
        </w:rPr>
      </w:pPr>
    </w:p>
    <w:p w:rsidR="00591F1A" w:rsidRPr="00C30C3D" w:rsidRDefault="00152006" w:rsidP="00D9100C">
      <w:pPr>
        <w:ind w:firstLine="708"/>
        <w:jc w:val="both"/>
        <w:rPr>
          <w:rFonts w:ascii="Palatino Linotype" w:hAnsi="Palatino Linotype" w:cs="Arial"/>
          <w:color w:val="000000" w:themeColor="text1"/>
        </w:rPr>
      </w:pPr>
      <w:r w:rsidRPr="00C30C3D">
        <w:rPr>
          <w:rFonts w:ascii="Palatino Linotype" w:hAnsi="Palatino Linotype" w:cs="Arial"/>
          <w:color w:val="000000" w:themeColor="text1"/>
        </w:rPr>
        <w:t>§ 1º</w:t>
      </w:r>
      <w:r w:rsidR="00B00172" w:rsidRPr="00C30C3D">
        <w:rPr>
          <w:rFonts w:ascii="Palatino Linotype" w:hAnsi="Palatino Linotype" w:cs="Arial"/>
          <w:color w:val="000000" w:themeColor="text1"/>
        </w:rPr>
        <w:t xml:space="preserve"> </w:t>
      </w:r>
      <w:r w:rsidR="00591F1A" w:rsidRPr="00C30C3D">
        <w:rPr>
          <w:rFonts w:ascii="Palatino Linotype" w:hAnsi="Palatino Linotype" w:cs="Arial"/>
          <w:color w:val="000000" w:themeColor="text1"/>
        </w:rPr>
        <w:t>Responde igualmente pela T</w:t>
      </w:r>
      <w:r w:rsidR="00B00172" w:rsidRPr="00C30C3D">
        <w:rPr>
          <w:rFonts w:ascii="Palatino Linotype" w:hAnsi="Palatino Linotype" w:cs="Arial"/>
          <w:color w:val="000000" w:themeColor="text1"/>
        </w:rPr>
        <w:t>axa</w:t>
      </w:r>
      <w:r w:rsidR="00591F1A" w:rsidRPr="00C30C3D">
        <w:rPr>
          <w:rFonts w:ascii="Palatino Linotype" w:hAnsi="Palatino Linotype" w:cs="Arial"/>
          <w:color w:val="000000" w:themeColor="text1"/>
        </w:rPr>
        <w:t xml:space="preserve"> </w:t>
      </w:r>
      <w:r w:rsidR="00B00172" w:rsidRPr="00C30C3D">
        <w:rPr>
          <w:rFonts w:ascii="Palatino Linotype" w:hAnsi="Palatino Linotype" w:cs="Arial"/>
          <w:color w:val="000000" w:themeColor="text1"/>
        </w:rPr>
        <w:t>d</w:t>
      </w:r>
      <w:r w:rsidR="00591F1A" w:rsidRPr="00C30C3D">
        <w:rPr>
          <w:rFonts w:ascii="Palatino Linotype" w:hAnsi="Palatino Linotype" w:cs="Arial"/>
          <w:color w:val="000000" w:themeColor="text1"/>
        </w:rPr>
        <w:t>e Coleta de Lixo os i</w:t>
      </w:r>
      <w:r w:rsidR="0079188B" w:rsidRPr="00C30C3D">
        <w:rPr>
          <w:rFonts w:ascii="Palatino Linotype" w:hAnsi="Palatino Linotype" w:cs="Arial"/>
          <w:color w:val="000000" w:themeColor="text1"/>
        </w:rPr>
        <w:t>nquilinos ou usuários de imóvei</w:t>
      </w:r>
      <w:r w:rsidR="00A75AC7" w:rsidRPr="00C30C3D">
        <w:rPr>
          <w:rFonts w:ascii="Palatino Linotype" w:hAnsi="Palatino Linotype" w:cs="Arial"/>
          <w:color w:val="000000" w:themeColor="text1"/>
        </w:rPr>
        <w:t>s</w:t>
      </w:r>
      <w:r w:rsidR="00591F1A" w:rsidRPr="00C30C3D">
        <w:rPr>
          <w:rFonts w:ascii="Palatino Linotype" w:hAnsi="Palatino Linotype" w:cs="Arial"/>
          <w:color w:val="000000" w:themeColor="text1"/>
        </w:rPr>
        <w:t xml:space="preserve"> localizados no perímetro urbano que tenham </w:t>
      </w:r>
      <w:r w:rsidR="00583512" w:rsidRPr="00C30C3D">
        <w:rPr>
          <w:rFonts w:ascii="Palatino Linotype" w:hAnsi="Palatino Linotype" w:cs="Arial"/>
          <w:color w:val="000000" w:themeColor="text1"/>
        </w:rPr>
        <w:t>o serviço colocado</w:t>
      </w:r>
      <w:r w:rsidR="00591F1A" w:rsidRPr="00C30C3D">
        <w:rPr>
          <w:rFonts w:ascii="Palatino Linotype" w:hAnsi="Palatino Linotype" w:cs="Arial"/>
          <w:color w:val="000000" w:themeColor="text1"/>
        </w:rPr>
        <w:t xml:space="preserve"> a sua disposição por se</w:t>
      </w:r>
      <w:r w:rsidRPr="00C30C3D">
        <w:rPr>
          <w:rFonts w:ascii="Palatino Linotype" w:hAnsi="Palatino Linotype" w:cs="Arial"/>
          <w:color w:val="000000" w:themeColor="text1"/>
        </w:rPr>
        <w:t>r estes os produtores de lixo.</w:t>
      </w:r>
    </w:p>
    <w:p w:rsidR="00152006" w:rsidRPr="00C30C3D" w:rsidRDefault="00152006">
      <w:pPr>
        <w:jc w:val="both"/>
        <w:rPr>
          <w:rFonts w:ascii="Palatino Linotype" w:hAnsi="Palatino Linotype" w:cs="Arial"/>
          <w:color w:val="000000" w:themeColor="text1"/>
        </w:rPr>
      </w:pPr>
    </w:p>
    <w:p w:rsidR="00152006" w:rsidRPr="00C30C3D" w:rsidRDefault="0079188B" w:rsidP="00D9100C">
      <w:pPr>
        <w:ind w:firstLine="708"/>
        <w:jc w:val="both"/>
        <w:rPr>
          <w:rFonts w:ascii="Palatino Linotype" w:hAnsi="Palatino Linotype" w:cs="Arial"/>
          <w:color w:val="000000" w:themeColor="text1"/>
        </w:rPr>
      </w:pPr>
      <w:r w:rsidRPr="00C30C3D">
        <w:rPr>
          <w:rFonts w:ascii="Palatino Linotype" w:hAnsi="Palatino Linotype" w:cs="Arial"/>
          <w:color w:val="000000" w:themeColor="text1"/>
        </w:rPr>
        <w:t>§ 2º</w:t>
      </w:r>
      <w:r w:rsidR="00152006" w:rsidRPr="00C30C3D">
        <w:rPr>
          <w:rFonts w:ascii="Palatino Linotype" w:hAnsi="Palatino Linotype" w:cs="Arial"/>
          <w:color w:val="000000" w:themeColor="text1"/>
        </w:rPr>
        <w:t xml:space="preserve"> Cada usuário que se utilizar do serviço de coleta de lixo domiciliar, comercial ou hospitalar fica responsável pelo correto acondicionamento dos resíduos fornecidos.</w:t>
      </w:r>
    </w:p>
    <w:p w:rsidR="00547946" w:rsidRPr="00C30C3D" w:rsidRDefault="00547946" w:rsidP="00B802D9">
      <w:pPr>
        <w:ind w:firstLine="708"/>
        <w:jc w:val="both"/>
        <w:rPr>
          <w:rFonts w:ascii="Palatino Linotype" w:hAnsi="Palatino Linotype" w:cs="Arial"/>
          <w:color w:val="00B0F0"/>
        </w:rPr>
      </w:pPr>
      <w:r w:rsidRPr="00C30C3D">
        <w:rPr>
          <w:rFonts w:ascii="Palatino Linotype" w:hAnsi="Palatino Linotype" w:cs="Arial"/>
          <w:b/>
        </w:rPr>
        <w:lastRenderedPageBreak/>
        <w:t>Art. 2</w:t>
      </w:r>
      <w:r w:rsidR="00960B66" w:rsidRPr="00C30C3D">
        <w:rPr>
          <w:rFonts w:ascii="Palatino Linotype" w:hAnsi="Palatino Linotype" w:cs="Arial"/>
          <w:b/>
        </w:rPr>
        <w:t>5</w:t>
      </w:r>
      <w:r w:rsidR="0079188B" w:rsidRPr="00C30C3D">
        <w:rPr>
          <w:rFonts w:ascii="Palatino Linotype" w:hAnsi="Palatino Linotype" w:cs="Arial"/>
          <w:b/>
        </w:rPr>
        <w:t>8</w:t>
      </w:r>
      <w:r w:rsidR="00AF317F" w:rsidRPr="00C30C3D">
        <w:rPr>
          <w:rFonts w:ascii="Palatino Linotype" w:hAnsi="Palatino Linotype" w:cs="Arial"/>
          <w:b/>
        </w:rPr>
        <w:t>.</w:t>
      </w:r>
      <w:r w:rsidRPr="00C30C3D">
        <w:rPr>
          <w:rFonts w:ascii="Palatino Linotype" w:hAnsi="Palatino Linotype" w:cs="Arial"/>
        </w:rPr>
        <w:t xml:space="preserve"> A Taxa será calculada anualment</w:t>
      </w:r>
      <w:r w:rsidR="00247254" w:rsidRPr="00C30C3D">
        <w:rPr>
          <w:rFonts w:ascii="Palatino Linotype" w:hAnsi="Palatino Linotype" w:cs="Arial"/>
        </w:rPr>
        <w:t>e, observadas a respectiva frequ</w:t>
      </w:r>
      <w:r w:rsidRPr="00C30C3D">
        <w:rPr>
          <w:rFonts w:ascii="Palatino Linotype" w:hAnsi="Palatino Linotype" w:cs="Arial"/>
        </w:rPr>
        <w:t>ência de coleta</w:t>
      </w:r>
      <w:r w:rsidR="00B802D9" w:rsidRPr="00C30C3D">
        <w:rPr>
          <w:rFonts w:ascii="Palatino Linotype" w:hAnsi="Palatino Linotype" w:cs="Arial"/>
        </w:rPr>
        <w:t>,</w:t>
      </w:r>
      <w:r w:rsidR="00591F1A" w:rsidRPr="00C30C3D">
        <w:rPr>
          <w:rFonts w:ascii="Palatino Linotype" w:hAnsi="Palatino Linotype" w:cs="Arial"/>
        </w:rPr>
        <w:t xml:space="preserve"> </w:t>
      </w:r>
      <w:r w:rsidR="00B802D9" w:rsidRPr="00C30C3D">
        <w:rPr>
          <w:rFonts w:ascii="Palatino Linotype" w:hAnsi="Palatino Linotype" w:cs="Arial"/>
        </w:rPr>
        <w:t xml:space="preserve">lançado em </w:t>
      </w:r>
      <w:r w:rsidR="00D4427D" w:rsidRPr="00C30C3D">
        <w:rPr>
          <w:rFonts w:ascii="Palatino Linotype" w:hAnsi="Palatino Linotype" w:cs="Arial"/>
        </w:rPr>
        <w:t>UFRM</w:t>
      </w:r>
      <w:r w:rsidRPr="00C30C3D">
        <w:rPr>
          <w:rFonts w:ascii="Palatino Linotype" w:hAnsi="Palatino Linotype" w:cs="Arial"/>
        </w:rPr>
        <w:t xml:space="preserve"> </w:t>
      </w:r>
      <w:r w:rsidR="009138EF" w:rsidRPr="00C30C3D">
        <w:rPr>
          <w:rFonts w:ascii="Palatino Linotype" w:hAnsi="Palatino Linotype" w:cs="Arial"/>
        </w:rPr>
        <w:t>–</w:t>
      </w:r>
      <w:r w:rsidRPr="00C30C3D">
        <w:rPr>
          <w:rFonts w:ascii="Palatino Linotype" w:hAnsi="Palatino Linotype" w:cs="Arial"/>
        </w:rPr>
        <w:t xml:space="preserve"> </w:t>
      </w:r>
      <w:r w:rsidR="00D4427D" w:rsidRPr="00C30C3D">
        <w:rPr>
          <w:rFonts w:ascii="Palatino Linotype" w:hAnsi="Palatino Linotype" w:cs="Arial"/>
        </w:rPr>
        <w:t>Unidade Fiscal de Referência do Município</w:t>
      </w:r>
      <w:r w:rsidR="00B802D9" w:rsidRPr="00C30C3D">
        <w:rPr>
          <w:rFonts w:ascii="Palatino Linotype" w:hAnsi="Palatino Linotype" w:cs="Arial"/>
        </w:rPr>
        <w:t>,</w:t>
      </w:r>
      <w:r w:rsidRPr="00C30C3D">
        <w:rPr>
          <w:rFonts w:ascii="Palatino Linotype" w:hAnsi="Palatino Linotype" w:cs="Arial"/>
        </w:rPr>
        <w:t xml:space="preserve"> de acordo com a </w:t>
      </w:r>
      <w:r w:rsidR="0079188B" w:rsidRPr="00C30C3D">
        <w:rPr>
          <w:rFonts w:ascii="Palatino Linotype" w:hAnsi="Palatino Linotype" w:cs="Arial"/>
        </w:rPr>
        <w:t>Tabela XI</w:t>
      </w:r>
      <w:r w:rsidR="0053339B" w:rsidRPr="00C30C3D">
        <w:rPr>
          <w:rFonts w:ascii="Palatino Linotype" w:hAnsi="Palatino Linotype" w:cs="Arial"/>
        </w:rPr>
        <w:t>I</w:t>
      </w:r>
      <w:r w:rsidR="0050525F" w:rsidRPr="00C30C3D">
        <w:rPr>
          <w:rFonts w:ascii="Palatino Linotype" w:hAnsi="Palatino Linotype" w:cs="Arial"/>
        </w:rPr>
        <w:t xml:space="preserve"> anexa a esta Lei</w:t>
      </w:r>
      <w:r w:rsidR="00AF7146" w:rsidRPr="00C30C3D">
        <w:rPr>
          <w:rFonts w:ascii="Palatino Linotype" w:hAnsi="Palatino Linotype" w:cs="Arial"/>
        </w:rPr>
        <w:t>.</w:t>
      </w:r>
    </w:p>
    <w:p w:rsidR="00CE0B3F" w:rsidRPr="00C30C3D" w:rsidRDefault="00CE0B3F">
      <w:pPr>
        <w:jc w:val="both"/>
        <w:rPr>
          <w:rFonts w:ascii="Palatino Linotype" w:hAnsi="Palatino Linotype" w:cs="Arial"/>
        </w:rPr>
      </w:pPr>
    </w:p>
    <w:p w:rsidR="00547946" w:rsidRPr="00C30C3D" w:rsidRDefault="006149F5" w:rsidP="00D9100C">
      <w:pPr>
        <w:ind w:firstLine="708"/>
        <w:jc w:val="both"/>
        <w:rPr>
          <w:rFonts w:ascii="Palatino Linotype" w:hAnsi="Palatino Linotype" w:cs="Arial"/>
        </w:rPr>
      </w:pPr>
      <w:r w:rsidRPr="00C30C3D">
        <w:rPr>
          <w:rFonts w:ascii="Palatino Linotype" w:hAnsi="Palatino Linotype" w:cs="Arial"/>
        </w:rPr>
        <w:t>Par</w:t>
      </w:r>
      <w:r w:rsidR="00A26BB3" w:rsidRPr="00C30C3D">
        <w:rPr>
          <w:rFonts w:ascii="Palatino Linotype" w:hAnsi="Palatino Linotype" w:cs="Arial"/>
        </w:rPr>
        <w:t>á</w:t>
      </w:r>
      <w:r w:rsidR="00CE0B3F" w:rsidRPr="00C30C3D">
        <w:rPr>
          <w:rFonts w:ascii="Palatino Linotype" w:hAnsi="Palatino Linotype" w:cs="Arial"/>
        </w:rPr>
        <w:t>grafo único.</w:t>
      </w:r>
      <w:r w:rsidRPr="00C30C3D">
        <w:rPr>
          <w:rFonts w:ascii="Palatino Linotype" w:hAnsi="Palatino Linotype" w:cs="Arial"/>
        </w:rPr>
        <w:t xml:space="preserve"> A </w:t>
      </w:r>
      <w:r w:rsidR="00907DDB" w:rsidRPr="00C30C3D">
        <w:rPr>
          <w:rFonts w:ascii="Palatino Linotype" w:hAnsi="Palatino Linotype" w:cs="Arial"/>
        </w:rPr>
        <w:t>T</w:t>
      </w:r>
      <w:r w:rsidRPr="00C30C3D">
        <w:rPr>
          <w:rFonts w:ascii="Palatino Linotype" w:hAnsi="Palatino Linotype" w:cs="Arial"/>
        </w:rPr>
        <w:t xml:space="preserve">axa de Coleta de Lixo </w:t>
      </w:r>
      <w:r w:rsidR="00D4427D" w:rsidRPr="00C30C3D">
        <w:rPr>
          <w:rFonts w:ascii="Palatino Linotype" w:hAnsi="Palatino Linotype" w:cs="Arial"/>
        </w:rPr>
        <w:t>será atualizada anualmente de acordo com</w:t>
      </w:r>
      <w:r w:rsidR="00907DDB" w:rsidRPr="00C30C3D">
        <w:rPr>
          <w:rFonts w:ascii="Palatino Linotype" w:hAnsi="Palatino Linotype" w:cs="Arial"/>
        </w:rPr>
        <w:t xml:space="preserve"> variação do </w:t>
      </w:r>
      <w:r w:rsidR="00D4427D" w:rsidRPr="00C30C3D">
        <w:rPr>
          <w:rFonts w:ascii="Palatino Linotype" w:hAnsi="Palatino Linotype" w:cs="Arial"/>
        </w:rPr>
        <w:t>UFRM – Unidade F</w:t>
      </w:r>
      <w:r w:rsidR="0050525F" w:rsidRPr="00C30C3D">
        <w:rPr>
          <w:rFonts w:ascii="Palatino Linotype" w:hAnsi="Palatino Linotype" w:cs="Arial"/>
        </w:rPr>
        <w:t>iscal de Referência Municipal</w:t>
      </w:r>
      <w:r w:rsidR="00D4427D" w:rsidRPr="00C30C3D">
        <w:rPr>
          <w:rFonts w:ascii="Palatino Linotype" w:hAnsi="Palatino Linotype" w:cs="Arial"/>
        </w:rPr>
        <w:t xml:space="preserve">. </w:t>
      </w:r>
    </w:p>
    <w:p w:rsidR="00610F92" w:rsidRPr="00C30C3D" w:rsidRDefault="00610F92">
      <w:pPr>
        <w:jc w:val="both"/>
        <w:rPr>
          <w:rFonts w:ascii="Palatino Linotype" w:hAnsi="Palatino Linotype" w:cs="Arial"/>
          <w:color w:val="00B0F0"/>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2</w:t>
      </w:r>
      <w:r w:rsidR="00960B66" w:rsidRPr="00C30C3D">
        <w:rPr>
          <w:rFonts w:ascii="Palatino Linotype" w:hAnsi="Palatino Linotype" w:cs="Arial"/>
          <w:b/>
        </w:rPr>
        <w:t>5</w:t>
      </w:r>
      <w:r w:rsidR="0079188B" w:rsidRPr="00C30C3D">
        <w:rPr>
          <w:rFonts w:ascii="Palatino Linotype" w:hAnsi="Palatino Linotype" w:cs="Arial"/>
          <w:b/>
        </w:rPr>
        <w:t>9</w:t>
      </w:r>
      <w:r w:rsidR="00AF317F" w:rsidRPr="00C30C3D">
        <w:rPr>
          <w:rFonts w:ascii="Palatino Linotype" w:hAnsi="Palatino Linotype" w:cs="Arial"/>
          <w:b/>
        </w:rPr>
        <w:t>.</w:t>
      </w:r>
      <w:r w:rsidRPr="00C30C3D">
        <w:rPr>
          <w:rFonts w:ascii="Palatino Linotype" w:hAnsi="Palatino Linotype" w:cs="Arial"/>
        </w:rPr>
        <w:t xml:space="preserve"> O lançamento da Taxa de Coleta de Lixo é anual.</w:t>
      </w:r>
    </w:p>
    <w:p w:rsidR="00547946" w:rsidRPr="00C30C3D" w:rsidRDefault="00547946">
      <w:pPr>
        <w:jc w:val="both"/>
        <w:rPr>
          <w:rFonts w:ascii="Palatino Linotype" w:hAnsi="Palatino Linotype" w:cs="Arial"/>
        </w:rPr>
      </w:pPr>
    </w:p>
    <w:p w:rsidR="000813D7" w:rsidRPr="00C30C3D" w:rsidRDefault="00547946" w:rsidP="000813D7">
      <w:pPr>
        <w:ind w:firstLine="708"/>
        <w:jc w:val="both"/>
        <w:rPr>
          <w:rFonts w:ascii="Palatino Linotype" w:hAnsi="Palatino Linotype" w:cs="Arial"/>
        </w:rPr>
      </w:pPr>
      <w:r w:rsidRPr="00C30C3D">
        <w:rPr>
          <w:rFonts w:ascii="Palatino Linotype" w:hAnsi="Palatino Linotype" w:cs="Arial"/>
          <w:b/>
        </w:rPr>
        <w:t>Art. 2</w:t>
      </w:r>
      <w:r w:rsidR="00960B66" w:rsidRPr="00C30C3D">
        <w:rPr>
          <w:rFonts w:ascii="Palatino Linotype" w:hAnsi="Palatino Linotype" w:cs="Arial"/>
          <w:b/>
        </w:rPr>
        <w:t>6</w:t>
      </w:r>
      <w:r w:rsidR="0079188B" w:rsidRPr="00C30C3D">
        <w:rPr>
          <w:rFonts w:ascii="Palatino Linotype" w:hAnsi="Palatino Linotype" w:cs="Arial"/>
          <w:b/>
        </w:rPr>
        <w:t>0</w:t>
      </w:r>
      <w:r w:rsidR="00AF317F" w:rsidRPr="00C30C3D">
        <w:rPr>
          <w:rFonts w:ascii="Palatino Linotype" w:hAnsi="Palatino Linotype" w:cs="Arial"/>
          <w:b/>
        </w:rPr>
        <w:t>.</w:t>
      </w:r>
      <w:r w:rsidRPr="00C30C3D">
        <w:rPr>
          <w:rFonts w:ascii="Palatino Linotype" w:hAnsi="Palatino Linotype" w:cs="Arial"/>
          <w:color w:val="FF0000"/>
        </w:rPr>
        <w:t xml:space="preserve"> </w:t>
      </w:r>
      <w:r w:rsidR="000813D7" w:rsidRPr="00C30C3D">
        <w:rPr>
          <w:rFonts w:ascii="Palatino Linotype" w:hAnsi="Palatino Linotype" w:cs="Arial"/>
        </w:rPr>
        <w:t>A Taxa de Coleta de Lixo poderá ser lançada juntamente com o carnê do Imposto sobre a Propriedade Predial e Territorial Urbana - IPTU, discriminada em campo específico ou separadamente.</w:t>
      </w:r>
    </w:p>
    <w:p w:rsidR="000813D7" w:rsidRPr="00C30C3D" w:rsidRDefault="000813D7" w:rsidP="000813D7">
      <w:pPr>
        <w:ind w:firstLine="708"/>
        <w:jc w:val="both"/>
        <w:rPr>
          <w:rFonts w:ascii="Palatino Linotype" w:hAnsi="Palatino Linotype" w:cs="Arial"/>
        </w:rPr>
      </w:pPr>
    </w:p>
    <w:p w:rsidR="000813D7" w:rsidRPr="00C30C3D" w:rsidRDefault="000813D7" w:rsidP="00D9100C">
      <w:pPr>
        <w:ind w:firstLine="708"/>
        <w:jc w:val="both"/>
        <w:rPr>
          <w:rFonts w:ascii="Palatino Linotype" w:hAnsi="Palatino Linotype" w:cs="Arial"/>
        </w:rPr>
      </w:pPr>
      <w:r w:rsidRPr="00C30C3D">
        <w:rPr>
          <w:rFonts w:ascii="Palatino Linotype" w:hAnsi="Palatino Linotype" w:cs="Arial"/>
        </w:rPr>
        <w:t xml:space="preserve">Parágrafo único. A Taxa de Coleta de Lixo dos estabelecimentos comerciais, industriais, prestadores de serviços e outros </w:t>
      </w:r>
      <w:proofErr w:type="gramStart"/>
      <w:r w:rsidRPr="00C30C3D">
        <w:rPr>
          <w:rFonts w:ascii="Palatino Linotype" w:hAnsi="Palatino Linotype" w:cs="Arial"/>
        </w:rPr>
        <w:t>poderá ser lançada</w:t>
      </w:r>
      <w:proofErr w:type="gramEnd"/>
      <w:r w:rsidRPr="00C30C3D">
        <w:rPr>
          <w:rFonts w:ascii="Palatino Linotype" w:hAnsi="Palatino Linotype" w:cs="Arial"/>
        </w:rPr>
        <w:t xml:space="preserve"> juntamente com a Taxa de Licença para Localização e Permanência (Alvará), discriminada em campo específico ou separadamente, exceto quando a mesma já esteja sendo lançada junto no carnê de IPTU</w:t>
      </w:r>
    </w:p>
    <w:p w:rsidR="00547946" w:rsidRPr="00C30C3D" w:rsidRDefault="00547946">
      <w:pPr>
        <w:jc w:val="both"/>
        <w:rPr>
          <w:rFonts w:ascii="Palatino Linotype" w:hAnsi="Palatino Linotype" w:cs="Arial"/>
        </w:rPr>
      </w:pPr>
    </w:p>
    <w:p w:rsidR="000813D7" w:rsidRPr="00C30C3D" w:rsidRDefault="00547946" w:rsidP="000813D7">
      <w:pPr>
        <w:ind w:firstLine="708"/>
        <w:jc w:val="both"/>
        <w:rPr>
          <w:rFonts w:ascii="Palatino Linotype" w:hAnsi="Palatino Linotype" w:cs="Arial"/>
        </w:rPr>
      </w:pPr>
      <w:r w:rsidRPr="00C30C3D">
        <w:rPr>
          <w:rFonts w:ascii="Palatino Linotype" w:hAnsi="Palatino Linotype" w:cs="Arial"/>
          <w:b/>
        </w:rPr>
        <w:t>Art. 2</w:t>
      </w:r>
      <w:r w:rsidR="00960B66" w:rsidRPr="00C30C3D">
        <w:rPr>
          <w:rFonts w:ascii="Palatino Linotype" w:hAnsi="Palatino Linotype" w:cs="Arial"/>
          <w:b/>
        </w:rPr>
        <w:t>6</w:t>
      </w:r>
      <w:r w:rsidR="0079188B" w:rsidRPr="00C30C3D">
        <w:rPr>
          <w:rFonts w:ascii="Palatino Linotype" w:hAnsi="Palatino Linotype" w:cs="Arial"/>
          <w:b/>
        </w:rPr>
        <w:t>1</w:t>
      </w:r>
      <w:r w:rsidR="00AF317F" w:rsidRPr="00C30C3D">
        <w:rPr>
          <w:rFonts w:ascii="Palatino Linotype" w:hAnsi="Palatino Linotype" w:cs="Arial"/>
          <w:b/>
        </w:rPr>
        <w:t>.</w:t>
      </w:r>
      <w:r w:rsidR="000813D7" w:rsidRPr="00C30C3D">
        <w:rPr>
          <w:rFonts w:ascii="Palatino Linotype" w:hAnsi="Palatino Linotype" w:cs="Arial"/>
          <w:color w:val="FF0000"/>
        </w:rPr>
        <w:t xml:space="preserve"> </w:t>
      </w:r>
      <w:r w:rsidR="000813D7" w:rsidRPr="00C30C3D">
        <w:rPr>
          <w:rFonts w:ascii="Palatino Linotype" w:hAnsi="Palatino Linotype" w:cs="Arial"/>
        </w:rPr>
        <w:t xml:space="preserve">A Taxa será paga de uma vez ou parceladamente na forma e prazos regulamentares, aplicando-se, no que </w:t>
      </w:r>
      <w:proofErr w:type="gramStart"/>
      <w:r w:rsidR="000813D7" w:rsidRPr="00C30C3D">
        <w:rPr>
          <w:rFonts w:ascii="Palatino Linotype" w:hAnsi="Palatino Linotype" w:cs="Arial"/>
        </w:rPr>
        <w:t>couber</w:t>
      </w:r>
      <w:proofErr w:type="gramEnd"/>
      <w:r w:rsidR="000813D7" w:rsidRPr="00C30C3D">
        <w:rPr>
          <w:rFonts w:ascii="Palatino Linotype" w:hAnsi="Palatino Linotype" w:cs="Arial"/>
        </w:rPr>
        <w:t>, as normas estabelecidas para o Imposto Predial e Territorial Urbano ou Alvará.</w:t>
      </w:r>
    </w:p>
    <w:p w:rsidR="00547946" w:rsidRPr="00C30C3D" w:rsidRDefault="00547946">
      <w:pPr>
        <w:jc w:val="both"/>
        <w:rPr>
          <w:rFonts w:ascii="Palatino Linotype" w:hAnsi="Palatino Linotype" w:cs="Arial"/>
        </w:rPr>
      </w:pPr>
    </w:p>
    <w:p w:rsidR="00547946" w:rsidRPr="00C30C3D" w:rsidRDefault="008D4C2B" w:rsidP="00D9100C">
      <w:pPr>
        <w:ind w:firstLine="708"/>
        <w:jc w:val="both"/>
        <w:rPr>
          <w:rFonts w:ascii="Palatino Linotype" w:hAnsi="Palatino Linotype" w:cs="Arial"/>
        </w:rPr>
      </w:pPr>
      <w:r w:rsidRPr="00C30C3D">
        <w:rPr>
          <w:rFonts w:ascii="Palatino Linotype" w:hAnsi="Palatino Linotype" w:cs="Arial"/>
        </w:rPr>
        <w:t>Parágrafo único.</w:t>
      </w:r>
      <w:r w:rsidR="00547946" w:rsidRPr="00C30C3D">
        <w:rPr>
          <w:rFonts w:ascii="Palatino Linotype" w:hAnsi="Palatino Linotype" w:cs="Arial"/>
        </w:rPr>
        <w:t xml:space="preserve"> O pagamento de cada parcela independe de estarem pagas as anteriores e não presume a quitação das demais.</w:t>
      </w:r>
    </w:p>
    <w:p w:rsidR="00547946" w:rsidRPr="00C30C3D" w:rsidRDefault="00547946">
      <w:pPr>
        <w:jc w:val="both"/>
        <w:rPr>
          <w:rFonts w:ascii="Palatino Linotype" w:hAnsi="Palatino Linotype" w:cs="Arial"/>
        </w:rPr>
      </w:pPr>
    </w:p>
    <w:p w:rsidR="00152006" w:rsidRPr="00C30C3D" w:rsidRDefault="00960B66" w:rsidP="00152006">
      <w:pPr>
        <w:ind w:firstLine="708"/>
        <w:jc w:val="both"/>
        <w:rPr>
          <w:rFonts w:ascii="Palatino Linotype" w:hAnsi="Palatino Linotype" w:cs="Arial"/>
        </w:rPr>
      </w:pPr>
      <w:r w:rsidRPr="00C30C3D">
        <w:rPr>
          <w:rFonts w:ascii="Palatino Linotype" w:hAnsi="Palatino Linotype" w:cs="Arial"/>
          <w:b/>
        </w:rPr>
        <w:t>Art. 26</w:t>
      </w:r>
      <w:r w:rsidR="0079188B" w:rsidRPr="00C30C3D">
        <w:rPr>
          <w:rFonts w:ascii="Palatino Linotype" w:hAnsi="Palatino Linotype" w:cs="Arial"/>
          <w:b/>
        </w:rPr>
        <w:t>2</w:t>
      </w:r>
      <w:r w:rsidR="00152006" w:rsidRPr="00C30C3D">
        <w:rPr>
          <w:rFonts w:ascii="Palatino Linotype" w:hAnsi="Palatino Linotype" w:cs="Arial"/>
          <w:b/>
        </w:rPr>
        <w:t>.</w:t>
      </w:r>
      <w:r w:rsidR="00152006" w:rsidRPr="00C30C3D">
        <w:rPr>
          <w:rFonts w:ascii="Palatino Linotype" w:hAnsi="Palatino Linotype" w:cs="Arial"/>
        </w:rPr>
        <w:t xml:space="preserve"> O serviço de coleta de lixo domiciliar também </w:t>
      </w:r>
      <w:r w:rsidR="000A789C" w:rsidRPr="00C30C3D">
        <w:rPr>
          <w:rFonts w:ascii="Palatino Linotype" w:hAnsi="Palatino Linotype" w:cs="Arial"/>
        </w:rPr>
        <w:t>poderá ser</w:t>
      </w:r>
      <w:r w:rsidR="00152006" w:rsidRPr="00C30C3D">
        <w:rPr>
          <w:rFonts w:ascii="Palatino Linotype" w:hAnsi="Palatino Linotype" w:cs="Arial"/>
        </w:rPr>
        <w:t xml:space="preserve"> prestado no inter</w:t>
      </w:r>
      <w:r w:rsidR="005D1530" w:rsidRPr="00C30C3D">
        <w:rPr>
          <w:rFonts w:ascii="Palatino Linotype" w:hAnsi="Palatino Linotype" w:cs="Arial"/>
        </w:rPr>
        <w:t>ior do Município de Guarujá do Sul</w:t>
      </w:r>
      <w:r w:rsidR="00152006" w:rsidRPr="00C30C3D">
        <w:rPr>
          <w:rFonts w:ascii="Palatino Linotype" w:hAnsi="Palatino Linotype" w:cs="Arial"/>
        </w:rPr>
        <w:t>, sendo que os locais e como será feita a coleta será regulamentado por decreto do Poder Executivo.</w:t>
      </w:r>
    </w:p>
    <w:p w:rsidR="00447A73" w:rsidRPr="00C30C3D" w:rsidRDefault="00447A73">
      <w:pPr>
        <w:jc w:val="both"/>
        <w:rPr>
          <w:rFonts w:ascii="Palatino Linotype" w:hAnsi="Palatino Linotype" w:cs="Arial"/>
        </w:rPr>
      </w:pPr>
    </w:p>
    <w:p w:rsidR="00417290" w:rsidRPr="00C30C3D" w:rsidRDefault="00417290" w:rsidP="00417290">
      <w:pPr>
        <w:jc w:val="center"/>
        <w:rPr>
          <w:rFonts w:ascii="Palatino Linotype" w:hAnsi="Palatino Linotype" w:cs="Arial"/>
          <w:b/>
          <w:i/>
        </w:rPr>
      </w:pPr>
      <w:r w:rsidRPr="00C30C3D">
        <w:rPr>
          <w:rFonts w:ascii="Palatino Linotype" w:hAnsi="Palatino Linotype" w:cs="Arial"/>
          <w:b/>
          <w:i/>
        </w:rPr>
        <w:t>SUBSEÇÃO I</w:t>
      </w:r>
    </w:p>
    <w:p w:rsidR="00417290" w:rsidRPr="00C30C3D" w:rsidRDefault="00417290">
      <w:pPr>
        <w:jc w:val="both"/>
        <w:rPr>
          <w:rFonts w:ascii="Palatino Linotype" w:hAnsi="Palatino Linotype" w:cs="Arial"/>
        </w:rPr>
      </w:pPr>
    </w:p>
    <w:p w:rsidR="00447A73" w:rsidRPr="00C30C3D" w:rsidRDefault="00447A73" w:rsidP="00447A73">
      <w:pPr>
        <w:jc w:val="center"/>
        <w:rPr>
          <w:rFonts w:ascii="Palatino Linotype" w:hAnsi="Palatino Linotype" w:cs="Arial"/>
          <w:b/>
        </w:rPr>
      </w:pPr>
      <w:r w:rsidRPr="00C30C3D">
        <w:rPr>
          <w:rFonts w:ascii="Palatino Linotype" w:hAnsi="Palatino Linotype" w:cs="Arial"/>
          <w:b/>
        </w:rPr>
        <w:t>DAS ISENÇÕES</w:t>
      </w:r>
    </w:p>
    <w:p w:rsidR="00447A73" w:rsidRPr="00C30C3D" w:rsidRDefault="00447A73" w:rsidP="00447A73">
      <w:pPr>
        <w:jc w:val="center"/>
        <w:rPr>
          <w:rFonts w:ascii="Palatino Linotype" w:hAnsi="Palatino Linotype" w:cs="Arial"/>
          <w:b/>
        </w:rPr>
      </w:pPr>
    </w:p>
    <w:p w:rsidR="006120CF" w:rsidRPr="00C30C3D" w:rsidRDefault="00447A73" w:rsidP="006120CF">
      <w:pPr>
        <w:ind w:firstLine="708"/>
        <w:jc w:val="both"/>
        <w:rPr>
          <w:rFonts w:ascii="Palatino Linotype" w:hAnsi="Palatino Linotype" w:cs="Arial"/>
        </w:rPr>
      </w:pPr>
      <w:r w:rsidRPr="00C30C3D">
        <w:rPr>
          <w:rFonts w:ascii="Palatino Linotype" w:hAnsi="Palatino Linotype" w:cs="Arial"/>
          <w:b/>
        </w:rPr>
        <w:t>Art.</w:t>
      </w:r>
      <w:r w:rsidR="00960B66" w:rsidRPr="00C30C3D">
        <w:rPr>
          <w:rFonts w:ascii="Palatino Linotype" w:hAnsi="Palatino Linotype" w:cs="Arial"/>
          <w:b/>
        </w:rPr>
        <w:t xml:space="preserve"> 26</w:t>
      </w:r>
      <w:r w:rsidR="0079188B" w:rsidRPr="00C30C3D">
        <w:rPr>
          <w:rFonts w:ascii="Palatino Linotype" w:hAnsi="Palatino Linotype" w:cs="Arial"/>
          <w:b/>
        </w:rPr>
        <w:t>3</w:t>
      </w:r>
      <w:r w:rsidR="00403A52" w:rsidRPr="00C30C3D">
        <w:rPr>
          <w:rFonts w:ascii="Palatino Linotype" w:hAnsi="Palatino Linotype" w:cs="Arial"/>
          <w:b/>
        </w:rPr>
        <w:t>.</w:t>
      </w:r>
      <w:r w:rsidRPr="00C30C3D">
        <w:rPr>
          <w:rFonts w:ascii="Palatino Linotype" w:hAnsi="Palatino Linotype" w:cs="Arial"/>
          <w:b/>
        </w:rPr>
        <w:t xml:space="preserve"> </w:t>
      </w:r>
      <w:r w:rsidR="006120CF" w:rsidRPr="00C30C3D">
        <w:rPr>
          <w:rFonts w:ascii="Palatino Linotype" w:hAnsi="Palatino Linotype" w:cs="Arial"/>
        </w:rPr>
        <w:t>São isentos de pagamento da taxa de Coleta de Lixo os órgãos de administração direta federal, estadual e municipal, as autarquias e fundações, as instituições de educação e de assistência social sem fins lucrativos, observado</w:t>
      </w:r>
      <w:r w:rsidR="00247254" w:rsidRPr="00C30C3D">
        <w:rPr>
          <w:rFonts w:ascii="Palatino Linotype" w:hAnsi="Palatino Linotype" w:cs="Arial"/>
        </w:rPr>
        <w:t>s</w:t>
      </w:r>
      <w:r w:rsidR="006120CF" w:rsidRPr="00C30C3D">
        <w:rPr>
          <w:rFonts w:ascii="Palatino Linotype" w:hAnsi="Palatino Linotype" w:cs="Arial"/>
        </w:rPr>
        <w:t xml:space="preserve"> o disposto no artigo 10 e alínea b, inciso VI, do artigo 9º desta Lei Complementar que dispõe sobre as </w:t>
      </w:r>
      <w:r w:rsidR="006120CF" w:rsidRPr="00C30C3D">
        <w:rPr>
          <w:rFonts w:ascii="Palatino Linotype" w:hAnsi="Palatino Linotype" w:cs="Arial"/>
        </w:rPr>
        <w:lastRenderedPageBreak/>
        <w:t>normas gerais de administração tributária, templos de qualquer culto, associações comunitárias, esportivas e os eventos de diversão pública por eles realizados.</w:t>
      </w:r>
    </w:p>
    <w:p w:rsidR="00447A73" w:rsidRPr="00C30C3D" w:rsidRDefault="00447A73" w:rsidP="00447A73">
      <w:pPr>
        <w:jc w:val="both"/>
        <w:rPr>
          <w:rFonts w:ascii="Palatino Linotype" w:hAnsi="Palatino Linotype" w:cs="Arial"/>
          <w:b/>
          <w:color w:val="FF0000"/>
        </w:rPr>
      </w:pPr>
    </w:p>
    <w:p w:rsidR="00547946" w:rsidRPr="00C30C3D" w:rsidRDefault="00547946">
      <w:pPr>
        <w:jc w:val="both"/>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CAPÍTULO II</w:t>
      </w:r>
    </w:p>
    <w:p w:rsidR="00547946" w:rsidRPr="00C30C3D" w:rsidRDefault="00547946">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 xml:space="preserve">DA TAXA DE LICENÇA </w:t>
      </w:r>
      <w:smartTag w:uri="urn:schemas-microsoft-com:office:smarttags" w:element="PersonName">
        <w:smartTagPr>
          <w:attr w:name="ProductID" w:val="EM RAZￃO DO EXERCￍCIO"/>
        </w:smartTagPr>
        <w:r w:rsidRPr="00C30C3D">
          <w:rPr>
            <w:rFonts w:ascii="Palatino Linotype" w:hAnsi="Palatino Linotype" w:cs="Arial"/>
            <w:b/>
          </w:rPr>
          <w:t>EM RAZÃO DO EXERCÍCIO</w:t>
        </w:r>
      </w:smartTag>
      <w:r w:rsidRPr="00C30C3D">
        <w:rPr>
          <w:rFonts w:ascii="Palatino Linotype" w:hAnsi="Palatino Linotype" w:cs="Arial"/>
          <w:b/>
        </w:rPr>
        <w:t xml:space="preserve"> DO PODER DE POLÍCIA</w:t>
      </w:r>
    </w:p>
    <w:p w:rsidR="00547946" w:rsidRPr="00C30C3D" w:rsidRDefault="00547946">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SEÇÃO I</w:t>
      </w:r>
    </w:p>
    <w:p w:rsidR="00547946" w:rsidRPr="00C30C3D" w:rsidRDefault="000B39E9">
      <w:pPr>
        <w:jc w:val="center"/>
        <w:rPr>
          <w:rFonts w:ascii="Palatino Linotype" w:hAnsi="Palatino Linotype" w:cs="Arial"/>
          <w:b/>
          <w:color w:val="FF0000"/>
        </w:rPr>
      </w:pPr>
      <w:r w:rsidRPr="00C30C3D">
        <w:rPr>
          <w:rFonts w:ascii="Palatino Linotype" w:hAnsi="Palatino Linotype" w:cs="Arial"/>
          <w:b/>
        </w:rPr>
        <w:t xml:space="preserve">      </w:t>
      </w:r>
    </w:p>
    <w:p w:rsidR="00547946" w:rsidRPr="00C30C3D" w:rsidRDefault="00D410A5">
      <w:pPr>
        <w:jc w:val="center"/>
        <w:rPr>
          <w:rFonts w:ascii="Palatino Linotype" w:hAnsi="Palatino Linotype" w:cs="Arial"/>
          <w:b/>
        </w:rPr>
      </w:pPr>
      <w:r w:rsidRPr="00C30C3D">
        <w:rPr>
          <w:rFonts w:ascii="Palatino Linotype" w:hAnsi="Palatino Linotype" w:cs="Arial"/>
          <w:b/>
        </w:rPr>
        <w:t xml:space="preserve">TAXA </w:t>
      </w:r>
      <w:r w:rsidR="00547946" w:rsidRPr="00C30C3D">
        <w:rPr>
          <w:rFonts w:ascii="Palatino Linotype" w:hAnsi="Palatino Linotype" w:cs="Arial"/>
          <w:b/>
        </w:rPr>
        <w:t>LICENÇA</w:t>
      </w:r>
      <w:r w:rsidR="00D4427D" w:rsidRPr="00C30C3D">
        <w:rPr>
          <w:rFonts w:ascii="Palatino Linotype" w:hAnsi="Palatino Linotype" w:cs="Arial"/>
          <w:b/>
        </w:rPr>
        <w:t xml:space="preserve"> PARA</w:t>
      </w:r>
      <w:r w:rsidR="00547946" w:rsidRPr="00C30C3D">
        <w:rPr>
          <w:rFonts w:ascii="Palatino Linotype" w:hAnsi="Palatino Linotype" w:cs="Arial"/>
          <w:b/>
        </w:rPr>
        <w:t xml:space="preserve"> LOCALIZAÇÃO</w:t>
      </w:r>
      <w:r w:rsidR="002E3F9B" w:rsidRPr="00C30C3D">
        <w:rPr>
          <w:rFonts w:ascii="Palatino Linotype" w:hAnsi="Palatino Linotype" w:cs="Arial"/>
          <w:b/>
        </w:rPr>
        <w:t xml:space="preserve"> </w:t>
      </w:r>
      <w:r w:rsidR="00547946" w:rsidRPr="00C30C3D">
        <w:rPr>
          <w:rFonts w:ascii="Palatino Linotype" w:hAnsi="Palatino Linotype" w:cs="Arial"/>
          <w:b/>
        </w:rPr>
        <w:t xml:space="preserve">E </w:t>
      </w:r>
      <w:r w:rsidR="002B5496" w:rsidRPr="00C30C3D">
        <w:rPr>
          <w:rFonts w:ascii="Palatino Linotype" w:hAnsi="Palatino Linotype" w:cs="Arial"/>
          <w:b/>
        </w:rPr>
        <w:t>PERMANÊNCIA NO LOCAL</w:t>
      </w:r>
      <w:r w:rsidR="00547946" w:rsidRPr="00C30C3D">
        <w:rPr>
          <w:rFonts w:ascii="Palatino Linotype" w:hAnsi="Palatino Linotype" w:cs="Arial"/>
          <w:b/>
        </w:rPr>
        <w:t xml:space="preserve"> E</w:t>
      </w:r>
      <w:r w:rsidR="00583512" w:rsidRPr="00C30C3D">
        <w:rPr>
          <w:rFonts w:ascii="Palatino Linotype" w:hAnsi="Palatino Linotype" w:cs="Arial"/>
          <w:b/>
        </w:rPr>
        <w:t xml:space="preserve"> </w:t>
      </w:r>
      <w:r w:rsidR="00547946" w:rsidRPr="00C30C3D">
        <w:rPr>
          <w:rFonts w:ascii="Palatino Linotype" w:hAnsi="Palatino Linotype" w:cs="Arial"/>
          <w:b/>
        </w:rPr>
        <w:t>VISTORIA DO CUMPRIMENTO DE POSTURAS E NORMAS URBANÍSTICAS</w:t>
      </w:r>
    </w:p>
    <w:p w:rsidR="00547946" w:rsidRPr="00C30C3D" w:rsidRDefault="00547946">
      <w:pPr>
        <w:jc w:val="both"/>
        <w:rPr>
          <w:rFonts w:ascii="Palatino Linotype" w:hAnsi="Palatino Linotype" w:cs="Arial"/>
        </w:rPr>
      </w:pPr>
    </w:p>
    <w:p w:rsidR="00547946" w:rsidRPr="00C30C3D" w:rsidRDefault="00547946">
      <w:pPr>
        <w:jc w:val="center"/>
        <w:rPr>
          <w:rFonts w:ascii="Palatino Linotype" w:hAnsi="Palatino Linotype" w:cs="Arial"/>
          <w:b/>
          <w:bCs/>
        </w:rPr>
      </w:pPr>
      <w:r w:rsidRPr="00C30C3D">
        <w:rPr>
          <w:rFonts w:ascii="Palatino Linotype" w:hAnsi="Palatino Linotype" w:cs="Arial"/>
          <w:b/>
          <w:bCs/>
        </w:rPr>
        <w:t>SUBSEÇÃO I</w:t>
      </w:r>
    </w:p>
    <w:p w:rsidR="00547946" w:rsidRPr="00C30C3D" w:rsidRDefault="00547946">
      <w:pPr>
        <w:jc w:val="center"/>
        <w:rPr>
          <w:rFonts w:ascii="Palatino Linotype" w:hAnsi="Palatino Linotype" w:cs="Arial"/>
          <w:b/>
          <w:bCs/>
        </w:rPr>
      </w:pPr>
    </w:p>
    <w:p w:rsidR="00547946" w:rsidRPr="00C30C3D" w:rsidRDefault="00547946">
      <w:pPr>
        <w:jc w:val="center"/>
        <w:rPr>
          <w:rFonts w:ascii="Palatino Linotype" w:hAnsi="Palatino Linotype" w:cs="Arial"/>
          <w:b/>
          <w:bCs/>
        </w:rPr>
      </w:pPr>
      <w:r w:rsidRPr="00C30C3D">
        <w:rPr>
          <w:rFonts w:ascii="Palatino Linotype" w:hAnsi="Palatino Linotype" w:cs="Arial"/>
          <w:b/>
          <w:bCs/>
        </w:rPr>
        <w:t>FATO GERADOR E INCIDÊNCIA</w:t>
      </w:r>
    </w:p>
    <w:p w:rsidR="00547946" w:rsidRPr="00C30C3D" w:rsidRDefault="00547946">
      <w:pPr>
        <w:jc w:val="center"/>
        <w:rPr>
          <w:rFonts w:ascii="Palatino Linotype" w:hAnsi="Palatino Linotype" w:cs="Arial"/>
          <w:b/>
          <w:bCs/>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2</w:t>
      </w:r>
      <w:r w:rsidR="00960B66" w:rsidRPr="00C30C3D">
        <w:rPr>
          <w:rFonts w:ascii="Palatino Linotype" w:hAnsi="Palatino Linotype" w:cs="Arial"/>
          <w:b/>
        </w:rPr>
        <w:t>6</w:t>
      </w:r>
      <w:r w:rsidR="0079188B" w:rsidRPr="00C30C3D">
        <w:rPr>
          <w:rFonts w:ascii="Palatino Linotype" w:hAnsi="Palatino Linotype" w:cs="Arial"/>
          <w:b/>
        </w:rPr>
        <w:t>4</w:t>
      </w:r>
      <w:r w:rsidR="00451A9C" w:rsidRPr="00C30C3D">
        <w:rPr>
          <w:rFonts w:ascii="Palatino Linotype" w:hAnsi="Palatino Linotype" w:cs="Arial"/>
          <w:b/>
        </w:rPr>
        <w:t>.</w:t>
      </w:r>
      <w:r w:rsidRPr="00C30C3D">
        <w:rPr>
          <w:rFonts w:ascii="Palatino Linotype" w:hAnsi="Palatino Linotype" w:cs="Arial"/>
        </w:rPr>
        <w:t xml:space="preserve"> A Taxa de Licença, Localização</w:t>
      </w:r>
      <w:r w:rsidR="008F464A" w:rsidRPr="00C30C3D">
        <w:rPr>
          <w:rFonts w:ascii="Palatino Linotype" w:hAnsi="Palatino Linotype" w:cs="Arial"/>
        </w:rPr>
        <w:t xml:space="preserve"> e </w:t>
      </w:r>
      <w:r w:rsidR="002B5496" w:rsidRPr="00C30C3D">
        <w:rPr>
          <w:rFonts w:ascii="Palatino Linotype" w:hAnsi="Palatino Linotype" w:cs="Arial"/>
        </w:rPr>
        <w:t>Permanência no Local</w:t>
      </w:r>
      <w:r w:rsidRPr="00C30C3D">
        <w:rPr>
          <w:rFonts w:ascii="Palatino Linotype" w:hAnsi="Palatino Linotype" w:cs="Arial"/>
        </w:rPr>
        <w:t xml:space="preserve"> e Taxa de Vistoria do Cumprimento de Posturas e N</w:t>
      </w:r>
      <w:r w:rsidR="00247254" w:rsidRPr="00C30C3D">
        <w:rPr>
          <w:rFonts w:ascii="Palatino Linotype" w:hAnsi="Palatino Linotype" w:cs="Arial"/>
        </w:rPr>
        <w:t xml:space="preserve">ormas Urbanísticas </w:t>
      </w:r>
      <w:proofErr w:type="gramStart"/>
      <w:r w:rsidR="00247254" w:rsidRPr="00C30C3D">
        <w:rPr>
          <w:rFonts w:ascii="Palatino Linotype" w:hAnsi="Palatino Linotype" w:cs="Arial"/>
        </w:rPr>
        <w:t>é devida</w:t>
      </w:r>
      <w:proofErr w:type="gramEnd"/>
      <w:r w:rsidR="00247254" w:rsidRPr="00C30C3D">
        <w:rPr>
          <w:rFonts w:ascii="Palatino Linotype" w:hAnsi="Palatino Linotype" w:cs="Arial"/>
        </w:rPr>
        <w:t xml:space="preserve"> ao M</w:t>
      </w:r>
      <w:r w:rsidRPr="00C30C3D">
        <w:rPr>
          <w:rFonts w:ascii="Palatino Linotype" w:hAnsi="Palatino Linotype" w:cs="Arial"/>
        </w:rPr>
        <w:t>unicípio pela sua atividade de fiscalização do cumprimento da legislação disciplinadora do uso e ocupação do solo urbano, da higiene, saúde, s</w:t>
      </w:r>
      <w:r w:rsidR="00247254" w:rsidRPr="00C30C3D">
        <w:rPr>
          <w:rFonts w:ascii="Palatino Linotype" w:hAnsi="Palatino Linotype" w:cs="Arial"/>
        </w:rPr>
        <w:t>egurança, ordem e tranqu</w:t>
      </w:r>
      <w:r w:rsidRPr="00C30C3D">
        <w:rPr>
          <w:rFonts w:ascii="Palatino Linotype" w:hAnsi="Palatino Linotype" w:cs="Arial"/>
        </w:rPr>
        <w:t>ilidade públicas, a que se submete qualquer pessoa, física ou jurídica, em razão da localização, instalação</w:t>
      </w:r>
      <w:r w:rsidR="008F464A" w:rsidRPr="00C30C3D">
        <w:rPr>
          <w:rFonts w:ascii="Palatino Linotype" w:hAnsi="Palatino Linotype" w:cs="Arial"/>
        </w:rPr>
        <w:t xml:space="preserve"> e </w:t>
      </w:r>
      <w:r w:rsidR="002E3F9B" w:rsidRPr="00C30C3D">
        <w:rPr>
          <w:rFonts w:ascii="Palatino Linotype" w:hAnsi="Palatino Linotype" w:cs="Arial"/>
        </w:rPr>
        <w:t xml:space="preserve">permanência </w:t>
      </w:r>
      <w:r w:rsidRPr="00C30C3D">
        <w:rPr>
          <w:rFonts w:ascii="Palatino Linotype" w:hAnsi="Palatino Linotype" w:cs="Arial"/>
        </w:rPr>
        <w:t xml:space="preserve">de quaisquer atividades no Município. </w:t>
      </w:r>
    </w:p>
    <w:p w:rsidR="00547946" w:rsidRPr="00C30C3D" w:rsidRDefault="00547946">
      <w:pPr>
        <w:jc w:val="both"/>
        <w:rPr>
          <w:rFonts w:ascii="Palatino Linotype" w:hAnsi="Palatino Linotype" w:cs="Arial"/>
        </w:rPr>
      </w:pPr>
    </w:p>
    <w:p w:rsidR="00547946" w:rsidRPr="00C30C3D" w:rsidRDefault="008D4C2B" w:rsidP="00D9100C">
      <w:pPr>
        <w:ind w:firstLine="708"/>
        <w:jc w:val="both"/>
        <w:rPr>
          <w:rFonts w:ascii="Palatino Linotype" w:hAnsi="Palatino Linotype" w:cs="Arial"/>
        </w:rPr>
      </w:pPr>
      <w:r w:rsidRPr="00C30C3D">
        <w:rPr>
          <w:rFonts w:ascii="Palatino Linotype" w:hAnsi="Palatino Linotype" w:cs="Arial"/>
        </w:rPr>
        <w:t>§ 1º</w:t>
      </w:r>
      <w:r w:rsidR="00547946" w:rsidRPr="00C30C3D">
        <w:rPr>
          <w:rFonts w:ascii="Palatino Linotype" w:hAnsi="Palatino Linotype" w:cs="Arial"/>
        </w:rPr>
        <w:t xml:space="preserve"> Incluem-se entre as atividades sujeitas à fiscalização as de comércio, indústria, agropecuária, de prestação de serviço em geral e, ainda, as exercidas por entidades, sociedades ou associações civis, desportivas, religiosas ou decorrentes de profissão, arte ou ofício e autônomos com estabelecimento fixo.</w:t>
      </w:r>
    </w:p>
    <w:p w:rsidR="00547946" w:rsidRPr="00C30C3D" w:rsidRDefault="00547946">
      <w:pPr>
        <w:jc w:val="both"/>
        <w:rPr>
          <w:rFonts w:ascii="Palatino Linotype" w:hAnsi="Palatino Linotype" w:cs="Arial"/>
        </w:rPr>
      </w:pPr>
    </w:p>
    <w:p w:rsidR="00547946" w:rsidRPr="00C30C3D" w:rsidRDefault="00FC62A6" w:rsidP="00D9100C">
      <w:pPr>
        <w:ind w:firstLine="708"/>
        <w:jc w:val="both"/>
        <w:rPr>
          <w:rFonts w:ascii="Palatino Linotype" w:hAnsi="Palatino Linotype" w:cs="Arial"/>
        </w:rPr>
      </w:pPr>
      <w:r w:rsidRPr="00C30C3D">
        <w:rPr>
          <w:rFonts w:ascii="Palatino Linotype" w:hAnsi="Palatino Linotype" w:cs="Arial"/>
        </w:rPr>
        <w:t>§ 2</w:t>
      </w:r>
      <w:r w:rsidR="008D4C2B" w:rsidRPr="00C30C3D">
        <w:rPr>
          <w:rFonts w:ascii="Palatino Linotype" w:hAnsi="Palatino Linotype" w:cs="Arial"/>
        </w:rPr>
        <w:t>º</w:t>
      </w:r>
      <w:r w:rsidR="00547946" w:rsidRPr="00C30C3D">
        <w:rPr>
          <w:rFonts w:ascii="Palatino Linotype" w:hAnsi="Palatino Linotype" w:cs="Arial"/>
        </w:rPr>
        <w:t xml:space="preserve"> A Licença de Localização </w:t>
      </w:r>
      <w:r w:rsidR="002E3F9B" w:rsidRPr="00C30C3D">
        <w:rPr>
          <w:rFonts w:ascii="Palatino Linotype" w:hAnsi="Palatino Linotype" w:cs="Arial"/>
        </w:rPr>
        <w:t>e Permanência no Local</w:t>
      </w:r>
      <w:r w:rsidR="00547946" w:rsidRPr="00C30C3D">
        <w:rPr>
          <w:rFonts w:ascii="Palatino Linotype" w:hAnsi="Palatino Linotype" w:cs="Arial"/>
        </w:rPr>
        <w:t>, somente será fornecida mediante verificação “In Loco” do estabelecimento.</w:t>
      </w:r>
    </w:p>
    <w:p w:rsidR="00547946" w:rsidRPr="00C30C3D" w:rsidRDefault="00547946">
      <w:pPr>
        <w:jc w:val="both"/>
        <w:rPr>
          <w:rFonts w:ascii="Palatino Linotype" w:hAnsi="Palatino Linotype" w:cs="Arial"/>
        </w:rPr>
      </w:pPr>
    </w:p>
    <w:p w:rsidR="00547946" w:rsidRPr="00C30C3D" w:rsidRDefault="00547946" w:rsidP="00D9100C">
      <w:pPr>
        <w:ind w:firstLine="708"/>
        <w:jc w:val="both"/>
        <w:rPr>
          <w:rFonts w:ascii="Palatino Linotype" w:hAnsi="Palatino Linotype" w:cs="Arial"/>
        </w:rPr>
      </w:pPr>
      <w:r w:rsidRPr="00C30C3D">
        <w:rPr>
          <w:rFonts w:ascii="Palatino Linotype" w:hAnsi="Palatino Linotype" w:cs="Arial"/>
        </w:rPr>
        <w:t>§</w:t>
      </w:r>
      <w:r w:rsidR="00FC62A6" w:rsidRPr="00C30C3D">
        <w:rPr>
          <w:rFonts w:ascii="Palatino Linotype" w:hAnsi="Palatino Linotype" w:cs="Arial"/>
        </w:rPr>
        <w:t xml:space="preserve"> 3</w:t>
      </w:r>
      <w:r w:rsidR="008D4C2B" w:rsidRPr="00C30C3D">
        <w:rPr>
          <w:rFonts w:ascii="Palatino Linotype" w:hAnsi="Palatino Linotype" w:cs="Arial"/>
        </w:rPr>
        <w:t>º</w:t>
      </w:r>
      <w:r w:rsidRPr="00C30C3D">
        <w:rPr>
          <w:rFonts w:ascii="Palatino Linotype" w:hAnsi="Palatino Linotype" w:cs="Arial"/>
        </w:rPr>
        <w:t xml:space="preserve"> No caso de profissionais autônomos, com estabelecimento fixo, só será concedida licença após verificação “In loco”.</w:t>
      </w:r>
    </w:p>
    <w:p w:rsidR="00547946" w:rsidRPr="00C30C3D" w:rsidRDefault="00547946">
      <w:pPr>
        <w:jc w:val="both"/>
        <w:rPr>
          <w:rFonts w:ascii="Palatino Linotype" w:hAnsi="Palatino Linotype" w:cs="Arial"/>
        </w:rPr>
      </w:pPr>
    </w:p>
    <w:p w:rsidR="00547946" w:rsidRPr="00C30C3D" w:rsidRDefault="00FC62A6" w:rsidP="00D9100C">
      <w:pPr>
        <w:ind w:firstLine="708"/>
        <w:jc w:val="both"/>
        <w:rPr>
          <w:rFonts w:ascii="Palatino Linotype" w:hAnsi="Palatino Linotype" w:cs="Arial"/>
          <w:color w:val="FF0000"/>
        </w:rPr>
      </w:pPr>
      <w:r w:rsidRPr="00C30C3D">
        <w:rPr>
          <w:rFonts w:ascii="Palatino Linotype" w:hAnsi="Palatino Linotype" w:cs="Arial"/>
        </w:rPr>
        <w:t>§ 4</w:t>
      </w:r>
      <w:r w:rsidR="008D4C2B" w:rsidRPr="00C30C3D">
        <w:rPr>
          <w:rFonts w:ascii="Palatino Linotype" w:hAnsi="Palatino Linotype" w:cs="Arial"/>
        </w:rPr>
        <w:t>º</w:t>
      </w:r>
      <w:r w:rsidR="00960B66" w:rsidRPr="00C30C3D">
        <w:rPr>
          <w:rFonts w:ascii="Palatino Linotype" w:hAnsi="Palatino Linotype" w:cs="Arial"/>
        </w:rPr>
        <w:t xml:space="preserve"> Nos exercícios subsequ</w:t>
      </w:r>
      <w:r w:rsidR="00547946" w:rsidRPr="00C30C3D">
        <w:rPr>
          <w:rFonts w:ascii="Palatino Linotype" w:hAnsi="Palatino Linotype" w:cs="Arial"/>
        </w:rPr>
        <w:t>entes à</w:t>
      </w:r>
      <w:r w:rsidR="00993183" w:rsidRPr="00C30C3D">
        <w:rPr>
          <w:rFonts w:ascii="Palatino Linotype" w:hAnsi="Palatino Linotype" w:cs="Arial"/>
        </w:rPr>
        <w:t xml:space="preserve"> </w:t>
      </w:r>
      <w:r w:rsidR="00547946" w:rsidRPr="00C30C3D">
        <w:rPr>
          <w:rFonts w:ascii="Palatino Linotype" w:hAnsi="Palatino Linotype" w:cs="Arial"/>
        </w:rPr>
        <w:t>concessão da Licença, os contribuintes pagarão anualmente, a Taxa de Vistoria do Cumprimento de Posturas e Normas Urbanísticas do estabelecimento, a título do específico exercício do poder de polícia administrativa</w:t>
      </w:r>
      <w:r w:rsidR="00BC23A8" w:rsidRPr="00C30C3D">
        <w:rPr>
          <w:rFonts w:ascii="Palatino Linotype" w:hAnsi="Palatino Linotype" w:cs="Arial"/>
        </w:rPr>
        <w:t>. A</w:t>
      </w:r>
      <w:r w:rsidR="0026018E" w:rsidRPr="00C30C3D">
        <w:rPr>
          <w:rFonts w:ascii="Palatino Linotype" w:hAnsi="Palatino Linotype" w:cs="Arial"/>
        </w:rPr>
        <w:t xml:space="preserve"> taxa </w:t>
      </w:r>
      <w:r w:rsidR="0026018E" w:rsidRPr="00C30C3D">
        <w:rPr>
          <w:rFonts w:ascii="Palatino Linotype" w:hAnsi="Palatino Linotype" w:cs="Arial"/>
        </w:rPr>
        <w:lastRenderedPageBreak/>
        <w:t>será devida</w:t>
      </w:r>
      <w:r w:rsidR="00547946" w:rsidRPr="00C30C3D">
        <w:rPr>
          <w:rFonts w:ascii="Palatino Linotype" w:hAnsi="Palatino Linotype" w:cs="Arial"/>
        </w:rPr>
        <w:t xml:space="preserve"> quando efetivamente ocorrer o prévio ato de vistoria do estabelecimento e a partir do primeiro dia do exercício seguinte aquele em que o contribuinte deu início as suas atividades.</w:t>
      </w:r>
    </w:p>
    <w:p w:rsidR="006A0ACC" w:rsidRPr="00C30C3D" w:rsidRDefault="00547946">
      <w:pPr>
        <w:jc w:val="both"/>
        <w:rPr>
          <w:rFonts w:ascii="Palatino Linotype" w:hAnsi="Palatino Linotype" w:cs="Arial"/>
        </w:rPr>
      </w:pPr>
      <w:r w:rsidRPr="00C30C3D">
        <w:rPr>
          <w:rFonts w:ascii="Palatino Linotype" w:hAnsi="Palatino Linotype" w:cs="Arial"/>
        </w:rPr>
        <w:t xml:space="preserve"> </w:t>
      </w:r>
    </w:p>
    <w:p w:rsidR="00547946" w:rsidRPr="00C30C3D" w:rsidRDefault="00FC62A6" w:rsidP="00D9100C">
      <w:pPr>
        <w:ind w:firstLine="708"/>
        <w:jc w:val="both"/>
        <w:rPr>
          <w:rFonts w:ascii="Palatino Linotype" w:hAnsi="Palatino Linotype" w:cs="Arial"/>
        </w:rPr>
      </w:pPr>
      <w:r w:rsidRPr="00C30C3D">
        <w:rPr>
          <w:rFonts w:ascii="Palatino Linotype" w:hAnsi="Palatino Linotype" w:cs="Arial"/>
        </w:rPr>
        <w:t>§ 5</w:t>
      </w:r>
      <w:r w:rsidR="006A0ACC" w:rsidRPr="00C30C3D">
        <w:rPr>
          <w:rFonts w:ascii="Palatino Linotype" w:hAnsi="Palatino Linotype" w:cs="Arial"/>
        </w:rPr>
        <w:t>º As atividades de que trata este artigo deverão ser enquadradas na tabela CNAE</w:t>
      </w:r>
      <w:r w:rsidR="006C17C1" w:rsidRPr="00C30C3D">
        <w:rPr>
          <w:rFonts w:ascii="Palatino Linotype" w:hAnsi="Palatino Linotype" w:cs="Arial"/>
        </w:rPr>
        <w:t xml:space="preserve"> – Classificação Nacional de Atividades Econômicas, estruturada por Divisão/Grupo/Classe, sendo que os cadastramentos mobiliários poderão ser feitos até Subclasse, respeitados os valores constantes na Classe.</w:t>
      </w:r>
    </w:p>
    <w:p w:rsidR="00FC62A6" w:rsidRPr="00C30C3D" w:rsidRDefault="00FC62A6" w:rsidP="00D9100C">
      <w:pPr>
        <w:jc w:val="both"/>
        <w:rPr>
          <w:rFonts w:ascii="Palatino Linotype" w:hAnsi="Palatino Linotype" w:cs="Arial"/>
          <w:b/>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2</w:t>
      </w:r>
      <w:r w:rsidR="00960B66" w:rsidRPr="00C30C3D">
        <w:rPr>
          <w:rFonts w:ascii="Palatino Linotype" w:hAnsi="Palatino Linotype" w:cs="Arial"/>
          <w:b/>
        </w:rPr>
        <w:t>6</w:t>
      </w:r>
      <w:r w:rsidR="0079188B" w:rsidRPr="00C30C3D">
        <w:rPr>
          <w:rFonts w:ascii="Palatino Linotype" w:hAnsi="Palatino Linotype" w:cs="Arial"/>
          <w:b/>
        </w:rPr>
        <w:t>5</w:t>
      </w:r>
      <w:r w:rsidR="00451A9C" w:rsidRPr="00C30C3D">
        <w:rPr>
          <w:rFonts w:ascii="Palatino Linotype" w:hAnsi="Palatino Linotype" w:cs="Arial"/>
          <w:b/>
        </w:rPr>
        <w:t>.</w:t>
      </w:r>
      <w:r w:rsidRPr="00C30C3D">
        <w:rPr>
          <w:rFonts w:ascii="Palatino Linotype" w:hAnsi="Palatino Linotype" w:cs="Arial"/>
        </w:rPr>
        <w:t xml:space="preserve"> Estabelecimento é o local onde são exercidas, de modo permanente ou temporário, as atividades previstas no § </w:t>
      </w:r>
      <w:r w:rsidR="00CE68FA" w:rsidRPr="00C30C3D">
        <w:rPr>
          <w:rFonts w:ascii="Palatino Linotype" w:hAnsi="Palatino Linotype" w:cs="Arial"/>
        </w:rPr>
        <w:t>único</w:t>
      </w:r>
      <w:r w:rsidRPr="00C30C3D">
        <w:rPr>
          <w:rFonts w:ascii="Palatino Linotype" w:hAnsi="Palatino Linotype" w:cs="Arial"/>
        </w:rPr>
        <w:t xml:space="preserve"> deste Artigo, sendo irrelevantes para sua caracterização as denominações de sede, filial, agência, sucursal, escritório de representação ou contato ou quaisquer outras que venham a ser utilizadas.</w:t>
      </w:r>
    </w:p>
    <w:p w:rsidR="00547946" w:rsidRPr="00C30C3D" w:rsidRDefault="00547946">
      <w:pPr>
        <w:jc w:val="both"/>
        <w:rPr>
          <w:rFonts w:ascii="Palatino Linotype" w:hAnsi="Palatino Linotype" w:cs="Arial"/>
        </w:rPr>
      </w:pPr>
    </w:p>
    <w:p w:rsidR="00547946" w:rsidRPr="00C30C3D" w:rsidRDefault="008D4C2B" w:rsidP="00D9100C">
      <w:pPr>
        <w:ind w:firstLine="708"/>
        <w:jc w:val="both"/>
        <w:rPr>
          <w:rFonts w:ascii="Palatino Linotype" w:hAnsi="Palatino Linotype" w:cs="Arial"/>
        </w:rPr>
      </w:pPr>
      <w:r w:rsidRPr="00C30C3D">
        <w:rPr>
          <w:rFonts w:ascii="Palatino Linotype" w:hAnsi="Palatino Linotype" w:cs="Arial"/>
        </w:rPr>
        <w:t>Parágrafo único.</w:t>
      </w:r>
      <w:r w:rsidR="00547946" w:rsidRPr="00C30C3D">
        <w:rPr>
          <w:rFonts w:ascii="Palatino Linotype" w:hAnsi="Palatino Linotype" w:cs="Arial"/>
        </w:rPr>
        <w:t xml:space="preserve"> A existência do estabelecimento é indicada pela conjunção, parcial ou total, dos seguintes elementos:</w:t>
      </w:r>
    </w:p>
    <w:p w:rsidR="00547946" w:rsidRPr="00C30C3D" w:rsidRDefault="00712608" w:rsidP="0079188B">
      <w:pPr>
        <w:ind w:firstLine="708"/>
        <w:jc w:val="both"/>
        <w:rPr>
          <w:rFonts w:ascii="Palatino Linotype" w:hAnsi="Palatino Linotype" w:cs="Arial"/>
        </w:rPr>
      </w:pPr>
      <w:r w:rsidRPr="00C30C3D">
        <w:rPr>
          <w:rFonts w:ascii="Palatino Linotype" w:hAnsi="Palatino Linotype" w:cs="Arial"/>
        </w:rPr>
        <w:t>I – m</w:t>
      </w:r>
      <w:r w:rsidR="00547946" w:rsidRPr="00C30C3D">
        <w:rPr>
          <w:rFonts w:ascii="Palatino Linotype" w:hAnsi="Palatino Linotype" w:cs="Arial"/>
        </w:rPr>
        <w:t>anutenção de pessoal, material, mercadoria, máquinas, instrumentos e equipamentos;</w:t>
      </w:r>
    </w:p>
    <w:p w:rsidR="00547946" w:rsidRPr="00C30C3D" w:rsidRDefault="00712608" w:rsidP="0079188B">
      <w:pPr>
        <w:ind w:firstLine="708"/>
        <w:jc w:val="both"/>
        <w:rPr>
          <w:rFonts w:ascii="Palatino Linotype" w:hAnsi="Palatino Linotype" w:cs="Arial"/>
        </w:rPr>
      </w:pPr>
      <w:r w:rsidRPr="00C30C3D">
        <w:rPr>
          <w:rFonts w:ascii="Palatino Linotype" w:hAnsi="Palatino Linotype" w:cs="Arial"/>
        </w:rPr>
        <w:t>II – e</w:t>
      </w:r>
      <w:r w:rsidR="00547946" w:rsidRPr="00C30C3D">
        <w:rPr>
          <w:rFonts w:ascii="Palatino Linotype" w:hAnsi="Palatino Linotype" w:cs="Arial"/>
        </w:rPr>
        <w:t>strutura organizacional ou administrativa;</w:t>
      </w:r>
    </w:p>
    <w:p w:rsidR="00547946" w:rsidRPr="00C30C3D" w:rsidRDefault="00547946" w:rsidP="0079188B">
      <w:pPr>
        <w:ind w:firstLine="708"/>
        <w:jc w:val="both"/>
        <w:rPr>
          <w:rFonts w:ascii="Palatino Linotype" w:hAnsi="Palatino Linotype" w:cs="Arial"/>
        </w:rPr>
      </w:pPr>
      <w:r w:rsidRPr="00C30C3D">
        <w:rPr>
          <w:rFonts w:ascii="Palatino Linotype" w:hAnsi="Palatino Linotype" w:cs="Arial"/>
        </w:rPr>
        <w:t>III – permanência ou</w:t>
      </w:r>
      <w:r w:rsidR="00583512" w:rsidRPr="00C30C3D">
        <w:rPr>
          <w:rFonts w:ascii="Palatino Linotype" w:hAnsi="Palatino Linotype" w:cs="Arial"/>
        </w:rPr>
        <w:t xml:space="preserve"> </w:t>
      </w:r>
      <w:r w:rsidRPr="00C30C3D">
        <w:rPr>
          <w:rFonts w:ascii="Palatino Linotype" w:hAnsi="Palatino Linotype" w:cs="Arial"/>
        </w:rPr>
        <w:t>ânimo de permanecer no local, para a exploração econômica da atividade exteriorizada através da indicação do endereço em impressos, formulários ou correspondências, contrato de locação do imóvel, propaganda ou publicidade ou em contas de telefone, de fornecimento de energia elétrica, água ou gás.</w:t>
      </w:r>
    </w:p>
    <w:p w:rsidR="00FC62A6" w:rsidRPr="00C30C3D" w:rsidRDefault="00FC62A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2</w:t>
      </w:r>
      <w:r w:rsidR="00960B66" w:rsidRPr="00C30C3D">
        <w:rPr>
          <w:rFonts w:ascii="Palatino Linotype" w:hAnsi="Palatino Linotype" w:cs="Arial"/>
          <w:b/>
        </w:rPr>
        <w:t>6</w:t>
      </w:r>
      <w:r w:rsidR="0079188B" w:rsidRPr="00C30C3D">
        <w:rPr>
          <w:rFonts w:ascii="Palatino Linotype" w:hAnsi="Palatino Linotype" w:cs="Arial"/>
          <w:b/>
        </w:rPr>
        <w:t>6</w:t>
      </w:r>
      <w:r w:rsidR="00451A9C" w:rsidRPr="00C30C3D">
        <w:rPr>
          <w:rFonts w:ascii="Palatino Linotype" w:hAnsi="Palatino Linotype" w:cs="Arial"/>
          <w:b/>
        </w:rPr>
        <w:t>.</w:t>
      </w:r>
      <w:r w:rsidRPr="00C30C3D">
        <w:rPr>
          <w:rFonts w:ascii="Palatino Linotype" w:hAnsi="Palatino Linotype" w:cs="Arial"/>
        </w:rPr>
        <w:t xml:space="preserve"> Nenhum estabelecimento comercial, industrial ou profissional poderá instalar-se ou iniciar suas atividades no Município, em caráter permanente ou temporário, sem prévia licença de localização outorgada pela Prefeitura e sem que hajam seus responsáveis efetuado o pagamento da taxa devida.</w:t>
      </w:r>
    </w:p>
    <w:p w:rsidR="00547946" w:rsidRPr="00C30C3D" w:rsidRDefault="00547946">
      <w:pPr>
        <w:jc w:val="both"/>
        <w:rPr>
          <w:rFonts w:ascii="Palatino Linotype" w:hAnsi="Palatino Linotype" w:cs="Arial"/>
        </w:rPr>
      </w:pPr>
    </w:p>
    <w:p w:rsidR="00FC62A6" w:rsidRPr="00C30C3D" w:rsidRDefault="00547946" w:rsidP="00D9100C">
      <w:pPr>
        <w:ind w:firstLine="708"/>
        <w:jc w:val="both"/>
        <w:rPr>
          <w:rFonts w:ascii="Palatino Linotype" w:hAnsi="Palatino Linotype" w:cs="Arial"/>
        </w:rPr>
      </w:pPr>
      <w:r w:rsidRPr="00C30C3D">
        <w:rPr>
          <w:rFonts w:ascii="Palatino Linotype" w:hAnsi="Palatino Linotype" w:cs="Arial"/>
        </w:rPr>
        <w:t xml:space="preserve">§ 1º Considera-se </w:t>
      </w:r>
      <w:r w:rsidR="00CE68FA" w:rsidRPr="00C30C3D">
        <w:rPr>
          <w:rFonts w:ascii="Palatino Linotype" w:hAnsi="Palatino Linotype" w:cs="Arial"/>
        </w:rPr>
        <w:t>temporária</w:t>
      </w:r>
      <w:r w:rsidRPr="00C30C3D">
        <w:rPr>
          <w:rFonts w:ascii="Palatino Linotype" w:hAnsi="Palatino Linotype" w:cs="Arial"/>
        </w:rPr>
        <w:t xml:space="preserve"> a atividade que é exercida apenas em determinadas épocas do ano.</w:t>
      </w:r>
    </w:p>
    <w:p w:rsidR="00FC62A6" w:rsidRPr="00C30C3D" w:rsidRDefault="00FC62A6">
      <w:pPr>
        <w:jc w:val="both"/>
        <w:rPr>
          <w:rFonts w:ascii="Palatino Linotype" w:hAnsi="Palatino Linotype" w:cs="Arial"/>
        </w:rPr>
      </w:pPr>
    </w:p>
    <w:p w:rsidR="00547946" w:rsidRPr="00C30C3D" w:rsidRDefault="00547946" w:rsidP="00D9100C">
      <w:pPr>
        <w:ind w:firstLine="708"/>
        <w:jc w:val="both"/>
        <w:rPr>
          <w:rFonts w:ascii="Palatino Linotype" w:hAnsi="Palatino Linotype" w:cs="Arial"/>
        </w:rPr>
      </w:pPr>
      <w:r w:rsidRPr="00C30C3D">
        <w:rPr>
          <w:rFonts w:ascii="Palatino Linotype" w:hAnsi="Palatino Linotype" w:cs="Arial"/>
        </w:rPr>
        <w:t>§ 2º São obrigados ao pagamento da taxa os depósitos fechados de mercadorias.</w:t>
      </w:r>
    </w:p>
    <w:p w:rsidR="00547946" w:rsidRPr="00C30C3D" w:rsidRDefault="00547946">
      <w:pPr>
        <w:jc w:val="both"/>
        <w:rPr>
          <w:rFonts w:ascii="Palatino Linotype" w:hAnsi="Palatino Linotype" w:cs="Arial"/>
        </w:rPr>
      </w:pPr>
    </w:p>
    <w:p w:rsidR="00547946" w:rsidRPr="00C30C3D" w:rsidRDefault="00547946" w:rsidP="00CE0B3F">
      <w:pPr>
        <w:ind w:firstLine="708"/>
        <w:jc w:val="both"/>
        <w:rPr>
          <w:rFonts w:ascii="Palatino Linotype" w:hAnsi="Palatino Linotype" w:cs="Arial"/>
        </w:rPr>
      </w:pPr>
      <w:r w:rsidRPr="00C30C3D">
        <w:rPr>
          <w:rFonts w:ascii="Palatino Linotype" w:hAnsi="Palatino Linotype" w:cs="Arial"/>
          <w:b/>
        </w:rPr>
        <w:t>Art. 2</w:t>
      </w:r>
      <w:r w:rsidR="00960B66" w:rsidRPr="00C30C3D">
        <w:rPr>
          <w:rFonts w:ascii="Palatino Linotype" w:hAnsi="Palatino Linotype" w:cs="Arial"/>
          <w:b/>
        </w:rPr>
        <w:t>6</w:t>
      </w:r>
      <w:r w:rsidR="0079188B" w:rsidRPr="00C30C3D">
        <w:rPr>
          <w:rFonts w:ascii="Palatino Linotype" w:hAnsi="Palatino Linotype" w:cs="Arial"/>
          <w:b/>
        </w:rPr>
        <w:t>7</w:t>
      </w:r>
      <w:r w:rsidR="00451A9C" w:rsidRPr="00C30C3D">
        <w:rPr>
          <w:rFonts w:ascii="Palatino Linotype" w:hAnsi="Palatino Linotype" w:cs="Arial"/>
          <w:b/>
        </w:rPr>
        <w:t>.</w:t>
      </w:r>
      <w:r w:rsidRPr="00C30C3D">
        <w:rPr>
          <w:rFonts w:ascii="Palatino Linotype" w:hAnsi="Palatino Linotype" w:cs="Arial"/>
        </w:rPr>
        <w:t xml:space="preserve"> Para efeito de incidência da taxa, consideram-se estabelecimentos distintos:</w:t>
      </w:r>
    </w:p>
    <w:p w:rsidR="00547946" w:rsidRPr="00C30C3D" w:rsidRDefault="00712608" w:rsidP="0079188B">
      <w:pPr>
        <w:ind w:firstLine="708"/>
        <w:jc w:val="both"/>
        <w:rPr>
          <w:rFonts w:ascii="Palatino Linotype" w:hAnsi="Palatino Linotype" w:cs="Arial"/>
        </w:rPr>
      </w:pPr>
      <w:r w:rsidRPr="00C30C3D">
        <w:rPr>
          <w:rFonts w:ascii="Palatino Linotype" w:hAnsi="Palatino Linotype" w:cs="Arial"/>
        </w:rPr>
        <w:t>I – o</w:t>
      </w:r>
      <w:r w:rsidR="00547946" w:rsidRPr="00C30C3D">
        <w:rPr>
          <w:rFonts w:ascii="Palatino Linotype" w:hAnsi="Palatino Linotype" w:cs="Arial"/>
        </w:rPr>
        <w:t>s que, embora no mesmo local e com idêntico ramo de atividade, ou não, pertençam a diferentes pessoas físicas ou jurídicas;</w:t>
      </w:r>
    </w:p>
    <w:p w:rsidR="00547946" w:rsidRPr="00C30C3D" w:rsidRDefault="00712608" w:rsidP="0079188B">
      <w:pPr>
        <w:ind w:firstLine="708"/>
        <w:jc w:val="both"/>
        <w:rPr>
          <w:rFonts w:ascii="Palatino Linotype" w:hAnsi="Palatino Linotype" w:cs="Arial"/>
        </w:rPr>
      </w:pPr>
      <w:r w:rsidRPr="00C30C3D">
        <w:rPr>
          <w:rFonts w:ascii="Palatino Linotype" w:hAnsi="Palatino Linotype" w:cs="Arial"/>
        </w:rPr>
        <w:lastRenderedPageBreak/>
        <w:t>II – o</w:t>
      </w:r>
      <w:r w:rsidR="00547946" w:rsidRPr="00C30C3D">
        <w:rPr>
          <w:rFonts w:ascii="Palatino Linotype" w:hAnsi="Palatino Linotype" w:cs="Arial"/>
        </w:rPr>
        <w:t>s que, embora com idêntico ramo de atividade e sob a mesma responsabilidade, estejam situados em prédios distintos ou locais diversos, ainda que no mesmo imóvel.</w:t>
      </w:r>
    </w:p>
    <w:p w:rsidR="00547946" w:rsidRPr="00C30C3D" w:rsidRDefault="00547946">
      <w:pPr>
        <w:jc w:val="both"/>
        <w:rPr>
          <w:rFonts w:ascii="Palatino Linotype" w:hAnsi="Palatino Linotype" w:cs="Arial"/>
        </w:rPr>
      </w:pPr>
    </w:p>
    <w:p w:rsidR="008D4924" w:rsidRPr="00C30C3D" w:rsidRDefault="008D4924">
      <w:pPr>
        <w:jc w:val="both"/>
        <w:rPr>
          <w:rFonts w:ascii="Palatino Linotype" w:hAnsi="Palatino Linotype" w:cs="Arial"/>
        </w:rPr>
      </w:pPr>
    </w:p>
    <w:p w:rsidR="00547946" w:rsidRPr="00C30C3D" w:rsidRDefault="00547946">
      <w:pPr>
        <w:jc w:val="center"/>
        <w:rPr>
          <w:rFonts w:ascii="Palatino Linotype" w:hAnsi="Palatino Linotype" w:cs="Arial"/>
          <w:b/>
          <w:bCs/>
        </w:rPr>
      </w:pPr>
      <w:r w:rsidRPr="00C30C3D">
        <w:rPr>
          <w:rFonts w:ascii="Palatino Linotype" w:hAnsi="Palatino Linotype" w:cs="Arial"/>
          <w:b/>
          <w:bCs/>
        </w:rPr>
        <w:t>SUBSEÇÃO II</w:t>
      </w:r>
    </w:p>
    <w:p w:rsidR="00547946" w:rsidRPr="00C30C3D" w:rsidRDefault="00547946">
      <w:pPr>
        <w:jc w:val="center"/>
        <w:rPr>
          <w:rFonts w:ascii="Palatino Linotype" w:hAnsi="Palatino Linotype" w:cs="Arial"/>
          <w:b/>
          <w:bCs/>
        </w:rPr>
      </w:pPr>
    </w:p>
    <w:p w:rsidR="00547946" w:rsidRPr="00C30C3D" w:rsidRDefault="00547946">
      <w:pPr>
        <w:jc w:val="center"/>
        <w:rPr>
          <w:rFonts w:ascii="Palatino Linotype" w:hAnsi="Palatino Linotype" w:cs="Arial"/>
          <w:b/>
          <w:bCs/>
        </w:rPr>
      </w:pPr>
      <w:r w:rsidRPr="00C30C3D">
        <w:rPr>
          <w:rFonts w:ascii="Palatino Linotype" w:hAnsi="Palatino Linotype" w:cs="Arial"/>
          <w:b/>
          <w:bCs/>
        </w:rPr>
        <w:t>BASE DE CÁLCULO</w:t>
      </w:r>
    </w:p>
    <w:p w:rsidR="00547946" w:rsidRPr="00C30C3D" w:rsidRDefault="00547946">
      <w:pPr>
        <w:jc w:val="center"/>
        <w:rPr>
          <w:rFonts w:ascii="Palatino Linotype" w:hAnsi="Palatino Linotype" w:cs="Arial"/>
          <w:b/>
          <w:bCs/>
        </w:rPr>
      </w:pPr>
    </w:p>
    <w:p w:rsidR="008D4C2B" w:rsidRPr="00C30C3D" w:rsidRDefault="00547946">
      <w:pPr>
        <w:ind w:firstLine="708"/>
        <w:jc w:val="both"/>
        <w:rPr>
          <w:rFonts w:ascii="Palatino Linotype" w:hAnsi="Palatino Linotype" w:cs="Arial"/>
        </w:rPr>
      </w:pPr>
      <w:r w:rsidRPr="00C30C3D">
        <w:rPr>
          <w:rFonts w:ascii="Palatino Linotype" w:hAnsi="Palatino Linotype" w:cs="Arial"/>
          <w:b/>
        </w:rPr>
        <w:t>Art. 2</w:t>
      </w:r>
      <w:r w:rsidR="00960B66" w:rsidRPr="00C30C3D">
        <w:rPr>
          <w:rFonts w:ascii="Palatino Linotype" w:hAnsi="Palatino Linotype" w:cs="Arial"/>
          <w:b/>
        </w:rPr>
        <w:t>6</w:t>
      </w:r>
      <w:r w:rsidR="0079188B" w:rsidRPr="00C30C3D">
        <w:rPr>
          <w:rFonts w:ascii="Palatino Linotype" w:hAnsi="Palatino Linotype" w:cs="Arial"/>
          <w:b/>
        </w:rPr>
        <w:t>8</w:t>
      </w:r>
      <w:r w:rsidR="00451A9C" w:rsidRPr="00C30C3D">
        <w:rPr>
          <w:rFonts w:ascii="Palatino Linotype" w:hAnsi="Palatino Linotype" w:cs="Arial"/>
          <w:b/>
        </w:rPr>
        <w:t>.</w:t>
      </w:r>
      <w:r w:rsidRPr="00C30C3D">
        <w:rPr>
          <w:rFonts w:ascii="Palatino Linotype" w:hAnsi="Palatino Linotype" w:cs="Arial"/>
        </w:rPr>
        <w:t xml:space="preserve"> A taxa será calculada em função da natureza da atividade</w:t>
      </w:r>
      <w:r w:rsidR="00ED3B77" w:rsidRPr="00C30C3D">
        <w:rPr>
          <w:rFonts w:ascii="Palatino Linotype" w:hAnsi="Palatino Linotype" w:cs="Arial"/>
        </w:rPr>
        <w:t xml:space="preserve"> principal</w:t>
      </w:r>
      <w:r w:rsidRPr="00C30C3D">
        <w:rPr>
          <w:rFonts w:ascii="Palatino Linotype" w:hAnsi="Palatino Linotype" w:cs="Arial"/>
        </w:rPr>
        <w:t xml:space="preserve"> e outros fatores pert</w:t>
      </w:r>
      <w:r w:rsidR="0050525F" w:rsidRPr="00C30C3D">
        <w:rPr>
          <w:rFonts w:ascii="Palatino Linotype" w:hAnsi="Palatino Linotype" w:cs="Arial"/>
        </w:rPr>
        <w:t xml:space="preserve">inentes, de conformidade com a </w:t>
      </w:r>
      <w:r w:rsidRPr="00C30C3D">
        <w:rPr>
          <w:rFonts w:ascii="Palatino Linotype" w:hAnsi="Palatino Linotype" w:cs="Arial"/>
        </w:rPr>
        <w:t>Tabela X</w:t>
      </w:r>
      <w:r w:rsidR="00773262" w:rsidRPr="00C30C3D">
        <w:rPr>
          <w:rFonts w:ascii="Palatino Linotype" w:hAnsi="Palatino Linotype" w:cs="Arial"/>
        </w:rPr>
        <w:t>I</w:t>
      </w:r>
      <w:r w:rsidR="00A75AC7" w:rsidRPr="00C30C3D">
        <w:rPr>
          <w:rFonts w:ascii="Palatino Linotype" w:hAnsi="Palatino Linotype" w:cs="Arial"/>
        </w:rPr>
        <w:t>I</w:t>
      </w:r>
      <w:r w:rsidR="0053339B" w:rsidRPr="00C30C3D">
        <w:rPr>
          <w:rFonts w:ascii="Palatino Linotype" w:hAnsi="Palatino Linotype" w:cs="Arial"/>
        </w:rPr>
        <w:t>I</w:t>
      </w:r>
      <w:r w:rsidRPr="00C30C3D">
        <w:rPr>
          <w:rFonts w:ascii="Palatino Linotype" w:hAnsi="Palatino Linotype" w:cs="Arial"/>
        </w:rPr>
        <w:t xml:space="preserve"> </w:t>
      </w:r>
      <w:r w:rsidR="00A3503C" w:rsidRPr="00C30C3D">
        <w:rPr>
          <w:rFonts w:ascii="Palatino Linotype" w:hAnsi="Palatino Linotype" w:cs="Arial"/>
        </w:rPr>
        <w:t>em anexo a esta Lei</w:t>
      </w:r>
      <w:r w:rsidRPr="00C30C3D">
        <w:rPr>
          <w:rFonts w:ascii="Palatino Linotype" w:hAnsi="Palatino Linotype" w:cs="Arial"/>
        </w:rPr>
        <w:t xml:space="preserve"> </w:t>
      </w:r>
      <w:r w:rsidR="00247254" w:rsidRPr="00C30C3D">
        <w:rPr>
          <w:rFonts w:ascii="Palatino Linotype" w:hAnsi="Palatino Linotype" w:cs="Arial"/>
        </w:rPr>
        <w:t xml:space="preserve">Complementar </w:t>
      </w:r>
      <w:r w:rsidRPr="00C30C3D">
        <w:rPr>
          <w:rFonts w:ascii="Palatino Linotype" w:hAnsi="Palatino Linotype" w:cs="Arial"/>
        </w:rPr>
        <w:t>e será devida pelo período inteiro ou fração.</w:t>
      </w:r>
    </w:p>
    <w:p w:rsidR="00547946" w:rsidRPr="00C30C3D" w:rsidRDefault="00547946">
      <w:pPr>
        <w:ind w:firstLine="708"/>
        <w:jc w:val="both"/>
        <w:rPr>
          <w:rFonts w:ascii="Palatino Linotype" w:hAnsi="Palatino Linotype" w:cs="Arial"/>
        </w:rPr>
      </w:pPr>
      <w:r w:rsidRPr="00C30C3D">
        <w:rPr>
          <w:rFonts w:ascii="Palatino Linotype" w:hAnsi="Palatino Linotype" w:cs="Arial"/>
        </w:rPr>
        <w:t xml:space="preserve"> </w:t>
      </w:r>
    </w:p>
    <w:p w:rsidR="00547946" w:rsidRPr="00C30C3D" w:rsidRDefault="00A3503C" w:rsidP="00D9100C">
      <w:pPr>
        <w:ind w:firstLine="708"/>
        <w:jc w:val="both"/>
        <w:rPr>
          <w:rFonts w:ascii="Palatino Linotype" w:hAnsi="Palatino Linotype" w:cs="Arial"/>
          <w:color w:val="FF0000"/>
        </w:rPr>
      </w:pPr>
      <w:r w:rsidRPr="00C30C3D">
        <w:rPr>
          <w:rFonts w:ascii="Palatino Linotype" w:hAnsi="Palatino Linotype" w:cs="Arial"/>
        </w:rPr>
        <w:t>§ 1º</w:t>
      </w:r>
      <w:r w:rsidR="00547946" w:rsidRPr="00C30C3D">
        <w:rPr>
          <w:rFonts w:ascii="Palatino Linotype" w:hAnsi="Palatino Linotype" w:cs="Arial"/>
        </w:rPr>
        <w:t xml:space="preserve"> Os contribuintes que exercerem mais do que uma atividade, além de recolherem o valor equivalente da atividade principal, será acre</w:t>
      </w:r>
      <w:r w:rsidR="00FB7ECD" w:rsidRPr="00C30C3D">
        <w:rPr>
          <w:rFonts w:ascii="Palatino Linotype" w:hAnsi="Palatino Linotype" w:cs="Arial"/>
        </w:rPr>
        <w:t>scido o p</w:t>
      </w:r>
      <w:r w:rsidR="00D9100C" w:rsidRPr="00C30C3D">
        <w:rPr>
          <w:rFonts w:ascii="Palatino Linotype" w:hAnsi="Palatino Linotype" w:cs="Arial"/>
        </w:rPr>
        <w:t xml:space="preserve">ercentual de </w:t>
      </w:r>
      <w:r w:rsidR="005004F3" w:rsidRPr="00C30C3D">
        <w:rPr>
          <w:rFonts w:ascii="Palatino Linotype" w:hAnsi="Palatino Linotype" w:cs="Arial"/>
        </w:rPr>
        <w:t>3</w:t>
      </w:r>
      <w:r w:rsidR="0013318E" w:rsidRPr="00C30C3D">
        <w:rPr>
          <w:rFonts w:ascii="Palatino Linotype" w:hAnsi="Palatino Linotype" w:cs="Arial"/>
        </w:rPr>
        <w:t>% (</w:t>
      </w:r>
      <w:r w:rsidR="005004F3" w:rsidRPr="00C30C3D">
        <w:rPr>
          <w:rFonts w:ascii="Palatino Linotype" w:hAnsi="Palatino Linotype" w:cs="Arial"/>
        </w:rPr>
        <w:t>três</w:t>
      </w:r>
      <w:r w:rsidR="00D9100C" w:rsidRPr="00C30C3D">
        <w:rPr>
          <w:rFonts w:ascii="Palatino Linotype" w:hAnsi="Palatino Linotype" w:cs="Arial"/>
        </w:rPr>
        <w:t xml:space="preserve"> por cento)</w:t>
      </w:r>
      <w:r w:rsidR="00547946" w:rsidRPr="00C30C3D">
        <w:rPr>
          <w:rFonts w:ascii="Palatino Linotype" w:hAnsi="Palatino Linotype" w:cs="Arial"/>
        </w:rPr>
        <w:t xml:space="preserve">, </w:t>
      </w:r>
      <w:r w:rsidR="005317C8" w:rsidRPr="00C30C3D">
        <w:rPr>
          <w:rFonts w:ascii="Palatino Linotype" w:hAnsi="Palatino Linotype" w:cs="Arial"/>
        </w:rPr>
        <w:t>sobre o valor de cada</w:t>
      </w:r>
      <w:r w:rsidR="00547946" w:rsidRPr="00C30C3D">
        <w:rPr>
          <w:rFonts w:ascii="Palatino Linotype" w:hAnsi="Palatino Linotype" w:cs="Arial"/>
        </w:rPr>
        <w:t xml:space="preserve"> atividade secundária.</w:t>
      </w:r>
    </w:p>
    <w:p w:rsidR="00547946" w:rsidRPr="00C30C3D" w:rsidRDefault="00547946">
      <w:pPr>
        <w:jc w:val="both"/>
        <w:rPr>
          <w:rFonts w:ascii="Palatino Linotype" w:hAnsi="Palatino Linotype" w:cs="Arial"/>
        </w:rPr>
      </w:pPr>
    </w:p>
    <w:p w:rsidR="00A3503C" w:rsidRPr="00C30C3D" w:rsidRDefault="00A3503C" w:rsidP="00A3503C">
      <w:pPr>
        <w:ind w:firstLine="708"/>
        <w:jc w:val="both"/>
        <w:rPr>
          <w:rFonts w:ascii="Palatino Linotype" w:hAnsi="Palatino Linotype" w:cs="Arial"/>
        </w:rPr>
      </w:pPr>
      <w:r w:rsidRPr="00C30C3D">
        <w:rPr>
          <w:rFonts w:ascii="Palatino Linotype" w:hAnsi="Palatino Linotype" w:cs="Arial"/>
        </w:rPr>
        <w:t>§ 2º O acréscimo de valor previsto no § 1º será exigido a partir do exercício financeiro de 20</w:t>
      </w:r>
      <w:r w:rsidR="005004F3" w:rsidRPr="00C30C3D">
        <w:rPr>
          <w:rFonts w:ascii="Palatino Linotype" w:hAnsi="Palatino Linotype" w:cs="Arial"/>
        </w:rPr>
        <w:t>20</w:t>
      </w:r>
      <w:r w:rsidRPr="00C30C3D">
        <w:rPr>
          <w:rFonts w:ascii="Palatino Linotype" w:hAnsi="Palatino Linotype" w:cs="Arial"/>
        </w:rPr>
        <w:t>.</w:t>
      </w:r>
    </w:p>
    <w:p w:rsidR="00A3503C" w:rsidRPr="00C30C3D" w:rsidRDefault="00A3503C" w:rsidP="00A3503C">
      <w:pPr>
        <w:ind w:firstLine="708"/>
        <w:jc w:val="both"/>
        <w:rPr>
          <w:rFonts w:ascii="Palatino Linotype" w:hAnsi="Palatino Linotype" w:cs="Arial"/>
        </w:rPr>
      </w:pPr>
    </w:p>
    <w:p w:rsidR="00A3503C" w:rsidRPr="00C30C3D" w:rsidRDefault="00A3503C" w:rsidP="00A3503C">
      <w:pPr>
        <w:ind w:firstLine="708"/>
        <w:jc w:val="both"/>
        <w:rPr>
          <w:rFonts w:ascii="Palatino Linotype" w:hAnsi="Palatino Linotype" w:cs="Arial"/>
        </w:rPr>
      </w:pPr>
      <w:r w:rsidRPr="00C30C3D">
        <w:rPr>
          <w:rFonts w:ascii="Palatino Linotype" w:hAnsi="Palatino Linotype" w:cs="Arial"/>
        </w:rPr>
        <w:t xml:space="preserve">§ 3º A empresa é responsável pelas informações constantes em seu Cartão do CNPJ, sendo que poderá, mediante Declaração Anual, justificar a não atuação em determinada atividade secundária constante no Cartão CNPJ. </w:t>
      </w:r>
    </w:p>
    <w:p w:rsidR="00A3503C" w:rsidRPr="00C30C3D" w:rsidRDefault="00A3503C">
      <w:pPr>
        <w:jc w:val="both"/>
        <w:rPr>
          <w:rFonts w:ascii="Palatino Linotype" w:hAnsi="Palatino Linotype" w:cs="Arial"/>
        </w:rPr>
      </w:pPr>
    </w:p>
    <w:p w:rsidR="00A3503C" w:rsidRPr="00C30C3D" w:rsidRDefault="00A3503C">
      <w:pPr>
        <w:jc w:val="both"/>
        <w:rPr>
          <w:rFonts w:ascii="Palatino Linotype" w:hAnsi="Palatino Linotype" w:cs="Arial"/>
        </w:rPr>
      </w:pPr>
    </w:p>
    <w:p w:rsidR="00547946" w:rsidRPr="00C30C3D" w:rsidRDefault="00547946">
      <w:pPr>
        <w:jc w:val="center"/>
        <w:rPr>
          <w:rFonts w:ascii="Palatino Linotype" w:hAnsi="Palatino Linotype" w:cs="Arial"/>
          <w:b/>
          <w:bCs/>
        </w:rPr>
      </w:pPr>
      <w:r w:rsidRPr="00C30C3D">
        <w:rPr>
          <w:rFonts w:ascii="Palatino Linotype" w:hAnsi="Palatino Linotype" w:cs="Arial"/>
          <w:b/>
          <w:bCs/>
        </w:rPr>
        <w:t>SUBSEÇÃO III</w:t>
      </w:r>
    </w:p>
    <w:p w:rsidR="00547946" w:rsidRPr="00C30C3D" w:rsidRDefault="00547946">
      <w:pPr>
        <w:jc w:val="center"/>
        <w:rPr>
          <w:rFonts w:ascii="Palatino Linotype" w:hAnsi="Palatino Linotype" w:cs="Arial"/>
          <w:b/>
          <w:bCs/>
        </w:rPr>
      </w:pPr>
    </w:p>
    <w:p w:rsidR="00547946" w:rsidRPr="00C30C3D" w:rsidRDefault="00547946">
      <w:pPr>
        <w:jc w:val="center"/>
        <w:rPr>
          <w:rFonts w:ascii="Palatino Linotype" w:hAnsi="Palatino Linotype" w:cs="Arial"/>
          <w:b/>
          <w:bCs/>
        </w:rPr>
      </w:pPr>
      <w:r w:rsidRPr="00C30C3D">
        <w:rPr>
          <w:rFonts w:ascii="Palatino Linotype" w:hAnsi="Palatino Linotype" w:cs="Arial"/>
          <w:b/>
          <w:bCs/>
        </w:rPr>
        <w:t>SUJEITO PASSIVO</w:t>
      </w:r>
    </w:p>
    <w:p w:rsidR="008D4924" w:rsidRPr="00C30C3D" w:rsidRDefault="008D4924">
      <w:pPr>
        <w:jc w:val="center"/>
        <w:rPr>
          <w:rFonts w:ascii="Palatino Linotype" w:hAnsi="Palatino Linotype" w:cs="Arial"/>
          <w:b/>
          <w:bCs/>
        </w:rPr>
      </w:pPr>
    </w:p>
    <w:p w:rsidR="00547946" w:rsidRPr="00C30C3D" w:rsidRDefault="00547946">
      <w:pPr>
        <w:pStyle w:val="Corpodetexto2"/>
        <w:ind w:firstLine="708"/>
        <w:rPr>
          <w:rFonts w:ascii="Palatino Linotype" w:hAnsi="Palatino Linotype" w:cs="Arial"/>
          <w:szCs w:val="24"/>
        </w:rPr>
      </w:pPr>
      <w:r w:rsidRPr="00C30C3D">
        <w:rPr>
          <w:rFonts w:ascii="Palatino Linotype" w:hAnsi="Palatino Linotype" w:cs="Arial"/>
          <w:b/>
          <w:szCs w:val="24"/>
        </w:rPr>
        <w:t>Art. 2</w:t>
      </w:r>
      <w:r w:rsidR="00960B66" w:rsidRPr="00C30C3D">
        <w:rPr>
          <w:rFonts w:ascii="Palatino Linotype" w:hAnsi="Palatino Linotype" w:cs="Arial"/>
          <w:b/>
          <w:szCs w:val="24"/>
        </w:rPr>
        <w:t>6</w:t>
      </w:r>
      <w:r w:rsidR="0079188B" w:rsidRPr="00C30C3D">
        <w:rPr>
          <w:rFonts w:ascii="Palatino Linotype" w:hAnsi="Palatino Linotype" w:cs="Arial"/>
          <w:b/>
          <w:szCs w:val="24"/>
        </w:rPr>
        <w:t>9</w:t>
      </w:r>
      <w:r w:rsidR="00451A9C" w:rsidRPr="00C30C3D">
        <w:rPr>
          <w:rFonts w:ascii="Palatino Linotype" w:hAnsi="Palatino Linotype" w:cs="Arial"/>
          <w:b/>
          <w:szCs w:val="24"/>
        </w:rPr>
        <w:t>.</w:t>
      </w:r>
      <w:r w:rsidR="00993183" w:rsidRPr="00C30C3D">
        <w:rPr>
          <w:rFonts w:ascii="Palatino Linotype" w:hAnsi="Palatino Linotype" w:cs="Arial"/>
          <w:b/>
          <w:szCs w:val="24"/>
        </w:rPr>
        <w:t xml:space="preserve"> </w:t>
      </w:r>
      <w:r w:rsidRPr="00C30C3D">
        <w:rPr>
          <w:rFonts w:ascii="Palatino Linotype" w:hAnsi="Palatino Linotype" w:cs="Arial"/>
          <w:szCs w:val="24"/>
        </w:rPr>
        <w:t>O Sujeito passivo da Taxa de Licença</w:t>
      </w:r>
      <w:r w:rsidR="00501B10" w:rsidRPr="00C30C3D">
        <w:rPr>
          <w:rFonts w:ascii="Palatino Linotype" w:hAnsi="Palatino Linotype" w:cs="Arial"/>
          <w:szCs w:val="24"/>
        </w:rPr>
        <w:t xml:space="preserve">, </w:t>
      </w:r>
      <w:r w:rsidRPr="00C30C3D">
        <w:rPr>
          <w:rFonts w:ascii="Palatino Linotype" w:hAnsi="Palatino Linotype" w:cs="Arial"/>
          <w:szCs w:val="24"/>
        </w:rPr>
        <w:t>Localização</w:t>
      </w:r>
      <w:r w:rsidR="00501B10" w:rsidRPr="00C30C3D">
        <w:rPr>
          <w:rFonts w:ascii="Palatino Linotype" w:hAnsi="Palatino Linotype" w:cs="Arial"/>
          <w:szCs w:val="24"/>
        </w:rPr>
        <w:t xml:space="preserve"> e</w:t>
      </w:r>
      <w:r w:rsidR="00583512" w:rsidRPr="00C30C3D">
        <w:rPr>
          <w:rFonts w:ascii="Palatino Linotype" w:hAnsi="Palatino Linotype" w:cs="Arial"/>
          <w:szCs w:val="24"/>
        </w:rPr>
        <w:t xml:space="preserve"> </w:t>
      </w:r>
      <w:r w:rsidR="00993183" w:rsidRPr="00C30C3D">
        <w:rPr>
          <w:rFonts w:ascii="Palatino Linotype" w:hAnsi="Palatino Linotype" w:cs="Arial"/>
          <w:szCs w:val="24"/>
        </w:rPr>
        <w:t>Permanência no Local e</w:t>
      </w:r>
      <w:r w:rsidRPr="00C30C3D">
        <w:rPr>
          <w:rFonts w:ascii="Palatino Linotype" w:hAnsi="Palatino Linotype" w:cs="Arial"/>
          <w:szCs w:val="24"/>
        </w:rPr>
        <w:t xml:space="preserve"> Taxa de Vistoria do Estabelecimento é a pessoa física ou jurídica sujeita ao desempenho, pelo órgão competente, nos limites da lei aplicável e com observância do processo legal, da fiscalização exercida sobre a localização, a instalação e o funcionamento de estabelecimento, pertinente ao zoneamento urbano, em observância às normas municipais de postura.</w:t>
      </w:r>
    </w:p>
    <w:p w:rsidR="00547946" w:rsidRDefault="00547946">
      <w:pPr>
        <w:jc w:val="both"/>
        <w:rPr>
          <w:rFonts w:ascii="Palatino Linotype" w:hAnsi="Palatino Linotype" w:cs="Arial"/>
        </w:rPr>
      </w:pPr>
    </w:p>
    <w:p w:rsidR="00DE463B" w:rsidRPr="00C30C3D" w:rsidRDefault="00DE463B">
      <w:pPr>
        <w:jc w:val="both"/>
        <w:rPr>
          <w:rFonts w:ascii="Palatino Linotype" w:hAnsi="Palatino Linotype" w:cs="Arial"/>
        </w:rPr>
      </w:pPr>
    </w:p>
    <w:p w:rsidR="008D4924" w:rsidRPr="00C30C3D" w:rsidRDefault="008D4924">
      <w:pPr>
        <w:jc w:val="both"/>
        <w:rPr>
          <w:rFonts w:ascii="Palatino Linotype" w:hAnsi="Palatino Linotype" w:cs="Arial"/>
        </w:rPr>
      </w:pPr>
    </w:p>
    <w:p w:rsidR="00547946" w:rsidRPr="00C30C3D" w:rsidRDefault="00547946">
      <w:pPr>
        <w:jc w:val="center"/>
        <w:rPr>
          <w:rFonts w:ascii="Palatino Linotype" w:hAnsi="Palatino Linotype" w:cs="Arial"/>
          <w:b/>
          <w:bCs/>
        </w:rPr>
      </w:pPr>
      <w:r w:rsidRPr="00C30C3D">
        <w:rPr>
          <w:rFonts w:ascii="Palatino Linotype" w:hAnsi="Palatino Linotype" w:cs="Arial"/>
          <w:b/>
          <w:bCs/>
        </w:rPr>
        <w:lastRenderedPageBreak/>
        <w:t>SUBSEÇÃO IV</w:t>
      </w:r>
    </w:p>
    <w:p w:rsidR="00547946" w:rsidRPr="00C30C3D" w:rsidRDefault="00547946">
      <w:pPr>
        <w:jc w:val="center"/>
        <w:rPr>
          <w:rFonts w:ascii="Palatino Linotype" w:hAnsi="Palatino Linotype" w:cs="Arial"/>
          <w:b/>
          <w:bCs/>
        </w:rPr>
      </w:pPr>
    </w:p>
    <w:p w:rsidR="00547946" w:rsidRPr="00C30C3D" w:rsidRDefault="00547946">
      <w:pPr>
        <w:jc w:val="center"/>
        <w:rPr>
          <w:rFonts w:ascii="Palatino Linotype" w:hAnsi="Palatino Linotype" w:cs="Arial"/>
        </w:rPr>
      </w:pPr>
      <w:r w:rsidRPr="00C30C3D">
        <w:rPr>
          <w:rFonts w:ascii="Palatino Linotype" w:hAnsi="Palatino Linotype" w:cs="Arial"/>
          <w:b/>
          <w:bCs/>
        </w:rPr>
        <w:t>SOLIDARIEDADE TRIBUTÁRIA</w:t>
      </w:r>
    </w:p>
    <w:p w:rsidR="00547946" w:rsidRPr="00C30C3D" w:rsidRDefault="00547946">
      <w:pPr>
        <w:jc w:val="both"/>
        <w:rPr>
          <w:rFonts w:ascii="Palatino Linotype" w:hAnsi="Palatino Linotype" w:cs="Arial"/>
        </w:rPr>
      </w:pPr>
    </w:p>
    <w:p w:rsidR="00547946" w:rsidRPr="00C30C3D" w:rsidRDefault="00D13719">
      <w:pPr>
        <w:ind w:firstLine="708"/>
        <w:jc w:val="both"/>
        <w:rPr>
          <w:rFonts w:ascii="Palatino Linotype" w:hAnsi="Palatino Linotype" w:cs="Arial"/>
        </w:rPr>
      </w:pPr>
      <w:r w:rsidRPr="00C30C3D">
        <w:rPr>
          <w:rFonts w:ascii="Palatino Linotype" w:hAnsi="Palatino Linotype" w:cs="Arial"/>
          <w:b/>
        </w:rPr>
        <w:t>Art.</w:t>
      </w:r>
      <w:r w:rsidR="00960B66" w:rsidRPr="00C30C3D">
        <w:rPr>
          <w:rFonts w:ascii="Palatino Linotype" w:hAnsi="Palatino Linotype" w:cs="Arial"/>
          <w:b/>
        </w:rPr>
        <w:t xml:space="preserve"> 27</w:t>
      </w:r>
      <w:r w:rsidR="0079188B" w:rsidRPr="00C30C3D">
        <w:rPr>
          <w:rFonts w:ascii="Palatino Linotype" w:hAnsi="Palatino Linotype" w:cs="Arial"/>
          <w:b/>
        </w:rPr>
        <w:t>0</w:t>
      </w:r>
      <w:r w:rsidR="00451A9C" w:rsidRPr="00C30C3D">
        <w:rPr>
          <w:rFonts w:ascii="Palatino Linotype" w:hAnsi="Palatino Linotype" w:cs="Arial"/>
          <w:b/>
        </w:rPr>
        <w:t>.</w:t>
      </w:r>
      <w:r w:rsidR="00547946" w:rsidRPr="00C30C3D">
        <w:rPr>
          <w:rFonts w:ascii="Palatino Linotype" w:hAnsi="Palatino Linotype" w:cs="Arial"/>
        </w:rPr>
        <w:t xml:space="preserve"> A alteração da firma ou a de razão social, decorrente de alienação e de transferência de quotas ou de sucessão, sem prévio pedido de baixa da inscrição, envolverá a responsabilidade solidária do adquirente ou sucessor com o antecessor, relativamente aos débitos fiscais deste.</w:t>
      </w:r>
    </w:p>
    <w:p w:rsidR="00547946" w:rsidRPr="00C30C3D" w:rsidRDefault="00547946">
      <w:pPr>
        <w:jc w:val="both"/>
        <w:rPr>
          <w:rFonts w:ascii="Palatino Linotype" w:hAnsi="Palatino Linotype" w:cs="Arial"/>
          <w:color w:val="0000FF"/>
        </w:rPr>
      </w:pPr>
    </w:p>
    <w:p w:rsidR="00242C77" w:rsidRPr="00C30C3D" w:rsidRDefault="00242C77">
      <w:pPr>
        <w:jc w:val="both"/>
        <w:rPr>
          <w:rFonts w:ascii="Palatino Linotype" w:hAnsi="Palatino Linotype" w:cs="Arial"/>
          <w:color w:val="0000FF"/>
        </w:rPr>
      </w:pPr>
    </w:p>
    <w:p w:rsidR="00547946" w:rsidRPr="00C30C3D" w:rsidRDefault="00547946">
      <w:pPr>
        <w:jc w:val="center"/>
        <w:rPr>
          <w:rFonts w:ascii="Palatino Linotype" w:hAnsi="Palatino Linotype" w:cs="Arial"/>
          <w:b/>
          <w:bCs/>
        </w:rPr>
      </w:pPr>
      <w:r w:rsidRPr="00C30C3D">
        <w:rPr>
          <w:rFonts w:ascii="Palatino Linotype" w:hAnsi="Palatino Linotype" w:cs="Arial"/>
          <w:b/>
          <w:bCs/>
        </w:rPr>
        <w:t>SUBSECÃO V</w:t>
      </w:r>
    </w:p>
    <w:p w:rsidR="00547946" w:rsidRPr="00C30C3D" w:rsidRDefault="00547946">
      <w:pPr>
        <w:jc w:val="center"/>
        <w:rPr>
          <w:rFonts w:ascii="Palatino Linotype" w:hAnsi="Palatino Linotype" w:cs="Arial"/>
          <w:b/>
          <w:bCs/>
        </w:rPr>
      </w:pPr>
    </w:p>
    <w:p w:rsidR="00547946" w:rsidRPr="00C30C3D" w:rsidRDefault="00547946">
      <w:pPr>
        <w:jc w:val="center"/>
        <w:rPr>
          <w:rFonts w:ascii="Palatino Linotype" w:hAnsi="Palatino Linotype" w:cs="Arial"/>
          <w:b/>
          <w:bCs/>
        </w:rPr>
      </w:pPr>
      <w:r w:rsidRPr="00C30C3D">
        <w:rPr>
          <w:rFonts w:ascii="Palatino Linotype" w:hAnsi="Palatino Linotype" w:cs="Arial"/>
          <w:b/>
          <w:bCs/>
        </w:rPr>
        <w:t>LANÇAMENTO E RECOLHIMENTO</w:t>
      </w:r>
    </w:p>
    <w:p w:rsidR="00547946" w:rsidRPr="00C30C3D" w:rsidRDefault="00547946">
      <w:pPr>
        <w:jc w:val="both"/>
        <w:rPr>
          <w:rFonts w:ascii="Palatino Linotype" w:hAnsi="Palatino Linotype" w:cs="Arial"/>
          <w:b/>
          <w:bCs/>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2</w:t>
      </w:r>
      <w:r w:rsidR="00960B66" w:rsidRPr="00C30C3D">
        <w:rPr>
          <w:rFonts w:ascii="Palatino Linotype" w:hAnsi="Palatino Linotype" w:cs="Arial"/>
          <w:b/>
        </w:rPr>
        <w:t>7</w:t>
      </w:r>
      <w:r w:rsidR="0079188B" w:rsidRPr="00C30C3D">
        <w:rPr>
          <w:rFonts w:ascii="Palatino Linotype" w:hAnsi="Palatino Linotype" w:cs="Arial"/>
          <w:b/>
        </w:rPr>
        <w:t>1</w:t>
      </w:r>
      <w:r w:rsidR="00451A9C" w:rsidRPr="00C30C3D">
        <w:rPr>
          <w:rFonts w:ascii="Palatino Linotype" w:hAnsi="Palatino Linotype" w:cs="Arial"/>
          <w:b/>
        </w:rPr>
        <w:t>.</w:t>
      </w:r>
      <w:r w:rsidRPr="00C30C3D">
        <w:rPr>
          <w:rFonts w:ascii="Palatino Linotype" w:hAnsi="Palatino Linotype" w:cs="Arial"/>
        </w:rPr>
        <w:t xml:space="preserve"> A ta</w:t>
      </w:r>
      <w:r w:rsidR="00403A52" w:rsidRPr="00C30C3D">
        <w:rPr>
          <w:rFonts w:ascii="Palatino Linotype" w:hAnsi="Palatino Linotype" w:cs="Arial"/>
        </w:rPr>
        <w:t>xa será lançada em uma única parcela</w:t>
      </w:r>
      <w:r w:rsidRPr="00C30C3D">
        <w:rPr>
          <w:rFonts w:ascii="Palatino Linotype" w:hAnsi="Palatino Linotype" w:cs="Arial"/>
        </w:rPr>
        <w:t>, com base nos dados existentes no cadastro e/ou apurados “in loco”, quando da vistoria do estabelecimento.</w:t>
      </w:r>
    </w:p>
    <w:p w:rsidR="00547946" w:rsidRPr="00C30C3D" w:rsidRDefault="00547946">
      <w:pPr>
        <w:jc w:val="both"/>
        <w:rPr>
          <w:rFonts w:ascii="Palatino Linotype" w:hAnsi="Palatino Linotype" w:cs="Arial"/>
        </w:rPr>
      </w:pPr>
    </w:p>
    <w:p w:rsidR="00547946" w:rsidRPr="00C30C3D" w:rsidRDefault="008D4C2B" w:rsidP="00D9100C">
      <w:pPr>
        <w:ind w:firstLine="708"/>
        <w:jc w:val="both"/>
        <w:rPr>
          <w:rFonts w:ascii="Palatino Linotype" w:hAnsi="Palatino Linotype" w:cs="Arial"/>
        </w:rPr>
      </w:pPr>
      <w:r w:rsidRPr="00C30C3D">
        <w:rPr>
          <w:rFonts w:ascii="Palatino Linotype" w:hAnsi="Palatino Linotype" w:cs="Arial"/>
        </w:rPr>
        <w:t>§ 1º</w:t>
      </w:r>
      <w:r w:rsidR="00547946" w:rsidRPr="00C30C3D">
        <w:rPr>
          <w:rFonts w:ascii="Palatino Linotype" w:hAnsi="Palatino Linotype" w:cs="Arial"/>
        </w:rPr>
        <w:t xml:space="preserve"> O lançamento da Taxa de Licença, Localização</w:t>
      </w:r>
      <w:r w:rsidR="00501B10" w:rsidRPr="00C30C3D">
        <w:rPr>
          <w:rFonts w:ascii="Palatino Linotype" w:hAnsi="Palatino Linotype" w:cs="Arial"/>
        </w:rPr>
        <w:t xml:space="preserve"> </w:t>
      </w:r>
      <w:r w:rsidR="00993183" w:rsidRPr="00C30C3D">
        <w:rPr>
          <w:rFonts w:ascii="Palatino Linotype" w:hAnsi="Palatino Linotype" w:cs="Arial"/>
        </w:rPr>
        <w:t>e Permanência no Local,</w:t>
      </w:r>
      <w:r w:rsidR="00547946" w:rsidRPr="00C30C3D">
        <w:rPr>
          <w:rFonts w:ascii="Palatino Linotype" w:hAnsi="Palatino Linotype" w:cs="Arial"/>
        </w:rPr>
        <w:t xml:space="preserve"> será efetuado, por ocasião do requerimento do respectivo alvará, no mês em que ocorrer a solicitação</w:t>
      </w:r>
      <w:r w:rsidR="00307C2D" w:rsidRPr="00C30C3D">
        <w:rPr>
          <w:rFonts w:ascii="Palatino Linotype" w:hAnsi="Palatino Linotype" w:cs="Arial"/>
        </w:rPr>
        <w:t>, sendo a mesma devida proporcionalmente aos meses restantes do ano- calendário</w:t>
      </w:r>
      <w:r w:rsidR="00547946" w:rsidRPr="00C30C3D">
        <w:rPr>
          <w:rFonts w:ascii="Palatino Linotype" w:hAnsi="Palatino Linotype" w:cs="Arial"/>
        </w:rPr>
        <w:t>.</w:t>
      </w:r>
    </w:p>
    <w:p w:rsidR="00547946" w:rsidRPr="00C30C3D" w:rsidRDefault="00547946">
      <w:pPr>
        <w:jc w:val="both"/>
        <w:rPr>
          <w:rFonts w:ascii="Palatino Linotype" w:hAnsi="Palatino Linotype" w:cs="Arial"/>
        </w:rPr>
      </w:pPr>
    </w:p>
    <w:p w:rsidR="00064F98" w:rsidRPr="00C30C3D" w:rsidRDefault="008D4C2B" w:rsidP="00D9100C">
      <w:pPr>
        <w:ind w:firstLine="708"/>
        <w:jc w:val="both"/>
        <w:rPr>
          <w:rFonts w:ascii="Palatino Linotype" w:hAnsi="Palatino Linotype" w:cs="Arial"/>
        </w:rPr>
      </w:pPr>
      <w:r w:rsidRPr="00C30C3D">
        <w:rPr>
          <w:rFonts w:ascii="Palatino Linotype" w:hAnsi="Palatino Linotype" w:cs="Arial"/>
        </w:rPr>
        <w:t>§ 2º</w:t>
      </w:r>
      <w:r w:rsidR="00547946" w:rsidRPr="00C30C3D">
        <w:rPr>
          <w:rFonts w:ascii="Palatino Linotype" w:hAnsi="Palatino Linotype" w:cs="Arial"/>
        </w:rPr>
        <w:t xml:space="preserve"> O vencimento da Taxa de Vistoria do Cumprimento de Posturas e Normas Urbanísticas do estabelecimento, a título do específico exercício do poder de polícia administrativa, </w:t>
      </w:r>
      <w:r w:rsidR="00706D98" w:rsidRPr="00C30C3D">
        <w:rPr>
          <w:rFonts w:ascii="Palatino Linotype" w:hAnsi="Palatino Linotype" w:cs="Arial"/>
        </w:rPr>
        <w:t>será fixado pelo poder executivo municipal em calendário fiscal, até o dia 31 de dezembro do ano anterior.</w:t>
      </w:r>
    </w:p>
    <w:p w:rsidR="00706D98" w:rsidRPr="00C30C3D" w:rsidRDefault="00706D98">
      <w:pPr>
        <w:jc w:val="both"/>
        <w:rPr>
          <w:rFonts w:ascii="Palatino Linotype" w:hAnsi="Palatino Linotype" w:cs="Arial"/>
        </w:rPr>
      </w:pPr>
    </w:p>
    <w:p w:rsidR="00547946" w:rsidRPr="00C30C3D" w:rsidRDefault="00547946">
      <w:pPr>
        <w:ind w:firstLine="708"/>
        <w:jc w:val="both"/>
        <w:rPr>
          <w:rFonts w:ascii="Palatino Linotype" w:hAnsi="Palatino Linotype" w:cs="Arial"/>
          <w:color w:val="E36C0A"/>
        </w:rPr>
      </w:pPr>
      <w:r w:rsidRPr="00C30C3D">
        <w:rPr>
          <w:rFonts w:ascii="Palatino Linotype" w:hAnsi="Palatino Linotype" w:cs="Arial"/>
          <w:b/>
        </w:rPr>
        <w:t>Art. 2</w:t>
      </w:r>
      <w:r w:rsidR="00960B66" w:rsidRPr="00C30C3D">
        <w:rPr>
          <w:rFonts w:ascii="Palatino Linotype" w:hAnsi="Palatino Linotype" w:cs="Arial"/>
          <w:b/>
        </w:rPr>
        <w:t>7</w:t>
      </w:r>
      <w:r w:rsidR="0079188B" w:rsidRPr="00C30C3D">
        <w:rPr>
          <w:rFonts w:ascii="Palatino Linotype" w:hAnsi="Palatino Linotype" w:cs="Arial"/>
          <w:b/>
        </w:rPr>
        <w:t>2</w:t>
      </w:r>
      <w:r w:rsidR="00451A9C" w:rsidRPr="00C30C3D">
        <w:rPr>
          <w:rFonts w:ascii="Palatino Linotype" w:hAnsi="Palatino Linotype" w:cs="Arial"/>
          <w:b/>
        </w:rPr>
        <w:t>.</w:t>
      </w:r>
      <w:r w:rsidRPr="00C30C3D">
        <w:rPr>
          <w:rFonts w:ascii="Palatino Linotype" w:hAnsi="Palatino Linotype" w:cs="Arial"/>
        </w:rPr>
        <w:t xml:space="preserve"> </w:t>
      </w:r>
      <w:r w:rsidR="00583512" w:rsidRPr="00C30C3D">
        <w:rPr>
          <w:rFonts w:ascii="Palatino Linotype" w:hAnsi="Palatino Linotype" w:cs="Arial"/>
        </w:rPr>
        <w:t>A</w:t>
      </w:r>
      <w:r w:rsidR="00E14FF4" w:rsidRPr="00C30C3D">
        <w:rPr>
          <w:rFonts w:ascii="Palatino Linotype" w:hAnsi="Palatino Linotype" w:cs="Arial"/>
        </w:rPr>
        <w:t xml:space="preserve"> taxa será recolhida por meio de</w:t>
      </w:r>
      <w:r w:rsidR="00583512" w:rsidRPr="00C30C3D">
        <w:rPr>
          <w:rFonts w:ascii="Palatino Linotype" w:hAnsi="Palatino Linotype" w:cs="Arial"/>
        </w:rPr>
        <w:t xml:space="preserve"> Documento de Arrecadação Municipal – DA</w:t>
      </w:r>
      <w:r w:rsidR="00E14FF4" w:rsidRPr="00C30C3D">
        <w:rPr>
          <w:rFonts w:ascii="Palatino Linotype" w:hAnsi="Palatino Linotype" w:cs="Arial"/>
        </w:rPr>
        <w:t>M,</w:t>
      </w:r>
      <w:r w:rsidR="00583512" w:rsidRPr="00C30C3D">
        <w:rPr>
          <w:rFonts w:ascii="Palatino Linotype" w:hAnsi="Palatino Linotype" w:cs="Arial"/>
          <w:color w:val="FF0000"/>
        </w:rPr>
        <w:t xml:space="preserve"> </w:t>
      </w:r>
      <w:r w:rsidR="00583512" w:rsidRPr="00C30C3D">
        <w:rPr>
          <w:rFonts w:ascii="Palatino Linotype" w:hAnsi="Palatino Linotype" w:cs="Arial"/>
        </w:rPr>
        <w:t>junto à rede bancária.</w:t>
      </w:r>
      <w:r w:rsidR="00583512" w:rsidRPr="00C30C3D">
        <w:rPr>
          <w:rFonts w:ascii="Palatino Linotype" w:hAnsi="Palatino Linotype" w:cs="Arial"/>
          <w:color w:val="E36C0A"/>
        </w:rPr>
        <w:t xml:space="preserve"> </w:t>
      </w:r>
    </w:p>
    <w:p w:rsidR="00547946" w:rsidRPr="00C30C3D" w:rsidRDefault="00547946">
      <w:pPr>
        <w:jc w:val="both"/>
        <w:rPr>
          <w:rFonts w:ascii="Palatino Linotype" w:hAnsi="Palatino Linotype" w:cs="Arial"/>
        </w:rPr>
      </w:pPr>
    </w:p>
    <w:p w:rsidR="00EF52BC" w:rsidRPr="00C30C3D" w:rsidRDefault="00EF52BC">
      <w:pPr>
        <w:jc w:val="center"/>
        <w:rPr>
          <w:rFonts w:ascii="Palatino Linotype" w:hAnsi="Palatino Linotype" w:cs="Arial"/>
          <w:b/>
          <w:bCs/>
        </w:rPr>
      </w:pPr>
    </w:p>
    <w:p w:rsidR="00547946" w:rsidRPr="00C30C3D" w:rsidRDefault="00547946" w:rsidP="00242C77">
      <w:pPr>
        <w:jc w:val="center"/>
        <w:rPr>
          <w:rFonts w:ascii="Palatino Linotype" w:hAnsi="Palatino Linotype" w:cs="Arial"/>
          <w:b/>
          <w:bCs/>
        </w:rPr>
      </w:pPr>
      <w:proofErr w:type="gramStart"/>
      <w:r w:rsidRPr="00C30C3D">
        <w:rPr>
          <w:rFonts w:ascii="Palatino Linotype" w:hAnsi="Palatino Linotype" w:cs="Arial"/>
          <w:b/>
          <w:bCs/>
        </w:rPr>
        <w:t>SUBSEÇÃO VI</w:t>
      </w:r>
      <w:proofErr w:type="gramEnd"/>
    </w:p>
    <w:p w:rsidR="00FE2A4E" w:rsidRPr="00C30C3D" w:rsidRDefault="00FE2A4E" w:rsidP="00242C77">
      <w:pPr>
        <w:jc w:val="center"/>
        <w:rPr>
          <w:rFonts w:ascii="Palatino Linotype" w:hAnsi="Palatino Linotype" w:cs="Arial"/>
          <w:b/>
          <w:bCs/>
        </w:rPr>
      </w:pPr>
    </w:p>
    <w:p w:rsidR="00547946" w:rsidRPr="00C30C3D" w:rsidRDefault="00547946">
      <w:pPr>
        <w:pStyle w:val="Ttulo7"/>
        <w:rPr>
          <w:rFonts w:ascii="Palatino Linotype" w:hAnsi="Palatino Linotype" w:cs="Arial"/>
          <w:bCs/>
          <w:szCs w:val="24"/>
        </w:rPr>
      </w:pPr>
      <w:r w:rsidRPr="00C30C3D">
        <w:rPr>
          <w:rFonts w:ascii="Palatino Linotype" w:hAnsi="Palatino Linotype" w:cs="Arial"/>
          <w:bCs/>
          <w:szCs w:val="24"/>
        </w:rPr>
        <w:t>ISENÇÕES</w:t>
      </w:r>
    </w:p>
    <w:p w:rsidR="00547946" w:rsidRPr="00C30C3D" w:rsidRDefault="00547946">
      <w:pPr>
        <w:jc w:val="both"/>
        <w:rPr>
          <w:rFonts w:ascii="Palatino Linotype" w:hAnsi="Palatino Linotype" w:cs="Arial"/>
          <w:b/>
          <w:bCs/>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2</w:t>
      </w:r>
      <w:r w:rsidR="00960B66" w:rsidRPr="00C30C3D">
        <w:rPr>
          <w:rFonts w:ascii="Palatino Linotype" w:hAnsi="Palatino Linotype" w:cs="Arial"/>
          <w:b/>
        </w:rPr>
        <w:t>7</w:t>
      </w:r>
      <w:r w:rsidR="0079188B" w:rsidRPr="00C30C3D">
        <w:rPr>
          <w:rFonts w:ascii="Palatino Linotype" w:hAnsi="Palatino Linotype" w:cs="Arial"/>
          <w:b/>
        </w:rPr>
        <w:t>3</w:t>
      </w:r>
      <w:r w:rsidR="00451A9C" w:rsidRPr="00C30C3D">
        <w:rPr>
          <w:rFonts w:ascii="Palatino Linotype" w:hAnsi="Palatino Linotype" w:cs="Arial"/>
          <w:b/>
        </w:rPr>
        <w:t>.</w:t>
      </w:r>
      <w:r w:rsidRPr="00C30C3D">
        <w:rPr>
          <w:rFonts w:ascii="Palatino Linotype" w:hAnsi="Palatino Linotype" w:cs="Arial"/>
        </w:rPr>
        <w:t xml:space="preserve"> São isentos de pagamento da taxa de que trata esta lei:</w:t>
      </w:r>
    </w:p>
    <w:p w:rsidR="00547946" w:rsidRPr="00C30C3D" w:rsidRDefault="00547946">
      <w:pPr>
        <w:jc w:val="both"/>
        <w:rPr>
          <w:rFonts w:ascii="Palatino Linotype" w:hAnsi="Palatino Linotype" w:cs="Arial"/>
        </w:rPr>
      </w:pPr>
    </w:p>
    <w:p w:rsidR="00547946" w:rsidRPr="00C30C3D" w:rsidRDefault="00712608" w:rsidP="0079188B">
      <w:pPr>
        <w:ind w:firstLine="708"/>
        <w:jc w:val="both"/>
        <w:rPr>
          <w:rFonts w:ascii="Palatino Linotype" w:hAnsi="Palatino Linotype" w:cs="Arial"/>
        </w:rPr>
      </w:pPr>
      <w:r w:rsidRPr="00C30C3D">
        <w:rPr>
          <w:rFonts w:ascii="Palatino Linotype" w:hAnsi="Palatino Linotype" w:cs="Arial"/>
        </w:rPr>
        <w:t>I – o</w:t>
      </w:r>
      <w:r w:rsidR="00547946" w:rsidRPr="00C30C3D">
        <w:rPr>
          <w:rFonts w:ascii="Palatino Linotype" w:hAnsi="Palatino Linotype" w:cs="Arial"/>
        </w:rPr>
        <w:t>s vendedores ambulantes de jornais;</w:t>
      </w:r>
    </w:p>
    <w:p w:rsidR="005E321A" w:rsidRPr="00C30C3D" w:rsidRDefault="005E321A" w:rsidP="0079188B">
      <w:pPr>
        <w:ind w:firstLine="708"/>
        <w:jc w:val="both"/>
        <w:rPr>
          <w:rFonts w:ascii="Palatino Linotype" w:hAnsi="Palatino Linotype" w:cs="Arial"/>
        </w:rPr>
      </w:pPr>
    </w:p>
    <w:p w:rsidR="00547946" w:rsidRPr="00C30C3D" w:rsidRDefault="00712608" w:rsidP="0079188B">
      <w:pPr>
        <w:ind w:firstLine="708"/>
        <w:jc w:val="both"/>
        <w:rPr>
          <w:rFonts w:ascii="Palatino Linotype" w:hAnsi="Palatino Linotype" w:cs="Arial"/>
        </w:rPr>
      </w:pPr>
      <w:r w:rsidRPr="00C30C3D">
        <w:rPr>
          <w:rFonts w:ascii="Palatino Linotype" w:hAnsi="Palatino Linotype" w:cs="Arial"/>
        </w:rPr>
        <w:t>II – o</w:t>
      </w:r>
      <w:r w:rsidR="00547946" w:rsidRPr="00C30C3D">
        <w:rPr>
          <w:rFonts w:ascii="Palatino Linotype" w:hAnsi="Palatino Linotype" w:cs="Arial"/>
        </w:rPr>
        <w:t>s engraxates ambulantes;</w:t>
      </w:r>
    </w:p>
    <w:p w:rsidR="005E321A" w:rsidRPr="00C30C3D" w:rsidRDefault="005E321A" w:rsidP="0079188B">
      <w:pPr>
        <w:ind w:firstLine="708"/>
        <w:jc w:val="both"/>
        <w:rPr>
          <w:rFonts w:ascii="Palatino Linotype" w:hAnsi="Palatino Linotype" w:cs="Arial"/>
        </w:rPr>
      </w:pPr>
    </w:p>
    <w:p w:rsidR="00547946" w:rsidRPr="00C30C3D" w:rsidRDefault="00712608" w:rsidP="0079188B">
      <w:pPr>
        <w:ind w:firstLine="708"/>
        <w:jc w:val="both"/>
        <w:rPr>
          <w:rFonts w:ascii="Palatino Linotype" w:hAnsi="Palatino Linotype" w:cs="Arial"/>
        </w:rPr>
      </w:pPr>
      <w:r w:rsidRPr="00C30C3D">
        <w:rPr>
          <w:rFonts w:ascii="Palatino Linotype" w:hAnsi="Palatino Linotype" w:cs="Arial"/>
        </w:rPr>
        <w:t>III – o</w:t>
      </w:r>
      <w:r w:rsidR="00547946" w:rsidRPr="00C30C3D">
        <w:rPr>
          <w:rFonts w:ascii="Palatino Linotype" w:hAnsi="Palatino Linotype" w:cs="Arial"/>
        </w:rPr>
        <w:t>s vendedores de artigos de artesanato doméstico de sua fabricação, sem auxílio de empregados;</w:t>
      </w:r>
    </w:p>
    <w:p w:rsidR="005E321A" w:rsidRPr="00C30C3D" w:rsidRDefault="005E321A" w:rsidP="0079188B">
      <w:pPr>
        <w:ind w:firstLine="708"/>
        <w:jc w:val="both"/>
        <w:rPr>
          <w:rFonts w:ascii="Palatino Linotype" w:hAnsi="Palatino Linotype" w:cs="Arial"/>
        </w:rPr>
      </w:pPr>
    </w:p>
    <w:p w:rsidR="00547946" w:rsidRPr="00C30C3D" w:rsidRDefault="00712608" w:rsidP="0079188B">
      <w:pPr>
        <w:ind w:firstLine="708"/>
        <w:jc w:val="both"/>
        <w:rPr>
          <w:rFonts w:ascii="Palatino Linotype" w:hAnsi="Palatino Linotype" w:cs="Arial"/>
        </w:rPr>
      </w:pPr>
      <w:r w:rsidRPr="00C30C3D">
        <w:rPr>
          <w:rFonts w:ascii="Palatino Linotype" w:hAnsi="Palatino Linotype" w:cs="Arial"/>
        </w:rPr>
        <w:t>IV – a</w:t>
      </w:r>
      <w:r w:rsidR="00547946" w:rsidRPr="00C30C3D">
        <w:rPr>
          <w:rFonts w:ascii="Palatino Linotype" w:hAnsi="Palatino Linotype" w:cs="Arial"/>
        </w:rPr>
        <w:t>s escolas, orfanatos e asilos mantidos pelo poder público;</w:t>
      </w:r>
    </w:p>
    <w:p w:rsidR="005E321A" w:rsidRPr="00C30C3D" w:rsidRDefault="005E321A" w:rsidP="0079188B">
      <w:pPr>
        <w:ind w:firstLine="708"/>
        <w:jc w:val="both"/>
        <w:rPr>
          <w:rFonts w:ascii="Palatino Linotype" w:hAnsi="Palatino Linotype" w:cs="Arial"/>
        </w:rPr>
      </w:pPr>
    </w:p>
    <w:p w:rsidR="00547946" w:rsidRPr="00C30C3D" w:rsidRDefault="00CE0B3F" w:rsidP="0079188B">
      <w:pPr>
        <w:ind w:firstLine="708"/>
        <w:jc w:val="both"/>
        <w:rPr>
          <w:rFonts w:ascii="Palatino Linotype" w:hAnsi="Palatino Linotype" w:cs="Arial"/>
        </w:rPr>
      </w:pPr>
      <w:r w:rsidRPr="00C30C3D">
        <w:rPr>
          <w:rFonts w:ascii="Palatino Linotype" w:hAnsi="Palatino Linotype" w:cs="Arial"/>
        </w:rPr>
        <w:t xml:space="preserve">V </w:t>
      </w:r>
      <w:r w:rsidR="00712608" w:rsidRPr="00C30C3D">
        <w:rPr>
          <w:rFonts w:ascii="Palatino Linotype" w:hAnsi="Palatino Linotype" w:cs="Arial"/>
        </w:rPr>
        <w:t>– a</w:t>
      </w:r>
      <w:r w:rsidR="00547946" w:rsidRPr="00C30C3D">
        <w:rPr>
          <w:rFonts w:ascii="Palatino Linotype" w:hAnsi="Palatino Linotype" w:cs="Arial"/>
        </w:rPr>
        <w:t>s atividades desenvolvidas por pessoas fís</w:t>
      </w:r>
      <w:r w:rsidR="00E54C17" w:rsidRPr="00C30C3D">
        <w:rPr>
          <w:rFonts w:ascii="Palatino Linotype" w:hAnsi="Palatino Linotype" w:cs="Arial"/>
        </w:rPr>
        <w:t>icas deficientes considerada</w:t>
      </w:r>
      <w:r w:rsidR="00547946" w:rsidRPr="00C30C3D">
        <w:rPr>
          <w:rFonts w:ascii="Palatino Linotype" w:hAnsi="Palatino Linotype" w:cs="Arial"/>
        </w:rPr>
        <w:t>s como tais e cadastrados juntos ao setor competente da assistência social do Município, que exerçam o comércio ou serviço eventual ou ambulante em sua própria residência e que não tenham empregados ou em terrenos, vias e logradouros públicos;</w:t>
      </w:r>
    </w:p>
    <w:p w:rsidR="005E321A" w:rsidRPr="00C30C3D" w:rsidRDefault="005E321A" w:rsidP="0079188B">
      <w:pPr>
        <w:ind w:firstLine="708"/>
        <w:jc w:val="both"/>
        <w:rPr>
          <w:rFonts w:ascii="Palatino Linotype" w:hAnsi="Palatino Linotype" w:cs="Arial"/>
        </w:rPr>
      </w:pPr>
    </w:p>
    <w:p w:rsidR="000E7584" w:rsidRPr="00C30C3D" w:rsidRDefault="008D4C2B" w:rsidP="0079188B">
      <w:pPr>
        <w:ind w:firstLine="708"/>
        <w:jc w:val="both"/>
        <w:rPr>
          <w:rFonts w:ascii="Palatino Linotype" w:hAnsi="Palatino Linotype" w:cs="Arial"/>
        </w:rPr>
      </w:pPr>
      <w:r w:rsidRPr="00C30C3D">
        <w:rPr>
          <w:rFonts w:ascii="Palatino Linotype" w:hAnsi="Palatino Linotype" w:cs="Arial"/>
        </w:rPr>
        <w:t>VI</w:t>
      </w:r>
      <w:r w:rsidR="00712608" w:rsidRPr="00C30C3D">
        <w:rPr>
          <w:rFonts w:ascii="Palatino Linotype" w:hAnsi="Palatino Linotype" w:cs="Arial"/>
        </w:rPr>
        <w:t xml:space="preserve"> – o</w:t>
      </w:r>
      <w:r w:rsidR="00547946" w:rsidRPr="00C30C3D">
        <w:rPr>
          <w:rFonts w:ascii="Palatino Linotype" w:hAnsi="Palatino Linotype" w:cs="Arial"/>
        </w:rPr>
        <w:t>s que venderem nas feiras livres, exclusivamente, os produtos de lavoura e os de criação própria - aves e pequenos animais - desde que exerçam o comércio pessoalmente e que estejam inscritos em órgão competente, como produtor rural</w:t>
      </w:r>
      <w:r w:rsidR="00706D98" w:rsidRPr="00C30C3D">
        <w:rPr>
          <w:rFonts w:ascii="Palatino Linotype" w:hAnsi="Palatino Linotype" w:cs="Arial"/>
        </w:rPr>
        <w:t xml:space="preserve"> e cumpram as demais normas da vigilância sanitária e ambiental</w:t>
      </w:r>
      <w:r w:rsidR="00547946" w:rsidRPr="00C30C3D">
        <w:rPr>
          <w:rFonts w:ascii="Palatino Linotype" w:hAnsi="Palatino Linotype" w:cs="Arial"/>
        </w:rPr>
        <w:t>;</w:t>
      </w:r>
    </w:p>
    <w:p w:rsidR="005E321A" w:rsidRPr="00C30C3D" w:rsidRDefault="005E321A" w:rsidP="0079188B">
      <w:pPr>
        <w:ind w:firstLine="708"/>
        <w:jc w:val="both"/>
        <w:rPr>
          <w:rFonts w:ascii="Palatino Linotype" w:hAnsi="Palatino Linotype" w:cs="Arial"/>
        </w:rPr>
      </w:pPr>
    </w:p>
    <w:p w:rsidR="00447A73" w:rsidRPr="00C30C3D" w:rsidRDefault="00CE0B3F" w:rsidP="0079188B">
      <w:pPr>
        <w:ind w:firstLine="708"/>
        <w:jc w:val="both"/>
        <w:rPr>
          <w:rFonts w:ascii="Palatino Linotype" w:hAnsi="Palatino Linotype" w:cs="Arial"/>
        </w:rPr>
      </w:pPr>
      <w:r w:rsidRPr="00C30C3D">
        <w:rPr>
          <w:rFonts w:ascii="Palatino Linotype" w:hAnsi="Palatino Linotype" w:cs="Arial"/>
        </w:rPr>
        <w:t xml:space="preserve">VII </w:t>
      </w:r>
      <w:r w:rsidR="00712608" w:rsidRPr="00C30C3D">
        <w:rPr>
          <w:rFonts w:ascii="Palatino Linotype" w:hAnsi="Palatino Linotype" w:cs="Arial"/>
        </w:rPr>
        <w:t>– o</w:t>
      </w:r>
      <w:r w:rsidR="00583512" w:rsidRPr="00C30C3D">
        <w:rPr>
          <w:rFonts w:ascii="Palatino Linotype" w:hAnsi="Palatino Linotype" w:cs="Arial"/>
        </w:rPr>
        <w:t xml:space="preserve">s órgãos de administração direta federal, estadual e municipal, as autarquias e fundações, as instituições de educação e de assistência social sem fins </w:t>
      </w:r>
      <w:proofErr w:type="gramStart"/>
      <w:r w:rsidR="00583512" w:rsidRPr="00C30C3D">
        <w:rPr>
          <w:rFonts w:ascii="Palatino Linotype" w:hAnsi="Palatino Linotype" w:cs="Arial"/>
        </w:rPr>
        <w:t>lucrativos, observado</w:t>
      </w:r>
      <w:proofErr w:type="gramEnd"/>
      <w:r w:rsidR="00583512" w:rsidRPr="00C30C3D">
        <w:rPr>
          <w:rFonts w:ascii="Palatino Linotype" w:hAnsi="Palatino Linotype" w:cs="Arial"/>
        </w:rPr>
        <w:t xml:space="preserve"> o disposto no artigo 10</w:t>
      </w:r>
      <w:r w:rsidR="00064F98" w:rsidRPr="00C30C3D">
        <w:rPr>
          <w:rFonts w:ascii="Palatino Linotype" w:hAnsi="Palatino Linotype" w:cs="Arial"/>
        </w:rPr>
        <w:t xml:space="preserve"> e alínea b, inciso VI, do artigo 9º</w:t>
      </w:r>
      <w:r w:rsidR="00583512" w:rsidRPr="00C30C3D">
        <w:rPr>
          <w:rFonts w:ascii="Palatino Linotype" w:hAnsi="Palatino Linotype" w:cs="Arial"/>
        </w:rPr>
        <w:t xml:space="preserve"> desta Lei Complementar que dispõe sobre as normas gerais de administração tributária, templos de qualquer culto, associações comunitárias, esportivas e os eventos de diversão pública por eles realizados.</w:t>
      </w:r>
    </w:p>
    <w:p w:rsidR="005E321A" w:rsidRPr="00C30C3D" w:rsidRDefault="005E321A" w:rsidP="0079188B">
      <w:pPr>
        <w:ind w:firstLine="708"/>
        <w:jc w:val="both"/>
        <w:rPr>
          <w:rFonts w:ascii="Palatino Linotype" w:hAnsi="Palatino Linotype" w:cs="Arial"/>
        </w:rPr>
      </w:pPr>
    </w:p>
    <w:p w:rsidR="00E54C17" w:rsidRPr="00C30C3D" w:rsidRDefault="00E54C17" w:rsidP="0079188B">
      <w:pPr>
        <w:ind w:firstLine="708"/>
        <w:jc w:val="both"/>
        <w:rPr>
          <w:rFonts w:ascii="Palatino Linotype" w:hAnsi="Palatino Linotype" w:cs="Arial"/>
        </w:rPr>
      </w:pPr>
      <w:r w:rsidRPr="00C30C3D">
        <w:rPr>
          <w:rFonts w:ascii="Palatino Linotype" w:hAnsi="Palatino Linotype" w:cs="Arial"/>
        </w:rPr>
        <w:t>VIII – O Microempreendedor Individual – MEI, a que se refere o § 3º, do artigo 4º, da Lei Complementar Federal nº 147/2014, optante pelo Sistema de Recolhimento em valores fixos mensais dos tributos abrangidos pelo Simples Nacional.</w:t>
      </w:r>
    </w:p>
    <w:p w:rsidR="00E54C17" w:rsidRPr="00C30C3D" w:rsidRDefault="00E54C17" w:rsidP="0079188B">
      <w:pPr>
        <w:ind w:firstLine="708"/>
        <w:jc w:val="both"/>
        <w:rPr>
          <w:rFonts w:ascii="Palatino Linotype" w:hAnsi="Palatino Linotype" w:cs="Arial"/>
        </w:rPr>
      </w:pPr>
    </w:p>
    <w:p w:rsidR="00E54C17" w:rsidRPr="00C30C3D" w:rsidRDefault="00E54C17" w:rsidP="0079188B">
      <w:pPr>
        <w:ind w:firstLine="708"/>
        <w:jc w:val="both"/>
        <w:rPr>
          <w:rFonts w:ascii="Palatino Linotype" w:hAnsi="Palatino Linotype" w:cs="Arial"/>
        </w:rPr>
      </w:pPr>
      <w:r w:rsidRPr="00C30C3D">
        <w:rPr>
          <w:rFonts w:ascii="Palatino Linotype" w:hAnsi="Palatino Linotype" w:cs="Arial"/>
        </w:rPr>
        <w:t>Parágrafo único. A isenção de que trata o inciso VIII não exime o Microempreendedor Individual – MEI da inscrição e atualização de seus dados no Cadastro de Contribuintes do Município e do cumprimento das demais obrigações acessórias.</w:t>
      </w:r>
    </w:p>
    <w:p w:rsidR="00447A73" w:rsidRPr="00C30C3D" w:rsidRDefault="00447A73">
      <w:pPr>
        <w:jc w:val="both"/>
        <w:rPr>
          <w:rFonts w:ascii="Palatino Linotype" w:hAnsi="Palatino Linotype" w:cs="Arial"/>
          <w:color w:val="FF0000"/>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2</w:t>
      </w:r>
      <w:r w:rsidR="00351E25" w:rsidRPr="00C30C3D">
        <w:rPr>
          <w:rFonts w:ascii="Palatino Linotype" w:hAnsi="Palatino Linotype" w:cs="Arial"/>
          <w:b/>
        </w:rPr>
        <w:t>7</w:t>
      </w:r>
      <w:r w:rsidR="0079188B" w:rsidRPr="00C30C3D">
        <w:rPr>
          <w:rFonts w:ascii="Palatino Linotype" w:hAnsi="Palatino Linotype" w:cs="Arial"/>
          <w:b/>
        </w:rPr>
        <w:t>4</w:t>
      </w:r>
      <w:r w:rsidR="00451A9C" w:rsidRPr="00C30C3D">
        <w:rPr>
          <w:rFonts w:ascii="Palatino Linotype" w:hAnsi="Palatino Linotype" w:cs="Arial"/>
          <w:b/>
        </w:rPr>
        <w:t>.</w:t>
      </w:r>
      <w:r w:rsidRPr="00C30C3D">
        <w:rPr>
          <w:rFonts w:ascii="Palatino Linotype" w:hAnsi="Palatino Linotype" w:cs="Arial"/>
        </w:rPr>
        <w:t xml:space="preserve"> Aplicam-se à Taxa de Licença, Localização</w:t>
      </w:r>
      <w:r w:rsidR="00501B10" w:rsidRPr="00C30C3D">
        <w:rPr>
          <w:rFonts w:ascii="Palatino Linotype" w:hAnsi="Palatino Linotype" w:cs="Arial"/>
        </w:rPr>
        <w:t xml:space="preserve"> e </w:t>
      </w:r>
      <w:r w:rsidR="006A0ACC" w:rsidRPr="00C30C3D">
        <w:rPr>
          <w:rFonts w:ascii="Palatino Linotype" w:hAnsi="Palatino Linotype" w:cs="Arial"/>
        </w:rPr>
        <w:t>Permanência no Local</w:t>
      </w:r>
      <w:r w:rsidRPr="00C30C3D">
        <w:rPr>
          <w:rFonts w:ascii="Palatino Linotype" w:hAnsi="Palatino Linotype" w:cs="Arial"/>
        </w:rPr>
        <w:t xml:space="preserve"> e/ou Vistoria do Cumprimento de Postura e Normas Urbanísticas, as normas gerai</w:t>
      </w:r>
      <w:r w:rsidR="00064F98" w:rsidRPr="00C30C3D">
        <w:rPr>
          <w:rFonts w:ascii="Palatino Linotype" w:hAnsi="Palatino Linotype" w:cs="Arial"/>
        </w:rPr>
        <w:t>s estatuídas na legislação</w:t>
      </w:r>
      <w:r w:rsidRPr="00C30C3D">
        <w:rPr>
          <w:rFonts w:ascii="Palatino Linotype" w:hAnsi="Palatino Linotype" w:cs="Arial"/>
        </w:rPr>
        <w:t xml:space="preserve"> pertinente.</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lastRenderedPageBreak/>
        <w:t>Art. 2</w:t>
      </w:r>
      <w:r w:rsidR="00351E25" w:rsidRPr="00C30C3D">
        <w:rPr>
          <w:rFonts w:ascii="Palatino Linotype" w:hAnsi="Palatino Linotype" w:cs="Arial"/>
          <w:b/>
        </w:rPr>
        <w:t>7</w:t>
      </w:r>
      <w:r w:rsidR="0079188B" w:rsidRPr="00C30C3D">
        <w:rPr>
          <w:rFonts w:ascii="Palatino Linotype" w:hAnsi="Palatino Linotype" w:cs="Arial"/>
          <w:b/>
        </w:rPr>
        <w:t>5</w:t>
      </w:r>
      <w:r w:rsidR="00451A9C" w:rsidRPr="00C30C3D">
        <w:rPr>
          <w:rFonts w:ascii="Palatino Linotype" w:hAnsi="Palatino Linotype" w:cs="Arial"/>
          <w:b/>
        </w:rPr>
        <w:t>.</w:t>
      </w:r>
      <w:r w:rsidRPr="00C30C3D">
        <w:rPr>
          <w:rFonts w:ascii="Palatino Linotype" w:hAnsi="Palatino Linotype" w:cs="Arial"/>
        </w:rPr>
        <w:t xml:space="preserve"> </w:t>
      </w:r>
      <w:r w:rsidR="00583512" w:rsidRPr="00C30C3D">
        <w:rPr>
          <w:rFonts w:ascii="Palatino Linotype" w:hAnsi="Palatino Linotype" w:cs="Arial"/>
        </w:rPr>
        <w:t>Na infração de qualquer artigo deste Ca</w:t>
      </w:r>
      <w:r w:rsidR="00E14FF4" w:rsidRPr="00C30C3D">
        <w:rPr>
          <w:rFonts w:ascii="Palatino Linotype" w:hAnsi="Palatino Linotype" w:cs="Arial"/>
        </w:rPr>
        <w:t>p</w:t>
      </w:r>
      <w:r w:rsidR="00403A52" w:rsidRPr="00C30C3D">
        <w:rPr>
          <w:rFonts w:ascii="Palatino Linotype" w:hAnsi="Palatino Linotype" w:cs="Arial"/>
        </w:rPr>
        <w:t>ítulo será imposta a multa de 10 (dez</w:t>
      </w:r>
      <w:r w:rsidR="00E14FF4" w:rsidRPr="00C30C3D">
        <w:rPr>
          <w:rFonts w:ascii="Palatino Linotype" w:hAnsi="Palatino Linotype" w:cs="Arial"/>
        </w:rPr>
        <w:t>) UFRM - Unidade Fiscal de Referê</w:t>
      </w:r>
      <w:r w:rsidR="00896087" w:rsidRPr="00C30C3D">
        <w:rPr>
          <w:rFonts w:ascii="Palatino Linotype" w:hAnsi="Palatino Linotype" w:cs="Arial"/>
        </w:rPr>
        <w:t>ncia Municipal</w:t>
      </w:r>
      <w:r w:rsidR="00583512" w:rsidRPr="00C30C3D">
        <w:rPr>
          <w:rFonts w:ascii="Palatino Linotype" w:hAnsi="Palatino Linotype" w:cs="Arial"/>
        </w:rPr>
        <w:t>.</w:t>
      </w:r>
    </w:p>
    <w:p w:rsidR="00547946" w:rsidRPr="00C30C3D" w:rsidRDefault="00547946">
      <w:pPr>
        <w:jc w:val="both"/>
        <w:rPr>
          <w:rFonts w:ascii="Palatino Linotype" w:hAnsi="Palatino Linotype" w:cs="Arial"/>
        </w:rPr>
      </w:pPr>
    </w:p>
    <w:p w:rsidR="0050525F" w:rsidRPr="00C30C3D" w:rsidRDefault="0050525F">
      <w:pPr>
        <w:jc w:val="both"/>
        <w:rPr>
          <w:rFonts w:ascii="Palatino Linotype" w:hAnsi="Palatino Linotype" w:cs="Arial"/>
        </w:rPr>
      </w:pPr>
    </w:p>
    <w:p w:rsidR="0006799F" w:rsidRPr="00C30C3D" w:rsidRDefault="0006799F" w:rsidP="0006799F">
      <w:pPr>
        <w:ind w:right="-142"/>
        <w:jc w:val="center"/>
        <w:rPr>
          <w:rFonts w:ascii="Palatino Linotype" w:hAnsi="Palatino Linotype" w:cs="Arial"/>
          <w:b/>
          <w:color w:val="000000"/>
        </w:rPr>
      </w:pPr>
      <w:r w:rsidRPr="00C30C3D">
        <w:rPr>
          <w:rFonts w:ascii="Palatino Linotype" w:hAnsi="Palatino Linotype" w:cs="Arial"/>
          <w:b/>
          <w:color w:val="000000"/>
        </w:rPr>
        <w:t>SEÇÃO II</w:t>
      </w:r>
    </w:p>
    <w:p w:rsidR="0006799F" w:rsidRPr="00C30C3D" w:rsidRDefault="0006799F" w:rsidP="0006799F">
      <w:pPr>
        <w:ind w:right="-142"/>
        <w:jc w:val="center"/>
        <w:rPr>
          <w:rFonts w:ascii="Palatino Linotype" w:hAnsi="Palatino Linotype" w:cs="Arial"/>
          <w:b/>
          <w:color w:val="000000"/>
        </w:rPr>
      </w:pPr>
    </w:p>
    <w:p w:rsidR="0006799F" w:rsidRPr="00C30C3D" w:rsidRDefault="0006799F" w:rsidP="0006799F">
      <w:pPr>
        <w:ind w:right="-142"/>
        <w:jc w:val="center"/>
        <w:rPr>
          <w:rFonts w:ascii="Palatino Linotype" w:hAnsi="Palatino Linotype" w:cs="Arial"/>
          <w:b/>
          <w:color w:val="000000"/>
        </w:rPr>
      </w:pPr>
      <w:r w:rsidRPr="00C30C3D">
        <w:rPr>
          <w:rFonts w:ascii="Palatino Linotype" w:hAnsi="Palatino Linotype" w:cs="Arial"/>
          <w:b/>
          <w:color w:val="000000"/>
        </w:rPr>
        <w:t>AUTORIZAÇÃO DE PUBLICIDADE</w:t>
      </w:r>
    </w:p>
    <w:p w:rsidR="0006799F" w:rsidRPr="00C30C3D" w:rsidRDefault="0006799F" w:rsidP="0006799F">
      <w:pPr>
        <w:jc w:val="both"/>
        <w:rPr>
          <w:rFonts w:ascii="Palatino Linotype" w:hAnsi="Palatino Linotype" w:cs="Arial"/>
          <w:color w:val="000080"/>
        </w:rPr>
      </w:pPr>
    </w:p>
    <w:p w:rsidR="0006799F" w:rsidRPr="00C30C3D" w:rsidRDefault="00351E25" w:rsidP="0006799F">
      <w:pPr>
        <w:ind w:firstLine="708"/>
        <w:jc w:val="both"/>
        <w:rPr>
          <w:rFonts w:ascii="Palatino Linotype" w:hAnsi="Palatino Linotype" w:cs="Arial"/>
          <w:color w:val="000000"/>
        </w:rPr>
      </w:pPr>
      <w:r w:rsidRPr="00C30C3D">
        <w:rPr>
          <w:rFonts w:ascii="Palatino Linotype" w:hAnsi="Palatino Linotype" w:cs="Arial"/>
          <w:b/>
          <w:color w:val="000000"/>
        </w:rPr>
        <w:t>Art. 27</w:t>
      </w:r>
      <w:r w:rsidR="0079188B" w:rsidRPr="00C30C3D">
        <w:rPr>
          <w:rFonts w:ascii="Palatino Linotype" w:hAnsi="Palatino Linotype" w:cs="Arial"/>
          <w:b/>
          <w:color w:val="000000"/>
        </w:rPr>
        <w:t>6</w:t>
      </w:r>
      <w:r w:rsidR="0006799F" w:rsidRPr="00C30C3D">
        <w:rPr>
          <w:rFonts w:ascii="Palatino Linotype" w:hAnsi="Palatino Linotype" w:cs="Arial"/>
          <w:b/>
          <w:color w:val="000000"/>
        </w:rPr>
        <w:t>.</w:t>
      </w:r>
      <w:r w:rsidR="0006799F" w:rsidRPr="00C30C3D">
        <w:rPr>
          <w:rFonts w:ascii="Palatino Linotype" w:hAnsi="Palatino Linotype" w:cs="Arial"/>
          <w:color w:val="000000"/>
        </w:rPr>
        <w:t xml:space="preserve"> A Taxa de Autorização de Publicidade tem como fato gerador o exercício regular, pelo Poder Público Municipal, de autorização, vigilância e fiscalização, visando disciplinar os meios de publicidade nas vias e logradouros públicos do Município, bem como nos lugares de acesso público, fica sujeita a prévia licença da Prefeitura, e quando for o caso, ao pagamento da taxa devida.</w:t>
      </w:r>
    </w:p>
    <w:p w:rsidR="0006799F" w:rsidRPr="00C30C3D" w:rsidRDefault="0006799F" w:rsidP="0006799F">
      <w:pPr>
        <w:jc w:val="both"/>
        <w:rPr>
          <w:rFonts w:ascii="Palatino Linotype" w:hAnsi="Palatino Linotype" w:cs="Arial"/>
          <w:color w:val="000000"/>
        </w:rPr>
      </w:pPr>
    </w:p>
    <w:p w:rsidR="0006799F" w:rsidRPr="00C30C3D" w:rsidRDefault="00351E25" w:rsidP="0006799F">
      <w:pPr>
        <w:ind w:firstLine="708"/>
        <w:jc w:val="both"/>
        <w:rPr>
          <w:rFonts w:ascii="Palatino Linotype" w:hAnsi="Palatino Linotype" w:cs="Arial"/>
          <w:color w:val="000000"/>
        </w:rPr>
      </w:pPr>
      <w:r w:rsidRPr="00C30C3D">
        <w:rPr>
          <w:rFonts w:ascii="Palatino Linotype" w:hAnsi="Palatino Linotype" w:cs="Arial"/>
          <w:b/>
          <w:color w:val="000000"/>
        </w:rPr>
        <w:t>Art. 27</w:t>
      </w:r>
      <w:r w:rsidR="0079188B" w:rsidRPr="00C30C3D">
        <w:rPr>
          <w:rFonts w:ascii="Palatino Linotype" w:hAnsi="Palatino Linotype" w:cs="Arial"/>
          <w:b/>
          <w:color w:val="000000"/>
        </w:rPr>
        <w:t>7</w:t>
      </w:r>
      <w:r w:rsidR="0006799F" w:rsidRPr="00C30C3D">
        <w:rPr>
          <w:rFonts w:ascii="Palatino Linotype" w:hAnsi="Palatino Linotype" w:cs="Arial"/>
          <w:b/>
          <w:color w:val="000000"/>
        </w:rPr>
        <w:t>.</w:t>
      </w:r>
      <w:r w:rsidR="0006799F" w:rsidRPr="00C30C3D">
        <w:rPr>
          <w:rFonts w:ascii="Palatino Linotype" w:hAnsi="Palatino Linotype" w:cs="Arial"/>
          <w:color w:val="000000"/>
        </w:rPr>
        <w:t xml:space="preserve"> Incluem-se na obrigatoriedade do Artigo anterior:</w:t>
      </w:r>
    </w:p>
    <w:p w:rsidR="0006799F" w:rsidRPr="00C30C3D" w:rsidRDefault="0006799F" w:rsidP="0079188B">
      <w:pPr>
        <w:ind w:firstLine="708"/>
        <w:jc w:val="both"/>
        <w:rPr>
          <w:rFonts w:ascii="Palatino Linotype" w:hAnsi="Palatino Linotype" w:cs="Arial"/>
          <w:color w:val="000000"/>
        </w:rPr>
      </w:pPr>
      <w:r w:rsidRPr="00C30C3D">
        <w:rPr>
          <w:rFonts w:ascii="Palatino Linotype" w:hAnsi="Palatino Linotype" w:cs="Arial"/>
          <w:color w:val="000000"/>
        </w:rPr>
        <w:t xml:space="preserve">I – Os cartazes, letreiros, programas, quadros, painéis, </w:t>
      </w:r>
      <w:proofErr w:type="spellStart"/>
      <w:r w:rsidRPr="00C30C3D">
        <w:rPr>
          <w:rFonts w:ascii="Palatino Linotype" w:hAnsi="Palatino Linotype" w:cs="Arial"/>
          <w:color w:val="000000"/>
        </w:rPr>
        <w:t>out-doors</w:t>
      </w:r>
      <w:proofErr w:type="spellEnd"/>
      <w:r w:rsidRPr="00C30C3D">
        <w:rPr>
          <w:rFonts w:ascii="Palatino Linotype" w:hAnsi="Palatino Linotype" w:cs="Arial"/>
          <w:color w:val="000000"/>
        </w:rPr>
        <w:t>, placas, anúncios e mostruários, fixos ou volantes, luminosos ou não, afixados, distribuídos ou pintados em paredes,</w:t>
      </w:r>
      <w:r w:rsidR="0079188B" w:rsidRPr="00C30C3D">
        <w:rPr>
          <w:rFonts w:ascii="Palatino Linotype" w:hAnsi="Palatino Linotype" w:cs="Arial"/>
          <w:color w:val="000000"/>
        </w:rPr>
        <w:t xml:space="preserve"> muros,</w:t>
      </w:r>
      <w:r w:rsidRPr="00C30C3D">
        <w:rPr>
          <w:rFonts w:ascii="Palatino Linotype" w:hAnsi="Palatino Linotype" w:cs="Arial"/>
          <w:color w:val="000000"/>
        </w:rPr>
        <w:t xml:space="preserve"> veículos ou calçadas;</w:t>
      </w:r>
    </w:p>
    <w:p w:rsidR="005E321A" w:rsidRPr="00C30C3D" w:rsidRDefault="005E321A" w:rsidP="0079188B">
      <w:pPr>
        <w:ind w:firstLine="708"/>
        <w:jc w:val="both"/>
        <w:rPr>
          <w:rFonts w:ascii="Palatino Linotype" w:hAnsi="Palatino Linotype" w:cs="Arial"/>
          <w:color w:val="000000"/>
        </w:rPr>
      </w:pPr>
    </w:p>
    <w:p w:rsidR="0006799F" w:rsidRPr="00C30C3D" w:rsidRDefault="0006799F" w:rsidP="0079188B">
      <w:pPr>
        <w:ind w:firstLine="708"/>
        <w:jc w:val="both"/>
        <w:rPr>
          <w:rFonts w:ascii="Palatino Linotype" w:hAnsi="Palatino Linotype" w:cs="Arial"/>
          <w:color w:val="000000"/>
        </w:rPr>
      </w:pPr>
      <w:r w:rsidRPr="00C30C3D">
        <w:rPr>
          <w:rFonts w:ascii="Palatino Linotype" w:hAnsi="Palatino Linotype" w:cs="Arial"/>
          <w:color w:val="000000"/>
        </w:rPr>
        <w:t xml:space="preserve">II – A propaganda falada, em lugares públicos, por meio de amplificadores de voz, </w:t>
      </w:r>
      <w:proofErr w:type="spellStart"/>
      <w:proofErr w:type="gramStart"/>
      <w:r w:rsidRPr="00C30C3D">
        <w:rPr>
          <w:rFonts w:ascii="Palatino Linotype" w:hAnsi="Palatino Linotype" w:cs="Arial"/>
          <w:color w:val="000000"/>
        </w:rPr>
        <w:t>auto-falante</w:t>
      </w:r>
      <w:proofErr w:type="spellEnd"/>
      <w:proofErr w:type="gramEnd"/>
      <w:r w:rsidRPr="00C30C3D">
        <w:rPr>
          <w:rFonts w:ascii="Palatino Linotype" w:hAnsi="Palatino Linotype" w:cs="Arial"/>
          <w:color w:val="000000"/>
        </w:rPr>
        <w:t xml:space="preserve"> e propagandistas.</w:t>
      </w:r>
    </w:p>
    <w:p w:rsidR="0006799F" w:rsidRPr="00C30C3D" w:rsidRDefault="0006799F" w:rsidP="0006799F">
      <w:pPr>
        <w:jc w:val="both"/>
        <w:rPr>
          <w:rFonts w:ascii="Palatino Linotype" w:hAnsi="Palatino Linotype" w:cs="Arial"/>
          <w:color w:val="000000"/>
        </w:rPr>
      </w:pPr>
    </w:p>
    <w:p w:rsidR="0006799F" w:rsidRPr="00C30C3D" w:rsidRDefault="0006799F" w:rsidP="0006799F">
      <w:pPr>
        <w:ind w:firstLine="708"/>
        <w:jc w:val="both"/>
        <w:rPr>
          <w:rFonts w:ascii="Palatino Linotype" w:hAnsi="Palatino Linotype" w:cs="Arial"/>
          <w:color w:val="000000"/>
        </w:rPr>
      </w:pPr>
      <w:r w:rsidRPr="00C30C3D">
        <w:rPr>
          <w:rFonts w:ascii="Palatino Linotype" w:hAnsi="Palatino Linotype" w:cs="Arial"/>
          <w:color w:val="000000"/>
        </w:rPr>
        <w:t>Parágrafo único. Compreendem-se neste Artigo os anúncios colocados em lugares de acesso público, ainda que mediante cobrança de ingresso, assim como os que forem de qualquer forma, visíveis da via pública.</w:t>
      </w:r>
    </w:p>
    <w:p w:rsidR="0006799F" w:rsidRPr="00C30C3D" w:rsidRDefault="0006799F" w:rsidP="0006799F">
      <w:pPr>
        <w:jc w:val="both"/>
        <w:rPr>
          <w:rFonts w:ascii="Palatino Linotype" w:hAnsi="Palatino Linotype" w:cs="Arial"/>
          <w:color w:val="000080"/>
        </w:rPr>
      </w:pPr>
    </w:p>
    <w:p w:rsidR="0006799F" w:rsidRPr="00C30C3D" w:rsidRDefault="00351E25" w:rsidP="0006799F">
      <w:pPr>
        <w:ind w:firstLine="708"/>
        <w:jc w:val="both"/>
        <w:rPr>
          <w:rFonts w:ascii="Palatino Linotype" w:hAnsi="Palatino Linotype" w:cs="Arial"/>
          <w:color w:val="000000"/>
        </w:rPr>
      </w:pPr>
      <w:r w:rsidRPr="00C30C3D">
        <w:rPr>
          <w:rFonts w:ascii="Palatino Linotype" w:hAnsi="Palatino Linotype" w:cs="Arial"/>
          <w:b/>
          <w:color w:val="000000"/>
        </w:rPr>
        <w:t>Art. 27</w:t>
      </w:r>
      <w:r w:rsidR="0079188B" w:rsidRPr="00C30C3D">
        <w:rPr>
          <w:rFonts w:ascii="Palatino Linotype" w:hAnsi="Palatino Linotype" w:cs="Arial"/>
          <w:b/>
          <w:color w:val="000000"/>
        </w:rPr>
        <w:t>8</w:t>
      </w:r>
      <w:r w:rsidR="0006799F" w:rsidRPr="00C30C3D">
        <w:rPr>
          <w:rFonts w:ascii="Palatino Linotype" w:hAnsi="Palatino Linotype" w:cs="Arial"/>
          <w:b/>
          <w:color w:val="000000"/>
        </w:rPr>
        <w:t>.</w:t>
      </w:r>
      <w:r w:rsidR="0006799F" w:rsidRPr="00C30C3D">
        <w:rPr>
          <w:rFonts w:ascii="Palatino Linotype" w:hAnsi="Palatino Linotype" w:cs="Arial"/>
          <w:color w:val="000000"/>
        </w:rPr>
        <w:t xml:space="preserve"> Respondem pela observância das disposições desta seção todas as pessoas físicas ou jurídicas, as quais direta ou indiretamente, a publicidade venha a beneficiar, uma vez que a tenham autorizado.</w:t>
      </w:r>
    </w:p>
    <w:p w:rsidR="0006799F" w:rsidRPr="00C30C3D" w:rsidRDefault="0006799F" w:rsidP="0006799F">
      <w:pPr>
        <w:jc w:val="both"/>
        <w:rPr>
          <w:rFonts w:ascii="Palatino Linotype" w:hAnsi="Palatino Linotype" w:cs="Arial"/>
          <w:color w:val="000000"/>
        </w:rPr>
      </w:pPr>
    </w:p>
    <w:p w:rsidR="0006799F" w:rsidRPr="00C30C3D" w:rsidRDefault="00351E25" w:rsidP="0006799F">
      <w:pPr>
        <w:ind w:firstLine="708"/>
        <w:jc w:val="both"/>
        <w:rPr>
          <w:rFonts w:ascii="Palatino Linotype" w:hAnsi="Palatino Linotype" w:cs="Arial"/>
          <w:color w:val="000000"/>
        </w:rPr>
      </w:pPr>
      <w:r w:rsidRPr="00C30C3D">
        <w:rPr>
          <w:rFonts w:ascii="Palatino Linotype" w:hAnsi="Palatino Linotype" w:cs="Arial"/>
          <w:b/>
          <w:color w:val="000000"/>
        </w:rPr>
        <w:t>Art. 27</w:t>
      </w:r>
      <w:r w:rsidR="0079188B" w:rsidRPr="00C30C3D">
        <w:rPr>
          <w:rFonts w:ascii="Palatino Linotype" w:hAnsi="Palatino Linotype" w:cs="Arial"/>
          <w:b/>
          <w:color w:val="000000"/>
        </w:rPr>
        <w:t>9</w:t>
      </w:r>
      <w:r w:rsidR="0006799F" w:rsidRPr="00C30C3D">
        <w:rPr>
          <w:rFonts w:ascii="Palatino Linotype" w:hAnsi="Palatino Linotype" w:cs="Arial"/>
          <w:b/>
          <w:color w:val="000000"/>
        </w:rPr>
        <w:t>.</w:t>
      </w:r>
      <w:r w:rsidR="0006799F" w:rsidRPr="00C30C3D">
        <w:rPr>
          <w:rFonts w:ascii="Palatino Linotype" w:hAnsi="Palatino Linotype" w:cs="Arial"/>
          <w:color w:val="000000"/>
        </w:rPr>
        <w:t xml:space="preserve"> Sempre que a licença depender de requerimento, este deverá ser</w:t>
      </w:r>
      <w:proofErr w:type="gramStart"/>
      <w:r w:rsidR="0006799F" w:rsidRPr="00C30C3D">
        <w:rPr>
          <w:rFonts w:ascii="Palatino Linotype" w:hAnsi="Palatino Linotype" w:cs="Arial"/>
          <w:color w:val="000000"/>
        </w:rPr>
        <w:t xml:space="preserve">  </w:t>
      </w:r>
      <w:proofErr w:type="gramEnd"/>
      <w:r w:rsidR="0006799F" w:rsidRPr="00C30C3D">
        <w:rPr>
          <w:rFonts w:ascii="Palatino Linotype" w:hAnsi="Palatino Linotype" w:cs="Arial"/>
          <w:color w:val="000000"/>
        </w:rPr>
        <w:t>instruído com as descrições da posição, da situação, das cores, dos dizeres, das alegorias e de outras características do meio de publicidade.</w:t>
      </w:r>
    </w:p>
    <w:p w:rsidR="0006799F" w:rsidRPr="00C30C3D" w:rsidRDefault="0006799F" w:rsidP="0006799F">
      <w:pPr>
        <w:jc w:val="both"/>
        <w:rPr>
          <w:rFonts w:ascii="Palatino Linotype" w:hAnsi="Palatino Linotype" w:cs="Arial"/>
          <w:color w:val="000000"/>
        </w:rPr>
      </w:pPr>
    </w:p>
    <w:p w:rsidR="0006799F" w:rsidRPr="00C30C3D" w:rsidRDefault="0006799F" w:rsidP="0006799F">
      <w:pPr>
        <w:ind w:firstLine="708"/>
        <w:jc w:val="both"/>
        <w:rPr>
          <w:rFonts w:ascii="Palatino Linotype" w:hAnsi="Palatino Linotype" w:cs="Arial"/>
          <w:color w:val="000000"/>
        </w:rPr>
      </w:pPr>
      <w:r w:rsidRPr="00C30C3D">
        <w:rPr>
          <w:rFonts w:ascii="Palatino Linotype" w:hAnsi="Palatino Linotype" w:cs="Arial"/>
          <w:color w:val="000000"/>
        </w:rPr>
        <w:t>Parágrafo único. Quando o local em que se pretender colocar o anúncio não for de propriedade do requerente, deverá este, juntar ao requerimento a autorização do proprietário.</w:t>
      </w:r>
    </w:p>
    <w:p w:rsidR="0006799F" w:rsidRPr="00C30C3D" w:rsidRDefault="0006799F" w:rsidP="0006799F">
      <w:pPr>
        <w:jc w:val="both"/>
        <w:rPr>
          <w:rFonts w:ascii="Palatino Linotype" w:hAnsi="Palatino Linotype" w:cs="Arial"/>
          <w:color w:val="000000"/>
        </w:rPr>
      </w:pPr>
    </w:p>
    <w:p w:rsidR="0006799F" w:rsidRPr="00C30C3D" w:rsidRDefault="00351E25" w:rsidP="0006799F">
      <w:pPr>
        <w:ind w:firstLine="708"/>
        <w:jc w:val="both"/>
        <w:rPr>
          <w:rFonts w:ascii="Palatino Linotype" w:hAnsi="Palatino Linotype" w:cs="Arial"/>
          <w:color w:val="000000"/>
        </w:rPr>
      </w:pPr>
      <w:r w:rsidRPr="00C30C3D">
        <w:rPr>
          <w:rFonts w:ascii="Palatino Linotype" w:hAnsi="Palatino Linotype" w:cs="Arial"/>
          <w:b/>
          <w:color w:val="000000"/>
        </w:rPr>
        <w:lastRenderedPageBreak/>
        <w:t>Art. 28</w:t>
      </w:r>
      <w:r w:rsidR="0079188B" w:rsidRPr="00C30C3D">
        <w:rPr>
          <w:rFonts w:ascii="Palatino Linotype" w:hAnsi="Palatino Linotype" w:cs="Arial"/>
          <w:b/>
          <w:color w:val="000000"/>
        </w:rPr>
        <w:t>0</w:t>
      </w:r>
      <w:r w:rsidR="0006799F" w:rsidRPr="00C30C3D">
        <w:rPr>
          <w:rFonts w:ascii="Palatino Linotype" w:hAnsi="Palatino Linotype" w:cs="Arial"/>
          <w:b/>
          <w:color w:val="000000"/>
        </w:rPr>
        <w:t>.</w:t>
      </w:r>
      <w:r w:rsidR="0006799F" w:rsidRPr="00C30C3D">
        <w:rPr>
          <w:rFonts w:ascii="Palatino Linotype" w:hAnsi="Palatino Linotype" w:cs="Arial"/>
          <w:color w:val="000000"/>
        </w:rPr>
        <w:t xml:space="preserve"> A taxa será paga adiantadamente, por ocasião da outorga da licença.</w:t>
      </w:r>
    </w:p>
    <w:p w:rsidR="0006799F" w:rsidRPr="00C30C3D" w:rsidRDefault="0006799F" w:rsidP="0006799F">
      <w:pPr>
        <w:jc w:val="both"/>
        <w:rPr>
          <w:rFonts w:ascii="Palatino Linotype" w:hAnsi="Palatino Linotype" w:cs="Arial"/>
          <w:color w:val="000000"/>
        </w:rPr>
      </w:pPr>
      <w:r w:rsidRPr="00C30C3D">
        <w:rPr>
          <w:rFonts w:ascii="Palatino Linotype" w:hAnsi="Palatino Linotype" w:cs="Arial"/>
          <w:color w:val="000000"/>
        </w:rPr>
        <w:t xml:space="preserve"> </w:t>
      </w:r>
    </w:p>
    <w:p w:rsidR="0006799F" w:rsidRPr="00C30C3D" w:rsidRDefault="00351E25" w:rsidP="0006799F">
      <w:pPr>
        <w:ind w:firstLine="708"/>
        <w:jc w:val="both"/>
        <w:rPr>
          <w:rFonts w:ascii="Palatino Linotype" w:hAnsi="Palatino Linotype" w:cs="Arial"/>
          <w:color w:val="000000"/>
        </w:rPr>
      </w:pPr>
      <w:r w:rsidRPr="00C30C3D">
        <w:rPr>
          <w:rFonts w:ascii="Palatino Linotype" w:hAnsi="Palatino Linotype" w:cs="Arial"/>
          <w:b/>
          <w:color w:val="000000"/>
        </w:rPr>
        <w:t>Art. 28</w:t>
      </w:r>
      <w:r w:rsidR="0079188B" w:rsidRPr="00C30C3D">
        <w:rPr>
          <w:rFonts w:ascii="Palatino Linotype" w:hAnsi="Palatino Linotype" w:cs="Arial"/>
          <w:b/>
          <w:color w:val="000000"/>
        </w:rPr>
        <w:t>1</w:t>
      </w:r>
      <w:r w:rsidR="0006799F" w:rsidRPr="00C30C3D">
        <w:rPr>
          <w:rFonts w:ascii="Palatino Linotype" w:hAnsi="Palatino Linotype" w:cs="Arial"/>
          <w:b/>
          <w:color w:val="000000"/>
        </w:rPr>
        <w:t>.</w:t>
      </w:r>
      <w:r w:rsidR="0006799F" w:rsidRPr="00C30C3D">
        <w:rPr>
          <w:rFonts w:ascii="Palatino Linotype" w:hAnsi="Palatino Linotype" w:cs="Arial"/>
          <w:color w:val="000000"/>
        </w:rPr>
        <w:t xml:space="preserve"> Na renovação anual, </w:t>
      </w:r>
      <w:r w:rsidR="0079188B" w:rsidRPr="00C30C3D">
        <w:rPr>
          <w:rFonts w:ascii="Palatino Linotype" w:hAnsi="Palatino Linotype" w:cs="Arial"/>
          <w:color w:val="000000"/>
        </w:rPr>
        <w:t>a taxa será paga até o dia 31 (</w:t>
      </w:r>
      <w:r w:rsidR="0006799F" w:rsidRPr="00C30C3D">
        <w:rPr>
          <w:rFonts w:ascii="Palatino Linotype" w:hAnsi="Palatino Linotype" w:cs="Arial"/>
          <w:color w:val="000000"/>
        </w:rPr>
        <w:t>trinta e um</w:t>
      </w:r>
      <w:proofErr w:type="gramStart"/>
      <w:r w:rsidR="0006799F" w:rsidRPr="00C30C3D">
        <w:rPr>
          <w:rFonts w:ascii="Palatino Linotype" w:hAnsi="Palatino Linotype" w:cs="Arial"/>
          <w:color w:val="000000"/>
        </w:rPr>
        <w:t xml:space="preserve"> )</w:t>
      </w:r>
      <w:proofErr w:type="gramEnd"/>
      <w:r w:rsidR="0006799F" w:rsidRPr="00C30C3D">
        <w:rPr>
          <w:rFonts w:ascii="Palatino Linotype" w:hAnsi="Palatino Linotype" w:cs="Arial"/>
          <w:color w:val="000000"/>
        </w:rPr>
        <w:t xml:space="preserve"> de Janeiro.</w:t>
      </w:r>
    </w:p>
    <w:p w:rsidR="0006799F" w:rsidRPr="00C30C3D" w:rsidRDefault="0006799F" w:rsidP="0006799F">
      <w:pPr>
        <w:jc w:val="both"/>
        <w:rPr>
          <w:rFonts w:ascii="Palatino Linotype" w:hAnsi="Palatino Linotype" w:cs="Arial"/>
          <w:color w:val="000000"/>
        </w:rPr>
      </w:pPr>
    </w:p>
    <w:p w:rsidR="0006799F" w:rsidRPr="00C30C3D" w:rsidRDefault="00351E25" w:rsidP="0006799F">
      <w:pPr>
        <w:ind w:firstLine="708"/>
        <w:jc w:val="both"/>
        <w:rPr>
          <w:rFonts w:ascii="Palatino Linotype" w:hAnsi="Palatino Linotype" w:cs="Arial"/>
          <w:color w:val="000000"/>
        </w:rPr>
      </w:pPr>
      <w:r w:rsidRPr="00C30C3D">
        <w:rPr>
          <w:rFonts w:ascii="Palatino Linotype" w:hAnsi="Palatino Linotype" w:cs="Arial"/>
          <w:b/>
          <w:color w:val="000000"/>
        </w:rPr>
        <w:t>Art. 28</w:t>
      </w:r>
      <w:r w:rsidR="0079188B" w:rsidRPr="00C30C3D">
        <w:rPr>
          <w:rFonts w:ascii="Palatino Linotype" w:hAnsi="Palatino Linotype" w:cs="Arial"/>
          <w:b/>
          <w:color w:val="000000"/>
        </w:rPr>
        <w:t>2</w:t>
      </w:r>
      <w:r w:rsidR="0006799F" w:rsidRPr="00C30C3D">
        <w:rPr>
          <w:rFonts w:ascii="Palatino Linotype" w:hAnsi="Palatino Linotype" w:cs="Arial"/>
          <w:b/>
          <w:color w:val="000000"/>
        </w:rPr>
        <w:t>.</w:t>
      </w:r>
      <w:r w:rsidR="0006799F" w:rsidRPr="00C30C3D">
        <w:rPr>
          <w:rFonts w:ascii="Palatino Linotype" w:hAnsi="Palatino Linotype" w:cs="Arial"/>
          <w:color w:val="000000"/>
        </w:rPr>
        <w:t xml:space="preserve"> O período de validade da autorização para exibição de publicidade será anual, mensal ou diária.</w:t>
      </w:r>
    </w:p>
    <w:p w:rsidR="0006799F" w:rsidRPr="00C30C3D" w:rsidRDefault="0006799F" w:rsidP="0006799F">
      <w:pPr>
        <w:jc w:val="both"/>
        <w:rPr>
          <w:rFonts w:ascii="Palatino Linotype" w:hAnsi="Palatino Linotype" w:cs="Arial"/>
          <w:color w:val="000000"/>
        </w:rPr>
      </w:pPr>
    </w:p>
    <w:p w:rsidR="0006799F" w:rsidRPr="00C30C3D" w:rsidRDefault="00351E25" w:rsidP="0006799F">
      <w:pPr>
        <w:ind w:firstLine="708"/>
        <w:jc w:val="both"/>
        <w:rPr>
          <w:rFonts w:ascii="Palatino Linotype" w:hAnsi="Palatino Linotype" w:cs="Arial"/>
          <w:color w:val="000000"/>
        </w:rPr>
      </w:pPr>
      <w:r w:rsidRPr="00C30C3D">
        <w:rPr>
          <w:rFonts w:ascii="Palatino Linotype" w:hAnsi="Palatino Linotype" w:cs="Arial"/>
          <w:b/>
          <w:color w:val="000000"/>
        </w:rPr>
        <w:t>Art. 28</w:t>
      </w:r>
      <w:r w:rsidR="0079188B" w:rsidRPr="00C30C3D">
        <w:rPr>
          <w:rFonts w:ascii="Palatino Linotype" w:hAnsi="Palatino Linotype" w:cs="Arial"/>
          <w:b/>
          <w:color w:val="000000"/>
        </w:rPr>
        <w:t>3</w:t>
      </w:r>
      <w:r w:rsidR="0006799F" w:rsidRPr="00C30C3D">
        <w:rPr>
          <w:rFonts w:ascii="Palatino Linotype" w:hAnsi="Palatino Linotype" w:cs="Arial"/>
          <w:b/>
          <w:color w:val="000000"/>
        </w:rPr>
        <w:t>.</w:t>
      </w:r>
      <w:r w:rsidR="0006799F" w:rsidRPr="00C30C3D">
        <w:rPr>
          <w:rFonts w:ascii="Palatino Linotype" w:hAnsi="Palatino Linotype" w:cs="Arial"/>
          <w:color w:val="000000"/>
        </w:rPr>
        <w:t xml:space="preserve"> Estão isentos da Taxa de Autorização de Publicidade:</w:t>
      </w:r>
    </w:p>
    <w:p w:rsidR="005E321A" w:rsidRPr="00C30C3D" w:rsidRDefault="005E321A" w:rsidP="0006799F">
      <w:pPr>
        <w:ind w:firstLine="708"/>
        <w:jc w:val="both"/>
        <w:rPr>
          <w:rFonts w:ascii="Palatino Linotype" w:hAnsi="Palatino Linotype" w:cs="Arial"/>
          <w:color w:val="000000"/>
        </w:rPr>
      </w:pPr>
    </w:p>
    <w:p w:rsidR="0006799F" w:rsidRPr="00C30C3D" w:rsidRDefault="0006799F" w:rsidP="0079188B">
      <w:pPr>
        <w:ind w:firstLine="708"/>
        <w:jc w:val="both"/>
        <w:rPr>
          <w:rFonts w:ascii="Palatino Linotype" w:hAnsi="Palatino Linotype" w:cs="Arial"/>
          <w:color w:val="000000"/>
        </w:rPr>
      </w:pPr>
      <w:r w:rsidRPr="00C30C3D">
        <w:rPr>
          <w:rFonts w:ascii="Palatino Linotype" w:hAnsi="Palatino Linotype" w:cs="Arial"/>
          <w:color w:val="000000"/>
        </w:rPr>
        <w:t>I – os anúncios de partidos políticos ou de seus candidatos na forma prevista na legislação eleitoral;</w:t>
      </w:r>
    </w:p>
    <w:p w:rsidR="005E321A" w:rsidRPr="00C30C3D" w:rsidRDefault="005E321A" w:rsidP="0079188B">
      <w:pPr>
        <w:ind w:firstLine="708"/>
        <w:jc w:val="both"/>
        <w:rPr>
          <w:rFonts w:ascii="Palatino Linotype" w:hAnsi="Palatino Linotype" w:cs="Arial"/>
          <w:color w:val="000000"/>
        </w:rPr>
      </w:pPr>
    </w:p>
    <w:p w:rsidR="0006799F" w:rsidRPr="00C30C3D" w:rsidRDefault="0006799F" w:rsidP="0079188B">
      <w:pPr>
        <w:ind w:firstLine="708"/>
        <w:jc w:val="both"/>
        <w:rPr>
          <w:rFonts w:ascii="Palatino Linotype" w:hAnsi="Palatino Linotype" w:cs="Arial"/>
          <w:color w:val="000000"/>
        </w:rPr>
      </w:pPr>
      <w:r w:rsidRPr="00C30C3D">
        <w:rPr>
          <w:rFonts w:ascii="Palatino Linotype" w:hAnsi="Palatino Linotype" w:cs="Arial"/>
          <w:color w:val="000000"/>
        </w:rPr>
        <w:t xml:space="preserve">II – os anúncios colocados no exterior do estabelecimento, quando a publicidade refere-se </w:t>
      </w:r>
      <w:proofErr w:type="gramStart"/>
      <w:r w:rsidRPr="00C30C3D">
        <w:rPr>
          <w:rFonts w:ascii="Palatino Linotype" w:hAnsi="Palatino Linotype" w:cs="Arial"/>
          <w:color w:val="000000"/>
        </w:rPr>
        <w:t>a</w:t>
      </w:r>
      <w:proofErr w:type="gramEnd"/>
      <w:r w:rsidRPr="00C30C3D">
        <w:rPr>
          <w:rFonts w:ascii="Palatino Linotype" w:hAnsi="Palatino Linotype" w:cs="Arial"/>
          <w:color w:val="000000"/>
        </w:rPr>
        <w:t xml:space="preserve"> pessoa física ou jurídica licenciada para aquele local;</w:t>
      </w:r>
    </w:p>
    <w:p w:rsidR="005E321A" w:rsidRPr="00C30C3D" w:rsidRDefault="005E321A" w:rsidP="0079188B">
      <w:pPr>
        <w:ind w:firstLine="708"/>
        <w:jc w:val="both"/>
        <w:rPr>
          <w:rFonts w:ascii="Palatino Linotype" w:hAnsi="Palatino Linotype" w:cs="Arial"/>
          <w:color w:val="000000"/>
        </w:rPr>
      </w:pPr>
    </w:p>
    <w:p w:rsidR="0006799F" w:rsidRPr="00C30C3D" w:rsidRDefault="0006799F" w:rsidP="0079188B">
      <w:pPr>
        <w:ind w:firstLine="708"/>
        <w:jc w:val="both"/>
        <w:rPr>
          <w:rFonts w:ascii="Palatino Linotype" w:hAnsi="Palatino Linotype" w:cs="Arial"/>
          <w:color w:val="000000"/>
        </w:rPr>
      </w:pPr>
      <w:r w:rsidRPr="00C30C3D">
        <w:rPr>
          <w:rFonts w:ascii="Palatino Linotype" w:hAnsi="Palatino Linotype" w:cs="Arial"/>
          <w:color w:val="000000"/>
        </w:rPr>
        <w:t>III – os anúncios colocados no interior de estabelecimentos, mesmo que visíveis do exterior;</w:t>
      </w:r>
    </w:p>
    <w:p w:rsidR="005E321A" w:rsidRPr="00C30C3D" w:rsidRDefault="005E321A" w:rsidP="0079188B">
      <w:pPr>
        <w:ind w:firstLine="708"/>
        <w:jc w:val="both"/>
        <w:rPr>
          <w:rFonts w:ascii="Palatino Linotype" w:hAnsi="Palatino Linotype" w:cs="Arial"/>
          <w:color w:val="000000"/>
        </w:rPr>
      </w:pPr>
    </w:p>
    <w:p w:rsidR="0006799F" w:rsidRPr="00C30C3D" w:rsidRDefault="0006799F" w:rsidP="0079188B">
      <w:pPr>
        <w:ind w:firstLine="708"/>
        <w:jc w:val="both"/>
        <w:rPr>
          <w:rFonts w:ascii="Palatino Linotype" w:hAnsi="Palatino Linotype" w:cs="Arial"/>
          <w:color w:val="000000"/>
        </w:rPr>
      </w:pPr>
      <w:r w:rsidRPr="00C30C3D">
        <w:rPr>
          <w:rFonts w:ascii="Palatino Linotype" w:hAnsi="Palatino Linotype" w:cs="Arial"/>
          <w:color w:val="000000"/>
        </w:rPr>
        <w:t>IV – anúncios de “aluga-se” ou “vende-se”, quando instalados sobre o bem objeto da oferta;</w:t>
      </w:r>
    </w:p>
    <w:p w:rsidR="0006799F" w:rsidRPr="00C30C3D" w:rsidRDefault="0006799F" w:rsidP="0079188B">
      <w:pPr>
        <w:ind w:firstLine="708"/>
        <w:jc w:val="both"/>
        <w:rPr>
          <w:rFonts w:ascii="Palatino Linotype" w:hAnsi="Palatino Linotype" w:cs="Arial"/>
          <w:color w:val="000000"/>
        </w:rPr>
      </w:pPr>
      <w:r w:rsidRPr="00C30C3D">
        <w:rPr>
          <w:rFonts w:ascii="Palatino Linotype" w:hAnsi="Palatino Linotype" w:cs="Arial"/>
          <w:color w:val="000000"/>
        </w:rPr>
        <w:t>V – a colocação e a substituição, nas fachadas de casas de diversões, de anúncios indica</w:t>
      </w:r>
      <w:r w:rsidR="0053339B" w:rsidRPr="00C30C3D">
        <w:rPr>
          <w:rFonts w:ascii="Palatino Linotype" w:hAnsi="Palatino Linotype" w:cs="Arial"/>
          <w:color w:val="000000"/>
        </w:rPr>
        <w:t>tivos de filme, peça ou atração</w:t>
      </w:r>
      <w:r w:rsidRPr="00C30C3D">
        <w:rPr>
          <w:rFonts w:ascii="Palatino Linotype" w:hAnsi="Palatino Linotype" w:cs="Arial"/>
          <w:color w:val="000000"/>
        </w:rPr>
        <w:t>, de nomes de artistas e de horário, proibido</w:t>
      </w:r>
      <w:proofErr w:type="gramStart"/>
      <w:r w:rsidRPr="00C30C3D">
        <w:rPr>
          <w:rFonts w:ascii="Palatino Linotype" w:hAnsi="Palatino Linotype" w:cs="Arial"/>
          <w:color w:val="000000"/>
        </w:rPr>
        <w:t xml:space="preserve">  </w:t>
      </w:r>
      <w:proofErr w:type="gramEnd"/>
      <w:r w:rsidRPr="00C30C3D">
        <w:rPr>
          <w:rFonts w:ascii="Palatino Linotype" w:hAnsi="Palatino Linotype" w:cs="Arial"/>
          <w:color w:val="000000"/>
        </w:rPr>
        <w:t>o uso de linguagem chula;</w:t>
      </w:r>
    </w:p>
    <w:p w:rsidR="005E321A" w:rsidRPr="00C30C3D" w:rsidRDefault="005E321A" w:rsidP="0079188B">
      <w:pPr>
        <w:ind w:firstLine="708"/>
        <w:jc w:val="both"/>
        <w:rPr>
          <w:rFonts w:ascii="Palatino Linotype" w:hAnsi="Palatino Linotype" w:cs="Arial"/>
          <w:color w:val="000000"/>
        </w:rPr>
      </w:pPr>
    </w:p>
    <w:p w:rsidR="0006799F" w:rsidRPr="00C30C3D" w:rsidRDefault="0006799F" w:rsidP="0079188B">
      <w:pPr>
        <w:ind w:firstLine="708"/>
        <w:jc w:val="both"/>
        <w:rPr>
          <w:rFonts w:ascii="Palatino Linotype" w:hAnsi="Palatino Linotype" w:cs="Arial"/>
          <w:color w:val="000000"/>
        </w:rPr>
      </w:pPr>
      <w:r w:rsidRPr="00C30C3D">
        <w:rPr>
          <w:rFonts w:ascii="Palatino Linotype" w:hAnsi="Palatino Linotype" w:cs="Arial"/>
          <w:color w:val="000000"/>
        </w:rPr>
        <w:t>VI – anúncios com finalidades exclusivamente cívicas ou educacionais, declarados de interesse cultural, artístico, religioso, turístico, desportivo ou social, ou exibidos</w:t>
      </w:r>
      <w:proofErr w:type="gramStart"/>
      <w:r w:rsidRPr="00C30C3D">
        <w:rPr>
          <w:rFonts w:ascii="Palatino Linotype" w:hAnsi="Palatino Linotype" w:cs="Arial"/>
          <w:color w:val="000000"/>
        </w:rPr>
        <w:t xml:space="preserve">  </w:t>
      </w:r>
      <w:proofErr w:type="gramEnd"/>
      <w:r w:rsidRPr="00C30C3D">
        <w:rPr>
          <w:rFonts w:ascii="Palatino Linotype" w:hAnsi="Palatino Linotype" w:cs="Arial"/>
          <w:color w:val="000000"/>
        </w:rPr>
        <w:t>por instituições sem fins lucrativos, bem como anúncios de propaganda de certames, congressos, exposições ou festa beneficentes, desde que não vinculem marcas de firmas ou produtos, que ocupem mais de 15%   ( quinze por cento) do anúncio.</w:t>
      </w:r>
    </w:p>
    <w:p w:rsidR="0006799F" w:rsidRPr="00C30C3D" w:rsidRDefault="0006799F" w:rsidP="0079188B">
      <w:pPr>
        <w:ind w:firstLine="708"/>
        <w:jc w:val="both"/>
        <w:rPr>
          <w:rFonts w:ascii="Palatino Linotype" w:hAnsi="Palatino Linotype" w:cs="Arial"/>
          <w:color w:val="000000"/>
        </w:rPr>
      </w:pPr>
      <w:r w:rsidRPr="00C30C3D">
        <w:rPr>
          <w:rFonts w:ascii="Palatino Linotype" w:hAnsi="Palatino Linotype" w:cs="Arial"/>
          <w:color w:val="000000"/>
        </w:rPr>
        <w:t>VII – placas indicativas de direção e equipamentos públicos;</w:t>
      </w:r>
    </w:p>
    <w:p w:rsidR="005E321A" w:rsidRPr="00C30C3D" w:rsidRDefault="005E321A" w:rsidP="0079188B">
      <w:pPr>
        <w:ind w:firstLine="708"/>
        <w:jc w:val="both"/>
        <w:rPr>
          <w:rFonts w:ascii="Palatino Linotype" w:hAnsi="Palatino Linotype" w:cs="Arial"/>
          <w:color w:val="000000"/>
        </w:rPr>
      </w:pPr>
    </w:p>
    <w:p w:rsidR="0006799F" w:rsidRPr="00C30C3D" w:rsidRDefault="0006799F" w:rsidP="0079188B">
      <w:pPr>
        <w:ind w:firstLine="708"/>
        <w:jc w:val="both"/>
        <w:rPr>
          <w:rFonts w:ascii="Palatino Linotype" w:hAnsi="Palatino Linotype" w:cs="Arial"/>
          <w:color w:val="000000"/>
        </w:rPr>
      </w:pPr>
      <w:r w:rsidRPr="00C30C3D">
        <w:rPr>
          <w:rFonts w:ascii="Palatino Linotype" w:hAnsi="Palatino Linotype" w:cs="Arial"/>
          <w:color w:val="000000"/>
        </w:rPr>
        <w:t xml:space="preserve">VIII – painéis ou tabuletas </w:t>
      </w:r>
      <w:proofErr w:type="gramStart"/>
      <w:r w:rsidRPr="00C30C3D">
        <w:rPr>
          <w:rFonts w:ascii="Palatino Linotype" w:hAnsi="Palatino Linotype" w:cs="Arial"/>
          <w:color w:val="000000"/>
        </w:rPr>
        <w:t>exigidas pela legislação própria e afixados em locais de obras de construção civil, no período de sua duração</w:t>
      </w:r>
      <w:proofErr w:type="gramEnd"/>
      <w:r w:rsidRPr="00C30C3D">
        <w:rPr>
          <w:rFonts w:ascii="Palatino Linotype" w:hAnsi="Palatino Linotype" w:cs="Arial"/>
          <w:color w:val="000000"/>
        </w:rPr>
        <w:t>;</w:t>
      </w:r>
    </w:p>
    <w:p w:rsidR="005E321A" w:rsidRPr="00C30C3D" w:rsidRDefault="005E321A" w:rsidP="0079188B">
      <w:pPr>
        <w:ind w:firstLine="708"/>
        <w:jc w:val="both"/>
        <w:rPr>
          <w:rFonts w:ascii="Palatino Linotype" w:hAnsi="Palatino Linotype" w:cs="Arial"/>
          <w:color w:val="000000"/>
        </w:rPr>
      </w:pPr>
    </w:p>
    <w:p w:rsidR="0006799F" w:rsidRPr="00C30C3D" w:rsidRDefault="0006799F" w:rsidP="0079188B">
      <w:pPr>
        <w:pStyle w:val="Corpodetexto2"/>
        <w:ind w:firstLine="708"/>
        <w:rPr>
          <w:rFonts w:ascii="Palatino Linotype" w:hAnsi="Palatino Linotype" w:cs="Arial"/>
          <w:color w:val="000000"/>
          <w:szCs w:val="24"/>
        </w:rPr>
      </w:pPr>
      <w:r w:rsidRPr="00C30C3D">
        <w:rPr>
          <w:rFonts w:ascii="Palatino Linotype" w:hAnsi="Palatino Linotype" w:cs="Arial"/>
          <w:color w:val="000000"/>
          <w:szCs w:val="24"/>
        </w:rPr>
        <w:t>IX – prospectos ou panfletos, desde que a distribuição seja feita no interior do estabelecimento comercial;</w:t>
      </w:r>
    </w:p>
    <w:p w:rsidR="005E321A" w:rsidRPr="00C30C3D" w:rsidRDefault="005E321A" w:rsidP="0079188B">
      <w:pPr>
        <w:pStyle w:val="Corpodetexto2"/>
        <w:ind w:firstLine="708"/>
        <w:rPr>
          <w:rFonts w:ascii="Palatino Linotype" w:hAnsi="Palatino Linotype" w:cs="Arial"/>
          <w:color w:val="000000"/>
          <w:szCs w:val="24"/>
        </w:rPr>
      </w:pPr>
    </w:p>
    <w:p w:rsidR="0006799F" w:rsidRPr="00C30C3D" w:rsidRDefault="0006799F" w:rsidP="0079188B">
      <w:pPr>
        <w:pStyle w:val="Corpodetexto2"/>
        <w:ind w:firstLine="708"/>
        <w:rPr>
          <w:rFonts w:ascii="Palatino Linotype" w:hAnsi="Palatino Linotype" w:cs="Arial"/>
          <w:szCs w:val="24"/>
        </w:rPr>
      </w:pPr>
      <w:r w:rsidRPr="00C30C3D">
        <w:rPr>
          <w:rFonts w:ascii="Palatino Linotype" w:hAnsi="Palatino Linotype" w:cs="Arial"/>
          <w:szCs w:val="24"/>
        </w:rPr>
        <w:lastRenderedPageBreak/>
        <w:t>X – As expressões de indicação e as placas</w:t>
      </w:r>
      <w:proofErr w:type="gramStart"/>
      <w:r w:rsidRPr="00C30C3D">
        <w:rPr>
          <w:rFonts w:ascii="Palatino Linotype" w:hAnsi="Palatino Linotype" w:cs="Arial"/>
          <w:szCs w:val="24"/>
        </w:rPr>
        <w:t xml:space="preserve">  </w:t>
      </w:r>
      <w:proofErr w:type="gramEnd"/>
      <w:r w:rsidRPr="00C30C3D">
        <w:rPr>
          <w:rFonts w:ascii="Palatino Linotype" w:hAnsi="Palatino Linotype" w:cs="Arial"/>
          <w:szCs w:val="24"/>
        </w:rPr>
        <w:t>indicativas de sítios, granjas, chácaras e fazendas, hospitais, casas de saúde e congêneres, colégios, sítios, chácaras e fazendas, empresas, engenheiros, arquitetos ou profissionais responsáveis pelo projeto e execução da obra, quando nos próprios locais;</w:t>
      </w:r>
    </w:p>
    <w:p w:rsidR="0006799F" w:rsidRPr="00C30C3D" w:rsidRDefault="0006799F" w:rsidP="0006799F">
      <w:pPr>
        <w:jc w:val="both"/>
        <w:rPr>
          <w:rFonts w:ascii="Palatino Linotype" w:hAnsi="Palatino Linotype" w:cs="Arial"/>
          <w:color w:val="000000"/>
        </w:rPr>
      </w:pPr>
    </w:p>
    <w:p w:rsidR="0006799F" w:rsidRPr="00C30C3D" w:rsidRDefault="00351E25" w:rsidP="0006799F">
      <w:pPr>
        <w:ind w:firstLine="708"/>
        <w:jc w:val="both"/>
        <w:rPr>
          <w:rFonts w:ascii="Palatino Linotype" w:hAnsi="Palatino Linotype" w:cs="Arial"/>
          <w:color w:val="000000"/>
        </w:rPr>
      </w:pPr>
      <w:r w:rsidRPr="00C30C3D">
        <w:rPr>
          <w:rFonts w:ascii="Palatino Linotype" w:hAnsi="Palatino Linotype" w:cs="Arial"/>
          <w:b/>
          <w:color w:val="000000"/>
        </w:rPr>
        <w:t>Art. 28</w:t>
      </w:r>
      <w:r w:rsidR="0079188B" w:rsidRPr="00C30C3D">
        <w:rPr>
          <w:rFonts w:ascii="Palatino Linotype" w:hAnsi="Palatino Linotype" w:cs="Arial"/>
          <w:b/>
          <w:color w:val="000000"/>
        </w:rPr>
        <w:t>4</w:t>
      </w:r>
      <w:r w:rsidR="0006799F" w:rsidRPr="00C30C3D">
        <w:rPr>
          <w:rFonts w:ascii="Palatino Linotype" w:hAnsi="Palatino Linotype" w:cs="Arial"/>
          <w:b/>
          <w:color w:val="000000"/>
        </w:rPr>
        <w:t>.</w:t>
      </w:r>
      <w:r w:rsidR="0006799F" w:rsidRPr="00C30C3D">
        <w:rPr>
          <w:rFonts w:ascii="Palatino Linotype" w:hAnsi="Palatino Linotype" w:cs="Arial"/>
          <w:color w:val="000000"/>
        </w:rPr>
        <w:t xml:space="preserve"> As infrações e penalidades são as seguintes:</w:t>
      </w:r>
    </w:p>
    <w:p w:rsidR="005E321A" w:rsidRPr="00C30C3D" w:rsidRDefault="005E321A" w:rsidP="0006799F">
      <w:pPr>
        <w:ind w:firstLine="708"/>
        <w:jc w:val="both"/>
        <w:rPr>
          <w:rFonts w:ascii="Palatino Linotype" w:hAnsi="Palatino Linotype" w:cs="Arial"/>
          <w:color w:val="000000"/>
        </w:rPr>
      </w:pPr>
    </w:p>
    <w:p w:rsidR="0006799F" w:rsidRPr="00C30C3D" w:rsidRDefault="0006799F" w:rsidP="0079188B">
      <w:pPr>
        <w:ind w:firstLine="708"/>
        <w:jc w:val="both"/>
        <w:rPr>
          <w:rFonts w:ascii="Palatino Linotype" w:hAnsi="Palatino Linotype" w:cs="Arial"/>
          <w:color w:val="000000"/>
        </w:rPr>
      </w:pPr>
      <w:r w:rsidRPr="00C30C3D">
        <w:rPr>
          <w:rFonts w:ascii="Palatino Linotype" w:hAnsi="Palatino Linotype" w:cs="Arial"/>
          <w:color w:val="000000"/>
        </w:rPr>
        <w:t xml:space="preserve">I – Exibir publicidade sem a devida autorização – multa de 100% </w:t>
      </w:r>
      <w:proofErr w:type="gramStart"/>
      <w:r w:rsidRPr="00C30C3D">
        <w:rPr>
          <w:rFonts w:ascii="Palatino Linotype" w:hAnsi="Palatino Linotype" w:cs="Arial"/>
          <w:color w:val="000000"/>
        </w:rPr>
        <w:t xml:space="preserve">( </w:t>
      </w:r>
      <w:proofErr w:type="gramEnd"/>
      <w:r w:rsidRPr="00C30C3D">
        <w:rPr>
          <w:rFonts w:ascii="Palatino Linotype" w:hAnsi="Palatino Linotype" w:cs="Arial"/>
          <w:color w:val="000000"/>
        </w:rPr>
        <w:t>cem p</w:t>
      </w:r>
      <w:r w:rsidR="00247254" w:rsidRPr="00C30C3D">
        <w:rPr>
          <w:rFonts w:ascii="Palatino Linotype" w:hAnsi="Palatino Linotype" w:cs="Arial"/>
          <w:color w:val="000000"/>
        </w:rPr>
        <w:t>or cento) sobre o valor da taxa;</w:t>
      </w:r>
    </w:p>
    <w:p w:rsidR="005E321A" w:rsidRPr="00C30C3D" w:rsidRDefault="005E321A" w:rsidP="0079188B">
      <w:pPr>
        <w:ind w:firstLine="708"/>
        <w:jc w:val="both"/>
        <w:rPr>
          <w:rFonts w:ascii="Palatino Linotype" w:hAnsi="Palatino Linotype" w:cs="Arial"/>
          <w:color w:val="000000"/>
        </w:rPr>
      </w:pPr>
    </w:p>
    <w:p w:rsidR="0006799F" w:rsidRPr="00C30C3D" w:rsidRDefault="0006799F" w:rsidP="0079188B">
      <w:pPr>
        <w:ind w:firstLine="708"/>
        <w:jc w:val="both"/>
        <w:rPr>
          <w:rFonts w:ascii="Palatino Linotype" w:hAnsi="Palatino Linotype" w:cs="Arial"/>
          <w:color w:val="000000"/>
        </w:rPr>
      </w:pPr>
      <w:r w:rsidRPr="00C30C3D">
        <w:rPr>
          <w:rFonts w:ascii="Palatino Linotype" w:hAnsi="Palatino Linotype" w:cs="Arial"/>
          <w:color w:val="000000"/>
        </w:rPr>
        <w:t xml:space="preserve">II – exibir publicidade em desacordo com as características aprovadas ou fora dos prazos constantes da autorização – multa de </w:t>
      </w:r>
      <w:proofErr w:type="gramStart"/>
      <w:r w:rsidR="00BF4219" w:rsidRPr="00C30C3D">
        <w:rPr>
          <w:rFonts w:ascii="Palatino Linotype" w:hAnsi="Palatino Linotype" w:cs="Arial"/>
          <w:color w:val="000000"/>
        </w:rPr>
        <w:t>39</w:t>
      </w:r>
      <w:r w:rsidRPr="00C30C3D">
        <w:rPr>
          <w:rFonts w:ascii="Palatino Linotype" w:hAnsi="Palatino Linotype" w:cs="Arial"/>
          <w:color w:val="000000"/>
        </w:rPr>
        <w:t xml:space="preserve"> (trinta e nove) Unidade</w:t>
      </w:r>
      <w:proofErr w:type="gramEnd"/>
      <w:r w:rsidRPr="00C30C3D">
        <w:rPr>
          <w:rFonts w:ascii="Palatino Linotype" w:hAnsi="Palatino Linotype" w:cs="Arial"/>
          <w:color w:val="000000"/>
        </w:rPr>
        <w:t xml:space="preserve"> Fisca</w:t>
      </w:r>
      <w:r w:rsidR="00247254" w:rsidRPr="00C30C3D">
        <w:rPr>
          <w:rFonts w:ascii="Palatino Linotype" w:hAnsi="Palatino Linotype" w:cs="Arial"/>
          <w:color w:val="000000"/>
        </w:rPr>
        <w:t>l de Referência Municipal– UFRM;</w:t>
      </w:r>
    </w:p>
    <w:p w:rsidR="005E321A" w:rsidRPr="00C30C3D" w:rsidRDefault="005E321A" w:rsidP="0079188B">
      <w:pPr>
        <w:ind w:firstLine="708"/>
        <w:jc w:val="both"/>
        <w:rPr>
          <w:rFonts w:ascii="Palatino Linotype" w:hAnsi="Palatino Linotype" w:cs="Arial"/>
          <w:color w:val="000000"/>
        </w:rPr>
      </w:pPr>
    </w:p>
    <w:p w:rsidR="0006799F" w:rsidRPr="00C30C3D" w:rsidRDefault="0006799F" w:rsidP="0079188B">
      <w:pPr>
        <w:ind w:firstLine="708"/>
        <w:jc w:val="both"/>
        <w:rPr>
          <w:rFonts w:ascii="Palatino Linotype" w:hAnsi="Palatino Linotype" w:cs="Arial"/>
          <w:color w:val="000000"/>
        </w:rPr>
      </w:pPr>
      <w:r w:rsidRPr="00C30C3D">
        <w:rPr>
          <w:rFonts w:ascii="Palatino Linotype" w:hAnsi="Palatino Linotype" w:cs="Arial"/>
          <w:color w:val="000000"/>
        </w:rPr>
        <w:t>III – Não retirar o anúncio quando a autoridade o determinar</w:t>
      </w:r>
      <w:r w:rsidR="00247254" w:rsidRPr="00C30C3D">
        <w:rPr>
          <w:rFonts w:ascii="Palatino Linotype" w:hAnsi="Palatino Linotype" w:cs="Arial"/>
          <w:color w:val="000000"/>
        </w:rPr>
        <w:t xml:space="preserve"> – multa de 39 (trinta e nove) </w:t>
      </w:r>
      <w:r w:rsidRPr="00C30C3D">
        <w:rPr>
          <w:rFonts w:ascii="Palatino Linotype" w:hAnsi="Palatino Linotype" w:cs="Arial"/>
          <w:color w:val="000000"/>
        </w:rPr>
        <w:t>Unidade</w:t>
      </w:r>
      <w:r w:rsidR="00247254" w:rsidRPr="00C30C3D">
        <w:rPr>
          <w:rFonts w:ascii="Palatino Linotype" w:hAnsi="Palatino Linotype" w:cs="Arial"/>
          <w:color w:val="000000"/>
        </w:rPr>
        <w:t>s Fiscais</w:t>
      </w:r>
      <w:r w:rsidRPr="00C30C3D">
        <w:rPr>
          <w:rFonts w:ascii="Palatino Linotype" w:hAnsi="Palatino Linotype" w:cs="Arial"/>
          <w:color w:val="000000"/>
        </w:rPr>
        <w:t xml:space="preserve"> de Referência Municipal </w:t>
      </w:r>
      <w:r w:rsidR="00247254" w:rsidRPr="00C30C3D">
        <w:rPr>
          <w:rFonts w:ascii="Palatino Linotype" w:hAnsi="Palatino Linotype" w:cs="Arial"/>
          <w:color w:val="000000"/>
        </w:rPr>
        <w:t>–</w:t>
      </w:r>
      <w:r w:rsidRPr="00C30C3D">
        <w:rPr>
          <w:rFonts w:ascii="Palatino Linotype" w:hAnsi="Palatino Linotype" w:cs="Arial"/>
          <w:color w:val="000000"/>
        </w:rPr>
        <w:t xml:space="preserve"> </w:t>
      </w:r>
      <w:proofErr w:type="gramStart"/>
      <w:r w:rsidRPr="00C30C3D">
        <w:rPr>
          <w:rFonts w:ascii="Palatino Linotype" w:hAnsi="Palatino Linotype" w:cs="Arial"/>
          <w:color w:val="000000"/>
        </w:rPr>
        <w:t>UFRM</w:t>
      </w:r>
      <w:r w:rsidR="00247254" w:rsidRPr="00C30C3D">
        <w:rPr>
          <w:rFonts w:ascii="Palatino Linotype" w:hAnsi="Palatino Linotype" w:cs="Arial"/>
          <w:color w:val="000000"/>
        </w:rPr>
        <w:t xml:space="preserve"> ;</w:t>
      </w:r>
      <w:proofErr w:type="gramEnd"/>
    </w:p>
    <w:p w:rsidR="005E321A" w:rsidRPr="00C30C3D" w:rsidRDefault="005E321A" w:rsidP="0079188B">
      <w:pPr>
        <w:ind w:firstLine="708"/>
        <w:jc w:val="both"/>
        <w:rPr>
          <w:rFonts w:ascii="Palatino Linotype" w:hAnsi="Palatino Linotype" w:cs="Arial"/>
          <w:color w:val="000000"/>
        </w:rPr>
      </w:pPr>
    </w:p>
    <w:p w:rsidR="0006799F" w:rsidRPr="00C30C3D" w:rsidRDefault="0006799F" w:rsidP="0079188B">
      <w:pPr>
        <w:ind w:firstLine="708"/>
        <w:jc w:val="both"/>
        <w:rPr>
          <w:rFonts w:ascii="Palatino Linotype" w:hAnsi="Palatino Linotype" w:cs="Arial"/>
          <w:color w:val="000000"/>
        </w:rPr>
      </w:pPr>
      <w:r w:rsidRPr="00C30C3D">
        <w:rPr>
          <w:rFonts w:ascii="Palatino Linotype" w:hAnsi="Palatino Linotype" w:cs="Arial"/>
          <w:color w:val="000000"/>
        </w:rPr>
        <w:t>IV – escrever, afixar faixas ou colar cartazes de qualquer espécie sobre coluna, fachada ou parede cega de prédio, muro de terreno, poste ou árvore de logradouro público, monumento, ou qualquer outro local exposto ao público, desde que não autorizado – m</w:t>
      </w:r>
      <w:r w:rsidR="00247254" w:rsidRPr="00C30C3D">
        <w:rPr>
          <w:rFonts w:ascii="Palatino Linotype" w:hAnsi="Palatino Linotype" w:cs="Arial"/>
          <w:color w:val="000000"/>
        </w:rPr>
        <w:t>ulta de 50 (cinquenta) Unidades</w:t>
      </w:r>
      <w:r w:rsidRPr="00C30C3D">
        <w:rPr>
          <w:rFonts w:ascii="Palatino Linotype" w:hAnsi="Palatino Linotype" w:cs="Arial"/>
          <w:color w:val="000000"/>
        </w:rPr>
        <w:t xml:space="preserve"> Fiscais de Referências Municipais</w:t>
      </w:r>
      <w:r w:rsidR="00247254" w:rsidRPr="00C30C3D">
        <w:rPr>
          <w:rFonts w:ascii="Palatino Linotype" w:hAnsi="Palatino Linotype" w:cs="Arial"/>
          <w:color w:val="000000"/>
        </w:rPr>
        <w:t xml:space="preserve"> – UFRM.</w:t>
      </w:r>
    </w:p>
    <w:p w:rsidR="0006799F" w:rsidRPr="00C30C3D" w:rsidRDefault="0006799F" w:rsidP="0006799F">
      <w:pPr>
        <w:jc w:val="both"/>
        <w:rPr>
          <w:rFonts w:ascii="Palatino Linotype" w:hAnsi="Palatino Linotype" w:cs="Arial"/>
          <w:color w:val="000000"/>
        </w:rPr>
      </w:pPr>
    </w:p>
    <w:p w:rsidR="0006799F" w:rsidRPr="00C30C3D" w:rsidRDefault="00351E25" w:rsidP="0006799F">
      <w:pPr>
        <w:ind w:firstLine="708"/>
        <w:jc w:val="both"/>
        <w:rPr>
          <w:rFonts w:ascii="Palatino Linotype" w:hAnsi="Palatino Linotype" w:cs="Arial"/>
        </w:rPr>
      </w:pPr>
      <w:r w:rsidRPr="00C30C3D">
        <w:rPr>
          <w:rFonts w:ascii="Palatino Linotype" w:hAnsi="Palatino Linotype" w:cs="Arial"/>
          <w:b/>
          <w:color w:val="000000"/>
        </w:rPr>
        <w:t>Art. 28</w:t>
      </w:r>
      <w:r w:rsidR="0079188B" w:rsidRPr="00C30C3D">
        <w:rPr>
          <w:rFonts w:ascii="Palatino Linotype" w:hAnsi="Palatino Linotype" w:cs="Arial"/>
          <w:b/>
          <w:color w:val="000000"/>
        </w:rPr>
        <w:t>5</w:t>
      </w:r>
      <w:r w:rsidR="0006799F" w:rsidRPr="00C30C3D">
        <w:rPr>
          <w:rFonts w:ascii="Palatino Linotype" w:hAnsi="Palatino Linotype" w:cs="Arial"/>
          <w:b/>
          <w:color w:val="000000"/>
        </w:rPr>
        <w:t>.</w:t>
      </w:r>
      <w:r w:rsidR="0006799F" w:rsidRPr="00C30C3D">
        <w:rPr>
          <w:rFonts w:ascii="Palatino Linotype" w:hAnsi="Palatino Linotype" w:cs="Arial"/>
          <w:color w:val="000000"/>
        </w:rPr>
        <w:t xml:space="preserve"> A taxa será calculada e lançada com base nas informaç</w:t>
      </w:r>
      <w:r w:rsidR="00A75AC7" w:rsidRPr="00C30C3D">
        <w:rPr>
          <w:rFonts w:ascii="Palatino Linotype" w:hAnsi="Palatino Linotype" w:cs="Arial"/>
          <w:color w:val="000000"/>
        </w:rPr>
        <w:t>ões prestadas pelo contribuinte</w:t>
      </w:r>
      <w:r w:rsidR="0006799F" w:rsidRPr="00C30C3D">
        <w:rPr>
          <w:rFonts w:ascii="Palatino Linotype" w:hAnsi="Palatino Linotype" w:cs="Arial"/>
          <w:color w:val="000000"/>
        </w:rPr>
        <w:t xml:space="preserve"> </w:t>
      </w:r>
      <w:r w:rsidR="0006799F" w:rsidRPr="00C30C3D">
        <w:rPr>
          <w:rFonts w:ascii="Palatino Linotype" w:hAnsi="Palatino Linotype" w:cs="Arial"/>
        </w:rPr>
        <w:t>ou apuradas pelo f</w:t>
      </w:r>
      <w:r w:rsidR="00A75AC7" w:rsidRPr="00C30C3D">
        <w:rPr>
          <w:rFonts w:ascii="Palatino Linotype" w:hAnsi="Palatino Linotype" w:cs="Arial"/>
        </w:rPr>
        <w:t>i</w:t>
      </w:r>
      <w:r w:rsidR="0053339B" w:rsidRPr="00C30C3D">
        <w:rPr>
          <w:rFonts w:ascii="Palatino Linotype" w:hAnsi="Palatino Linotype" w:cs="Arial"/>
        </w:rPr>
        <w:t>sco, observando-se a Tabela XIV</w:t>
      </w:r>
      <w:r w:rsidR="0006799F" w:rsidRPr="00C30C3D">
        <w:rPr>
          <w:rFonts w:ascii="Palatino Linotype" w:hAnsi="Palatino Linotype" w:cs="Arial"/>
        </w:rPr>
        <w:t xml:space="preserve"> em anexo</w:t>
      </w:r>
      <w:r w:rsidR="0053339B" w:rsidRPr="00C30C3D">
        <w:rPr>
          <w:rFonts w:ascii="Palatino Linotype" w:hAnsi="Palatino Linotype" w:cs="Arial"/>
        </w:rPr>
        <w:t xml:space="preserve"> a esta Lei</w:t>
      </w:r>
      <w:r w:rsidR="00247254" w:rsidRPr="00C30C3D">
        <w:rPr>
          <w:rFonts w:ascii="Palatino Linotype" w:hAnsi="Palatino Linotype" w:cs="Arial"/>
        </w:rPr>
        <w:t xml:space="preserve"> Complementar</w:t>
      </w:r>
      <w:r w:rsidR="0006799F" w:rsidRPr="00C30C3D">
        <w:rPr>
          <w:rFonts w:ascii="Palatino Linotype" w:hAnsi="Palatino Linotype" w:cs="Arial"/>
        </w:rPr>
        <w:t>.</w:t>
      </w:r>
    </w:p>
    <w:p w:rsidR="0006799F" w:rsidRPr="00C30C3D" w:rsidRDefault="0006799F" w:rsidP="0006799F">
      <w:pPr>
        <w:jc w:val="both"/>
        <w:rPr>
          <w:rFonts w:ascii="Palatino Linotype" w:hAnsi="Palatino Linotype" w:cs="Arial"/>
          <w:color w:val="000000"/>
        </w:rPr>
      </w:pPr>
      <w:r w:rsidRPr="00C30C3D">
        <w:rPr>
          <w:rFonts w:ascii="Palatino Linotype" w:hAnsi="Palatino Linotype" w:cs="Arial"/>
          <w:color w:val="000000"/>
        </w:rPr>
        <w:t xml:space="preserve">   </w:t>
      </w:r>
    </w:p>
    <w:p w:rsidR="0006799F" w:rsidRPr="00C30C3D" w:rsidRDefault="0006799F" w:rsidP="0006799F">
      <w:pPr>
        <w:jc w:val="both"/>
        <w:rPr>
          <w:rFonts w:ascii="Palatino Linotype" w:hAnsi="Palatino Linotype" w:cs="Arial"/>
          <w:color w:val="000000"/>
        </w:rPr>
      </w:pPr>
      <w:r w:rsidRPr="00C30C3D">
        <w:rPr>
          <w:rFonts w:ascii="Palatino Linotype" w:hAnsi="Palatino Linotype" w:cs="Arial"/>
          <w:color w:val="000000"/>
        </w:rPr>
        <w:t xml:space="preserve"> </w:t>
      </w:r>
      <w:r w:rsidRPr="00C30C3D">
        <w:rPr>
          <w:rFonts w:ascii="Palatino Linotype" w:hAnsi="Palatino Linotype" w:cs="Arial"/>
          <w:color w:val="000000"/>
        </w:rPr>
        <w:tab/>
        <w:t xml:space="preserve">§ 1º Não havendo na tabela especificação própria para a publicidade, </w:t>
      </w:r>
      <w:proofErr w:type="gramStart"/>
      <w:r w:rsidRPr="00C30C3D">
        <w:rPr>
          <w:rFonts w:ascii="Palatino Linotype" w:hAnsi="Palatino Linotype" w:cs="Arial"/>
          <w:color w:val="000000"/>
        </w:rPr>
        <w:t>a</w:t>
      </w:r>
      <w:proofErr w:type="gramEnd"/>
      <w:r w:rsidRPr="00C30C3D">
        <w:rPr>
          <w:rFonts w:ascii="Palatino Linotype" w:hAnsi="Palatino Linotype" w:cs="Arial"/>
          <w:color w:val="000000"/>
        </w:rPr>
        <w:t xml:space="preserve"> taxa deverá ser paga pelo valor estipulado no inciso que guardar maior identidade de características com a autorização concedida.</w:t>
      </w:r>
    </w:p>
    <w:p w:rsidR="0006799F" w:rsidRPr="00C30C3D" w:rsidRDefault="0006799F" w:rsidP="0006799F">
      <w:pPr>
        <w:pStyle w:val="Corpodetexto"/>
        <w:rPr>
          <w:rFonts w:ascii="Palatino Linotype" w:hAnsi="Palatino Linotype" w:cs="Arial"/>
          <w:color w:val="000000"/>
        </w:rPr>
      </w:pPr>
    </w:p>
    <w:p w:rsidR="0006799F" w:rsidRPr="00C30C3D" w:rsidRDefault="0006799F" w:rsidP="0006799F">
      <w:pPr>
        <w:pStyle w:val="Corpodetexto"/>
        <w:ind w:firstLine="708"/>
        <w:jc w:val="both"/>
        <w:rPr>
          <w:rFonts w:ascii="Palatino Linotype" w:hAnsi="Palatino Linotype" w:cs="Arial"/>
          <w:color w:val="000000"/>
        </w:rPr>
      </w:pPr>
      <w:r w:rsidRPr="00C30C3D">
        <w:rPr>
          <w:rFonts w:ascii="Palatino Linotype" w:hAnsi="Palatino Linotype" w:cs="Arial"/>
          <w:color w:val="000000"/>
        </w:rPr>
        <w:t>§ 2º Nos casos em que a taxa é devida, o valor inicial exigível será proporcional ao número restante de meses ou dias que completem o período de validade da autorização.</w:t>
      </w:r>
    </w:p>
    <w:p w:rsidR="0006799F" w:rsidRPr="00C30C3D" w:rsidRDefault="0006799F" w:rsidP="0006799F">
      <w:pPr>
        <w:jc w:val="both"/>
        <w:rPr>
          <w:rFonts w:ascii="Palatino Linotype" w:hAnsi="Palatino Linotype" w:cs="Arial"/>
          <w:color w:val="000000"/>
        </w:rPr>
      </w:pPr>
    </w:p>
    <w:p w:rsidR="0006799F" w:rsidRPr="00C30C3D" w:rsidRDefault="0006799F" w:rsidP="0006799F">
      <w:pPr>
        <w:ind w:firstLine="708"/>
        <w:jc w:val="both"/>
        <w:rPr>
          <w:rFonts w:ascii="Palatino Linotype" w:hAnsi="Palatino Linotype" w:cs="Arial"/>
          <w:color w:val="000000"/>
        </w:rPr>
      </w:pPr>
      <w:r w:rsidRPr="00C30C3D">
        <w:rPr>
          <w:rFonts w:ascii="Palatino Linotype" w:hAnsi="Palatino Linotype" w:cs="Arial"/>
          <w:color w:val="000000"/>
        </w:rPr>
        <w:t xml:space="preserve">§ 3º Fica </w:t>
      </w:r>
      <w:r w:rsidR="00247254" w:rsidRPr="00C30C3D">
        <w:rPr>
          <w:rFonts w:ascii="Palatino Linotype" w:hAnsi="Palatino Linotype" w:cs="Arial"/>
          <w:color w:val="000000"/>
        </w:rPr>
        <w:t>sujeito a um acréscimo de 50% (</w:t>
      </w:r>
      <w:r w:rsidRPr="00C30C3D">
        <w:rPr>
          <w:rFonts w:ascii="Palatino Linotype" w:hAnsi="Palatino Linotype" w:cs="Arial"/>
          <w:color w:val="000000"/>
        </w:rPr>
        <w:t xml:space="preserve">cinquenta por cento) o tributo devido por licença para publicidade de fumo e seus derivados e de 30% </w:t>
      </w:r>
      <w:proofErr w:type="gramStart"/>
      <w:r w:rsidRPr="00C30C3D">
        <w:rPr>
          <w:rFonts w:ascii="Palatino Linotype" w:hAnsi="Palatino Linotype" w:cs="Arial"/>
          <w:color w:val="000000"/>
        </w:rPr>
        <w:t xml:space="preserve">( </w:t>
      </w:r>
      <w:proofErr w:type="gramEnd"/>
      <w:r w:rsidRPr="00C30C3D">
        <w:rPr>
          <w:rFonts w:ascii="Palatino Linotype" w:hAnsi="Palatino Linotype" w:cs="Arial"/>
          <w:color w:val="000000"/>
        </w:rPr>
        <w:t>trinta por</w:t>
      </w:r>
      <w:r w:rsidR="00351E25" w:rsidRPr="00C30C3D">
        <w:rPr>
          <w:rFonts w:ascii="Palatino Linotype" w:hAnsi="Palatino Linotype" w:cs="Arial"/>
          <w:color w:val="000000"/>
        </w:rPr>
        <w:t xml:space="preserve"> cento) referente a bebidas alc</w:t>
      </w:r>
      <w:r w:rsidRPr="00C30C3D">
        <w:rPr>
          <w:rFonts w:ascii="Palatino Linotype" w:hAnsi="Palatino Linotype" w:cs="Arial"/>
          <w:color w:val="000000"/>
        </w:rPr>
        <w:t>o</w:t>
      </w:r>
      <w:r w:rsidR="00351E25" w:rsidRPr="00C30C3D">
        <w:rPr>
          <w:rFonts w:ascii="Palatino Linotype" w:hAnsi="Palatino Linotype" w:cs="Arial"/>
          <w:color w:val="000000"/>
        </w:rPr>
        <w:t>ó</w:t>
      </w:r>
      <w:r w:rsidRPr="00C30C3D">
        <w:rPr>
          <w:rFonts w:ascii="Palatino Linotype" w:hAnsi="Palatino Linotype" w:cs="Arial"/>
          <w:color w:val="000000"/>
        </w:rPr>
        <w:t>licas.</w:t>
      </w:r>
    </w:p>
    <w:p w:rsidR="0006799F" w:rsidRPr="00C30C3D" w:rsidRDefault="0006799F" w:rsidP="0006799F">
      <w:pPr>
        <w:rPr>
          <w:rFonts w:ascii="Palatino Linotype" w:hAnsi="Palatino Linotype" w:cs="Arial"/>
          <w:color w:val="000000"/>
        </w:rPr>
      </w:pPr>
    </w:p>
    <w:p w:rsidR="0006799F" w:rsidRPr="00C30C3D" w:rsidRDefault="0006799F" w:rsidP="0006799F">
      <w:pPr>
        <w:ind w:firstLine="708"/>
        <w:jc w:val="both"/>
        <w:rPr>
          <w:rFonts w:ascii="Palatino Linotype" w:hAnsi="Palatino Linotype" w:cs="Arial"/>
          <w:color w:val="000000"/>
        </w:rPr>
      </w:pPr>
      <w:r w:rsidRPr="00C30C3D">
        <w:rPr>
          <w:rFonts w:ascii="Palatino Linotype" w:hAnsi="Palatino Linotype" w:cs="Arial"/>
          <w:color w:val="000000"/>
        </w:rPr>
        <w:lastRenderedPageBreak/>
        <w:t>§ 4</w:t>
      </w:r>
      <w:r w:rsidRPr="00C30C3D">
        <w:rPr>
          <w:rFonts w:ascii="Palatino Linotype" w:hAnsi="Palatino Linotype" w:cs="Arial"/>
          <w:color w:val="000000"/>
          <w:vertAlign w:val="superscript"/>
        </w:rPr>
        <w:t>o</w:t>
      </w:r>
      <w:r w:rsidRPr="00C30C3D">
        <w:rPr>
          <w:rFonts w:ascii="Palatino Linotype" w:hAnsi="Palatino Linotype" w:cs="Arial"/>
          <w:color w:val="000000"/>
        </w:rPr>
        <w:t xml:space="preserve"> Fica vedada a utilização de postes de rede de extensão para a fixação de meios de publicidade.  </w:t>
      </w:r>
    </w:p>
    <w:p w:rsidR="0006799F" w:rsidRPr="00C30C3D" w:rsidRDefault="0006799F">
      <w:pPr>
        <w:jc w:val="both"/>
        <w:rPr>
          <w:rFonts w:ascii="Palatino Linotype" w:hAnsi="Palatino Linotype" w:cs="Arial"/>
        </w:rPr>
      </w:pPr>
    </w:p>
    <w:p w:rsidR="0050525F" w:rsidRPr="00C30C3D" w:rsidRDefault="0050525F">
      <w:pPr>
        <w:jc w:val="both"/>
        <w:rPr>
          <w:rFonts w:ascii="Palatino Linotype" w:hAnsi="Palatino Linotype" w:cs="Arial"/>
        </w:rPr>
      </w:pPr>
    </w:p>
    <w:p w:rsidR="00547946" w:rsidRPr="00C30C3D" w:rsidRDefault="00547946" w:rsidP="00242C77">
      <w:pPr>
        <w:jc w:val="center"/>
        <w:rPr>
          <w:rFonts w:ascii="Palatino Linotype" w:hAnsi="Palatino Linotype" w:cs="Arial"/>
          <w:b/>
        </w:rPr>
      </w:pPr>
      <w:r w:rsidRPr="00C30C3D">
        <w:rPr>
          <w:rFonts w:ascii="Palatino Linotype" w:hAnsi="Palatino Linotype" w:cs="Arial"/>
          <w:b/>
        </w:rPr>
        <w:t>SEÇÃO II</w:t>
      </w:r>
      <w:r w:rsidR="0006799F" w:rsidRPr="00C30C3D">
        <w:rPr>
          <w:rFonts w:ascii="Palatino Linotype" w:hAnsi="Palatino Linotype" w:cs="Arial"/>
          <w:b/>
        </w:rPr>
        <w:t>I</w:t>
      </w:r>
    </w:p>
    <w:p w:rsidR="00FE2A4E" w:rsidRPr="00C30C3D" w:rsidRDefault="00FE2A4E" w:rsidP="00242C77">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 xml:space="preserve">LICENÇA PARA </w:t>
      </w:r>
      <w:r w:rsidR="00794C9A" w:rsidRPr="00C30C3D">
        <w:rPr>
          <w:rFonts w:ascii="Palatino Linotype" w:hAnsi="Palatino Linotype" w:cs="Arial"/>
          <w:b/>
        </w:rPr>
        <w:t xml:space="preserve">EXECUÇÃO DE </w:t>
      </w:r>
      <w:r w:rsidRPr="00C30C3D">
        <w:rPr>
          <w:rFonts w:ascii="Palatino Linotype" w:hAnsi="Palatino Linotype" w:cs="Arial"/>
          <w:b/>
        </w:rPr>
        <w:t>OBRAS E URBANIZAÇÃO</w:t>
      </w:r>
    </w:p>
    <w:p w:rsidR="00547946" w:rsidRPr="00C30C3D" w:rsidRDefault="00547946">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SUBSEÇÃO I</w:t>
      </w:r>
    </w:p>
    <w:p w:rsidR="00547946" w:rsidRPr="00C30C3D" w:rsidRDefault="00547946">
      <w:pPr>
        <w:jc w:val="center"/>
        <w:rPr>
          <w:rFonts w:ascii="Palatino Linotype" w:hAnsi="Palatino Linotype" w:cs="Arial"/>
          <w:b/>
        </w:rPr>
      </w:pPr>
    </w:p>
    <w:p w:rsidR="00547946" w:rsidRPr="00C30C3D" w:rsidRDefault="00547946">
      <w:pPr>
        <w:jc w:val="center"/>
        <w:rPr>
          <w:rFonts w:ascii="Palatino Linotype" w:hAnsi="Palatino Linotype" w:cs="Arial"/>
          <w:b/>
          <w:bCs/>
        </w:rPr>
      </w:pPr>
      <w:r w:rsidRPr="00C30C3D">
        <w:rPr>
          <w:rFonts w:ascii="Palatino Linotype" w:hAnsi="Palatino Linotype" w:cs="Arial"/>
          <w:b/>
          <w:bCs/>
        </w:rPr>
        <w:t>FATO GERADOR E INCIDÊNCIA</w:t>
      </w:r>
    </w:p>
    <w:p w:rsidR="00CE0B3F" w:rsidRPr="00C30C3D" w:rsidRDefault="00CE0B3F" w:rsidP="00CE0B3F">
      <w:pPr>
        <w:rPr>
          <w:rFonts w:ascii="Palatino Linotype" w:hAnsi="Palatino Linotype" w:cs="Arial"/>
        </w:rPr>
      </w:pPr>
    </w:p>
    <w:p w:rsidR="00547946" w:rsidRPr="00C30C3D" w:rsidRDefault="00351E25" w:rsidP="008D4924">
      <w:pPr>
        <w:ind w:firstLine="708"/>
        <w:jc w:val="both"/>
        <w:rPr>
          <w:rFonts w:ascii="Palatino Linotype" w:hAnsi="Palatino Linotype" w:cs="Arial"/>
          <w:bCs/>
          <w:color w:val="0000FF"/>
        </w:rPr>
      </w:pPr>
      <w:r w:rsidRPr="00C30C3D">
        <w:rPr>
          <w:rFonts w:ascii="Palatino Linotype" w:hAnsi="Palatino Linotype" w:cs="Arial"/>
          <w:b/>
          <w:bCs/>
        </w:rPr>
        <w:t>Art. 28</w:t>
      </w:r>
      <w:r w:rsidR="0079188B" w:rsidRPr="00C30C3D">
        <w:rPr>
          <w:rFonts w:ascii="Palatino Linotype" w:hAnsi="Palatino Linotype" w:cs="Arial"/>
          <w:b/>
          <w:bCs/>
        </w:rPr>
        <w:t>6</w:t>
      </w:r>
      <w:r w:rsidR="00451A9C" w:rsidRPr="00C30C3D">
        <w:rPr>
          <w:rFonts w:ascii="Palatino Linotype" w:hAnsi="Palatino Linotype" w:cs="Arial"/>
          <w:b/>
          <w:bCs/>
        </w:rPr>
        <w:t>.</w:t>
      </w:r>
      <w:r w:rsidR="000B1BAD" w:rsidRPr="00C30C3D">
        <w:rPr>
          <w:rFonts w:ascii="Palatino Linotype" w:hAnsi="Palatino Linotype" w:cs="Arial"/>
          <w:b/>
          <w:bCs/>
        </w:rPr>
        <w:t xml:space="preserve"> </w:t>
      </w:r>
      <w:r w:rsidR="00547946" w:rsidRPr="00C30C3D">
        <w:rPr>
          <w:rFonts w:ascii="Palatino Linotype" w:hAnsi="Palatino Linotype" w:cs="Arial"/>
          <w:bCs/>
        </w:rPr>
        <w:t xml:space="preserve"> A</w:t>
      </w:r>
      <w:r w:rsidR="000B1BAD" w:rsidRPr="00C30C3D">
        <w:rPr>
          <w:rFonts w:ascii="Palatino Linotype" w:hAnsi="Palatino Linotype" w:cs="Arial"/>
          <w:bCs/>
        </w:rPr>
        <w:t xml:space="preserve"> </w:t>
      </w:r>
      <w:r w:rsidR="00547946" w:rsidRPr="00C30C3D">
        <w:rPr>
          <w:rFonts w:ascii="Palatino Linotype" w:hAnsi="Palatino Linotype" w:cs="Arial"/>
          <w:bCs/>
        </w:rPr>
        <w:t>Taxa de Licença para Obras e Urbanização, limitando ou disciplinando direito, interesse ou liberdade, regula a prática em razão de interesse público concernente à segurança e ao respeito à propriedade e aos direitos individuais ou coletivos, tem como fato gerador a fiscalização exercida sobre a execução de construção, reformas, concertos, demolições, instalação de equipamentos, a execução de loteamento de terrenos e a abertura e ligação de novos logradouros ao sistema viário urbano, pertinente à lei de uso e de ocupação do solo e ao zoneamento urbano</w:t>
      </w:r>
      <w:r w:rsidR="00547946" w:rsidRPr="00C30C3D">
        <w:rPr>
          <w:rFonts w:ascii="Palatino Linotype" w:hAnsi="Palatino Linotype" w:cs="Arial"/>
          <w:bCs/>
          <w:color w:val="0000FF"/>
        </w:rPr>
        <w:t xml:space="preserve">. </w:t>
      </w:r>
    </w:p>
    <w:p w:rsidR="00064F98" w:rsidRPr="00C30C3D" w:rsidRDefault="00064F98">
      <w:pPr>
        <w:jc w:val="center"/>
        <w:rPr>
          <w:rFonts w:ascii="Palatino Linotype" w:hAnsi="Palatino Linotype" w:cs="Arial"/>
          <w:b/>
          <w:bCs/>
        </w:rPr>
      </w:pPr>
    </w:p>
    <w:p w:rsidR="00064F98" w:rsidRPr="00C30C3D" w:rsidRDefault="00064F98">
      <w:pPr>
        <w:jc w:val="center"/>
        <w:rPr>
          <w:rFonts w:ascii="Palatino Linotype" w:hAnsi="Palatino Linotype" w:cs="Arial"/>
          <w:b/>
          <w:bCs/>
        </w:rPr>
      </w:pPr>
    </w:p>
    <w:p w:rsidR="00547946" w:rsidRPr="00C30C3D" w:rsidRDefault="00547946">
      <w:pPr>
        <w:jc w:val="center"/>
        <w:rPr>
          <w:rFonts w:ascii="Palatino Linotype" w:hAnsi="Palatino Linotype" w:cs="Arial"/>
          <w:b/>
          <w:bCs/>
        </w:rPr>
      </w:pPr>
      <w:r w:rsidRPr="00C30C3D">
        <w:rPr>
          <w:rFonts w:ascii="Palatino Linotype" w:hAnsi="Palatino Linotype" w:cs="Arial"/>
          <w:b/>
          <w:bCs/>
        </w:rPr>
        <w:t>SUBSEÇÃO II</w:t>
      </w:r>
    </w:p>
    <w:p w:rsidR="00547946" w:rsidRPr="00C30C3D" w:rsidRDefault="00547946">
      <w:pPr>
        <w:jc w:val="center"/>
        <w:rPr>
          <w:rFonts w:ascii="Palatino Linotype" w:hAnsi="Palatino Linotype" w:cs="Arial"/>
          <w:b/>
          <w:bCs/>
        </w:rPr>
      </w:pPr>
    </w:p>
    <w:p w:rsidR="00547946" w:rsidRPr="00C30C3D" w:rsidRDefault="00547946">
      <w:pPr>
        <w:jc w:val="center"/>
        <w:rPr>
          <w:rFonts w:ascii="Palatino Linotype" w:hAnsi="Palatino Linotype" w:cs="Arial"/>
          <w:b/>
          <w:bCs/>
        </w:rPr>
      </w:pPr>
      <w:r w:rsidRPr="00C30C3D">
        <w:rPr>
          <w:rFonts w:ascii="Palatino Linotype" w:hAnsi="Palatino Linotype" w:cs="Arial"/>
          <w:b/>
          <w:bCs/>
        </w:rPr>
        <w:t>SUJEITO PASSIVO</w:t>
      </w:r>
    </w:p>
    <w:p w:rsidR="00547946" w:rsidRPr="00C30C3D" w:rsidRDefault="00547946">
      <w:pPr>
        <w:jc w:val="center"/>
        <w:rPr>
          <w:rFonts w:ascii="Palatino Linotype" w:hAnsi="Palatino Linotype" w:cs="Arial"/>
          <w:b/>
          <w:bCs/>
        </w:rPr>
      </w:pPr>
    </w:p>
    <w:p w:rsidR="00547946" w:rsidRPr="00C30C3D" w:rsidRDefault="00351E25" w:rsidP="00F86BD5">
      <w:pPr>
        <w:pStyle w:val="Corpodetexto2"/>
        <w:tabs>
          <w:tab w:val="left" w:pos="6120"/>
        </w:tabs>
        <w:ind w:firstLine="708"/>
        <w:rPr>
          <w:rFonts w:ascii="Palatino Linotype" w:hAnsi="Palatino Linotype" w:cs="Arial"/>
          <w:szCs w:val="24"/>
        </w:rPr>
      </w:pPr>
      <w:r w:rsidRPr="00C30C3D">
        <w:rPr>
          <w:rFonts w:ascii="Palatino Linotype" w:hAnsi="Palatino Linotype" w:cs="Arial"/>
          <w:b/>
          <w:szCs w:val="24"/>
        </w:rPr>
        <w:t>Art. 28</w:t>
      </w:r>
      <w:r w:rsidR="0079188B" w:rsidRPr="00C30C3D">
        <w:rPr>
          <w:rFonts w:ascii="Palatino Linotype" w:hAnsi="Palatino Linotype" w:cs="Arial"/>
          <w:b/>
          <w:szCs w:val="24"/>
        </w:rPr>
        <w:t>7</w:t>
      </w:r>
      <w:r w:rsidR="00A62587" w:rsidRPr="00C30C3D">
        <w:rPr>
          <w:rFonts w:ascii="Palatino Linotype" w:hAnsi="Palatino Linotype" w:cs="Arial"/>
          <w:b/>
          <w:szCs w:val="24"/>
        </w:rPr>
        <w:t>.</w:t>
      </w:r>
      <w:r w:rsidR="00547946" w:rsidRPr="00C30C3D">
        <w:rPr>
          <w:rFonts w:ascii="Palatino Linotype" w:hAnsi="Palatino Linotype" w:cs="Arial"/>
          <w:szCs w:val="24"/>
        </w:rPr>
        <w:t xml:space="preserve"> Qualquer pessoa física ou jurídica que queira construir, reformar, reparar, acrescer ou demolir edifícios, casas, muros, assim como proceder ao parcelamento do solo urbano, à colocação de tapumes ou andaimes e quaisquer outras obras em imóveis, está sujeita à prévia licença do Poder Público Municipal e ao pagamento da taxa de licença para obras e urbanização.</w:t>
      </w:r>
    </w:p>
    <w:p w:rsidR="00547946" w:rsidRPr="00C30C3D" w:rsidRDefault="00547946">
      <w:pPr>
        <w:jc w:val="both"/>
        <w:rPr>
          <w:rFonts w:ascii="Palatino Linotype" w:hAnsi="Palatino Linotype" w:cs="Arial"/>
        </w:rPr>
      </w:pPr>
    </w:p>
    <w:p w:rsidR="005E321A" w:rsidRPr="00C30C3D" w:rsidRDefault="005E321A">
      <w:pPr>
        <w:jc w:val="both"/>
        <w:rPr>
          <w:rFonts w:ascii="Palatino Linotype" w:hAnsi="Palatino Linotype" w:cs="Arial"/>
        </w:rPr>
      </w:pPr>
    </w:p>
    <w:p w:rsidR="00547946" w:rsidRPr="00C30C3D" w:rsidRDefault="00547946">
      <w:pPr>
        <w:jc w:val="center"/>
        <w:rPr>
          <w:rFonts w:ascii="Palatino Linotype" w:hAnsi="Palatino Linotype" w:cs="Arial"/>
          <w:b/>
          <w:bCs/>
        </w:rPr>
      </w:pPr>
      <w:r w:rsidRPr="00C30C3D">
        <w:rPr>
          <w:rFonts w:ascii="Palatino Linotype" w:hAnsi="Palatino Linotype" w:cs="Arial"/>
          <w:b/>
          <w:bCs/>
        </w:rPr>
        <w:t>SUBSEÇÃO III</w:t>
      </w:r>
    </w:p>
    <w:p w:rsidR="00547946" w:rsidRPr="00C30C3D" w:rsidRDefault="00547946">
      <w:pPr>
        <w:jc w:val="center"/>
        <w:rPr>
          <w:rFonts w:ascii="Palatino Linotype" w:hAnsi="Palatino Linotype" w:cs="Arial"/>
          <w:b/>
          <w:bCs/>
        </w:rPr>
      </w:pPr>
    </w:p>
    <w:p w:rsidR="00547946" w:rsidRPr="00C30C3D" w:rsidRDefault="00547946">
      <w:pPr>
        <w:jc w:val="center"/>
        <w:rPr>
          <w:rFonts w:ascii="Palatino Linotype" w:hAnsi="Palatino Linotype" w:cs="Arial"/>
          <w:b/>
          <w:bCs/>
        </w:rPr>
      </w:pPr>
      <w:r w:rsidRPr="00C30C3D">
        <w:rPr>
          <w:rFonts w:ascii="Palatino Linotype" w:hAnsi="Palatino Linotype" w:cs="Arial"/>
          <w:b/>
          <w:bCs/>
        </w:rPr>
        <w:t>DAS ISENÇÕES</w:t>
      </w:r>
    </w:p>
    <w:p w:rsidR="00547946" w:rsidRPr="00C30C3D" w:rsidRDefault="00547946">
      <w:pPr>
        <w:jc w:val="center"/>
        <w:rPr>
          <w:rFonts w:ascii="Palatino Linotype" w:hAnsi="Palatino Linotype" w:cs="Arial"/>
          <w:b/>
          <w:bCs/>
        </w:rPr>
      </w:pPr>
    </w:p>
    <w:p w:rsidR="00547946" w:rsidRPr="00C30C3D" w:rsidRDefault="00351E25">
      <w:pPr>
        <w:ind w:firstLine="708"/>
        <w:jc w:val="both"/>
        <w:rPr>
          <w:rFonts w:ascii="Palatino Linotype" w:hAnsi="Palatino Linotype" w:cs="Arial"/>
        </w:rPr>
      </w:pPr>
      <w:r w:rsidRPr="00C30C3D">
        <w:rPr>
          <w:rFonts w:ascii="Palatino Linotype" w:hAnsi="Palatino Linotype" w:cs="Arial"/>
          <w:b/>
        </w:rPr>
        <w:t>Art. 28</w:t>
      </w:r>
      <w:r w:rsidR="0079188B" w:rsidRPr="00C30C3D">
        <w:rPr>
          <w:rFonts w:ascii="Palatino Linotype" w:hAnsi="Palatino Linotype" w:cs="Arial"/>
          <w:b/>
        </w:rPr>
        <w:t>8</w:t>
      </w:r>
      <w:r w:rsidR="00A62587" w:rsidRPr="00C30C3D">
        <w:rPr>
          <w:rFonts w:ascii="Palatino Linotype" w:hAnsi="Palatino Linotype" w:cs="Arial"/>
          <w:b/>
        </w:rPr>
        <w:t>.</w:t>
      </w:r>
      <w:r w:rsidR="00547946" w:rsidRPr="00C30C3D">
        <w:rPr>
          <w:rFonts w:ascii="Palatino Linotype" w:hAnsi="Palatino Linotype" w:cs="Arial"/>
        </w:rPr>
        <w:t xml:space="preserve"> Ficam isentos do pagamento da taxa de licença para obras e/ou urbanização:</w:t>
      </w:r>
    </w:p>
    <w:p w:rsidR="00547946" w:rsidRPr="00C30C3D" w:rsidRDefault="00064F98" w:rsidP="0079188B">
      <w:pPr>
        <w:ind w:firstLine="708"/>
        <w:jc w:val="both"/>
        <w:rPr>
          <w:rFonts w:ascii="Palatino Linotype" w:hAnsi="Palatino Linotype" w:cs="Arial"/>
        </w:rPr>
      </w:pPr>
      <w:r w:rsidRPr="00C30C3D">
        <w:rPr>
          <w:rFonts w:ascii="Palatino Linotype" w:hAnsi="Palatino Linotype" w:cs="Arial"/>
        </w:rPr>
        <w:lastRenderedPageBreak/>
        <w:t>I</w:t>
      </w:r>
      <w:r w:rsidR="00547946" w:rsidRPr="00C30C3D">
        <w:rPr>
          <w:rFonts w:ascii="Palatino Linotype" w:hAnsi="Palatino Linotype" w:cs="Arial"/>
        </w:rPr>
        <w:t xml:space="preserve"> </w:t>
      </w:r>
      <w:r w:rsidR="00712608" w:rsidRPr="00C30C3D">
        <w:rPr>
          <w:rFonts w:ascii="Palatino Linotype" w:hAnsi="Palatino Linotype" w:cs="Arial"/>
        </w:rPr>
        <w:t>–</w:t>
      </w:r>
      <w:r w:rsidR="00547946" w:rsidRPr="00C30C3D">
        <w:rPr>
          <w:rFonts w:ascii="Palatino Linotype" w:hAnsi="Palatino Linotype" w:cs="Arial"/>
        </w:rPr>
        <w:t xml:space="preserve"> a construção de passeios e de logradouros públicos providos de meio-fio;</w:t>
      </w:r>
    </w:p>
    <w:p w:rsidR="005E321A" w:rsidRPr="00C30C3D" w:rsidRDefault="005E321A" w:rsidP="0079188B">
      <w:pPr>
        <w:ind w:firstLine="708"/>
        <w:jc w:val="both"/>
        <w:rPr>
          <w:rFonts w:ascii="Palatino Linotype" w:hAnsi="Palatino Linotype" w:cs="Arial"/>
        </w:rPr>
      </w:pPr>
    </w:p>
    <w:p w:rsidR="00547946" w:rsidRPr="00C30C3D" w:rsidRDefault="00064F98" w:rsidP="0079188B">
      <w:pPr>
        <w:ind w:firstLine="708"/>
        <w:jc w:val="both"/>
        <w:rPr>
          <w:rFonts w:ascii="Palatino Linotype" w:hAnsi="Palatino Linotype" w:cs="Arial"/>
        </w:rPr>
      </w:pPr>
      <w:r w:rsidRPr="00C30C3D">
        <w:rPr>
          <w:rFonts w:ascii="Palatino Linotype" w:hAnsi="Palatino Linotype" w:cs="Arial"/>
        </w:rPr>
        <w:t>I</w:t>
      </w:r>
      <w:r w:rsidR="00547946" w:rsidRPr="00C30C3D">
        <w:rPr>
          <w:rFonts w:ascii="Palatino Linotype" w:hAnsi="Palatino Linotype" w:cs="Arial"/>
        </w:rPr>
        <w:t xml:space="preserve">I </w:t>
      </w:r>
      <w:r w:rsidR="00712608" w:rsidRPr="00C30C3D">
        <w:rPr>
          <w:rFonts w:ascii="Palatino Linotype" w:hAnsi="Palatino Linotype" w:cs="Arial"/>
        </w:rPr>
        <w:t>–</w:t>
      </w:r>
      <w:r w:rsidR="00547946" w:rsidRPr="00C30C3D">
        <w:rPr>
          <w:rFonts w:ascii="Palatino Linotype" w:hAnsi="Palatino Linotype" w:cs="Arial"/>
        </w:rPr>
        <w:t xml:space="preserve"> a construção de muros de contenção de encostas; </w:t>
      </w:r>
    </w:p>
    <w:p w:rsidR="005E321A" w:rsidRPr="00C30C3D" w:rsidRDefault="005E321A" w:rsidP="0079188B">
      <w:pPr>
        <w:ind w:firstLine="708"/>
        <w:jc w:val="both"/>
        <w:rPr>
          <w:rFonts w:ascii="Palatino Linotype" w:hAnsi="Palatino Linotype" w:cs="Arial"/>
        </w:rPr>
      </w:pPr>
    </w:p>
    <w:p w:rsidR="00547946" w:rsidRPr="00C30C3D" w:rsidRDefault="00064F98" w:rsidP="0079188B">
      <w:pPr>
        <w:ind w:firstLine="708"/>
        <w:jc w:val="both"/>
        <w:rPr>
          <w:rFonts w:ascii="Palatino Linotype" w:hAnsi="Palatino Linotype" w:cs="Arial"/>
        </w:rPr>
      </w:pPr>
      <w:r w:rsidRPr="00C30C3D">
        <w:rPr>
          <w:rFonts w:ascii="Palatino Linotype" w:hAnsi="Palatino Linotype" w:cs="Arial"/>
        </w:rPr>
        <w:t>III</w:t>
      </w:r>
      <w:r w:rsidR="00547946" w:rsidRPr="00C30C3D">
        <w:rPr>
          <w:rFonts w:ascii="Palatino Linotype" w:hAnsi="Palatino Linotype" w:cs="Arial"/>
        </w:rPr>
        <w:t xml:space="preserve"> </w:t>
      </w:r>
      <w:r w:rsidR="00712608" w:rsidRPr="00C30C3D">
        <w:rPr>
          <w:rFonts w:ascii="Palatino Linotype" w:hAnsi="Palatino Linotype" w:cs="Arial"/>
        </w:rPr>
        <w:t>–</w:t>
      </w:r>
      <w:r w:rsidR="00547946" w:rsidRPr="00C30C3D">
        <w:rPr>
          <w:rFonts w:ascii="Palatino Linotype" w:hAnsi="Palatino Linotype" w:cs="Arial"/>
        </w:rPr>
        <w:t xml:space="preserve"> os loteamentos e arruamentos promovidos pelo poder público, diretamente ou através de ó</w:t>
      </w:r>
      <w:r w:rsidR="00E14FF4" w:rsidRPr="00C30C3D">
        <w:rPr>
          <w:rFonts w:ascii="Palatino Linotype" w:hAnsi="Palatino Linotype" w:cs="Arial"/>
        </w:rPr>
        <w:t>rgãos da administração indireta;</w:t>
      </w:r>
    </w:p>
    <w:p w:rsidR="005E321A" w:rsidRPr="00C30C3D" w:rsidRDefault="005E321A" w:rsidP="0079188B">
      <w:pPr>
        <w:ind w:firstLine="708"/>
        <w:jc w:val="both"/>
        <w:rPr>
          <w:rFonts w:ascii="Palatino Linotype" w:hAnsi="Palatino Linotype" w:cs="Arial"/>
        </w:rPr>
      </w:pPr>
    </w:p>
    <w:p w:rsidR="002B06A5" w:rsidRPr="00C30C3D" w:rsidRDefault="00163881" w:rsidP="0079188B">
      <w:pPr>
        <w:ind w:firstLine="708"/>
        <w:jc w:val="both"/>
        <w:rPr>
          <w:rFonts w:ascii="Palatino Linotype" w:hAnsi="Palatino Linotype" w:cs="Arial"/>
        </w:rPr>
      </w:pPr>
      <w:r w:rsidRPr="00C30C3D">
        <w:rPr>
          <w:rFonts w:ascii="Palatino Linotype" w:hAnsi="Palatino Linotype" w:cs="Arial"/>
        </w:rPr>
        <w:t>IV – o desmembramento de chácaras em função da extinção de condomínios</w:t>
      </w:r>
      <w:r w:rsidR="002B06A5" w:rsidRPr="00C30C3D">
        <w:rPr>
          <w:rFonts w:ascii="Palatino Linotype" w:hAnsi="Palatino Linotype" w:cs="Arial"/>
        </w:rPr>
        <w:t>;</w:t>
      </w:r>
    </w:p>
    <w:p w:rsidR="005E321A" w:rsidRPr="00C30C3D" w:rsidRDefault="005E321A" w:rsidP="0079188B">
      <w:pPr>
        <w:ind w:firstLine="708"/>
        <w:jc w:val="both"/>
        <w:rPr>
          <w:rFonts w:ascii="Palatino Linotype" w:hAnsi="Palatino Linotype" w:cs="Arial"/>
        </w:rPr>
      </w:pPr>
    </w:p>
    <w:p w:rsidR="00163881" w:rsidRPr="00C30C3D" w:rsidRDefault="002B06A5" w:rsidP="0079188B">
      <w:pPr>
        <w:ind w:firstLine="708"/>
        <w:jc w:val="both"/>
        <w:rPr>
          <w:rFonts w:ascii="Palatino Linotype" w:hAnsi="Palatino Linotype" w:cs="Arial"/>
        </w:rPr>
      </w:pPr>
      <w:r w:rsidRPr="00C30C3D">
        <w:rPr>
          <w:rFonts w:ascii="Palatino Linotype" w:hAnsi="Palatino Linotype" w:cs="Arial"/>
        </w:rPr>
        <w:t>V – projeto</w:t>
      </w:r>
      <w:r w:rsidR="00AD11F6" w:rsidRPr="00C30C3D">
        <w:rPr>
          <w:rFonts w:ascii="Palatino Linotype" w:hAnsi="Palatino Linotype" w:cs="Arial"/>
        </w:rPr>
        <w:t>s</w:t>
      </w:r>
      <w:r w:rsidRPr="00C30C3D">
        <w:rPr>
          <w:rFonts w:ascii="Palatino Linotype" w:hAnsi="Palatino Linotype" w:cs="Arial"/>
        </w:rPr>
        <w:t>-padrão</w:t>
      </w:r>
      <w:r w:rsidR="00441107" w:rsidRPr="00C30C3D">
        <w:rPr>
          <w:rFonts w:ascii="Palatino Linotype" w:hAnsi="Palatino Linotype" w:cs="Arial"/>
        </w:rPr>
        <w:t xml:space="preserve"> de construç</w:t>
      </w:r>
      <w:r w:rsidR="00AD11F6" w:rsidRPr="00C30C3D">
        <w:rPr>
          <w:rFonts w:ascii="Palatino Linotype" w:hAnsi="Palatino Linotype" w:cs="Arial"/>
        </w:rPr>
        <w:t>ão</w:t>
      </w:r>
      <w:r w:rsidR="00441107" w:rsidRPr="00C30C3D">
        <w:rPr>
          <w:rFonts w:ascii="Palatino Linotype" w:hAnsi="Palatino Linotype" w:cs="Arial"/>
        </w:rPr>
        <w:t xml:space="preserve"> e regularização</w:t>
      </w:r>
      <w:r w:rsidR="00247254" w:rsidRPr="00C30C3D">
        <w:rPr>
          <w:rFonts w:ascii="Palatino Linotype" w:hAnsi="Palatino Linotype" w:cs="Arial"/>
        </w:rPr>
        <w:t xml:space="preserve"> de até 70 (setenta) </w:t>
      </w:r>
      <w:r w:rsidR="00247254" w:rsidRPr="00C30C3D">
        <w:rPr>
          <w:rFonts w:ascii="Palatino Linotype" w:hAnsi="Palatino Linotype" w:cs="Arial"/>
          <w:sz w:val="22"/>
          <w:szCs w:val="22"/>
        </w:rPr>
        <w:t>M²</w:t>
      </w:r>
      <w:r w:rsidR="00AD11F6" w:rsidRPr="00C30C3D">
        <w:rPr>
          <w:rFonts w:ascii="Palatino Linotype" w:hAnsi="Palatino Linotype" w:cs="Arial"/>
        </w:rPr>
        <w:t>, sendo que o benefício será concedido ao mesmo contribuinte uma única vez.</w:t>
      </w:r>
    </w:p>
    <w:p w:rsidR="00547946" w:rsidRPr="00C30C3D" w:rsidRDefault="00547946">
      <w:pPr>
        <w:jc w:val="both"/>
        <w:rPr>
          <w:rFonts w:ascii="Palatino Linotype" w:hAnsi="Palatino Linotype" w:cs="Arial"/>
          <w:bCs/>
        </w:rPr>
      </w:pPr>
    </w:p>
    <w:p w:rsidR="00547946" w:rsidRPr="00C30C3D" w:rsidRDefault="00547946">
      <w:pPr>
        <w:jc w:val="center"/>
        <w:rPr>
          <w:rFonts w:ascii="Palatino Linotype" w:hAnsi="Palatino Linotype" w:cs="Arial"/>
          <w:b/>
          <w:bCs/>
        </w:rPr>
      </w:pPr>
    </w:p>
    <w:p w:rsidR="00547946" w:rsidRPr="00C30C3D" w:rsidRDefault="00547946">
      <w:pPr>
        <w:jc w:val="center"/>
        <w:rPr>
          <w:rFonts w:ascii="Palatino Linotype" w:hAnsi="Palatino Linotype" w:cs="Arial"/>
          <w:b/>
          <w:bCs/>
        </w:rPr>
      </w:pPr>
      <w:r w:rsidRPr="00C30C3D">
        <w:rPr>
          <w:rFonts w:ascii="Palatino Linotype" w:hAnsi="Palatino Linotype" w:cs="Arial"/>
          <w:b/>
          <w:bCs/>
        </w:rPr>
        <w:t>SUBSEÇÃO IV</w:t>
      </w:r>
    </w:p>
    <w:p w:rsidR="00547946" w:rsidRPr="00C30C3D" w:rsidRDefault="00547946">
      <w:pPr>
        <w:jc w:val="center"/>
        <w:rPr>
          <w:rFonts w:ascii="Palatino Linotype" w:hAnsi="Palatino Linotype" w:cs="Arial"/>
          <w:b/>
          <w:bCs/>
        </w:rPr>
      </w:pPr>
    </w:p>
    <w:p w:rsidR="00547946" w:rsidRPr="00C30C3D" w:rsidRDefault="00547946">
      <w:pPr>
        <w:jc w:val="center"/>
        <w:rPr>
          <w:rFonts w:ascii="Palatino Linotype" w:hAnsi="Palatino Linotype" w:cs="Arial"/>
          <w:b/>
          <w:bCs/>
        </w:rPr>
      </w:pPr>
      <w:r w:rsidRPr="00C30C3D">
        <w:rPr>
          <w:rFonts w:ascii="Palatino Linotype" w:hAnsi="Palatino Linotype" w:cs="Arial"/>
          <w:b/>
          <w:bCs/>
        </w:rPr>
        <w:t>BASE DE CÁLCULO</w:t>
      </w:r>
    </w:p>
    <w:p w:rsidR="00547946" w:rsidRPr="00C30C3D" w:rsidRDefault="00547946">
      <w:pPr>
        <w:jc w:val="both"/>
        <w:rPr>
          <w:rFonts w:ascii="Palatino Linotype" w:hAnsi="Palatino Linotype" w:cs="Arial"/>
        </w:rPr>
      </w:pPr>
    </w:p>
    <w:p w:rsidR="00547946" w:rsidRPr="00C30C3D" w:rsidRDefault="00351E25">
      <w:pPr>
        <w:ind w:firstLine="708"/>
        <w:jc w:val="both"/>
        <w:rPr>
          <w:rFonts w:ascii="Palatino Linotype" w:hAnsi="Palatino Linotype" w:cs="Arial"/>
        </w:rPr>
      </w:pPr>
      <w:r w:rsidRPr="00C30C3D">
        <w:rPr>
          <w:rFonts w:ascii="Palatino Linotype" w:hAnsi="Palatino Linotype" w:cs="Arial"/>
          <w:b/>
        </w:rPr>
        <w:t>Art. 28</w:t>
      </w:r>
      <w:r w:rsidR="0079188B" w:rsidRPr="00C30C3D">
        <w:rPr>
          <w:rFonts w:ascii="Palatino Linotype" w:hAnsi="Palatino Linotype" w:cs="Arial"/>
          <w:b/>
        </w:rPr>
        <w:t>9</w:t>
      </w:r>
      <w:r w:rsidR="00A62587" w:rsidRPr="00C30C3D">
        <w:rPr>
          <w:rFonts w:ascii="Palatino Linotype" w:hAnsi="Palatino Linotype" w:cs="Arial"/>
          <w:b/>
        </w:rPr>
        <w:t>.</w:t>
      </w:r>
      <w:r w:rsidR="00547946" w:rsidRPr="00C30C3D">
        <w:rPr>
          <w:rFonts w:ascii="Palatino Linotype" w:hAnsi="Palatino Linotype" w:cs="Arial"/>
        </w:rPr>
        <w:t xml:space="preserve"> </w:t>
      </w:r>
      <w:r w:rsidR="00501B10" w:rsidRPr="00C30C3D">
        <w:rPr>
          <w:rFonts w:ascii="Palatino Linotype" w:hAnsi="Palatino Linotype" w:cs="Arial"/>
        </w:rPr>
        <w:t xml:space="preserve">A </w:t>
      </w:r>
      <w:r w:rsidR="00547946" w:rsidRPr="00C30C3D">
        <w:rPr>
          <w:rFonts w:ascii="Palatino Linotype" w:hAnsi="Palatino Linotype" w:cs="Arial"/>
        </w:rPr>
        <w:t xml:space="preserve">base de cálculo da Taxa de Licença para Obras e Urbanização, será determinada, para cada obra particular, conforme </w:t>
      </w:r>
      <w:r w:rsidR="00A749C5" w:rsidRPr="00C30C3D">
        <w:rPr>
          <w:rFonts w:ascii="Palatino Linotype" w:hAnsi="Palatino Linotype" w:cs="Arial"/>
        </w:rPr>
        <w:t>Tabela X</w:t>
      </w:r>
      <w:r w:rsidR="00A75AC7" w:rsidRPr="00C30C3D">
        <w:rPr>
          <w:rFonts w:ascii="Palatino Linotype" w:hAnsi="Palatino Linotype" w:cs="Arial"/>
        </w:rPr>
        <w:t>V</w:t>
      </w:r>
      <w:r w:rsidR="00F86BD5" w:rsidRPr="00C30C3D">
        <w:rPr>
          <w:rFonts w:ascii="Palatino Linotype" w:hAnsi="Palatino Linotype" w:cs="Arial"/>
        </w:rPr>
        <w:t>,</w:t>
      </w:r>
      <w:r w:rsidR="00547946" w:rsidRPr="00C30C3D">
        <w:rPr>
          <w:rFonts w:ascii="Palatino Linotype" w:hAnsi="Palatino Linotype" w:cs="Arial"/>
        </w:rPr>
        <w:t xml:space="preserve"> anexo</w:t>
      </w:r>
      <w:r w:rsidR="0050525F" w:rsidRPr="00C30C3D">
        <w:rPr>
          <w:rFonts w:ascii="Palatino Linotype" w:hAnsi="Palatino Linotype" w:cs="Arial"/>
        </w:rPr>
        <w:t xml:space="preserve"> a </w:t>
      </w:r>
      <w:r w:rsidR="00547946" w:rsidRPr="00C30C3D">
        <w:rPr>
          <w:rFonts w:ascii="Palatino Linotype" w:hAnsi="Palatino Linotype" w:cs="Arial"/>
        </w:rPr>
        <w:t>esta Lei</w:t>
      </w:r>
      <w:r w:rsidR="00247254" w:rsidRPr="00C30C3D">
        <w:rPr>
          <w:rFonts w:ascii="Palatino Linotype" w:hAnsi="Palatino Linotype" w:cs="Arial"/>
        </w:rPr>
        <w:t xml:space="preserve"> Complementar</w:t>
      </w:r>
      <w:r w:rsidR="00547946" w:rsidRPr="00C30C3D">
        <w:rPr>
          <w:rFonts w:ascii="Palatino Linotype" w:hAnsi="Palatino Linotype" w:cs="Arial"/>
        </w:rPr>
        <w:t>.</w:t>
      </w:r>
    </w:p>
    <w:p w:rsidR="00547946" w:rsidRPr="00C30C3D" w:rsidRDefault="00547946">
      <w:pPr>
        <w:jc w:val="both"/>
        <w:rPr>
          <w:rFonts w:ascii="Palatino Linotype" w:hAnsi="Palatino Linotype" w:cs="Arial"/>
        </w:rPr>
      </w:pPr>
    </w:p>
    <w:p w:rsidR="00547946" w:rsidRPr="00C30C3D" w:rsidRDefault="00351E25">
      <w:pPr>
        <w:ind w:firstLine="708"/>
        <w:jc w:val="both"/>
        <w:rPr>
          <w:rFonts w:ascii="Palatino Linotype" w:hAnsi="Palatino Linotype" w:cs="Arial"/>
        </w:rPr>
      </w:pPr>
      <w:r w:rsidRPr="00C30C3D">
        <w:rPr>
          <w:rFonts w:ascii="Palatino Linotype" w:hAnsi="Palatino Linotype" w:cs="Arial"/>
          <w:b/>
        </w:rPr>
        <w:t>Art. 29</w:t>
      </w:r>
      <w:r w:rsidR="0079188B" w:rsidRPr="00C30C3D">
        <w:rPr>
          <w:rFonts w:ascii="Palatino Linotype" w:hAnsi="Palatino Linotype" w:cs="Arial"/>
          <w:b/>
        </w:rPr>
        <w:t>0</w:t>
      </w:r>
      <w:r w:rsidR="00A62587" w:rsidRPr="00C30C3D">
        <w:rPr>
          <w:rFonts w:ascii="Palatino Linotype" w:hAnsi="Palatino Linotype" w:cs="Arial"/>
          <w:b/>
        </w:rPr>
        <w:t>.</w:t>
      </w:r>
      <w:r w:rsidR="00547946" w:rsidRPr="00C30C3D">
        <w:rPr>
          <w:rFonts w:ascii="Palatino Linotype" w:hAnsi="Palatino Linotype" w:cs="Arial"/>
        </w:rPr>
        <w:t xml:space="preserve"> A taxa é devida em todos os casos de construção, reconstrução, reforma ou demolição de prédio ou quaisquer obras, dentro da zona urbana do município.</w:t>
      </w:r>
    </w:p>
    <w:p w:rsidR="00547946" w:rsidRPr="00C30C3D" w:rsidRDefault="00547946">
      <w:pPr>
        <w:jc w:val="both"/>
        <w:rPr>
          <w:rFonts w:ascii="Palatino Linotype" w:hAnsi="Palatino Linotype" w:cs="Arial"/>
        </w:rPr>
      </w:pPr>
    </w:p>
    <w:p w:rsidR="00547946" w:rsidRPr="00C30C3D" w:rsidRDefault="00547946" w:rsidP="0006799F">
      <w:pPr>
        <w:ind w:firstLine="708"/>
        <w:jc w:val="both"/>
        <w:rPr>
          <w:rFonts w:ascii="Palatino Linotype" w:hAnsi="Palatino Linotype" w:cs="Arial"/>
        </w:rPr>
      </w:pPr>
      <w:r w:rsidRPr="00C30C3D">
        <w:rPr>
          <w:rFonts w:ascii="Palatino Linotype" w:hAnsi="Palatino Linotype" w:cs="Arial"/>
        </w:rPr>
        <w:t xml:space="preserve">Parágrafo único. Nenhuma construção, reconstrução, </w:t>
      </w:r>
      <w:proofErr w:type="gramStart"/>
      <w:r w:rsidRPr="00C30C3D">
        <w:rPr>
          <w:rFonts w:ascii="Palatino Linotype" w:hAnsi="Palatino Linotype" w:cs="Arial"/>
        </w:rPr>
        <w:t>reforma,</w:t>
      </w:r>
      <w:proofErr w:type="gramEnd"/>
      <w:r w:rsidRPr="00C30C3D">
        <w:rPr>
          <w:rFonts w:ascii="Palatino Linotype" w:hAnsi="Palatino Linotype" w:cs="Arial"/>
        </w:rPr>
        <w:t xml:space="preserve"> demolição ou obra de instalações de qualquer natureza, poderá ser iniciada sem prévio pedido de licença à Prefeitura e pagamento da taxa devida;</w:t>
      </w:r>
    </w:p>
    <w:p w:rsidR="00547946" w:rsidRPr="00C30C3D" w:rsidRDefault="00547946">
      <w:pPr>
        <w:jc w:val="both"/>
        <w:rPr>
          <w:rFonts w:ascii="Palatino Linotype" w:hAnsi="Palatino Linotype" w:cs="Arial"/>
        </w:rPr>
      </w:pPr>
    </w:p>
    <w:p w:rsidR="00547946" w:rsidRPr="00C30C3D" w:rsidRDefault="00351E25">
      <w:pPr>
        <w:ind w:firstLine="708"/>
        <w:jc w:val="both"/>
        <w:rPr>
          <w:rFonts w:ascii="Palatino Linotype" w:hAnsi="Palatino Linotype" w:cs="Arial"/>
        </w:rPr>
      </w:pPr>
      <w:r w:rsidRPr="00C30C3D">
        <w:rPr>
          <w:rFonts w:ascii="Palatino Linotype" w:hAnsi="Palatino Linotype" w:cs="Arial"/>
          <w:b/>
        </w:rPr>
        <w:t>Art. 29</w:t>
      </w:r>
      <w:r w:rsidR="0079188B" w:rsidRPr="00C30C3D">
        <w:rPr>
          <w:rFonts w:ascii="Palatino Linotype" w:hAnsi="Palatino Linotype" w:cs="Arial"/>
          <w:b/>
        </w:rPr>
        <w:t>1</w:t>
      </w:r>
      <w:r w:rsidR="00A62587" w:rsidRPr="00C30C3D">
        <w:rPr>
          <w:rFonts w:ascii="Palatino Linotype" w:hAnsi="Palatino Linotype" w:cs="Arial"/>
          <w:b/>
        </w:rPr>
        <w:t>.</w:t>
      </w:r>
      <w:r w:rsidR="00547946" w:rsidRPr="00C30C3D">
        <w:rPr>
          <w:rFonts w:ascii="Palatino Linotype" w:hAnsi="Palatino Linotype" w:cs="Arial"/>
        </w:rPr>
        <w:t xml:space="preserve"> Em relação </w:t>
      </w:r>
      <w:r w:rsidR="007F5A7C" w:rsidRPr="00C30C3D">
        <w:rPr>
          <w:rFonts w:ascii="Palatino Linotype" w:hAnsi="Palatino Linotype" w:cs="Arial"/>
        </w:rPr>
        <w:t>à</w:t>
      </w:r>
      <w:r w:rsidR="00547946" w:rsidRPr="00C30C3D">
        <w:rPr>
          <w:rFonts w:ascii="Palatino Linotype" w:hAnsi="Palatino Linotype" w:cs="Arial"/>
        </w:rPr>
        <w:t xml:space="preserve"> execução de obras, arruamentos, desmembramento e loteamentos:</w:t>
      </w:r>
    </w:p>
    <w:p w:rsidR="00547946" w:rsidRPr="00C30C3D" w:rsidRDefault="00547946">
      <w:pPr>
        <w:jc w:val="both"/>
        <w:rPr>
          <w:rFonts w:ascii="Palatino Linotype" w:hAnsi="Palatino Linotype" w:cs="Arial"/>
        </w:rPr>
      </w:pPr>
    </w:p>
    <w:p w:rsidR="00547946" w:rsidRPr="00C30C3D" w:rsidRDefault="00712608" w:rsidP="0079188B">
      <w:pPr>
        <w:ind w:firstLine="708"/>
        <w:jc w:val="both"/>
        <w:rPr>
          <w:rFonts w:ascii="Palatino Linotype" w:hAnsi="Palatino Linotype" w:cs="Arial"/>
        </w:rPr>
      </w:pPr>
      <w:r w:rsidRPr="00C30C3D">
        <w:rPr>
          <w:rFonts w:ascii="Palatino Linotype" w:hAnsi="Palatino Linotype" w:cs="Arial"/>
        </w:rPr>
        <w:t>I – a</w:t>
      </w:r>
      <w:r w:rsidR="00547946" w:rsidRPr="00C30C3D">
        <w:rPr>
          <w:rFonts w:ascii="Palatino Linotype" w:hAnsi="Palatino Linotype" w:cs="Arial"/>
        </w:rPr>
        <w:t xml:space="preserve"> licença será cancelada se a execução não for iniciada dentro do prazo concedido no alvará, que será de </w:t>
      </w:r>
      <w:r w:rsidR="00BF4219" w:rsidRPr="00C30C3D">
        <w:rPr>
          <w:rFonts w:ascii="Palatino Linotype" w:hAnsi="Palatino Linotype" w:cs="Arial"/>
        </w:rPr>
        <w:t>12</w:t>
      </w:r>
      <w:r w:rsidR="00403A52" w:rsidRPr="00C30C3D">
        <w:rPr>
          <w:rFonts w:ascii="Palatino Linotype" w:hAnsi="Palatino Linotype" w:cs="Arial"/>
        </w:rPr>
        <w:t xml:space="preserve"> (</w:t>
      </w:r>
      <w:r w:rsidR="00BF4219" w:rsidRPr="00C30C3D">
        <w:rPr>
          <w:rFonts w:ascii="Palatino Linotype" w:hAnsi="Palatino Linotype" w:cs="Arial"/>
        </w:rPr>
        <w:t>doze</w:t>
      </w:r>
      <w:r w:rsidR="00403A52" w:rsidRPr="00C30C3D">
        <w:rPr>
          <w:rFonts w:ascii="Palatino Linotype" w:hAnsi="Palatino Linotype" w:cs="Arial"/>
        </w:rPr>
        <w:t>)</w:t>
      </w:r>
      <w:r w:rsidR="00547946" w:rsidRPr="00C30C3D">
        <w:rPr>
          <w:rFonts w:ascii="Palatino Linotype" w:hAnsi="Palatino Linotype" w:cs="Arial"/>
        </w:rPr>
        <w:t xml:space="preserve"> meses;</w:t>
      </w:r>
    </w:p>
    <w:p w:rsidR="005E321A" w:rsidRPr="00C30C3D" w:rsidRDefault="005E321A" w:rsidP="0079188B">
      <w:pPr>
        <w:ind w:firstLine="708"/>
        <w:jc w:val="both"/>
        <w:rPr>
          <w:rFonts w:ascii="Palatino Linotype" w:hAnsi="Palatino Linotype" w:cs="Arial"/>
        </w:rPr>
      </w:pPr>
    </w:p>
    <w:p w:rsidR="00547946" w:rsidRPr="00C30C3D" w:rsidRDefault="00712608" w:rsidP="0079188B">
      <w:pPr>
        <w:ind w:firstLine="708"/>
        <w:jc w:val="both"/>
        <w:rPr>
          <w:rFonts w:ascii="Palatino Linotype" w:hAnsi="Palatino Linotype" w:cs="Arial"/>
        </w:rPr>
      </w:pPr>
      <w:r w:rsidRPr="00C30C3D">
        <w:rPr>
          <w:rFonts w:ascii="Palatino Linotype" w:hAnsi="Palatino Linotype" w:cs="Arial"/>
        </w:rPr>
        <w:t>II – a</w:t>
      </w:r>
      <w:r w:rsidR="00547946" w:rsidRPr="00C30C3D">
        <w:rPr>
          <w:rFonts w:ascii="Palatino Linotype" w:hAnsi="Palatino Linotype" w:cs="Arial"/>
        </w:rPr>
        <w:t xml:space="preserve"> licença poderá ser prorrogada, a requerimento do contribuinte, se o prazo concedido no alvará for insufici</w:t>
      </w:r>
      <w:r w:rsidR="00AA7E14" w:rsidRPr="00C30C3D">
        <w:rPr>
          <w:rFonts w:ascii="Palatino Linotype" w:hAnsi="Palatino Linotype" w:cs="Arial"/>
        </w:rPr>
        <w:t>ente para a execução do projeto;</w:t>
      </w:r>
    </w:p>
    <w:p w:rsidR="005E321A" w:rsidRPr="00C30C3D" w:rsidRDefault="005E321A" w:rsidP="0079188B">
      <w:pPr>
        <w:ind w:firstLine="708"/>
        <w:jc w:val="both"/>
        <w:rPr>
          <w:rFonts w:ascii="Palatino Linotype" w:hAnsi="Palatino Linotype" w:cs="Arial"/>
        </w:rPr>
      </w:pPr>
    </w:p>
    <w:p w:rsidR="00547946" w:rsidRPr="00C30C3D" w:rsidRDefault="00712608" w:rsidP="0079188B">
      <w:pPr>
        <w:ind w:firstLine="708"/>
        <w:jc w:val="both"/>
        <w:rPr>
          <w:rFonts w:ascii="Palatino Linotype" w:hAnsi="Palatino Linotype" w:cs="Arial"/>
        </w:rPr>
      </w:pPr>
      <w:r w:rsidRPr="00C30C3D">
        <w:rPr>
          <w:rFonts w:ascii="Palatino Linotype" w:hAnsi="Palatino Linotype" w:cs="Arial"/>
        </w:rPr>
        <w:lastRenderedPageBreak/>
        <w:t>III – n</w:t>
      </w:r>
      <w:r w:rsidR="00547946" w:rsidRPr="00C30C3D">
        <w:rPr>
          <w:rFonts w:ascii="Palatino Linotype" w:hAnsi="Palatino Linotype" w:cs="Arial"/>
        </w:rPr>
        <w:t>enhum plano de urbanização de terrenos particulares poderá ser aprovado ou executado sem o prévio pagamento da taxa, e o cumprimento das normas legais;</w:t>
      </w:r>
    </w:p>
    <w:p w:rsidR="005E321A" w:rsidRPr="00C30C3D" w:rsidRDefault="005E321A" w:rsidP="0079188B">
      <w:pPr>
        <w:ind w:firstLine="708"/>
        <w:jc w:val="both"/>
        <w:rPr>
          <w:rFonts w:ascii="Palatino Linotype" w:hAnsi="Palatino Linotype" w:cs="Arial"/>
        </w:rPr>
      </w:pPr>
    </w:p>
    <w:p w:rsidR="00DF046B" w:rsidRPr="00C30C3D" w:rsidRDefault="00712608" w:rsidP="0079188B">
      <w:pPr>
        <w:ind w:firstLine="708"/>
        <w:jc w:val="both"/>
        <w:rPr>
          <w:rFonts w:ascii="Palatino Linotype" w:hAnsi="Palatino Linotype" w:cs="Arial"/>
        </w:rPr>
      </w:pPr>
      <w:r w:rsidRPr="00C30C3D">
        <w:rPr>
          <w:rFonts w:ascii="Palatino Linotype" w:hAnsi="Palatino Linotype" w:cs="Arial"/>
        </w:rPr>
        <w:t>IV – a</w:t>
      </w:r>
      <w:r w:rsidR="00547946" w:rsidRPr="00C30C3D">
        <w:rPr>
          <w:rFonts w:ascii="Palatino Linotype" w:hAnsi="Palatino Linotype" w:cs="Arial"/>
        </w:rPr>
        <w:t xml:space="preserve"> licença somente será fornecida mediante </w:t>
      </w:r>
      <w:r w:rsidR="00DF046B" w:rsidRPr="00C30C3D">
        <w:rPr>
          <w:rFonts w:ascii="Palatino Linotype" w:hAnsi="Palatino Linotype" w:cs="Arial"/>
        </w:rPr>
        <w:t>a apresentação dos seguintes documentos:</w:t>
      </w:r>
    </w:p>
    <w:p w:rsidR="005E321A" w:rsidRPr="00C30C3D" w:rsidRDefault="005E321A" w:rsidP="0079188B">
      <w:pPr>
        <w:ind w:firstLine="708"/>
        <w:jc w:val="both"/>
        <w:rPr>
          <w:rFonts w:ascii="Palatino Linotype" w:hAnsi="Palatino Linotype" w:cs="Arial"/>
        </w:rPr>
      </w:pPr>
    </w:p>
    <w:p w:rsidR="00DF046B" w:rsidRPr="00C30C3D" w:rsidRDefault="00DF046B" w:rsidP="00170111">
      <w:pPr>
        <w:numPr>
          <w:ilvl w:val="0"/>
          <w:numId w:val="6"/>
        </w:numPr>
        <w:jc w:val="both"/>
        <w:rPr>
          <w:rFonts w:ascii="Palatino Linotype" w:hAnsi="Palatino Linotype" w:cs="Arial"/>
        </w:rPr>
      </w:pPr>
      <w:r w:rsidRPr="00C30C3D">
        <w:rPr>
          <w:rFonts w:ascii="Palatino Linotype" w:hAnsi="Palatino Linotype" w:cs="Arial"/>
        </w:rPr>
        <w:t>Requerimento solicitando o competente alvará;</w:t>
      </w:r>
    </w:p>
    <w:p w:rsidR="00DF046B" w:rsidRPr="00C30C3D" w:rsidRDefault="00DF046B" w:rsidP="00170111">
      <w:pPr>
        <w:numPr>
          <w:ilvl w:val="0"/>
          <w:numId w:val="6"/>
        </w:numPr>
        <w:spacing w:before="60"/>
        <w:jc w:val="both"/>
        <w:rPr>
          <w:rFonts w:ascii="Palatino Linotype" w:hAnsi="Palatino Linotype" w:cs="Arial"/>
        </w:rPr>
      </w:pPr>
      <w:r w:rsidRPr="00C30C3D">
        <w:rPr>
          <w:rFonts w:ascii="Palatino Linotype" w:hAnsi="Palatino Linotype" w:cs="Arial"/>
        </w:rPr>
        <w:t>Original ou cópia autenticada da procuração, quando for o caso;</w:t>
      </w:r>
    </w:p>
    <w:p w:rsidR="00DF046B" w:rsidRPr="00C30C3D" w:rsidRDefault="00C60825" w:rsidP="00170111">
      <w:pPr>
        <w:numPr>
          <w:ilvl w:val="0"/>
          <w:numId w:val="6"/>
        </w:numPr>
        <w:spacing w:before="60"/>
        <w:jc w:val="both"/>
        <w:rPr>
          <w:rFonts w:ascii="Palatino Linotype" w:hAnsi="Palatino Linotype" w:cs="Arial"/>
        </w:rPr>
      </w:pPr>
      <w:r w:rsidRPr="00C30C3D">
        <w:rPr>
          <w:rFonts w:ascii="Palatino Linotype" w:hAnsi="Palatino Linotype" w:cs="Arial"/>
        </w:rPr>
        <w:t>C</w:t>
      </w:r>
      <w:r w:rsidR="00DF046B" w:rsidRPr="00C30C3D">
        <w:rPr>
          <w:rFonts w:ascii="Palatino Linotype" w:hAnsi="Palatino Linotype" w:cs="Arial"/>
        </w:rPr>
        <w:t xml:space="preserve">ertidão atualizada do Registro de Imóveis, comprovando a condição de proprietário ou de </w:t>
      </w:r>
      <w:proofErr w:type="spellStart"/>
      <w:r w:rsidR="00DF046B" w:rsidRPr="00C30C3D">
        <w:rPr>
          <w:rFonts w:ascii="Palatino Linotype" w:hAnsi="Palatino Linotype" w:cs="Arial"/>
        </w:rPr>
        <w:t>superficiário</w:t>
      </w:r>
      <w:proofErr w:type="spellEnd"/>
      <w:r w:rsidR="00DF046B" w:rsidRPr="00C30C3D">
        <w:rPr>
          <w:rFonts w:ascii="Palatino Linotype" w:hAnsi="Palatino Linotype" w:cs="Arial"/>
        </w:rPr>
        <w:t xml:space="preserve"> do lote sobre o qual será construída a edificação ou contrato;</w:t>
      </w:r>
    </w:p>
    <w:p w:rsidR="00DF046B" w:rsidRPr="00C30C3D" w:rsidRDefault="00DF046B" w:rsidP="00170111">
      <w:pPr>
        <w:numPr>
          <w:ilvl w:val="0"/>
          <w:numId w:val="6"/>
        </w:numPr>
        <w:spacing w:before="60"/>
        <w:jc w:val="both"/>
        <w:rPr>
          <w:rFonts w:ascii="Palatino Linotype" w:hAnsi="Palatino Linotype" w:cs="Arial"/>
        </w:rPr>
      </w:pPr>
      <w:r w:rsidRPr="00C30C3D">
        <w:rPr>
          <w:rFonts w:ascii="Palatino Linotype" w:hAnsi="Palatino Linotype" w:cs="Arial"/>
        </w:rPr>
        <w:t xml:space="preserve"> </w:t>
      </w:r>
      <w:proofErr w:type="gramStart"/>
      <w:r w:rsidRPr="00C30C3D">
        <w:rPr>
          <w:rFonts w:ascii="Palatino Linotype" w:hAnsi="Palatino Linotype" w:cs="Arial"/>
        </w:rPr>
        <w:t>projeto</w:t>
      </w:r>
      <w:proofErr w:type="gramEnd"/>
      <w:r w:rsidRPr="00C30C3D">
        <w:rPr>
          <w:rFonts w:ascii="Palatino Linotype" w:hAnsi="Palatino Linotype" w:cs="Arial"/>
        </w:rPr>
        <w:t xml:space="preserve"> técnico completo da construção pretendida, elaborado por profissional habilitado, atendidos os parâmetros exigidos pelo Conselho Regional de Engenharia e Arquitetura (CREA);</w:t>
      </w:r>
    </w:p>
    <w:p w:rsidR="00DF046B" w:rsidRPr="00C30C3D" w:rsidRDefault="00DF046B" w:rsidP="00170111">
      <w:pPr>
        <w:numPr>
          <w:ilvl w:val="0"/>
          <w:numId w:val="6"/>
        </w:numPr>
        <w:spacing w:before="60"/>
        <w:jc w:val="both"/>
        <w:rPr>
          <w:rFonts w:ascii="Palatino Linotype" w:hAnsi="Palatino Linotype" w:cs="Arial"/>
        </w:rPr>
      </w:pPr>
      <w:proofErr w:type="gramStart"/>
      <w:r w:rsidRPr="00C30C3D">
        <w:rPr>
          <w:rFonts w:ascii="Palatino Linotype" w:hAnsi="Palatino Linotype" w:cs="Arial"/>
        </w:rPr>
        <w:t>memorial</w:t>
      </w:r>
      <w:proofErr w:type="gramEnd"/>
      <w:r w:rsidRPr="00C30C3D">
        <w:rPr>
          <w:rFonts w:ascii="Palatino Linotype" w:hAnsi="Palatino Linotype" w:cs="Arial"/>
        </w:rPr>
        <w:t xml:space="preserve"> descritivo detalhado;</w:t>
      </w:r>
    </w:p>
    <w:p w:rsidR="00DF046B" w:rsidRPr="00C30C3D" w:rsidRDefault="00DF046B" w:rsidP="00170111">
      <w:pPr>
        <w:numPr>
          <w:ilvl w:val="0"/>
          <w:numId w:val="6"/>
        </w:numPr>
        <w:spacing w:before="60"/>
        <w:jc w:val="both"/>
        <w:rPr>
          <w:rFonts w:ascii="Palatino Linotype" w:hAnsi="Palatino Linotype" w:cs="Arial"/>
        </w:rPr>
      </w:pPr>
      <w:r w:rsidRPr="00C30C3D">
        <w:rPr>
          <w:rFonts w:ascii="Palatino Linotype" w:hAnsi="Palatino Linotype" w:cs="Arial"/>
        </w:rPr>
        <w:t>Anotação de Responsabilidade Técnica (ART) firmada pelo profissional técnico responsável pel</w:t>
      </w:r>
      <w:r w:rsidR="00103FE2" w:rsidRPr="00C30C3D">
        <w:rPr>
          <w:rFonts w:ascii="Palatino Linotype" w:hAnsi="Palatino Linotype" w:cs="Arial"/>
        </w:rPr>
        <w:t xml:space="preserve">o projeto e pela execução da </w:t>
      </w:r>
      <w:r w:rsidRPr="00C30C3D">
        <w:rPr>
          <w:rFonts w:ascii="Palatino Linotype" w:hAnsi="Palatino Linotype" w:cs="Arial"/>
        </w:rPr>
        <w:t>obra;</w:t>
      </w:r>
    </w:p>
    <w:p w:rsidR="00DF046B" w:rsidRPr="00C30C3D" w:rsidRDefault="00DF046B" w:rsidP="00170111">
      <w:pPr>
        <w:numPr>
          <w:ilvl w:val="0"/>
          <w:numId w:val="6"/>
        </w:numPr>
        <w:spacing w:before="60"/>
        <w:jc w:val="both"/>
        <w:rPr>
          <w:rFonts w:ascii="Palatino Linotype" w:hAnsi="Palatino Linotype" w:cs="Arial"/>
        </w:rPr>
      </w:pPr>
      <w:proofErr w:type="gramStart"/>
      <w:r w:rsidRPr="00C30C3D">
        <w:rPr>
          <w:rFonts w:ascii="Palatino Linotype" w:hAnsi="Palatino Linotype" w:cs="Arial"/>
        </w:rPr>
        <w:t>alvarás</w:t>
      </w:r>
      <w:proofErr w:type="gramEnd"/>
      <w:r w:rsidRPr="00C30C3D">
        <w:rPr>
          <w:rFonts w:ascii="Palatino Linotype" w:hAnsi="Palatino Linotype" w:cs="Arial"/>
        </w:rPr>
        <w:t>, autorizações ou licenças dos órgãos sanitários e ambientais;</w:t>
      </w:r>
    </w:p>
    <w:p w:rsidR="00064F98" w:rsidRPr="00C30C3D" w:rsidRDefault="00E8011C" w:rsidP="00170111">
      <w:pPr>
        <w:numPr>
          <w:ilvl w:val="0"/>
          <w:numId w:val="6"/>
        </w:numPr>
        <w:spacing w:before="60"/>
        <w:jc w:val="both"/>
        <w:rPr>
          <w:rFonts w:ascii="Palatino Linotype" w:hAnsi="Palatino Linotype" w:cs="Arial"/>
        </w:rPr>
      </w:pPr>
      <w:r w:rsidRPr="00C30C3D">
        <w:rPr>
          <w:rFonts w:ascii="Palatino Linotype" w:hAnsi="Palatino Linotype" w:cs="Arial"/>
        </w:rPr>
        <w:t xml:space="preserve"> </w:t>
      </w:r>
      <w:proofErr w:type="gramStart"/>
      <w:r w:rsidR="00DF046B" w:rsidRPr="00C30C3D">
        <w:rPr>
          <w:rFonts w:ascii="Palatino Linotype" w:hAnsi="Palatino Linotype" w:cs="Arial"/>
        </w:rPr>
        <w:t>original</w:t>
      </w:r>
      <w:proofErr w:type="gramEnd"/>
      <w:r w:rsidR="00DF046B" w:rsidRPr="00C30C3D">
        <w:rPr>
          <w:rFonts w:ascii="Palatino Linotype" w:hAnsi="Palatino Linotype" w:cs="Arial"/>
        </w:rPr>
        <w:t xml:space="preserve"> ou cópia autenticada do contrato de mão-de-obra celebrado entre o proprietário da obra e o construtor</w:t>
      </w:r>
      <w:r w:rsidR="00103FE2" w:rsidRPr="00C30C3D">
        <w:rPr>
          <w:rFonts w:ascii="Palatino Linotype" w:hAnsi="Palatino Linotype" w:cs="Arial"/>
        </w:rPr>
        <w:t>;</w:t>
      </w:r>
    </w:p>
    <w:p w:rsidR="00DF046B" w:rsidRPr="00C30C3D" w:rsidRDefault="00064F98" w:rsidP="00170111">
      <w:pPr>
        <w:numPr>
          <w:ilvl w:val="0"/>
          <w:numId w:val="6"/>
        </w:numPr>
        <w:spacing w:before="60"/>
        <w:jc w:val="both"/>
        <w:rPr>
          <w:rFonts w:ascii="Palatino Linotype" w:hAnsi="Palatino Linotype" w:cs="Arial"/>
        </w:rPr>
      </w:pPr>
      <w:r w:rsidRPr="00C30C3D">
        <w:rPr>
          <w:rFonts w:ascii="Palatino Linotype" w:hAnsi="Palatino Linotype" w:cs="Arial"/>
        </w:rPr>
        <w:t>Projeto técnico aprovado pelo Corpo de Bombeiros.</w:t>
      </w:r>
      <w:r w:rsidR="00103FE2" w:rsidRPr="00C30C3D">
        <w:rPr>
          <w:rFonts w:ascii="Palatino Linotype" w:hAnsi="Palatino Linotype" w:cs="Arial"/>
        </w:rPr>
        <w:t xml:space="preserve"> </w:t>
      </w:r>
    </w:p>
    <w:p w:rsidR="005E321A" w:rsidRPr="00C30C3D" w:rsidRDefault="005E321A" w:rsidP="005E321A">
      <w:pPr>
        <w:spacing w:before="60"/>
        <w:ind w:left="1068"/>
        <w:jc w:val="both"/>
        <w:rPr>
          <w:rFonts w:ascii="Palatino Linotype" w:hAnsi="Palatino Linotype" w:cs="Arial"/>
        </w:rPr>
      </w:pPr>
    </w:p>
    <w:p w:rsidR="00DF046B" w:rsidRPr="00C30C3D" w:rsidRDefault="00E8011C" w:rsidP="0079188B">
      <w:pPr>
        <w:spacing w:before="120"/>
        <w:ind w:firstLine="708"/>
        <w:jc w:val="both"/>
        <w:rPr>
          <w:rFonts w:ascii="Palatino Linotype" w:hAnsi="Palatino Linotype" w:cs="Arial"/>
        </w:rPr>
      </w:pPr>
      <w:r w:rsidRPr="00C30C3D">
        <w:rPr>
          <w:rFonts w:ascii="Palatino Linotype" w:hAnsi="Palatino Linotype" w:cs="Arial"/>
        </w:rPr>
        <w:t>V</w:t>
      </w:r>
      <w:r w:rsidR="00670A50" w:rsidRPr="00C30C3D">
        <w:rPr>
          <w:rFonts w:ascii="Palatino Linotype" w:hAnsi="Palatino Linotype" w:cs="Arial"/>
        </w:rPr>
        <w:t xml:space="preserve"> </w:t>
      </w:r>
      <w:r w:rsidR="00712608" w:rsidRPr="00C30C3D">
        <w:rPr>
          <w:rFonts w:ascii="Palatino Linotype" w:hAnsi="Palatino Linotype" w:cs="Arial"/>
        </w:rPr>
        <w:t>– p</w:t>
      </w:r>
      <w:r w:rsidR="00DF046B" w:rsidRPr="00C30C3D">
        <w:rPr>
          <w:rFonts w:ascii="Palatino Linotype" w:hAnsi="Palatino Linotype" w:cs="Arial"/>
        </w:rPr>
        <w:t xml:space="preserve">rotocolada no órgão municipal competente a documentação de que trata o </w:t>
      </w:r>
      <w:r w:rsidRPr="00C30C3D">
        <w:rPr>
          <w:rFonts w:ascii="Palatino Linotype" w:hAnsi="Palatino Linotype" w:cs="Arial"/>
        </w:rPr>
        <w:t>inciso</w:t>
      </w:r>
      <w:r w:rsidR="00DF046B" w:rsidRPr="00C30C3D">
        <w:rPr>
          <w:rFonts w:ascii="Palatino Linotype" w:hAnsi="Palatino Linotype" w:cs="Arial"/>
        </w:rPr>
        <w:t xml:space="preserve"> anterior, este a examinará detalhadamente e, havendo exigência a ser satisfeita ou requisito a ser complementado, o funcionário encarregado indicará o fato por escrito ao interessad</w:t>
      </w:r>
      <w:r w:rsidR="00AA7E14" w:rsidRPr="00C30C3D">
        <w:rPr>
          <w:rFonts w:ascii="Palatino Linotype" w:hAnsi="Palatino Linotype" w:cs="Arial"/>
        </w:rPr>
        <w:t>o;</w:t>
      </w:r>
    </w:p>
    <w:p w:rsidR="005E321A" w:rsidRPr="00C30C3D" w:rsidRDefault="005E321A" w:rsidP="0079188B">
      <w:pPr>
        <w:spacing w:before="120"/>
        <w:ind w:firstLine="708"/>
        <w:jc w:val="both"/>
        <w:rPr>
          <w:rFonts w:ascii="Palatino Linotype" w:hAnsi="Palatino Linotype" w:cs="Arial"/>
        </w:rPr>
      </w:pPr>
    </w:p>
    <w:p w:rsidR="00DF046B" w:rsidRPr="00C30C3D" w:rsidRDefault="00E8011C" w:rsidP="0079188B">
      <w:pPr>
        <w:ind w:firstLine="708"/>
        <w:jc w:val="both"/>
        <w:rPr>
          <w:rFonts w:ascii="Palatino Linotype" w:hAnsi="Palatino Linotype" w:cs="Arial"/>
        </w:rPr>
      </w:pPr>
      <w:r w:rsidRPr="00C30C3D">
        <w:rPr>
          <w:rFonts w:ascii="Palatino Linotype" w:hAnsi="Palatino Linotype" w:cs="Arial"/>
        </w:rPr>
        <w:t>VI</w:t>
      </w:r>
      <w:r w:rsidR="00670A50" w:rsidRPr="00C30C3D">
        <w:rPr>
          <w:rFonts w:ascii="Palatino Linotype" w:hAnsi="Palatino Linotype" w:cs="Arial"/>
        </w:rPr>
        <w:t xml:space="preserve"> </w:t>
      </w:r>
      <w:r w:rsidR="00712608" w:rsidRPr="00C30C3D">
        <w:rPr>
          <w:rFonts w:ascii="Palatino Linotype" w:hAnsi="Palatino Linotype" w:cs="Arial"/>
        </w:rPr>
        <w:t>– c</w:t>
      </w:r>
      <w:r w:rsidR="00DF046B" w:rsidRPr="00C30C3D">
        <w:rPr>
          <w:rFonts w:ascii="Palatino Linotype" w:hAnsi="Palatino Linotype" w:cs="Arial"/>
        </w:rPr>
        <w:t>umpridos todos os requisitos e exigências, será expedido o Alvará de Construção no prazo máximo de</w:t>
      </w:r>
      <w:r w:rsidR="00064F98" w:rsidRPr="00C30C3D">
        <w:rPr>
          <w:rFonts w:ascii="Palatino Linotype" w:hAnsi="Palatino Linotype" w:cs="Arial"/>
        </w:rPr>
        <w:t xml:space="preserve"> até</w:t>
      </w:r>
      <w:r w:rsidR="00DF046B" w:rsidRPr="00C30C3D">
        <w:rPr>
          <w:rFonts w:ascii="Palatino Linotype" w:hAnsi="Palatino Linotype" w:cs="Arial"/>
        </w:rPr>
        <w:t xml:space="preserve"> trinta (30) dias.  </w:t>
      </w:r>
    </w:p>
    <w:p w:rsidR="00DF046B" w:rsidRPr="00C30C3D" w:rsidRDefault="00DF046B">
      <w:pPr>
        <w:jc w:val="both"/>
        <w:rPr>
          <w:rFonts w:ascii="Palatino Linotype" w:hAnsi="Palatino Linotype" w:cs="Arial"/>
        </w:rPr>
      </w:pPr>
    </w:p>
    <w:p w:rsidR="00547946" w:rsidRPr="00C30C3D" w:rsidRDefault="00351E25">
      <w:pPr>
        <w:ind w:firstLine="708"/>
        <w:jc w:val="both"/>
        <w:rPr>
          <w:rFonts w:ascii="Palatino Linotype" w:hAnsi="Palatino Linotype" w:cs="Arial"/>
        </w:rPr>
      </w:pPr>
      <w:r w:rsidRPr="00C30C3D">
        <w:rPr>
          <w:rFonts w:ascii="Palatino Linotype" w:hAnsi="Palatino Linotype" w:cs="Arial"/>
          <w:b/>
        </w:rPr>
        <w:t>Art. 29</w:t>
      </w:r>
      <w:r w:rsidR="0079188B" w:rsidRPr="00C30C3D">
        <w:rPr>
          <w:rFonts w:ascii="Palatino Linotype" w:hAnsi="Palatino Linotype" w:cs="Arial"/>
          <w:b/>
        </w:rPr>
        <w:t>2</w:t>
      </w:r>
      <w:r w:rsidR="00A62587" w:rsidRPr="00C30C3D">
        <w:rPr>
          <w:rFonts w:ascii="Palatino Linotype" w:hAnsi="Palatino Linotype" w:cs="Arial"/>
          <w:b/>
        </w:rPr>
        <w:t>.</w:t>
      </w:r>
      <w:r w:rsidR="0050525F" w:rsidRPr="00C30C3D">
        <w:rPr>
          <w:rFonts w:ascii="Palatino Linotype" w:hAnsi="Palatino Linotype" w:cs="Arial"/>
        </w:rPr>
        <w:t xml:space="preserve"> A taxa será cobrada, conforme </w:t>
      </w:r>
      <w:r w:rsidR="00547946" w:rsidRPr="00C30C3D">
        <w:rPr>
          <w:rFonts w:ascii="Palatino Linotype" w:hAnsi="Palatino Linotype" w:cs="Arial"/>
        </w:rPr>
        <w:t>Tabela X</w:t>
      </w:r>
      <w:r w:rsidR="00A75AC7" w:rsidRPr="00C30C3D">
        <w:rPr>
          <w:rFonts w:ascii="Palatino Linotype" w:hAnsi="Palatino Linotype" w:cs="Arial"/>
        </w:rPr>
        <w:t>V</w:t>
      </w:r>
      <w:r w:rsidR="00547946" w:rsidRPr="00C30C3D">
        <w:rPr>
          <w:rFonts w:ascii="Palatino Linotype" w:hAnsi="Palatino Linotype" w:cs="Arial"/>
        </w:rPr>
        <w:t>, em anexo nesta Lei</w:t>
      </w:r>
      <w:r w:rsidR="00247254" w:rsidRPr="00C30C3D">
        <w:rPr>
          <w:rFonts w:ascii="Palatino Linotype" w:hAnsi="Palatino Linotype" w:cs="Arial"/>
        </w:rPr>
        <w:t xml:space="preserve"> Complementar</w:t>
      </w:r>
      <w:r w:rsidR="00547946" w:rsidRPr="00C30C3D">
        <w:rPr>
          <w:rFonts w:ascii="Palatino Linotype" w:hAnsi="Palatino Linotype" w:cs="Arial"/>
        </w:rPr>
        <w:t>.</w:t>
      </w:r>
    </w:p>
    <w:p w:rsidR="00547946" w:rsidRPr="00C30C3D" w:rsidRDefault="00547946">
      <w:pPr>
        <w:jc w:val="both"/>
        <w:rPr>
          <w:rFonts w:ascii="Palatino Linotype" w:hAnsi="Palatino Linotype" w:cs="Arial"/>
        </w:rPr>
      </w:pPr>
    </w:p>
    <w:p w:rsidR="00547946" w:rsidRPr="00C30C3D" w:rsidRDefault="00351E25">
      <w:pPr>
        <w:ind w:firstLine="708"/>
        <w:jc w:val="both"/>
        <w:rPr>
          <w:rFonts w:ascii="Palatino Linotype" w:hAnsi="Palatino Linotype" w:cs="Arial"/>
        </w:rPr>
      </w:pPr>
      <w:r w:rsidRPr="00C30C3D">
        <w:rPr>
          <w:rFonts w:ascii="Palatino Linotype" w:hAnsi="Palatino Linotype" w:cs="Arial"/>
          <w:b/>
        </w:rPr>
        <w:t>Art. 29</w:t>
      </w:r>
      <w:r w:rsidR="0079188B" w:rsidRPr="00C30C3D">
        <w:rPr>
          <w:rFonts w:ascii="Palatino Linotype" w:hAnsi="Palatino Linotype" w:cs="Arial"/>
          <w:b/>
        </w:rPr>
        <w:t>3</w:t>
      </w:r>
      <w:r w:rsidR="00A62587" w:rsidRPr="00C30C3D">
        <w:rPr>
          <w:rFonts w:ascii="Palatino Linotype" w:hAnsi="Palatino Linotype" w:cs="Arial"/>
          <w:b/>
        </w:rPr>
        <w:t>.</w:t>
      </w:r>
      <w:r w:rsidR="00547946" w:rsidRPr="00C30C3D">
        <w:rPr>
          <w:rFonts w:ascii="Palatino Linotype" w:hAnsi="Palatino Linotype" w:cs="Arial"/>
        </w:rPr>
        <w:t xml:space="preserve"> Em caso de prorrogação da licença para a execução de obras, </w:t>
      </w:r>
      <w:r w:rsidRPr="00C30C3D">
        <w:rPr>
          <w:rFonts w:ascii="Palatino Linotype" w:hAnsi="Palatino Linotype" w:cs="Arial"/>
        </w:rPr>
        <w:t xml:space="preserve">a taxa será devida em </w:t>
      </w:r>
      <w:r w:rsidR="005004F3" w:rsidRPr="00C30C3D">
        <w:rPr>
          <w:rFonts w:ascii="Palatino Linotype" w:hAnsi="Palatino Linotype" w:cs="Arial"/>
        </w:rPr>
        <w:t>3</w:t>
      </w:r>
      <w:r w:rsidRPr="00C30C3D">
        <w:rPr>
          <w:rFonts w:ascii="Palatino Linotype" w:hAnsi="Palatino Linotype" w:cs="Arial"/>
        </w:rPr>
        <w:t>0% (</w:t>
      </w:r>
      <w:r w:rsidR="005004F3" w:rsidRPr="00C30C3D">
        <w:rPr>
          <w:rFonts w:ascii="Palatino Linotype" w:hAnsi="Palatino Linotype" w:cs="Arial"/>
        </w:rPr>
        <w:t>trinta</w:t>
      </w:r>
      <w:r w:rsidR="00547946" w:rsidRPr="00C30C3D">
        <w:rPr>
          <w:rFonts w:ascii="Palatino Linotype" w:hAnsi="Palatino Linotype" w:cs="Arial"/>
        </w:rPr>
        <w:t xml:space="preserve"> por cento) de seu valor original.</w:t>
      </w:r>
    </w:p>
    <w:p w:rsidR="00547946" w:rsidRPr="00C30C3D" w:rsidRDefault="00547946">
      <w:pPr>
        <w:jc w:val="both"/>
        <w:rPr>
          <w:rFonts w:ascii="Palatino Linotype" w:hAnsi="Palatino Linotype" w:cs="Arial"/>
        </w:rPr>
      </w:pPr>
    </w:p>
    <w:p w:rsidR="00547946" w:rsidRPr="00C30C3D" w:rsidRDefault="00351E25">
      <w:pPr>
        <w:ind w:firstLine="708"/>
        <w:jc w:val="both"/>
        <w:rPr>
          <w:rFonts w:ascii="Palatino Linotype" w:hAnsi="Palatino Linotype" w:cs="Arial"/>
        </w:rPr>
      </w:pPr>
      <w:r w:rsidRPr="00C30C3D">
        <w:rPr>
          <w:rFonts w:ascii="Palatino Linotype" w:hAnsi="Palatino Linotype" w:cs="Arial"/>
          <w:b/>
        </w:rPr>
        <w:lastRenderedPageBreak/>
        <w:t>Art. 29</w:t>
      </w:r>
      <w:r w:rsidR="00B40E92" w:rsidRPr="00C30C3D">
        <w:rPr>
          <w:rFonts w:ascii="Palatino Linotype" w:hAnsi="Palatino Linotype" w:cs="Arial"/>
          <w:b/>
        </w:rPr>
        <w:t>4</w:t>
      </w:r>
      <w:r w:rsidR="00A62587" w:rsidRPr="00C30C3D">
        <w:rPr>
          <w:rFonts w:ascii="Palatino Linotype" w:hAnsi="Palatino Linotype" w:cs="Arial"/>
          <w:b/>
        </w:rPr>
        <w:t>.</w:t>
      </w:r>
      <w:r w:rsidR="00547946" w:rsidRPr="00C30C3D">
        <w:rPr>
          <w:rFonts w:ascii="Palatino Linotype" w:hAnsi="Palatino Linotype" w:cs="Arial"/>
        </w:rPr>
        <w:t xml:space="preserve"> Na infração de qualquer artigo deste capítulo será imposta a multa </w:t>
      </w:r>
      <w:r w:rsidR="00403A52" w:rsidRPr="00C30C3D">
        <w:rPr>
          <w:rFonts w:ascii="Palatino Linotype" w:hAnsi="Palatino Linotype" w:cs="Arial"/>
        </w:rPr>
        <w:t>de 10 (dez</w:t>
      </w:r>
      <w:r w:rsidR="00547946" w:rsidRPr="00C30C3D">
        <w:rPr>
          <w:rFonts w:ascii="Palatino Linotype" w:hAnsi="Palatino Linotype" w:cs="Arial"/>
        </w:rPr>
        <w:t xml:space="preserve">) </w:t>
      </w:r>
      <w:r w:rsidR="009F33FB" w:rsidRPr="00C30C3D">
        <w:rPr>
          <w:rFonts w:ascii="Palatino Linotype" w:hAnsi="Palatino Linotype" w:cs="Arial"/>
        </w:rPr>
        <w:t>UFRM</w:t>
      </w:r>
      <w:r w:rsidR="00547946" w:rsidRPr="00C30C3D">
        <w:rPr>
          <w:rFonts w:ascii="Palatino Linotype" w:hAnsi="Palatino Linotype" w:cs="Arial"/>
        </w:rPr>
        <w:t>.</w:t>
      </w:r>
    </w:p>
    <w:p w:rsidR="00547946" w:rsidRDefault="00547946">
      <w:pPr>
        <w:jc w:val="both"/>
        <w:rPr>
          <w:rFonts w:ascii="Palatino Linotype" w:hAnsi="Palatino Linotype" w:cs="Arial"/>
          <w:b/>
        </w:rPr>
      </w:pPr>
    </w:p>
    <w:p w:rsidR="00EF52BC" w:rsidRPr="00C30C3D" w:rsidRDefault="00EF52BC">
      <w:pPr>
        <w:jc w:val="both"/>
        <w:rPr>
          <w:rFonts w:ascii="Palatino Linotype" w:hAnsi="Palatino Linotype" w:cs="Arial"/>
          <w:b/>
        </w:rPr>
      </w:pPr>
    </w:p>
    <w:p w:rsidR="008D4924" w:rsidRPr="00C30C3D" w:rsidRDefault="008D4924">
      <w:pPr>
        <w:jc w:val="both"/>
        <w:rPr>
          <w:rFonts w:ascii="Palatino Linotype" w:hAnsi="Palatino Linotype" w:cs="Arial"/>
          <w:b/>
        </w:rPr>
      </w:pPr>
    </w:p>
    <w:p w:rsidR="00547946" w:rsidRPr="00C30C3D" w:rsidRDefault="00C63D64">
      <w:pPr>
        <w:jc w:val="center"/>
        <w:rPr>
          <w:rFonts w:ascii="Palatino Linotype" w:hAnsi="Palatino Linotype" w:cs="Arial"/>
          <w:b/>
        </w:rPr>
      </w:pPr>
      <w:r w:rsidRPr="00C30C3D">
        <w:rPr>
          <w:rFonts w:ascii="Palatino Linotype" w:hAnsi="Palatino Linotype" w:cs="Arial"/>
          <w:b/>
        </w:rPr>
        <w:t>SEÇÃO I</w:t>
      </w:r>
      <w:r w:rsidR="006929EF">
        <w:rPr>
          <w:rFonts w:ascii="Palatino Linotype" w:hAnsi="Palatino Linotype" w:cs="Arial"/>
          <w:b/>
        </w:rPr>
        <w:t>V</w:t>
      </w:r>
    </w:p>
    <w:p w:rsidR="00547946" w:rsidRPr="00C30C3D" w:rsidRDefault="00547946">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LICENÇA PARA ATIVIDADE EVENTUAL OU AMBULANTE</w:t>
      </w:r>
    </w:p>
    <w:p w:rsidR="00547946" w:rsidRPr="00C30C3D" w:rsidRDefault="00547946">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SUBSEÇÃO I</w:t>
      </w:r>
    </w:p>
    <w:p w:rsidR="00547946" w:rsidRPr="00C30C3D" w:rsidRDefault="00547946">
      <w:pPr>
        <w:jc w:val="center"/>
        <w:rPr>
          <w:rFonts w:ascii="Palatino Linotype" w:hAnsi="Palatino Linotype" w:cs="Arial"/>
          <w:b/>
        </w:rPr>
      </w:pPr>
    </w:p>
    <w:p w:rsidR="00547946" w:rsidRPr="00C30C3D" w:rsidRDefault="00547946">
      <w:pPr>
        <w:jc w:val="center"/>
        <w:rPr>
          <w:rFonts w:ascii="Palatino Linotype" w:hAnsi="Palatino Linotype" w:cs="Arial"/>
          <w:b/>
          <w:color w:val="000000"/>
        </w:rPr>
      </w:pPr>
      <w:r w:rsidRPr="00C30C3D">
        <w:rPr>
          <w:rFonts w:ascii="Palatino Linotype" w:hAnsi="Palatino Linotype" w:cs="Arial"/>
          <w:b/>
          <w:color w:val="000000"/>
        </w:rPr>
        <w:t>FATO GERADOR E INCIDÊNCIA</w:t>
      </w:r>
    </w:p>
    <w:p w:rsidR="008D4924" w:rsidRPr="00C30C3D" w:rsidRDefault="008D4924">
      <w:pPr>
        <w:jc w:val="center"/>
        <w:rPr>
          <w:rFonts w:ascii="Palatino Linotype" w:hAnsi="Palatino Linotype" w:cs="Arial"/>
          <w:b/>
          <w:color w:val="000000"/>
        </w:rPr>
      </w:pPr>
    </w:p>
    <w:p w:rsidR="00547946" w:rsidRPr="00C30C3D" w:rsidRDefault="00547946">
      <w:pPr>
        <w:ind w:firstLine="708"/>
        <w:jc w:val="both"/>
        <w:rPr>
          <w:rFonts w:ascii="Palatino Linotype" w:hAnsi="Palatino Linotype" w:cs="Arial"/>
          <w:color w:val="000000"/>
        </w:rPr>
      </w:pPr>
      <w:r w:rsidRPr="00C30C3D">
        <w:rPr>
          <w:rFonts w:ascii="Palatino Linotype" w:hAnsi="Palatino Linotype" w:cs="Arial"/>
          <w:b/>
          <w:color w:val="000000"/>
        </w:rPr>
        <w:t xml:space="preserve">Art. </w:t>
      </w:r>
      <w:r w:rsidR="00351E25" w:rsidRPr="00C30C3D">
        <w:rPr>
          <w:rFonts w:ascii="Palatino Linotype" w:hAnsi="Palatino Linotype" w:cs="Arial"/>
          <w:b/>
          <w:color w:val="000000"/>
        </w:rPr>
        <w:t>29</w:t>
      </w:r>
      <w:r w:rsidR="00B40E92" w:rsidRPr="00C30C3D">
        <w:rPr>
          <w:rFonts w:ascii="Palatino Linotype" w:hAnsi="Palatino Linotype" w:cs="Arial"/>
          <w:b/>
          <w:color w:val="000000"/>
        </w:rPr>
        <w:t>5</w:t>
      </w:r>
      <w:r w:rsidR="0042039A" w:rsidRPr="00C30C3D">
        <w:rPr>
          <w:rFonts w:ascii="Palatino Linotype" w:hAnsi="Palatino Linotype" w:cs="Arial"/>
          <w:b/>
          <w:color w:val="000000"/>
        </w:rPr>
        <w:t>.</w:t>
      </w:r>
      <w:r w:rsidRPr="00C30C3D">
        <w:rPr>
          <w:rFonts w:ascii="Palatino Linotype" w:hAnsi="Palatino Linotype" w:cs="Arial"/>
          <w:color w:val="000000"/>
        </w:rPr>
        <w:t xml:space="preserve"> A Taxa de Licença para a Atividade Eventual ou Ambulante, fundada no poder de polícia do Município – limitando ou disciplinando direito, interesse ou liberdade, regula a prática de ato ou a abstenção de fato, em razão de interesse público concernente à higiene, à ordem, aos costumes, à disciplina da produção e do mercado, ao exercício de atividades dependentes de concessão ou autori</w:t>
      </w:r>
      <w:r w:rsidR="00247254" w:rsidRPr="00C30C3D">
        <w:rPr>
          <w:rFonts w:ascii="Palatino Linotype" w:hAnsi="Palatino Linotype" w:cs="Arial"/>
          <w:color w:val="000000"/>
        </w:rPr>
        <w:t>zação do Poder Público, à tranqu</w:t>
      </w:r>
      <w:r w:rsidRPr="00C30C3D">
        <w:rPr>
          <w:rFonts w:ascii="Palatino Linotype" w:hAnsi="Palatino Linotype" w:cs="Arial"/>
          <w:color w:val="000000"/>
        </w:rPr>
        <w:t>ilidade pública e ao respeito à propriedade e aos direitos individuais ou coletivos – tem como fato gerador o desempenho, pelo órgão competente, nos limites da lei aplicável e com observância do processo legal, da fiscalização exercida sobre a localização, a instalação e o funcionamento de atividade ambulante, eventual e feirante.</w:t>
      </w:r>
    </w:p>
    <w:p w:rsidR="00547946" w:rsidRPr="00C30C3D" w:rsidRDefault="00547946">
      <w:pPr>
        <w:ind w:firstLine="708"/>
        <w:jc w:val="both"/>
        <w:rPr>
          <w:rFonts w:ascii="Palatino Linotype" w:hAnsi="Palatino Linotype" w:cs="Arial"/>
          <w:color w:val="000000"/>
        </w:rPr>
      </w:pPr>
    </w:p>
    <w:p w:rsidR="00547946" w:rsidRPr="00C30C3D" w:rsidRDefault="008D4C2B" w:rsidP="0006799F">
      <w:pPr>
        <w:ind w:firstLine="708"/>
        <w:jc w:val="both"/>
        <w:rPr>
          <w:rFonts w:ascii="Palatino Linotype" w:hAnsi="Palatino Linotype" w:cs="Arial"/>
        </w:rPr>
      </w:pPr>
      <w:r w:rsidRPr="00C30C3D">
        <w:rPr>
          <w:rFonts w:ascii="Palatino Linotype" w:hAnsi="Palatino Linotype" w:cs="Arial"/>
          <w:color w:val="000000"/>
        </w:rPr>
        <w:t>Parágrafo ú</w:t>
      </w:r>
      <w:r w:rsidR="00A62587" w:rsidRPr="00C30C3D">
        <w:rPr>
          <w:rFonts w:ascii="Palatino Linotype" w:hAnsi="Palatino Linotype" w:cs="Arial"/>
          <w:color w:val="000000"/>
        </w:rPr>
        <w:t>nico.</w:t>
      </w:r>
      <w:r w:rsidR="00547946" w:rsidRPr="00C30C3D">
        <w:rPr>
          <w:rFonts w:ascii="Palatino Linotype" w:hAnsi="Palatino Linotype" w:cs="Arial"/>
          <w:b/>
          <w:color w:val="000000"/>
        </w:rPr>
        <w:t xml:space="preserve"> </w:t>
      </w:r>
      <w:r w:rsidR="00547946" w:rsidRPr="00C30C3D">
        <w:rPr>
          <w:rFonts w:ascii="Palatino Linotype" w:hAnsi="Palatino Linotype" w:cs="Arial"/>
        </w:rPr>
        <w:t>O fato gerador da taxa de licença para o exercício do comércio eventual ou ambulante</w:t>
      </w:r>
      <w:r w:rsidR="00583512" w:rsidRPr="00C30C3D">
        <w:rPr>
          <w:rFonts w:ascii="Palatino Linotype" w:hAnsi="Palatino Linotype" w:cs="Arial"/>
        </w:rPr>
        <w:t xml:space="preserve"> considera-se</w:t>
      </w:r>
      <w:r w:rsidR="00547946" w:rsidRPr="00C30C3D">
        <w:rPr>
          <w:rFonts w:ascii="Palatino Linotype" w:hAnsi="Palatino Linotype" w:cs="Arial"/>
        </w:rPr>
        <w:t xml:space="preserve"> ocorrido em qualquer exercício, mês, dia ou hora em que der início ou reinício da atividade.</w:t>
      </w:r>
    </w:p>
    <w:p w:rsidR="00547946" w:rsidRPr="00C30C3D" w:rsidRDefault="00547946">
      <w:pPr>
        <w:ind w:firstLine="708"/>
        <w:jc w:val="both"/>
        <w:rPr>
          <w:rFonts w:ascii="Palatino Linotype" w:hAnsi="Palatino Linotype" w:cs="Arial"/>
          <w:color w:val="000000"/>
        </w:rPr>
      </w:pPr>
    </w:p>
    <w:p w:rsidR="00547946" w:rsidRPr="00C30C3D" w:rsidRDefault="00351E25">
      <w:pPr>
        <w:ind w:firstLine="708"/>
        <w:jc w:val="both"/>
        <w:rPr>
          <w:rFonts w:ascii="Palatino Linotype" w:hAnsi="Palatino Linotype" w:cs="Arial"/>
          <w:color w:val="000000"/>
        </w:rPr>
      </w:pPr>
      <w:r w:rsidRPr="00C30C3D">
        <w:rPr>
          <w:rFonts w:ascii="Palatino Linotype" w:hAnsi="Palatino Linotype" w:cs="Arial"/>
          <w:b/>
          <w:color w:val="000000"/>
        </w:rPr>
        <w:t>Art. 29</w:t>
      </w:r>
      <w:r w:rsidR="00B40E92" w:rsidRPr="00C30C3D">
        <w:rPr>
          <w:rFonts w:ascii="Palatino Linotype" w:hAnsi="Palatino Linotype" w:cs="Arial"/>
          <w:b/>
          <w:color w:val="000000"/>
        </w:rPr>
        <w:t>6</w:t>
      </w:r>
      <w:r w:rsidR="00A62587" w:rsidRPr="00C30C3D">
        <w:rPr>
          <w:rFonts w:ascii="Palatino Linotype" w:hAnsi="Palatino Linotype" w:cs="Arial"/>
          <w:b/>
          <w:color w:val="000000"/>
        </w:rPr>
        <w:t>.</w:t>
      </w:r>
      <w:r w:rsidR="00547946" w:rsidRPr="00C30C3D">
        <w:rPr>
          <w:rFonts w:ascii="Palatino Linotype" w:hAnsi="Palatino Linotype" w:cs="Arial"/>
          <w:color w:val="000000"/>
        </w:rPr>
        <w:t xml:space="preserve"> Considera-se atividade:</w:t>
      </w:r>
    </w:p>
    <w:p w:rsidR="00547946" w:rsidRPr="00C30C3D" w:rsidRDefault="00547946">
      <w:pPr>
        <w:jc w:val="both"/>
        <w:rPr>
          <w:rFonts w:ascii="Palatino Linotype" w:hAnsi="Palatino Linotype" w:cs="Arial"/>
          <w:color w:val="000000"/>
        </w:rPr>
      </w:pPr>
    </w:p>
    <w:p w:rsidR="00547946" w:rsidRPr="00C30C3D" w:rsidRDefault="00547946" w:rsidP="00B40E92">
      <w:pPr>
        <w:ind w:firstLine="708"/>
        <w:rPr>
          <w:rFonts w:ascii="Palatino Linotype" w:hAnsi="Palatino Linotype" w:cs="Arial"/>
        </w:rPr>
      </w:pPr>
      <w:r w:rsidRPr="00C30C3D">
        <w:rPr>
          <w:rFonts w:ascii="Palatino Linotype" w:hAnsi="Palatino Linotype" w:cs="Arial"/>
        </w:rPr>
        <w:t xml:space="preserve">I </w:t>
      </w:r>
      <w:r w:rsidR="00E314CF" w:rsidRPr="00C30C3D">
        <w:rPr>
          <w:rFonts w:ascii="Palatino Linotype" w:hAnsi="Palatino Linotype" w:cs="Arial"/>
        </w:rPr>
        <w:t>–</w:t>
      </w:r>
      <w:r w:rsidRPr="00C30C3D">
        <w:rPr>
          <w:rFonts w:ascii="Palatino Linotype" w:hAnsi="Palatino Linotype" w:cs="Arial"/>
        </w:rPr>
        <w:t xml:space="preserve"> ambulante, a exercida, individualmente</w:t>
      </w:r>
      <w:r w:rsidR="003628BB" w:rsidRPr="00C30C3D">
        <w:rPr>
          <w:rFonts w:ascii="Palatino Linotype" w:hAnsi="Palatino Linotype" w:cs="Arial"/>
        </w:rPr>
        <w:t xml:space="preserve"> ou não</w:t>
      </w:r>
      <w:r w:rsidRPr="00C30C3D">
        <w:rPr>
          <w:rFonts w:ascii="Palatino Linotype" w:hAnsi="Palatino Linotype" w:cs="Arial"/>
        </w:rPr>
        <w:t>, de modo habitual, com localização fixa ou não;</w:t>
      </w:r>
    </w:p>
    <w:p w:rsidR="005E321A" w:rsidRPr="00C30C3D" w:rsidRDefault="005E321A" w:rsidP="00B40E92">
      <w:pPr>
        <w:ind w:firstLine="708"/>
        <w:rPr>
          <w:rFonts w:ascii="Palatino Linotype" w:hAnsi="Palatino Linotype" w:cs="Arial"/>
        </w:rPr>
      </w:pPr>
    </w:p>
    <w:p w:rsidR="00547946" w:rsidRPr="00C30C3D" w:rsidRDefault="00547946" w:rsidP="00B40E92">
      <w:pPr>
        <w:ind w:firstLine="708"/>
        <w:jc w:val="both"/>
        <w:rPr>
          <w:rFonts w:ascii="Palatino Linotype" w:hAnsi="Palatino Linotype" w:cs="Arial"/>
        </w:rPr>
      </w:pPr>
      <w:r w:rsidRPr="00C30C3D">
        <w:rPr>
          <w:rFonts w:ascii="Palatino Linotype" w:hAnsi="Palatino Linotype" w:cs="Arial"/>
        </w:rPr>
        <w:t xml:space="preserve">II </w:t>
      </w:r>
      <w:r w:rsidR="00E314CF" w:rsidRPr="00C30C3D">
        <w:rPr>
          <w:rFonts w:ascii="Palatino Linotype" w:hAnsi="Palatino Linotype" w:cs="Arial"/>
        </w:rPr>
        <w:t>–</w:t>
      </w:r>
      <w:r w:rsidRPr="00C30C3D">
        <w:rPr>
          <w:rFonts w:ascii="Palatino Linotype" w:hAnsi="Palatino Linotype" w:cs="Arial"/>
        </w:rPr>
        <w:t xml:space="preserve"> eventual, a exercida, individualmente ou não, em determinadas épocas do ano, especialmente por ocasião de festejos, exposições, feiras, comemorações e outros acontecimentos, em loc</w:t>
      </w:r>
      <w:r w:rsidR="00AA7E14" w:rsidRPr="00C30C3D">
        <w:rPr>
          <w:rFonts w:ascii="Palatino Linotype" w:hAnsi="Palatino Linotype" w:cs="Arial"/>
        </w:rPr>
        <w:t>ais autorizados pela Prefeitura;</w:t>
      </w:r>
    </w:p>
    <w:p w:rsidR="005E321A" w:rsidRPr="00C30C3D" w:rsidRDefault="005E321A" w:rsidP="00B40E92">
      <w:pPr>
        <w:ind w:firstLine="708"/>
        <w:jc w:val="both"/>
        <w:rPr>
          <w:rFonts w:ascii="Palatino Linotype" w:hAnsi="Palatino Linotype" w:cs="Arial"/>
        </w:rPr>
      </w:pPr>
    </w:p>
    <w:p w:rsidR="00547946" w:rsidRPr="00C30C3D" w:rsidRDefault="00547946" w:rsidP="00B40E92">
      <w:pPr>
        <w:ind w:firstLine="708"/>
        <w:jc w:val="both"/>
        <w:rPr>
          <w:rFonts w:ascii="Palatino Linotype" w:hAnsi="Palatino Linotype" w:cs="Arial"/>
          <w:color w:val="000000"/>
        </w:rPr>
      </w:pPr>
      <w:r w:rsidRPr="00C30C3D">
        <w:rPr>
          <w:rFonts w:ascii="Palatino Linotype" w:hAnsi="Palatino Linotype" w:cs="Arial"/>
          <w:color w:val="000000"/>
        </w:rPr>
        <w:t xml:space="preserve">III </w:t>
      </w:r>
      <w:r w:rsidR="00E314CF" w:rsidRPr="00C30C3D">
        <w:rPr>
          <w:rFonts w:ascii="Palatino Linotype" w:hAnsi="Palatino Linotype" w:cs="Arial"/>
          <w:color w:val="000000"/>
        </w:rPr>
        <w:t>– f</w:t>
      </w:r>
      <w:r w:rsidRPr="00C30C3D">
        <w:rPr>
          <w:rFonts w:ascii="Palatino Linotype" w:hAnsi="Palatino Linotype" w:cs="Arial"/>
          <w:color w:val="000000"/>
        </w:rPr>
        <w:t>eirante, a exercida, individualmente ou não, de modo habitual, nas feiras livres, em locais previamente determinados.</w:t>
      </w:r>
    </w:p>
    <w:p w:rsidR="00547946" w:rsidRPr="00C30C3D" w:rsidRDefault="00547946" w:rsidP="0006799F">
      <w:pPr>
        <w:ind w:firstLine="708"/>
        <w:jc w:val="both"/>
        <w:rPr>
          <w:rFonts w:ascii="Palatino Linotype" w:hAnsi="Palatino Linotype" w:cs="Arial"/>
          <w:color w:val="000000"/>
        </w:rPr>
      </w:pPr>
      <w:r w:rsidRPr="00C30C3D">
        <w:rPr>
          <w:rFonts w:ascii="Palatino Linotype" w:hAnsi="Palatino Linotype" w:cs="Arial"/>
          <w:color w:val="000000"/>
        </w:rPr>
        <w:lastRenderedPageBreak/>
        <w:t>Parágr</w:t>
      </w:r>
      <w:r w:rsidR="008D4C2B" w:rsidRPr="00C30C3D">
        <w:rPr>
          <w:rFonts w:ascii="Palatino Linotype" w:hAnsi="Palatino Linotype" w:cs="Arial"/>
          <w:color w:val="000000"/>
        </w:rPr>
        <w:t>afo único.</w:t>
      </w:r>
      <w:r w:rsidRPr="00C30C3D">
        <w:rPr>
          <w:rFonts w:ascii="Palatino Linotype" w:hAnsi="Palatino Linotype" w:cs="Arial"/>
          <w:color w:val="000000"/>
        </w:rPr>
        <w:t xml:space="preserve"> A atividade ambulante, eventual e feirante </w:t>
      </w:r>
      <w:proofErr w:type="gramStart"/>
      <w:r w:rsidRPr="00C30C3D">
        <w:rPr>
          <w:rFonts w:ascii="Palatino Linotype" w:hAnsi="Palatino Linotype" w:cs="Arial"/>
          <w:color w:val="000000"/>
        </w:rPr>
        <w:t>é exercida</w:t>
      </w:r>
      <w:proofErr w:type="gramEnd"/>
      <w:r w:rsidRPr="00C30C3D">
        <w:rPr>
          <w:rFonts w:ascii="Palatino Linotype" w:hAnsi="Palatino Linotype" w:cs="Arial"/>
          <w:color w:val="000000"/>
        </w:rPr>
        <w:t>, sem estabelecimento, podendo ser em instalações removíveis, colocadas nas vias, nos logradouros ou nos locais de acesso ao público, como veículos, como “trailers”, como “stands”, como balcões, barracas, mesas, tabuleiros e como as demais instalações congêneres, assemelhadas e similares.</w:t>
      </w:r>
    </w:p>
    <w:p w:rsidR="00547946" w:rsidRPr="00C30C3D" w:rsidRDefault="00547946">
      <w:pPr>
        <w:jc w:val="both"/>
        <w:rPr>
          <w:rFonts w:ascii="Palatino Linotype" w:hAnsi="Palatino Linotype" w:cs="Arial"/>
          <w:color w:val="000000"/>
        </w:rPr>
      </w:pPr>
    </w:p>
    <w:p w:rsidR="00547946" w:rsidRPr="00C30C3D" w:rsidRDefault="00351E25">
      <w:pPr>
        <w:ind w:firstLine="708"/>
        <w:jc w:val="both"/>
        <w:rPr>
          <w:rFonts w:ascii="Palatino Linotype" w:hAnsi="Palatino Linotype" w:cs="Arial"/>
        </w:rPr>
      </w:pPr>
      <w:r w:rsidRPr="00C30C3D">
        <w:rPr>
          <w:rFonts w:ascii="Palatino Linotype" w:hAnsi="Palatino Linotype" w:cs="Arial"/>
          <w:b/>
          <w:color w:val="000000"/>
        </w:rPr>
        <w:t>Art. 297</w:t>
      </w:r>
      <w:r w:rsidR="00A62587" w:rsidRPr="00C30C3D">
        <w:rPr>
          <w:rFonts w:ascii="Palatino Linotype" w:hAnsi="Palatino Linotype" w:cs="Arial"/>
          <w:b/>
          <w:color w:val="000000"/>
        </w:rPr>
        <w:t>.</w:t>
      </w:r>
      <w:r w:rsidR="00547946" w:rsidRPr="00C30C3D">
        <w:rPr>
          <w:rFonts w:ascii="Palatino Linotype" w:hAnsi="Palatino Linotype" w:cs="Arial"/>
          <w:color w:val="000000"/>
        </w:rPr>
        <w:t xml:space="preserve"> É obrigatória a inscrição, na repartição competente, dos comerciantes eventuais e </w:t>
      </w:r>
      <w:r w:rsidR="00547946" w:rsidRPr="00C30C3D">
        <w:rPr>
          <w:rFonts w:ascii="Palatino Linotype" w:hAnsi="Palatino Linotype" w:cs="Arial"/>
        </w:rPr>
        <w:t>ambulantes, mediante o preenchimento de ficha própria, conforme modelo fornecido pela Prefeitura.</w:t>
      </w:r>
    </w:p>
    <w:p w:rsidR="00547946" w:rsidRPr="00C30C3D" w:rsidRDefault="00547946">
      <w:pPr>
        <w:jc w:val="both"/>
        <w:rPr>
          <w:rFonts w:ascii="Palatino Linotype" w:hAnsi="Palatino Linotype" w:cs="Arial"/>
        </w:rPr>
      </w:pPr>
    </w:p>
    <w:p w:rsidR="00547946" w:rsidRPr="00C30C3D" w:rsidRDefault="008D4C2B" w:rsidP="00B40E92">
      <w:pPr>
        <w:ind w:firstLine="708"/>
        <w:jc w:val="both"/>
        <w:rPr>
          <w:rFonts w:ascii="Palatino Linotype" w:hAnsi="Palatino Linotype" w:cs="Arial"/>
        </w:rPr>
      </w:pPr>
      <w:r w:rsidRPr="00C30C3D">
        <w:rPr>
          <w:rFonts w:ascii="Palatino Linotype" w:hAnsi="Palatino Linotype" w:cs="Arial"/>
        </w:rPr>
        <w:t>§ 1°</w:t>
      </w:r>
      <w:r w:rsidR="00547946" w:rsidRPr="00C30C3D">
        <w:rPr>
          <w:rFonts w:ascii="Palatino Linotype" w:hAnsi="Palatino Linotype" w:cs="Arial"/>
        </w:rPr>
        <w:t xml:space="preserve"> Não</w:t>
      </w:r>
      <w:r w:rsidR="00C27091" w:rsidRPr="00C30C3D">
        <w:rPr>
          <w:rFonts w:ascii="Palatino Linotype" w:hAnsi="Palatino Linotype" w:cs="Arial"/>
        </w:rPr>
        <w:t xml:space="preserve"> se incluem na exigência deste a</w:t>
      </w:r>
      <w:r w:rsidR="00547946" w:rsidRPr="00C30C3D">
        <w:rPr>
          <w:rFonts w:ascii="Palatino Linotype" w:hAnsi="Palatino Linotype" w:cs="Arial"/>
        </w:rPr>
        <w:t>rtigo, os comerciantes com estabelecimento fixo que, realizem comércio considerado ambulante ou o explorem por ocas</w:t>
      </w:r>
      <w:r w:rsidR="00D13719" w:rsidRPr="00C30C3D">
        <w:rPr>
          <w:rFonts w:ascii="Palatino Linotype" w:hAnsi="Palatino Linotype" w:cs="Arial"/>
        </w:rPr>
        <w:t>ião de festejos ou comemorações.</w:t>
      </w:r>
    </w:p>
    <w:p w:rsidR="00547946" w:rsidRPr="00C30C3D" w:rsidRDefault="00547946">
      <w:pPr>
        <w:jc w:val="both"/>
        <w:rPr>
          <w:rFonts w:ascii="Palatino Linotype" w:hAnsi="Palatino Linotype" w:cs="Arial"/>
        </w:rPr>
      </w:pPr>
    </w:p>
    <w:p w:rsidR="00547946" w:rsidRPr="00C30C3D" w:rsidRDefault="008D4C2B" w:rsidP="00B40E92">
      <w:pPr>
        <w:ind w:firstLine="708"/>
        <w:jc w:val="both"/>
        <w:rPr>
          <w:rFonts w:ascii="Palatino Linotype" w:hAnsi="Palatino Linotype" w:cs="Arial"/>
        </w:rPr>
      </w:pPr>
      <w:r w:rsidRPr="00C30C3D">
        <w:rPr>
          <w:rFonts w:ascii="Palatino Linotype" w:hAnsi="Palatino Linotype" w:cs="Arial"/>
        </w:rPr>
        <w:t>§ 2°</w:t>
      </w:r>
      <w:r w:rsidR="00547946" w:rsidRPr="00C30C3D">
        <w:rPr>
          <w:rFonts w:ascii="Palatino Linotype" w:hAnsi="Palatino Linotype" w:cs="Arial"/>
        </w:rPr>
        <w:t xml:space="preserve"> A inscrição será permanentemente atualizada por iniciativa do comerciante eventual ou ambulante, sempre que houver qualquer modificação nas características iniciais da atividade por ele exercida.</w:t>
      </w:r>
    </w:p>
    <w:p w:rsidR="00547946" w:rsidRPr="00C30C3D" w:rsidRDefault="00547946">
      <w:pPr>
        <w:jc w:val="both"/>
        <w:rPr>
          <w:rFonts w:ascii="Palatino Linotype" w:hAnsi="Palatino Linotype" w:cs="Arial"/>
        </w:rPr>
      </w:pPr>
    </w:p>
    <w:p w:rsidR="00547946" w:rsidRPr="00C30C3D" w:rsidRDefault="008D4C2B" w:rsidP="00B40E92">
      <w:pPr>
        <w:ind w:firstLine="708"/>
        <w:jc w:val="both"/>
        <w:rPr>
          <w:rFonts w:ascii="Palatino Linotype" w:hAnsi="Palatino Linotype" w:cs="Arial"/>
        </w:rPr>
      </w:pPr>
      <w:r w:rsidRPr="00C30C3D">
        <w:rPr>
          <w:rFonts w:ascii="Palatino Linotype" w:hAnsi="Palatino Linotype" w:cs="Arial"/>
        </w:rPr>
        <w:t>§ 3°</w:t>
      </w:r>
      <w:r w:rsidR="00547946" w:rsidRPr="00C30C3D">
        <w:rPr>
          <w:rFonts w:ascii="Palatino Linotype" w:hAnsi="Palatino Linotype" w:cs="Arial"/>
        </w:rPr>
        <w:t xml:space="preserve"> Respondem pela taxa de licença de comércio eventual ou ambulante, os vendedores cujas mercadorias sejam encontradas em seu poder, mesmo que pertençam a outros contribuintes que já </w:t>
      </w:r>
      <w:proofErr w:type="gramStart"/>
      <w:r w:rsidR="00547946" w:rsidRPr="00C30C3D">
        <w:rPr>
          <w:rFonts w:ascii="Palatino Linotype" w:hAnsi="Palatino Linotype" w:cs="Arial"/>
        </w:rPr>
        <w:t>tenham</w:t>
      </w:r>
      <w:r w:rsidR="00583512" w:rsidRPr="00C30C3D">
        <w:rPr>
          <w:rFonts w:ascii="Palatino Linotype" w:hAnsi="Palatino Linotype" w:cs="Arial"/>
        </w:rPr>
        <w:t xml:space="preserve"> </w:t>
      </w:r>
      <w:r w:rsidR="00547946" w:rsidRPr="00C30C3D">
        <w:rPr>
          <w:rFonts w:ascii="Palatino Linotype" w:hAnsi="Palatino Linotype" w:cs="Arial"/>
        </w:rPr>
        <w:t>pago</w:t>
      </w:r>
      <w:proofErr w:type="gramEnd"/>
      <w:r w:rsidR="00547946" w:rsidRPr="00C30C3D">
        <w:rPr>
          <w:rFonts w:ascii="Palatino Linotype" w:hAnsi="Palatino Linotype" w:cs="Arial"/>
        </w:rPr>
        <w:t xml:space="preserve"> a respectiva taxa.</w:t>
      </w:r>
    </w:p>
    <w:p w:rsidR="00547946" w:rsidRPr="00C30C3D" w:rsidRDefault="00547946">
      <w:pPr>
        <w:jc w:val="both"/>
        <w:rPr>
          <w:rFonts w:ascii="Palatino Linotype" w:hAnsi="Palatino Linotype" w:cs="Arial"/>
        </w:rPr>
      </w:pPr>
    </w:p>
    <w:p w:rsidR="00547946" w:rsidRPr="00C30C3D" w:rsidRDefault="008D4C2B" w:rsidP="00B40E92">
      <w:pPr>
        <w:ind w:firstLine="708"/>
        <w:jc w:val="both"/>
        <w:rPr>
          <w:rFonts w:ascii="Palatino Linotype" w:hAnsi="Palatino Linotype" w:cs="Arial"/>
        </w:rPr>
      </w:pPr>
      <w:r w:rsidRPr="00C30C3D">
        <w:rPr>
          <w:rFonts w:ascii="Palatino Linotype" w:hAnsi="Palatino Linotype" w:cs="Arial"/>
        </w:rPr>
        <w:t>§ 4º</w:t>
      </w:r>
      <w:r w:rsidR="00547946" w:rsidRPr="00C30C3D">
        <w:rPr>
          <w:rFonts w:ascii="Palatino Linotype" w:hAnsi="Palatino Linotype" w:cs="Arial"/>
        </w:rPr>
        <w:t xml:space="preserve"> Quando o</w:t>
      </w:r>
      <w:r w:rsidR="00971DA9" w:rsidRPr="00C30C3D">
        <w:rPr>
          <w:rFonts w:ascii="Palatino Linotype" w:hAnsi="Palatino Linotype" w:cs="Arial"/>
        </w:rPr>
        <w:t xml:space="preserve"> disposto</w:t>
      </w:r>
      <w:r w:rsidR="00547946" w:rsidRPr="00C30C3D">
        <w:rPr>
          <w:rFonts w:ascii="Palatino Linotype" w:hAnsi="Palatino Linotype" w:cs="Arial"/>
        </w:rPr>
        <w:t xml:space="preserve"> de que trata este artigo referir-se-á duas ou mais modalidades especificadas na </w:t>
      </w:r>
      <w:r w:rsidR="00A749C5" w:rsidRPr="00C30C3D">
        <w:rPr>
          <w:rFonts w:ascii="Palatino Linotype" w:hAnsi="Palatino Linotype" w:cs="Arial"/>
        </w:rPr>
        <w:t>T</w:t>
      </w:r>
      <w:r w:rsidR="00547946" w:rsidRPr="00C30C3D">
        <w:rPr>
          <w:rFonts w:ascii="Palatino Linotype" w:hAnsi="Palatino Linotype" w:cs="Arial"/>
        </w:rPr>
        <w:t>abela</w:t>
      </w:r>
      <w:r w:rsidR="00A749C5" w:rsidRPr="00C30C3D">
        <w:rPr>
          <w:rFonts w:ascii="Palatino Linotype" w:hAnsi="Palatino Linotype" w:cs="Arial"/>
        </w:rPr>
        <w:t xml:space="preserve"> X</w:t>
      </w:r>
      <w:r w:rsidR="00A75AC7" w:rsidRPr="00C30C3D">
        <w:rPr>
          <w:rFonts w:ascii="Palatino Linotype" w:hAnsi="Palatino Linotype" w:cs="Arial"/>
        </w:rPr>
        <w:t>V</w:t>
      </w:r>
      <w:r w:rsidR="0053339B" w:rsidRPr="00C30C3D">
        <w:rPr>
          <w:rFonts w:ascii="Palatino Linotype" w:hAnsi="Palatino Linotype" w:cs="Arial"/>
        </w:rPr>
        <w:t>I</w:t>
      </w:r>
      <w:r w:rsidR="0050525F" w:rsidRPr="00C30C3D">
        <w:rPr>
          <w:rFonts w:ascii="Palatino Linotype" w:hAnsi="Palatino Linotype" w:cs="Arial"/>
        </w:rPr>
        <w:t xml:space="preserve"> anexo a esta Lei</w:t>
      </w:r>
      <w:r w:rsidR="00247254" w:rsidRPr="00C30C3D">
        <w:rPr>
          <w:rFonts w:ascii="Palatino Linotype" w:hAnsi="Palatino Linotype" w:cs="Arial"/>
        </w:rPr>
        <w:t xml:space="preserve"> Complementar</w:t>
      </w:r>
      <w:r w:rsidR="00547946" w:rsidRPr="00C30C3D">
        <w:rPr>
          <w:rFonts w:ascii="Palatino Linotype" w:hAnsi="Palatino Linotype" w:cs="Arial"/>
        </w:rPr>
        <w:t>, o tributo será calculado pela taxaçã</w:t>
      </w:r>
      <w:r w:rsidR="00A75AC7" w:rsidRPr="00C30C3D">
        <w:rPr>
          <w:rFonts w:ascii="Palatino Linotype" w:hAnsi="Palatino Linotype" w:cs="Arial"/>
        </w:rPr>
        <w:t xml:space="preserve">o mais elevada, acrescendo-se </w:t>
      </w:r>
      <w:r w:rsidR="00F84676" w:rsidRPr="00C30C3D">
        <w:rPr>
          <w:rFonts w:ascii="Palatino Linotype" w:hAnsi="Palatino Linotype" w:cs="Arial"/>
        </w:rPr>
        <w:t>5</w:t>
      </w:r>
      <w:r w:rsidR="00A75AC7" w:rsidRPr="00C30C3D">
        <w:rPr>
          <w:rFonts w:ascii="Palatino Linotype" w:hAnsi="Palatino Linotype" w:cs="Arial"/>
        </w:rPr>
        <w:t>% (</w:t>
      </w:r>
      <w:r w:rsidR="00F84676" w:rsidRPr="00C30C3D">
        <w:rPr>
          <w:rFonts w:ascii="Palatino Linotype" w:hAnsi="Palatino Linotype" w:cs="Arial"/>
        </w:rPr>
        <w:t xml:space="preserve">cinco </w:t>
      </w:r>
      <w:r w:rsidR="00547946" w:rsidRPr="00C30C3D">
        <w:rPr>
          <w:rFonts w:ascii="Palatino Linotype" w:hAnsi="Palatino Linotype" w:cs="Arial"/>
        </w:rPr>
        <w:t>por cento), sobre a taxação referente a cada uma das restantes modalidades.</w:t>
      </w:r>
    </w:p>
    <w:p w:rsidR="00547946" w:rsidRPr="00C30C3D" w:rsidRDefault="00547946">
      <w:pPr>
        <w:jc w:val="both"/>
        <w:rPr>
          <w:rFonts w:ascii="Palatino Linotype" w:hAnsi="Palatino Linotype" w:cs="Arial"/>
        </w:rPr>
      </w:pPr>
    </w:p>
    <w:p w:rsidR="00547946" w:rsidRPr="00C30C3D" w:rsidRDefault="008D4C2B" w:rsidP="00B40E92">
      <w:pPr>
        <w:ind w:firstLine="708"/>
        <w:jc w:val="both"/>
        <w:rPr>
          <w:rFonts w:ascii="Palatino Linotype" w:hAnsi="Palatino Linotype" w:cs="Arial"/>
        </w:rPr>
      </w:pPr>
      <w:r w:rsidRPr="00C30C3D">
        <w:rPr>
          <w:rFonts w:ascii="Palatino Linotype" w:hAnsi="Palatino Linotype" w:cs="Arial"/>
        </w:rPr>
        <w:t xml:space="preserve">§ </w:t>
      </w:r>
      <w:r w:rsidR="00540F13" w:rsidRPr="00C30C3D">
        <w:rPr>
          <w:rFonts w:ascii="Palatino Linotype" w:hAnsi="Palatino Linotype" w:cs="Arial"/>
        </w:rPr>
        <w:t>5</w:t>
      </w:r>
      <w:r w:rsidRPr="00C30C3D">
        <w:rPr>
          <w:rFonts w:ascii="Palatino Linotype" w:hAnsi="Palatino Linotype" w:cs="Arial"/>
        </w:rPr>
        <w:t>º</w:t>
      </w:r>
      <w:r w:rsidR="00547946" w:rsidRPr="00C30C3D">
        <w:rPr>
          <w:rFonts w:ascii="Palatino Linotype" w:hAnsi="Palatino Linotype" w:cs="Arial"/>
        </w:rPr>
        <w:t xml:space="preserve"> Não se inclui na exigência deste artigo os comerciantes com estabelecimentos fixos dentro do Município, que, por ocasião de festejos e comemorações, ou ainda representantes do comércio local em situação regular que explorem o comércio eventual e ambulante.</w:t>
      </w:r>
    </w:p>
    <w:p w:rsidR="00A45232" w:rsidRPr="00C30C3D" w:rsidRDefault="00A45232">
      <w:pPr>
        <w:jc w:val="both"/>
        <w:rPr>
          <w:rFonts w:ascii="Palatino Linotype" w:hAnsi="Palatino Linotype" w:cs="Arial"/>
        </w:rPr>
      </w:pPr>
    </w:p>
    <w:p w:rsidR="00A45232" w:rsidRPr="00C30C3D" w:rsidRDefault="00A45232" w:rsidP="00A45232">
      <w:pPr>
        <w:jc w:val="both"/>
        <w:rPr>
          <w:rFonts w:ascii="Palatino Linotype" w:hAnsi="Palatino Linotype" w:cs="Arial"/>
          <w:color w:val="000000"/>
        </w:rPr>
      </w:pPr>
      <w:r w:rsidRPr="00C30C3D">
        <w:rPr>
          <w:rFonts w:ascii="Palatino Linotype" w:hAnsi="Palatino Linotype" w:cs="Arial"/>
        </w:rPr>
        <w:tab/>
      </w:r>
      <w:r w:rsidR="00351E25" w:rsidRPr="00C30C3D">
        <w:rPr>
          <w:rFonts w:ascii="Palatino Linotype" w:hAnsi="Palatino Linotype" w:cs="Arial"/>
          <w:b/>
          <w:color w:val="000000"/>
        </w:rPr>
        <w:t>Art. 298</w:t>
      </w:r>
      <w:r w:rsidRPr="00C30C3D">
        <w:rPr>
          <w:rFonts w:ascii="Palatino Linotype" w:hAnsi="Palatino Linotype" w:cs="Arial"/>
          <w:b/>
          <w:color w:val="000000"/>
        </w:rPr>
        <w:t>.</w:t>
      </w:r>
      <w:r w:rsidRPr="00C30C3D">
        <w:rPr>
          <w:rFonts w:ascii="Palatino Linotype" w:hAnsi="Palatino Linotype" w:cs="Arial"/>
          <w:color w:val="000000"/>
        </w:rPr>
        <w:t xml:space="preserve"> Não é considerada atividade eventual ou ambulante a exercida por estabelecimentos comerciais legalmente estabelecidos no território do município, desde que cumpram as normas municipais vigentes.</w:t>
      </w:r>
    </w:p>
    <w:p w:rsidR="00A45232" w:rsidRPr="00C30C3D" w:rsidRDefault="00A45232">
      <w:pPr>
        <w:jc w:val="both"/>
        <w:rPr>
          <w:rFonts w:ascii="Palatino Linotype" w:hAnsi="Palatino Linotype" w:cs="Arial"/>
        </w:rPr>
      </w:pPr>
    </w:p>
    <w:p w:rsidR="00547946" w:rsidRPr="00C30C3D" w:rsidRDefault="00351E25">
      <w:pPr>
        <w:ind w:firstLine="708"/>
        <w:jc w:val="both"/>
        <w:rPr>
          <w:rFonts w:ascii="Palatino Linotype" w:hAnsi="Palatino Linotype" w:cs="Arial"/>
        </w:rPr>
      </w:pPr>
      <w:r w:rsidRPr="00C30C3D">
        <w:rPr>
          <w:rFonts w:ascii="Palatino Linotype" w:hAnsi="Palatino Linotype" w:cs="Arial"/>
          <w:b/>
        </w:rPr>
        <w:t>Art. 299</w:t>
      </w:r>
      <w:r w:rsidR="00A62587" w:rsidRPr="00C30C3D">
        <w:rPr>
          <w:rFonts w:ascii="Palatino Linotype" w:hAnsi="Palatino Linotype" w:cs="Arial"/>
          <w:b/>
        </w:rPr>
        <w:t>.</w:t>
      </w:r>
      <w:r w:rsidR="00547946" w:rsidRPr="00C30C3D">
        <w:rPr>
          <w:rFonts w:ascii="Palatino Linotype" w:hAnsi="Palatino Linotype" w:cs="Arial"/>
        </w:rPr>
        <w:t xml:space="preserve"> A renovação da licença para comércio ambulante implicará em nova petição, sujeitando-se o requerente a novo pagamento na forma prevista neste capítulo.</w:t>
      </w:r>
    </w:p>
    <w:p w:rsidR="00547946" w:rsidRPr="00C30C3D" w:rsidRDefault="00547946">
      <w:pPr>
        <w:jc w:val="center"/>
        <w:rPr>
          <w:rFonts w:ascii="Palatino Linotype" w:hAnsi="Palatino Linotype" w:cs="Arial"/>
          <w:b/>
          <w:bCs/>
        </w:rPr>
      </w:pPr>
      <w:r w:rsidRPr="00C30C3D">
        <w:rPr>
          <w:rFonts w:ascii="Palatino Linotype" w:hAnsi="Palatino Linotype" w:cs="Arial"/>
          <w:b/>
          <w:bCs/>
        </w:rPr>
        <w:lastRenderedPageBreak/>
        <w:t>SUBSEÇÃO II</w:t>
      </w:r>
    </w:p>
    <w:p w:rsidR="00547946" w:rsidRPr="00C30C3D" w:rsidRDefault="00547946">
      <w:pPr>
        <w:jc w:val="center"/>
        <w:rPr>
          <w:rFonts w:ascii="Palatino Linotype" w:hAnsi="Palatino Linotype" w:cs="Arial"/>
          <w:b/>
          <w:bCs/>
        </w:rPr>
      </w:pPr>
    </w:p>
    <w:p w:rsidR="00547946" w:rsidRPr="00C30C3D" w:rsidRDefault="00547946">
      <w:pPr>
        <w:jc w:val="center"/>
        <w:rPr>
          <w:rFonts w:ascii="Palatino Linotype" w:hAnsi="Palatino Linotype" w:cs="Arial"/>
          <w:b/>
          <w:bCs/>
        </w:rPr>
      </w:pPr>
      <w:r w:rsidRPr="00C30C3D">
        <w:rPr>
          <w:rFonts w:ascii="Palatino Linotype" w:hAnsi="Palatino Linotype" w:cs="Arial"/>
          <w:b/>
          <w:bCs/>
        </w:rPr>
        <w:t>SUJEITO PASSIVO</w:t>
      </w:r>
    </w:p>
    <w:p w:rsidR="00547946" w:rsidRPr="00C30C3D" w:rsidRDefault="00547946">
      <w:pPr>
        <w:jc w:val="both"/>
        <w:rPr>
          <w:rFonts w:ascii="Palatino Linotype" w:hAnsi="Palatino Linotype" w:cs="Arial"/>
        </w:rPr>
      </w:pPr>
    </w:p>
    <w:p w:rsidR="00547946" w:rsidRPr="00C30C3D" w:rsidRDefault="00351E25">
      <w:pPr>
        <w:pStyle w:val="Recuodecorpodetexto"/>
        <w:ind w:left="0" w:firstLine="708"/>
        <w:rPr>
          <w:rFonts w:ascii="Palatino Linotype" w:hAnsi="Palatino Linotype" w:cs="Arial"/>
          <w:b w:val="0"/>
        </w:rPr>
      </w:pPr>
      <w:r w:rsidRPr="00C30C3D">
        <w:rPr>
          <w:rFonts w:ascii="Palatino Linotype" w:hAnsi="Palatino Linotype" w:cs="Arial"/>
        </w:rPr>
        <w:t>Art. 300</w:t>
      </w:r>
      <w:r w:rsidR="00A62587" w:rsidRPr="00C30C3D">
        <w:rPr>
          <w:rFonts w:ascii="Palatino Linotype" w:hAnsi="Palatino Linotype" w:cs="Arial"/>
        </w:rPr>
        <w:t>.</w:t>
      </w:r>
      <w:r w:rsidR="00547946" w:rsidRPr="00C30C3D">
        <w:rPr>
          <w:rFonts w:ascii="Palatino Linotype" w:hAnsi="Palatino Linotype" w:cs="Arial"/>
        </w:rPr>
        <w:t xml:space="preserve"> </w:t>
      </w:r>
      <w:r w:rsidR="00547946" w:rsidRPr="00C30C3D">
        <w:rPr>
          <w:rFonts w:ascii="Palatino Linotype" w:hAnsi="Palatino Linotype" w:cs="Arial"/>
          <w:b w:val="0"/>
        </w:rPr>
        <w:t>O</w:t>
      </w:r>
      <w:r w:rsidR="006A0ACC" w:rsidRPr="00C30C3D">
        <w:rPr>
          <w:rFonts w:ascii="Palatino Linotype" w:hAnsi="Palatino Linotype" w:cs="Arial"/>
          <w:b w:val="0"/>
        </w:rPr>
        <w:t xml:space="preserve"> </w:t>
      </w:r>
      <w:r w:rsidR="00547946" w:rsidRPr="00C30C3D">
        <w:rPr>
          <w:rFonts w:ascii="Palatino Linotype" w:hAnsi="Palatino Linotype" w:cs="Arial"/>
          <w:b w:val="0"/>
        </w:rPr>
        <w:t>sujeito passivo da taxa de licença para o exercício do</w:t>
      </w:r>
      <w:r w:rsidR="00A62587" w:rsidRPr="00C30C3D">
        <w:rPr>
          <w:rFonts w:ascii="Palatino Linotype" w:hAnsi="Palatino Linotype" w:cs="Arial"/>
          <w:b w:val="0"/>
        </w:rPr>
        <w:t xml:space="preserve"> comércio eventual ou ambulante</w:t>
      </w:r>
      <w:r w:rsidR="00583512" w:rsidRPr="00C30C3D">
        <w:rPr>
          <w:rFonts w:ascii="Palatino Linotype" w:hAnsi="Palatino Linotype" w:cs="Arial"/>
          <w:b w:val="0"/>
        </w:rPr>
        <w:t xml:space="preserve"> </w:t>
      </w:r>
      <w:r w:rsidR="00547946" w:rsidRPr="00C30C3D">
        <w:rPr>
          <w:rFonts w:ascii="Palatino Linotype" w:hAnsi="Palatino Linotype" w:cs="Arial"/>
          <w:b w:val="0"/>
        </w:rPr>
        <w:t>é a pessoa física ou jurídica sujeita ao desempenho, pelo órgão competente, nos limites da lei aplicável e com observância do processo legal, da fiscalização exercida sobre a localização, a instalação e a permanência da taxa de licença para o exercício do comércio eventual ou ambulante, no território do Município, em observância às normas municipais sanitárias e de posturas.</w:t>
      </w:r>
    </w:p>
    <w:p w:rsidR="00547946" w:rsidRPr="00C30C3D" w:rsidRDefault="00547946">
      <w:pPr>
        <w:ind w:firstLine="708"/>
        <w:jc w:val="both"/>
        <w:rPr>
          <w:rFonts w:ascii="Palatino Linotype" w:hAnsi="Palatino Linotype" w:cs="Arial"/>
        </w:rPr>
      </w:pPr>
    </w:p>
    <w:p w:rsidR="00547946" w:rsidRPr="00C30C3D" w:rsidRDefault="00547946" w:rsidP="00B40E92">
      <w:pPr>
        <w:ind w:firstLine="708"/>
        <w:jc w:val="both"/>
        <w:rPr>
          <w:rFonts w:ascii="Palatino Linotype" w:hAnsi="Palatino Linotype" w:cs="Arial"/>
        </w:rPr>
      </w:pPr>
      <w:r w:rsidRPr="00C30C3D">
        <w:rPr>
          <w:rFonts w:ascii="Palatino Linotype" w:hAnsi="Palatino Linotype" w:cs="Arial"/>
        </w:rPr>
        <w:t>§ 1</w:t>
      </w:r>
      <w:r w:rsidRPr="00C30C3D">
        <w:rPr>
          <w:rFonts w:ascii="Palatino Linotype" w:hAnsi="Palatino Linotype" w:cs="Arial"/>
          <w:b/>
        </w:rPr>
        <w:t>º</w:t>
      </w:r>
      <w:r w:rsidRPr="00C30C3D">
        <w:rPr>
          <w:rFonts w:ascii="Palatino Linotype" w:hAnsi="Palatino Linotype" w:cs="Arial"/>
        </w:rPr>
        <w:t xml:space="preserve"> Ao requerer a licença, o contribuinte terá que fornecer à Prefeitura os elementos e as informações necessárias para sua inscrição no cadastro fiscal.</w:t>
      </w:r>
    </w:p>
    <w:p w:rsidR="00670A50" w:rsidRPr="00C30C3D" w:rsidRDefault="00670A50">
      <w:pPr>
        <w:jc w:val="both"/>
        <w:rPr>
          <w:rFonts w:ascii="Palatino Linotype" w:hAnsi="Palatino Linotype" w:cs="Arial"/>
        </w:rPr>
      </w:pPr>
    </w:p>
    <w:p w:rsidR="00547946" w:rsidRPr="00C30C3D" w:rsidRDefault="00547946" w:rsidP="00B40E92">
      <w:pPr>
        <w:ind w:firstLine="708"/>
        <w:jc w:val="both"/>
        <w:rPr>
          <w:rFonts w:ascii="Palatino Linotype" w:hAnsi="Palatino Linotype" w:cs="Arial"/>
        </w:rPr>
      </w:pPr>
      <w:r w:rsidRPr="00C30C3D">
        <w:rPr>
          <w:rFonts w:ascii="Palatino Linotype" w:hAnsi="Palatino Linotype" w:cs="Arial"/>
        </w:rPr>
        <w:t>§ 2º</w:t>
      </w:r>
      <w:r w:rsidRPr="00C30C3D">
        <w:rPr>
          <w:rFonts w:ascii="Palatino Linotype" w:hAnsi="Palatino Linotype" w:cs="Arial"/>
          <w:b/>
        </w:rPr>
        <w:t xml:space="preserve"> </w:t>
      </w:r>
      <w:r w:rsidR="005F5634" w:rsidRPr="00C30C3D">
        <w:rPr>
          <w:rFonts w:ascii="Palatino Linotype" w:hAnsi="Palatino Linotype" w:cs="Arial"/>
        </w:rPr>
        <w:t>Os Munícipes</w:t>
      </w:r>
      <w:r w:rsidRPr="00C30C3D">
        <w:rPr>
          <w:rFonts w:ascii="Palatino Linotype" w:hAnsi="Palatino Linotype" w:cs="Arial"/>
        </w:rPr>
        <w:t>, enquanto residentes no Município, e comercializarem produtos ou mercadorias não produzidas ou fabricadas por ele próprio, serão enquadrados na Tabela X</w:t>
      </w:r>
      <w:r w:rsidR="001860D2" w:rsidRPr="00C30C3D">
        <w:rPr>
          <w:rFonts w:ascii="Palatino Linotype" w:hAnsi="Palatino Linotype" w:cs="Arial"/>
        </w:rPr>
        <w:t>V</w:t>
      </w:r>
      <w:r w:rsidR="00D869E2" w:rsidRPr="00C30C3D">
        <w:rPr>
          <w:rFonts w:ascii="Palatino Linotype" w:hAnsi="Palatino Linotype" w:cs="Arial"/>
        </w:rPr>
        <w:t>I anexa a esta Lei Complementar</w:t>
      </w:r>
      <w:r w:rsidRPr="00C30C3D">
        <w:rPr>
          <w:rFonts w:ascii="Palatino Linotype" w:hAnsi="Palatino Linotype" w:cs="Arial"/>
        </w:rPr>
        <w:t>.</w:t>
      </w:r>
    </w:p>
    <w:p w:rsidR="00547946" w:rsidRPr="00C30C3D" w:rsidRDefault="00547946">
      <w:pPr>
        <w:jc w:val="both"/>
        <w:rPr>
          <w:rFonts w:ascii="Palatino Linotype" w:hAnsi="Palatino Linotype" w:cs="Arial"/>
        </w:rPr>
      </w:pPr>
    </w:p>
    <w:p w:rsidR="00EF52BC" w:rsidRDefault="00EF52BC" w:rsidP="00CE0B3F">
      <w:pPr>
        <w:jc w:val="center"/>
        <w:rPr>
          <w:rFonts w:ascii="Palatino Linotype" w:hAnsi="Palatino Linotype" w:cs="Arial"/>
          <w:b/>
        </w:rPr>
      </w:pPr>
    </w:p>
    <w:p w:rsidR="00547946" w:rsidRPr="00C30C3D" w:rsidRDefault="00547946" w:rsidP="00CE0B3F">
      <w:pPr>
        <w:jc w:val="center"/>
        <w:rPr>
          <w:rFonts w:ascii="Palatino Linotype" w:hAnsi="Palatino Linotype" w:cs="Arial"/>
          <w:b/>
        </w:rPr>
      </w:pPr>
      <w:r w:rsidRPr="00C30C3D">
        <w:rPr>
          <w:rFonts w:ascii="Palatino Linotype" w:hAnsi="Palatino Linotype" w:cs="Arial"/>
          <w:b/>
        </w:rPr>
        <w:t>SUBSEÇÃO III</w:t>
      </w:r>
    </w:p>
    <w:p w:rsidR="00A45232" w:rsidRPr="00C30C3D" w:rsidRDefault="00A45232" w:rsidP="00CE0B3F">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BASE DE CÁLCULO</w:t>
      </w:r>
    </w:p>
    <w:p w:rsidR="00547946" w:rsidRPr="00C30C3D" w:rsidRDefault="00547946">
      <w:pPr>
        <w:jc w:val="center"/>
        <w:rPr>
          <w:rFonts w:ascii="Palatino Linotype" w:hAnsi="Palatino Linotype" w:cs="Arial"/>
          <w:b/>
        </w:rPr>
      </w:pPr>
    </w:p>
    <w:p w:rsidR="00547946" w:rsidRPr="00C30C3D" w:rsidRDefault="00351E25" w:rsidP="00B17AFC">
      <w:pPr>
        <w:pStyle w:val="Corpodetexto2"/>
        <w:ind w:firstLine="708"/>
        <w:rPr>
          <w:rFonts w:ascii="Palatino Linotype" w:hAnsi="Palatino Linotype" w:cs="Arial"/>
          <w:color w:val="FF0000"/>
          <w:szCs w:val="24"/>
        </w:rPr>
      </w:pPr>
      <w:r w:rsidRPr="00C30C3D">
        <w:rPr>
          <w:rFonts w:ascii="Palatino Linotype" w:hAnsi="Palatino Linotype" w:cs="Arial"/>
          <w:b/>
          <w:szCs w:val="24"/>
        </w:rPr>
        <w:t>Art. 301</w:t>
      </w:r>
      <w:r w:rsidR="00A62587" w:rsidRPr="00C30C3D">
        <w:rPr>
          <w:rFonts w:ascii="Palatino Linotype" w:hAnsi="Palatino Linotype" w:cs="Arial"/>
          <w:b/>
          <w:szCs w:val="24"/>
        </w:rPr>
        <w:t>.</w:t>
      </w:r>
      <w:r w:rsidR="00547946" w:rsidRPr="00C30C3D">
        <w:rPr>
          <w:rFonts w:ascii="Palatino Linotype" w:hAnsi="Palatino Linotype" w:cs="Arial"/>
          <w:szCs w:val="24"/>
        </w:rPr>
        <w:t xml:space="preserve"> A base de cálculo da taxa é o custo da atividade de seu poder de policia, será determinada, para cada atividade, para cada licença requerida ou concedida, conforme o caso, de acordo com a Tabela X</w:t>
      </w:r>
      <w:r w:rsidR="001860D2" w:rsidRPr="00C30C3D">
        <w:rPr>
          <w:rFonts w:ascii="Palatino Linotype" w:hAnsi="Palatino Linotype" w:cs="Arial"/>
          <w:szCs w:val="24"/>
        </w:rPr>
        <w:t>V</w:t>
      </w:r>
      <w:r w:rsidR="0053339B" w:rsidRPr="00C30C3D">
        <w:rPr>
          <w:rFonts w:ascii="Palatino Linotype" w:hAnsi="Palatino Linotype" w:cs="Arial"/>
          <w:szCs w:val="24"/>
        </w:rPr>
        <w:t>I</w:t>
      </w:r>
      <w:r w:rsidR="0010521A" w:rsidRPr="00C30C3D">
        <w:rPr>
          <w:rFonts w:ascii="Palatino Linotype" w:hAnsi="Palatino Linotype" w:cs="Arial"/>
          <w:szCs w:val="24"/>
        </w:rPr>
        <w:t>.</w:t>
      </w:r>
    </w:p>
    <w:p w:rsidR="00547946" w:rsidRPr="00C30C3D" w:rsidRDefault="00547946">
      <w:pPr>
        <w:jc w:val="both"/>
        <w:rPr>
          <w:rFonts w:ascii="Palatino Linotype" w:hAnsi="Palatino Linotype" w:cs="Arial"/>
        </w:rPr>
      </w:pPr>
    </w:p>
    <w:p w:rsidR="00547946" w:rsidRPr="00C30C3D" w:rsidRDefault="00547946">
      <w:pPr>
        <w:jc w:val="both"/>
        <w:rPr>
          <w:rFonts w:ascii="Palatino Linotype" w:hAnsi="Palatino Linotype" w:cs="Arial"/>
        </w:rPr>
      </w:pPr>
    </w:p>
    <w:p w:rsidR="00547946" w:rsidRPr="00C30C3D" w:rsidRDefault="00547946">
      <w:pPr>
        <w:jc w:val="center"/>
        <w:rPr>
          <w:rFonts w:ascii="Palatino Linotype" w:hAnsi="Palatino Linotype" w:cs="Arial"/>
          <w:b/>
        </w:rPr>
      </w:pPr>
      <w:r w:rsidRPr="00C30C3D">
        <w:rPr>
          <w:rFonts w:ascii="Palatino Linotype" w:hAnsi="Palatino Linotype" w:cs="Arial"/>
          <w:b/>
        </w:rPr>
        <w:t>SUBSEÇÃO IV</w:t>
      </w:r>
    </w:p>
    <w:p w:rsidR="00547946" w:rsidRPr="00C30C3D" w:rsidRDefault="00547946">
      <w:pPr>
        <w:jc w:val="center"/>
        <w:rPr>
          <w:rFonts w:ascii="Palatino Linotype" w:hAnsi="Palatino Linotype" w:cs="Arial"/>
          <w:b/>
        </w:rPr>
      </w:pPr>
    </w:p>
    <w:p w:rsidR="00547946" w:rsidRPr="00C30C3D" w:rsidRDefault="00547946">
      <w:pPr>
        <w:pStyle w:val="Ttulo7"/>
        <w:rPr>
          <w:rFonts w:ascii="Palatino Linotype" w:hAnsi="Palatino Linotype" w:cs="Arial"/>
          <w:szCs w:val="24"/>
        </w:rPr>
      </w:pPr>
      <w:r w:rsidRPr="00C30C3D">
        <w:rPr>
          <w:rFonts w:ascii="Palatino Linotype" w:hAnsi="Palatino Linotype" w:cs="Arial"/>
          <w:szCs w:val="24"/>
        </w:rPr>
        <w:t>DAS ISENÇÕES</w:t>
      </w:r>
    </w:p>
    <w:p w:rsidR="00547946" w:rsidRPr="00C30C3D" w:rsidRDefault="00547946">
      <w:pPr>
        <w:jc w:val="both"/>
        <w:rPr>
          <w:rFonts w:ascii="Palatino Linotype" w:hAnsi="Palatino Linotype" w:cs="Arial"/>
        </w:rPr>
      </w:pPr>
    </w:p>
    <w:p w:rsidR="00547946" w:rsidRPr="00C30C3D" w:rsidRDefault="00351E25">
      <w:pPr>
        <w:ind w:firstLine="708"/>
        <w:jc w:val="both"/>
        <w:rPr>
          <w:rFonts w:ascii="Palatino Linotype" w:hAnsi="Palatino Linotype" w:cs="Arial"/>
        </w:rPr>
      </w:pPr>
      <w:r w:rsidRPr="00C30C3D">
        <w:rPr>
          <w:rFonts w:ascii="Palatino Linotype" w:hAnsi="Palatino Linotype" w:cs="Arial"/>
          <w:b/>
        </w:rPr>
        <w:t>Art. 302</w:t>
      </w:r>
      <w:r w:rsidR="00A62587" w:rsidRPr="00C30C3D">
        <w:rPr>
          <w:rFonts w:ascii="Palatino Linotype" w:hAnsi="Palatino Linotype" w:cs="Arial"/>
          <w:b/>
        </w:rPr>
        <w:t>.</w:t>
      </w:r>
      <w:r w:rsidR="00547946" w:rsidRPr="00C30C3D">
        <w:rPr>
          <w:rFonts w:ascii="Palatino Linotype" w:hAnsi="Palatino Linotype" w:cs="Arial"/>
        </w:rPr>
        <w:t xml:space="preserve"> São isentos de pagamento de taxas de licença:</w:t>
      </w:r>
    </w:p>
    <w:p w:rsidR="00547946" w:rsidRPr="00C30C3D" w:rsidRDefault="00547946">
      <w:pPr>
        <w:jc w:val="both"/>
        <w:rPr>
          <w:rFonts w:ascii="Palatino Linotype" w:hAnsi="Palatino Linotype" w:cs="Arial"/>
        </w:rPr>
      </w:pPr>
    </w:p>
    <w:p w:rsidR="00547946" w:rsidRPr="00C30C3D" w:rsidRDefault="00E314CF" w:rsidP="00B40E92">
      <w:pPr>
        <w:ind w:firstLine="708"/>
        <w:jc w:val="both"/>
        <w:rPr>
          <w:rFonts w:ascii="Palatino Linotype" w:hAnsi="Palatino Linotype" w:cs="Arial"/>
        </w:rPr>
      </w:pPr>
      <w:r w:rsidRPr="00C30C3D">
        <w:rPr>
          <w:rFonts w:ascii="Palatino Linotype" w:hAnsi="Palatino Linotype" w:cs="Arial"/>
        </w:rPr>
        <w:t>I – o</w:t>
      </w:r>
      <w:r w:rsidR="00547946" w:rsidRPr="00C30C3D">
        <w:rPr>
          <w:rFonts w:ascii="Palatino Linotype" w:hAnsi="Palatino Linotype" w:cs="Arial"/>
        </w:rPr>
        <w:t xml:space="preserve"> e</w:t>
      </w:r>
      <w:r w:rsidR="001C0EED" w:rsidRPr="00C30C3D">
        <w:rPr>
          <w:rFonts w:ascii="Palatino Linotype" w:hAnsi="Palatino Linotype" w:cs="Arial"/>
        </w:rPr>
        <w:t>xercício do comércio eventual,</w:t>
      </w:r>
      <w:r w:rsidR="00547946" w:rsidRPr="00C30C3D">
        <w:rPr>
          <w:rFonts w:ascii="Palatino Linotype" w:hAnsi="Palatino Linotype" w:cs="Arial"/>
        </w:rPr>
        <w:t xml:space="preserve"> ambulante</w:t>
      </w:r>
      <w:r w:rsidR="001C0EED" w:rsidRPr="00C30C3D">
        <w:rPr>
          <w:rFonts w:ascii="Palatino Linotype" w:hAnsi="Palatino Linotype" w:cs="Arial"/>
        </w:rPr>
        <w:t xml:space="preserve"> ou feirante</w:t>
      </w:r>
      <w:r w:rsidR="00547946" w:rsidRPr="00C30C3D">
        <w:rPr>
          <w:rFonts w:ascii="Palatino Linotype" w:hAnsi="Palatino Linotype" w:cs="Arial"/>
        </w:rPr>
        <w:t xml:space="preserve"> e / ou ocupação de áreas em terrenos ou vias e logradouros públicos por:</w:t>
      </w:r>
    </w:p>
    <w:p w:rsidR="00547946" w:rsidRPr="00C30C3D" w:rsidRDefault="00547946" w:rsidP="00B40E92">
      <w:pPr>
        <w:ind w:firstLine="708"/>
        <w:jc w:val="both"/>
        <w:rPr>
          <w:rFonts w:ascii="Palatino Linotype" w:hAnsi="Palatino Linotype" w:cs="Arial"/>
        </w:rPr>
      </w:pPr>
      <w:r w:rsidRPr="00C30C3D">
        <w:rPr>
          <w:rFonts w:ascii="Palatino Linotype" w:hAnsi="Palatino Linotype" w:cs="Arial"/>
        </w:rPr>
        <w:t>a) engraxates ambulantes;</w:t>
      </w:r>
    </w:p>
    <w:p w:rsidR="00547946" w:rsidRPr="00C30C3D" w:rsidRDefault="00547946" w:rsidP="00B40E92">
      <w:pPr>
        <w:ind w:firstLine="708"/>
        <w:jc w:val="both"/>
        <w:rPr>
          <w:rFonts w:ascii="Palatino Linotype" w:hAnsi="Palatino Linotype" w:cs="Arial"/>
        </w:rPr>
      </w:pPr>
      <w:r w:rsidRPr="00C30C3D">
        <w:rPr>
          <w:rFonts w:ascii="Palatino Linotype" w:hAnsi="Palatino Linotype" w:cs="Arial"/>
        </w:rPr>
        <w:lastRenderedPageBreak/>
        <w:t>b) vendedores de artigo de artesanato doméstico e arte popular, de sua fabricação, sem auxílio de empregados;</w:t>
      </w:r>
    </w:p>
    <w:p w:rsidR="00547946" w:rsidRPr="00C30C3D" w:rsidRDefault="00547946" w:rsidP="00B40E92">
      <w:pPr>
        <w:ind w:firstLine="708"/>
        <w:jc w:val="both"/>
        <w:rPr>
          <w:rFonts w:ascii="Palatino Linotype" w:hAnsi="Palatino Linotype" w:cs="Arial"/>
        </w:rPr>
      </w:pPr>
      <w:r w:rsidRPr="00C30C3D">
        <w:rPr>
          <w:rFonts w:ascii="Palatino Linotype" w:hAnsi="Palatino Linotype" w:cs="Arial"/>
        </w:rPr>
        <w:t xml:space="preserve">c) </w:t>
      </w:r>
      <w:proofErr w:type="gramStart"/>
      <w:r w:rsidRPr="00C30C3D">
        <w:rPr>
          <w:rFonts w:ascii="Palatino Linotype" w:hAnsi="Palatino Linotype" w:cs="Arial"/>
        </w:rPr>
        <w:t>cegos,</w:t>
      </w:r>
      <w:r w:rsidR="000B1BAD" w:rsidRPr="00C30C3D">
        <w:rPr>
          <w:rFonts w:ascii="Palatino Linotype" w:hAnsi="Palatino Linotype" w:cs="Arial"/>
        </w:rPr>
        <w:t xml:space="preserve"> </w:t>
      </w:r>
      <w:r w:rsidRPr="00C30C3D">
        <w:rPr>
          <w:rFonts w:ascii="Palatino Linotype" w:hAnsi="Palatino Linotype" w:cs="Arial"/>
        </w:rPr>
        <w:t>mutilados e incapazes</w:t>
      </w:r>
      <w:proofErr w:type="gramEnd"/>
      <w:r w:rsidRPr="00C30C3D">
        <w:rPr>
          <w:rFonts w:ascii="Palatino Linotype" w:hAnsi="Palatino Linotype" w:cs="Arial"/>
        </w:rPr>
        <w:t xml:space="preserve"> que exerçam o comércio eventual e ambulantes;</w:t>
      </w:r>
    </w:p>
    <w:p w:rsidR="00547946" w:rsidRPr="00C30C3D" w:rsidRDefault="00547946" w:rsidP="00B40E92">
      <w:pPr>
        <w:ind w:firstLine="708"/>
        <w:jc w:val="both"/>
        <w:rPr>
          <w:rFonts w:ascii="Palatino Linotype" w:hAnsi="Palatino Linotype" w:cs="Arial"/>
        </w:rPr>
      </w:pPr>
      <w:r w:rsidRPr="00C30C3D">
        <w:rPr>
          <w:rFonts w:ascii="Palatino Linotype" w:hAnsi="Palatino Linotype" w:cs="Arial"/>
        </w:rPr>
        <w:t>d)</w:t>
      </w:r>
      <w:r w:rsidR="000B1BAD" w:rsidRPr="00C30C3D">
        <w:rPr>
          <w:rFonts w:ascii="Palatino Linotype" w:hAnsi="Palatino Linotype" w:cs="Arial"/>
        </w:rPr>
        <w:t xml:space="preserve"> </w:t>
      </w:r>
      <w:proofErr w:type="gramStart"/>
      <w:r w:rsidRPr="00C30C3D">
        <w:rPr>
          <w:rFonts w:ascii="Palatino Linotype" w:hAnsi="Palatino Linotype" w:cs="Arial"/>
        </w:rPr>
        <w:t>feiras</w:t>
      </w:r>
      <w:r w:rsidR="000B1BAD" w:rsidRPr="00C30C3D">
        <w:rPr>
          <w:rFonts w:ascii="Palatino Linotype" w:hAnsi="Palatino Linotype" w:cs="Arial"/>
        </w:rPr>
        <w:t xml:space="preserve"> </w:t>
      </w:r>
      <w:r w:rsidRPr="00C30C3D">
        <w:rPr>
          <w:rFonts w:ascii="Palatino Linotype" w:hAnsi="Palatino Linotype" w:cs="Arial"/>
        </w:rPr>
        <w:t>de</w:t>
      </w:r>
      <w:r w:rsidR="000B1BAD" w:rsidRPr="00C30C3D">
        <w:rPr>
          <w:rFonts w:ascii="Palatino Linotype" w:hAnsi="Palatino Linotype" w:cs="Arial"/>
        </w:rPr>
        <w:t xml:space="preserve"> </w:t>
      </w:r>
      <w:r w:rsidRPr="00C30C3D">
        <w:rPr>
          <w:rFonts w:ascii="Palatino Linotype" w:hAnsi="Palatino Linotype" w:cs="Arial"/>
        </w:rPr>
        <w:t>livros, exposições, concertos, retrates</w:t>
      </w:r>
      <w:proofErr w:type="gramEnd"/>
      <w:r w:rsidRPr="00C30C3D">
        <w:rPr>
          <w:rFonts w:ascii="Palatino Linotype" w:hAnsi="Palatino Linotype" w:cs="Arial"/>
        </w:rPr>
        <w:t>, palestras, conferências e demais atividades de caráter cultural ou científico;</w:t>
      </w:r>
    </w:p>
    <w:p w:rsidR="00547946" w:rsidRPr="00C30C3D" w:rsidRDefault="00547946" w:rsidP="00B40E92">
      <w:pPr>
        <w:ind w:firstLine="708"/>
        <w:jc w:val="both"/>
        <w:rPr>
          <w:rFonts w:ascii="Palatino Linotype" w:hAnsi="Palatino Linotype" w:cs="Arial"/>
        </w:rPr>
      </w:pPr>
      <w:r w:rsidRPr="00C30C3D">
        <w:rPr>
          <w:rFonts w:ascii="Palatino Linotype" w:hAnsi="Palatino Linotype" w:cs="Arial"/>
        </w:rPr>
        <w:t>e) exposições, palestras, conferências, pregações e demais atividades de cunho notoriamente religioso;</w:t>
      </w:r>
    </w:p>
    <w:p w:rsidR="00547946" w:rsidRPr="00C30C3D" w:rsidRDefault="00547946" w:rsidP="00B40E92">
      <w:pPr>
        <w:ind w:firstLine="708"/>
        <w:jc w:val="both"/>
        <w:rPr>
          <w:rFonts w:ascii="Palatino Linotype" w:hAnsi="Palatino Linotype" w:cs="Arial"/>
        </w:rPr>
      </w:pPr>
      <w:r w:rsidRPr="00C30C3D">
        <w:rPr>
          <w:rFonts w:ascii="Palatino Linotype" w:hAnsi="Palatino Linotype" w:cs="Arial"/>
        </w:rPr>
        <w:t>f) Os feirantes cadastrados na Secretaria de Agricultura do Município e que apresentarem bloco de produtor rural do Município de</w:t>
      </w:r>
      <w:r w:rsidR="00C86AB6" w:rsidRPr="00C30C3D">
        <w:rPr>
          <w:rFonts w:ascii="Palatino Linotype" w:hAnsi="Palatino Linotype" w:cs="Arial"/>
        </w:rPr>
        <w:t xml:space="preserve"> </w:t>
      </w:r>
      <w:r w:rsidR="005D1530" w:rsidRPr="00C30C3D">
        <w:rPr>
          <w:rFonts w:ascii="Palatino Linotype" w:hAnsi="Palatino Linotype" w:cs="Arial"/>
        </w:rPr>
        <w:t>Guarujá do Sul</w:t>
      </w:r>
      <w:r w:rsidR="005A294E" w:rsidRPr="00C30C3D">
        <w:rPr>
          <w:rFonts w:ascii="Palatino Linotype" w:hAnsi="Palatino Linotype" w:cs="Arial"/>
        </w:rPr>
        <w:t>,</w:t>
      </w:r>
      <w:r w:rsidRPr="00C30C3D">
        <w:rPr>
          <w:rFonts w:ascii="Palatino Linotype" w:hAnsi="Palatino Linotype" w:cs="Arial"/>
        </w:rPr>
        <w:t xml:space="preserve"> desde que comercializar produtos ou mercadorias p</w:t>
      </w:r>
      <w:r w:rsidR="001C0EED" w:rsidRPr="00C30C3D">
        <w:rPr>
          <w:rFonts w:ascii="Palatino Linotype" w:hAnsi="Palatino Linotype" w:cs="Arial"/>
        </w:rPr>
        <w:t>or ele produzidas ou fabricadas;</w:t>
      </w:r>
    </w:p>
    <w:p w:rsidR="001C0EED" w:rsidRPr="00C30C3D" w:rsidRDefault="001C0EED" w:rsidP="00B40E92">
      <w:pPr>
        <w:ind w:firstLine="708"/>
        <w:jc w:val="both"/>
        <w:rPr>
          <w:rFonts w:ascii="Palatino Linotype" w:hAnsi="Palatino Linotype" w:cs="Arial"/>
        </w:rPr>
      </w:pPr>
      <w:r w:rsidRPr="00C30C3D">
        <w:rPr>
          <w:rFonts w:ascii="Palatino Linotype" w:hAnsi="Palatino Linotype" w:cs="Arial"/>
        </w:rPr>
        <w:t>g) As associações legalmente constituídas que promove</w:t>
      </w:r>
      <w:r w:rsidR="00954DD7" w:rsidRPr="00C30C3D">
        <w:rPr>
          <w:rFonts w:ascii="Palatino Linotype" w:hAnsi="Palatino Linotype" w:cs="Arial"/>
        </w:rPr>
        <w:t>re</w:t>
      </w:r>
      <w:r w:rsidRPr="00C30C3D">
        <w:rPr>
          <w:rFonts w:ascii="Palatino Linotype" w:hAnsi="Palatino Linotype" w:cs="Arial"/>
        </w:rPr>
        <w:t>m feiras e/ou exposições, devidamente registradas nas Secretarias Municipais da Fazenda e Agri</w:t>
      </w:r>
      <w:r w:rsidR="00916AB3" w:rsidRPr="00C30C3D">
        <w:rPr>
          <w:rFonts w:ascii="Palatino Linotype" w:hAnsi="Palatino Linotype" w:cs="Arial"/>
        </w:rPr>
        <w:t xml:space="preserve">cultura </w:t>
      </w:r>
      <w:r w:rsidR="005D1530" w:rsidRPr="00C30C3D">
        <w:rPr>
          <w:rFonts w:ascii="Palatino Linotype" w:hAnsi="Palatino Linotype" w:cs="Arial"/>
        </w:rPr>
        <w:t>do Município de Guarujá do Sul</w:t>
      </w:r>
      <w:r w:rsidR="00AA7E14" w:rsidRPr="00C30C3D">
        <w:rPr>
          <w:rFonts w:ascii="Palatino Linotype" w:hAnsi="Palatino Linotype" w:cs="Arial"/>
        </w:rPr>
        <w:t>;</w:t>
      </w:r>
    </w:p>
    <w:p w:rsidR="00547946" w:rsidRPr="00C30C3D" w:rsidRDefault="001C0EED" w:rsidP="00B40E92">
      <w:pPr>
        <w:ind w:firstLine="708"/>
        <w:jc w:val="both"/>
        <w:rPr>
          <w:rFonts w:ascii="Palatino Linotype" w:hAnsi="Palatino Linotype" w:cs="Arial"/>
        </w:rPr>
      </w:pPr>
      <w:r w:rsidRPr="00C30C3D">
        <w:rPr>
          <w:rFonts w:ascii="Palatino Linotype" w:hAnsi="Palatino Linotype" w:cs="Arial"/>
        </w:rPr>
        <w:t>h) A</w:t>
      </w:r>
      <w:r w:rsidR="00547946" w:rsidRPr="00C30C3D">
        <w:rPr>
          <w:rFonts w:ascii="Palatino Linotype" w:hAnsi="Palatino Linotype" w:cs="Arial"/>
        </w:rPr>
        <w:t>s associações de classe, associações religiosas, escolas sem fins lucrativos, orfanatos e asilos.</w:t>
      </w:r>
    </w:p>
    <w:p w:rsidR="00CE0B3F" w:rsidRPr="00C30C3D" w:rsidRDefault="00CE0B3F">
      <w:pPr>
        <w:jc w:val="both"/>
        <w:rPr>
          <w:rFonts w:ascii="Palatino Linotype" w:hAnsi="Palatino Linotype" w:cs="Arial"/>
        </w:rPr>
      </w:pPr>
    </w:p>
    <w:p w:rsidR="00A47E29" w:rsidRPr="00C30C3D" w:rsidRDefault="00A47E29">
      <w:pPr>
        <w:jc w:val="both"/>
        <w:rPr>
          <w:rFonts w:ascii="Palatino Linotype" w:hAnsi="Palatino Linotype" w:cs="Arial"/>
        </w:rPr>
      </w:pPr>
    </w:p>
    <w:p w:rsidR="005E321A" w:rsidRPr="00C30C3D" w:rsidRDefault="005E321A">
      <w:pPr>
        <w:jc w:val="both"/>
        <w:rPr>
          <w:rFonts w:ascii="Palatino Linotype" w:hAnsi="Palatino Linotype" w:cs="Arial"/>
        </w:rPr>
      </w:pPr>
    </w:p>
    <w:p w:rsidR="00A37AFD" w:rsidRPr="00C30C3D" w:rsidRDefault="00A37AFD" w:rsidP="00A37AFD">
      <w:pPr>
        <w:jc w:val="center"/>
        <w:rPr>
          <w:rFonts w:ascii="Palatino Linotype" w:hAnsi="Palatino Linotype" w:cs="Arial"/>
          <w:b/>
        </w:rPr>
      </w:pPr>
      <w:r w:rsidRPr="00C30C3D">
        <w:rPr>
          <w:rFonts w:ascii="Palatino Linotype" w:hAnsi="Palatino Linotype" w:cs="Arial"/>
          <w:b/>
        </w:rPr>
        <w:t>SUBSEÇÃO V</w:t>
      </w:r>
    </w:p>
    <w:p w:rsidR="00A37AFD" w:rsidRPr="00C30C3D" w:rsidRDefault="00A37AFD" w:rsidP="00A37AFD">
      <w:pPr>
        <w:jc w:val="center"/>
        <w:rPr>
          <w:rFonts w:ascii="Palatino Linotype" w:hAnsi="Palatino Linotype" w:cs="Arial"/>
          <w:b/>
        </w:rPr>
      </w:pPr>
    </w:p>
    <w:p w:rsidR="00A37AFD" w:rsidRPr="00C30C3D" w:rsidRDefault="00A37AFD" w:rsidP="00A37AFD">
      <w:pPr>
        <w:pStyle w:val="Ttulo7"/>
        <w:rPr>
          <w:rFonts w:ascii="Palatino Linotype" w:hAnsi="Palatino Linotype" w:cs="Arial"/>
          <w:szCs w:val="24"/>
        </w:rPr>
      </w:pPr>
      <w:r w:rsidRPr="00C30C3D">
        <w:rPr>
          <w:rFonts w:ascii="Palatino Linotype" w:hAnsi="Palatino Linotype" w:cs="Arial"/>
          <w:szCs w:val="24"/>
        </w:rPr>
        <w:t>DAS PROIBIÇÕES</w:t>
      </w:r>
    </w:p>
    <w:p w:rsidR="00A37AFD" w:rsidRPr="00C30C3D" w:rsidRDefault="00A37AFD" w:rsidP="00A37AFD">
      <w:pPr>
        <w:jc w:val="both"/>
        <w:rPr>
          <w:rFonts w:ascii="Palatino Linotype" w:hAnsi="Palatino Linotype" w:cs="Arial"/>
        </w:rPr>
      </w:pPr>
    </w:p>
    <w:p w:rsidR="00A37AFD" w:rsidRPr="00C30C3D" w:rsidRDefault="00351E25" w:rsidP="00A37AFD">
      <w:pPr>
        <w:ind w:firstLine="708"/>
        <w:jc w:val="both"/>
        <w:rPr>
          <w:rFonts w:ascii="Palatino Linotype" w:hAnsi="Palatino Linotype" w:cs="Arial"/>
        </w:rPr>
      </w:pPr>
      <w:r w:rsidRPr="00C30C3D">
        <w:rPr>
          <w:rFonts w:ascii="Palatino Linotype" w:hAnsi="Palatino Linotype" w:cs="Arial"/>
          <w:b/>
        </w:rPr>
        <w:t>Art. 303</w:t>
      </w:r>
      <w:r w:rsidR="00A37AFD" w:rsidRPr="00C30C3D">
        <w:rPr>
          <w:rFonts w:ascii="Palatino Linotype" w:hAnsi="Palatino Linotype" w:cs="Arial"/>
          <w:b/>
        </w:rPr>
        <w:t>.</w:t>
      </w:r>
      <w:r w:rsidR="00A37AFD" w:rsidRPr="00C30C3D">
        <w:rPr>
          <w:rFonts w:ascii="Palatino Linotype" w:hAnsi="Palatino Linotype" w:cs="Arial"/>
        </w:rPr>
        <w:t xml:space="preserve"> Fica proibido o exercício do comércio eventual, ambulante ou feirante de produtos ou mercadorias amplamente disponíveis no mercado local. </w:t>
      </w:r>
    </w:p>
    <w:p w:rsidR="00A37AFD" w:rsidRPr="00C30C3D" w:rsidRDefault="00A37AFD">
      <w:pPr>
        <w:jc w:val="both"/>
        <w:rPr>
          <w:rFonts w:ascii="Palatino Linotype" w:hAnsi="Palatino Linotype" w:cs="Arial"/>
        </w:rPr>
      </w:pPr>
    </w:p>
    <w:p w:rsidR="003D0DA4" w:rsidRPr="00C30C3D" w:rsidRDefault="003D0DA4">
      <w:pPr>
        <w:jc w:val="both"/>
        <w:rPr>
          <w:rFonts w:ascii="Palatino Linotype" w:hAnsi="Palatino Linotype" w:cs="Arial"/>
        </w:rPr>
      </w:pPr>
    </w:p>
    <w:p w:rsidR="00547946" w:rsidRPr="00C30C3D" w:rsidRDefault="00547946">
      <w:pPr>
        <w:jc w:val="center"/>
        <w:rPr>
          <w:rFonts w:ascii="Palatino Linotype" w:hAnsi="Palatino Linotype" w:cs="Arial"/>
          <w:b/>
        </w:rPr>
      </w:pPr>
      <w:proofErr w:type="gramStart"/>
      <w:r w:rsidRPr="00C30C3D">
        <w:rPr>
          <w:rFonts w:ascii="Palatino Linotype" w:hAnsi="Palatino Linotype" w:cs="Arial"/>
          <w:b/>
        </w:rPr>
        <w:t>SUBSEÇÃO V</w:t>
      </w:r>
      <w:r w:rsidR="00A37AFD" w:rsidRPr="00C30C3D">
        <w:rPr>
          <w:rFonts w:ascii="Palatino Linotype" w:hAnsi="Palatino Linotype" w:cs="Arial"/>
          <w:b/>
        </w:rPr>
        <w:t>I</w:t>
      </w:r>
      <w:proofErr w:type="gramEnd"/>
    </w:p>
    <w:p w:rsidR="00547946" w:rsidRPr="00C30C3D" w:rsidRDefault="00547946">
      <w:pPr>
        <w:jc w:val="center"/>
        <w:rPr>
          <w:rFonts w:ascii="Palatino Linotype" w:hAnsi="Palatino Linotype" w:cs="Arial"/>
          <w:b/>
        </w:rPr>
      </w:pPr>
    </w:p>
    <w:p w:rsidR="00547946" w:rsidRPr="00C30C3D" w:rsidRDefault="004926AD">
      <w:pPr>
        <w:jc w:val="center"/>
        <w:rPr>
          <w:rFonts w:ascii="Palatino Linotype" w:hAnsi="Palatino Linotype" w:cs="Arial"/>
          <w:b/>
        </w:rPr>
      </w:pPr>
      <w:r w:rsidRPr="00C30C3D">
        <w:rPr>
          <w:rFonts w:ascii="Palatino Linotype" w:hAnsi="Palatino Linotype" w:cs="Arial"/>
          <w:b/>
        </w:rPr>
        <w:t>DAS INFRAÇÕES,</w:t>
      </w:r>
      <w:r w:rsidR="00547946" w:rsidRPr="00C30C3D">
        <w:rPr>
          <w:rFonts w:ascii="Palatino Linotype" w:hAnsi="Palatino Linotype" w:cs="Arial"/>
          <w:b/>
        </w:rPr>
        <w:t xml:space="preserve"> PENALIDADES</w:t>
      </w:r>
      <w:r w:rsidRPr="00C30C3D">
        <w:rPr>
          <w:rFonts w:ascii="Palatino Linotype" w:hAnsi="Palatino Linotype" w:cs="Arial"/>
          <w:b/>
        </w:rPr>
        <w:t xml:space="preserve"> E </w:t>
      </w:r>
      <w:proofErr w:type="gramStart"/>
      <w:r w:rsidRPr="00C30C3D">
        <w:rPr>
          <w:rFonts w:ascii="Palatino Linotype" w:hAnsi="Palatino Linotype" w:cs="Arial"/>
          <w:b/>
        </w:rPr>
        <w:t>PROVIDÊNCIAS</w:t>
      </w:r>
      <w:proofErr w:type="gramEnd"/>
    </w:p>
    <w:p w:rsidR="00547946" w:rsidRPr="00C30C3D" w:rsidRDefault="00547946">
      <w:pPr>
        <w:jc w:val="center"/>
        <w:rPr>
          <w:rFonts w:ascii="Palatino Linotype" w:hAnsi="Palatino Linotype" w:cs="Arial"/>
          <w:b/>
        </w:rPr>
      </w:pPr>
    </w:p>
    <w:p w:rsidR="00547946" w:rsidRPr="00C30C3D" w:rsidRDefault="00351E25">
      <w:pPr>
        <w:ind w:firstLine="708"/>
        <w:jc w:val="both"/>
        <w:rPr>
          <w:rFonts w:ascii="Palatino Linotype" w:hAnsi="Palatino Linotype" w:cs="Arial"/>
        </w:rPr>
      </w:pPr>
      <w:r w:rsidRPr="00C30C3D">
        <w:rPr>
          <w:rFonts w:ascii="Palatino Linotype" w:hAnsi="Palatino Linotype" w:cs="Arial"/>
          <w:b/>
        </w:rPr>
        <w:t>Art. 304</w:t>
      </w:r>
      <w:r w:rsidR="00A62587" w:rsidRPr="00C30C3D">
        <w:rPr>
          <w:rFonts w:ascii="Palatino Linotype" w:hAnsi="Palatino Linotype" w:cs="Arial"/>
          <w:b/>
        </w:rPr>
        <w:t>.</w:t>
      </w:r>
      <w:r w:rsidR="00547946" w:rsidRPr="00C30C3D">
        <w:rPr>
          <w:rFonts w:ascii="Palatino Linotype" w:hAnsi="Palatino Linotype" w:cs="Arial"/>
        </w:rPr>
        <w:t xml:space="preserve"> As infrações às disposições deste capítulo serão punidas com as seguintes penalidades:</w:t>
      </w:r>
    </w:p>
    <w:p w:rsidR="00547946" w:rsidRPr="00C30C3D" w:rsidRDefault="00547946">
      <w:pPr>
        <w:jc w:val="both"/>
        <w:rPr>
          <w:rFonts w:ascii="Palatino Linotype" w:hAnsi="Palatino Linotype" w:cs="Arial"/>
        </w:rPr>
      </w:pPr>
    </w:p>
    <w:p w:rsidR="00547946" w:rsidRPr="00C30C3D" w:rsidRDefault="00E314CF" w:rsidP="00B40E92">
      <w:pPr>
        <w:ind w:firstLine="708"/>
        <w:jc w:val="both"/>
        <w:rPr>
          <w:rFonts w:ascii="Palatino Linotype" w:hAnsi="Palatino Linotype" w:cs="Arial"/>
        </w:rPr>
      </w:pPr>
      <w:r w:rsidRPr="00C30C3D">
        <w:rPr>
          <w:rFonts w:ascii="Palatino Linotype" w:hAnsi="Palatino Linotype" w:cs="Arial"/>
        </w:rPr>
        <w:t>I – m</w:t>
      </w:r>
      <w:r w:rsidR="00547946" w:rsidRPr="00C30C3D">
        <w:rPr>
          <w:rFonts w:ascii="Palatino Linotype" w:hAnsi="Palatino Linotype" w:cs="Arial"/>
        </w:rPr>
        <w:t xml:space="preserve">ulta de </w:t>
      </w:r>
      <w:r w:rsidR="0063791C" w:rsidRPr="00C30C3D">
        <w:rPr>
          <w:rFonts w:ascii="Palatino Linotype" w:hAnsi="Palatino Linotype" w:cs="Arial"/>
        </w:rPr>
        <w:t>1</w:t>
      </w:r>
      <w:r w:rsidR="00540F13" w:rsidRPr="00C30C3D">
        <w:rPr>
          <w:rFonts w:ascii="Palatino Linotype" w:hAnsi="Palatino Linotype" w:cs="Arial"/>
        </w:rPr>
        <w:t>0</w:t>
      </w:r>
      <w:r w:rsidR="00547946" w:rsidRPr="00C30C3D">
        <w:rPr>
          <w:rFonts w:ascii="Palatino Linotype" w:hAnsi="Palatino Linotype" w:cs="Arial"/>
        </w:rPr>
        <w:t xml:space="preserve"> (</w:t>
      </w:r>
      <w:r w:rsidR="0063791C" w:rsidRPr="00C30C3D">
        <w:rPr>
          <w:rFonts w:ascii="Palatino Linotype" w:hAnsi="Palatino Linotype" w:cs="Arial"/>
        </w:rPr>
        <w:t>dez</w:t>
      </w:r>
      <w:r w:rsidR="00547946" w:rsidRPr="00C30C3D">
        <w:rPr>
          <w:rFonts w:ascii="Palatino Linotype" w:hAnsi="Palatino Linotype" w:cs="Arial"/>
        </w:rPr>
        <w:t>)</w:t>
      </w:r>
      <w:r w:rsidR="00814EEF" w:rsidRPr="00C30C3D">
        <w:rPr>
          <w:rFonts w:ascii="Palatino Linotype" w:hAnsi="Palatino Linotype" w:cs="Arial"/>
        </w:rPr>
        <w:t xml:space="preserve"> UFRM</w:t>
      </w:r>
      <w:r w:rsidR="00547946" w:rsidRPr="00C30C3D">
        <w:rPr>
          <w:rFonts w:ascii="Palatino Linotype" w:hAnsi="Palatino Linotype" w:cs="Arial"/>
          <w:color w:val="FF0000"/>
        </w:rPr>
        <w:t xml:space="preserve"> </w:t>
      </w:r>
      <w:r w:rsidR="00547946" w:rsidRPr="00C30C3D">
        <w:rPr>
          <w:rFonts w:ascii="Palatino Linotype" w:hAnsi="Palatino Linotype" w:cs="Arial"/>
        </w:rPr>
        <w:t>no caso da não comunicação ao fisco, dentro do prazo de 30 (trinta) dias, a contar da ocorrência do evento, sobre a alteração da razão social, alteração de endereço ou do ramo de atividade e sobre as alterações físicas sofridas pelo estabelecimento;</w:t>
      </w:r>
    </w:p>
    <w:p w:rsidR="005E321A" w:rsidRPr="00C30C3D" w:rsidRDefault="005E321A" w:rsidP="00B40E92">
      <w:pPr>
        <w:ind w:firstLine="708"/>
        <w:jc w:val="both"/>
        <w:rPr>
          <w:rFonts w:ascii="Palatino Linotype" w:hAnsi="Palatino Linotype" w:cs="Arial"/>
        </w:rPr>
      </w:pPr>
    </w:p>
    <w:p w:rsidR="00547946" w:rsidRPr="00C30C3D" w:rsidRDefault="00547946" w:rsidP="00B40E92">
      <w:pPr>
        <w:ind w:firstLine="708"/>
        <w:jc w:val="both"/>
        <w:rPr>
          <w:rFonts w:ascii="Palatino Linotype" w:hAnsi="Palatino Linotype" w:cs="Arial"/>
        </w:rPr>
      </w:pPr>
      <w:r w:rsidRPr="00C30C3D">
        <w:rPr>
          <w:rFonts w:ascii="Palatino Linotype" w:hAnsi="Palatino Linotype" w:cs="Arial"/>
        </w:rPr>
        <w:lastRenderedPageBreak/>
        <w:t xml:space="preserve">II – </w:t>
      </w:r>
      <w:r w:rsidR="00E314CF" w:rsidRPr="00C30C3D">
        <w:rPr>
          <w:rFonts w:ascii="Palatino Linotype" w:hAnsi="Palatino Linotype" w:cs="Arial"/>
        </w:rPr>
        <w:t>m</w:t>
      </w:r>
      <w:r w:rsidRPr="00C30C3D">
        <w:rPr>
          <w:rFonts w:ascii="Palatino Linotype" w:hAnsi="Palatino Linotype" w:cs="Arial"/>
        </w:rPr>
        <w:t xml:space="preserve">ulta de </w:t>
      </w:r>
      <w:r w:rsidR="0063791C" w:rsidRPr="00C30C3D">
        <w:rPr>
          <w:rFonts w:ascii="Palatino Linotype" w:hAnsi="Palatino Linotype" w:cs="Arial"/>
        </w:rPr>
        <w:t>20</w:t>
      </w:r>
      <w:r w:rsidRPr="00C30C3D">
        <w:rPr>
          <w:rFonts w:ascii="Palatino Linotype" w:hAnsi="Palatino Linotype" w:cs="Arial"/>
        </w:rPr>
        <w:t xml:space="preserve"> (</w:t>
      </w:r>
      <w:r w:rsidR="0063791C" w:rsidRPr="00C30C3D">
        <w:rPr>
          <w:rFonts w:ascii="Palatino Linotype" w:hAnsi="Palatino Linotype" w:cs="Arial"/>
        </w:rPr>
        <w:t>vinte</w:t>
      </w:r>
      <w:r w:rsidR="00814EEF" w:rsidRPr="00C30C3D">
        <w:rPr>
          <w:rFonts w:ascii="Palatino Linotype" w:hAnsi="Palatino Linotype" w:cs="Arial"/>
        </w:rPr>
        <w:t>)</w:t>
      </w:r>
      <w:r w:rsidRPr="00C30C3D">
        <w:rPr>
          <w:rFonts w:ascii="Palatino Linotype" w:hAnsi="Palatino Linotype" w:cs="Arial"/>
        </w:rPr>
        <w:t xml:space="preserve"> </w:t>
      </w:r>
      <w:r w:rsidR="00814EEF" w:rsidRPr="00C30C3D">
        <w:rPr>
          <w:rFonts w:ascii="Palatino Linotype" w:hAnsi="Palatino Linotype" w:cs="Arial"/>
        </w:rPr>
        <w:t xml:space="preserve">UFRM </w:t>
      </w:r>
      <w:r w:rsidRPr="00C30C3D">
        <w:rPr>
          <w:rFonts w:ascii="Palatino Linotype" w:hAnsi="Palatino Linotype" w:cs="Arial"/>
        </w:rPr>
        <w:t>pelo exercício de qualquer atividade a ela sujeita, sem a respectiva licença;</w:t>
      </w:r>
    </w:p>
    <w:p w:rsidR="005E321A" w:rsidRPr="00C30C3D" w:rsidRDefault="005E321A" w:rsidP="00B40E92">
      <w:pPr>
        <w:ind w:firstLine="708"/>
        <w:jc w:val="both"/>
        <w:rPr>
          <w:rFonts w:ascii="Palatino Linotype" w:hAnsi="Palatino Linotype" w:cs="Arial"/>
        </w:rPr>
      </w:pPr>
    </w:p>
    <w:p w:rsidR="00547946" w:rsidRPr="00C30C3D" w:rsidRDefault="00E314CF" w:rsidP="00B40E92">
      <w:pPr>
        <w:ind w:firstLine="708"/>
        <w:jc w:val="both"/>
        <w:rPr>
          <w:rFonts w:ascii="Palatino Linotype" w:hAnsi="Palatino Linotype" w:cs="Arial"/>
        </w:rPr>
      </w:pPr>
      <w:r w:rsidRPr="00C30C3D">
        <w:rPr>
          <w:rFonts w:ascii="Palatino Linotype" w:hAnsi="Palatino Linotype" w:cs="Arial"/>
        </w:rPr>
        <w:t>III – s</w:t>
      </w:r>
      <w:r w:rsidR="00547946" w:rsidRPr="00C30C3D">
        <w:rPr>
          <w:rFonts w:ascii="Palatino Linotype" w:hAnsi="Palatino Linotype" w:cs="Arial"/>
        </w:rPr>
        <w:t>uspensão de licença pelo prazo máximo de 30 (trinta) dias, nos casos de reincidência;</w:t>
      </w:r>
    </w:p>
    <w:p w:rsidR="005E321A" w:rsidRPr="00C30C3D" w:rsidRDefault="005E321A" w:rsidP="00B40E92">
      <w:pPr>
        <w:ind w:firstLine="708"/>
        <w:jc w:val="both"/>
        <w:rPr>
          <w:rFonts w:ascii="Palatino Linotype" w:hAnsi="Palatino Linotype" w:cs="Arial"/>
        </w:rPr>
      </w:pPr>
    </w:p>
    <w:p w:rsidR="00547946" w:rsidRPr="00C30C3D" w:rsidRDefault="00E314CF" w:rsidP="00B40E92">
      <w:pPr>
        <w:ind w:firstLine="708"/>
        <w:jc w:val="both"/>
        <w:rPr>
          <w:rFonts w:ascii="Palatino Linotype" w:hAnsi="Palatino Linotype" w:cs="Arial"/>
        </w:rPr>
      </w:pPr>
      <w:r w:rsidRPr="00C30C3D">
        <w:rPr>
          <w:rFonts w:ascii="Palatino Linotype" w:hAnsi="Palatino Linotype" w:cs="Arial"/>
        </w:rPr>
        <w:t>IV – c</w:t>
      </w:r>
      <w:r w:rsidR="00583512" w:rsidRPr="00C30C3D">
        <w:rPr>
          <w:rFonts w:ascii="Palatino Linotype" w:hAnsi="Palatino Linotype" w:cs="Arial"/>
        </w:rPr>
        <w:t xml:space="preserve">assação da licença, a qualquer tempo, quando deixarem de existir as condições exigidas para sua concessão; quando, após a suspensão de licença </w:t>
      </w:r>
      <w:proofErr w:type="gramStart"/>
      <w:r w:rsidR="00583512" w:rsidRPr="00C30C3D">
        <w:rPr>
          <w:rFonts w:ascii="Palatino Linotype" w:hAnsi="Palatino Linotype" w:cs="Arial"/>
        </w:rPr>
        <w:t>deixarem</w:t>
      </w:r>
      <w:proofErr w:type="gramEnd"/>
      <w:r w:rsidR="00583512" w:rsidRPr="00C30C3D">
        <w:rPr>
          <w:rFonts w:ascii="Palatino Linotype" w:hAnsi="Palatino Linotype" w:cs="Arial"/>
        </w:rPr>
        <w:t xml:space="preserve"> de ser cumpridas as intimações expedidas pelo fisco, ou quando a atividade for exercida de maneira a contrariar o interesse público no que diz respeito à ordem, à saúde, a segurança e aos bons costumes.</w:t>
      </w:r>
    </w:p>
    <w:p w:rsidR="00547946" w:rsidRPr="00C30C3D" w:rsidRDefault="00547946" w:rsidP="004926AD">
      <w:pPr>
        <w:jc w:val="both"/>
        <w:rPr>
          <w:rFonts w:ascii="Palatino Linotype" w:hAnsi="Palatino Linotype" w:cs="Arial"/>
        </w:rPr>
      </w:pPr>
    </w:p>
    <w:p w:rsidR="004926AD" w:rsidRPr="00C30C3D" w:rsidRDefault="004926AD" w:rsidP="004926AD">
      <w:pPr>
        <w:jc w:val="both"/>
        <w:rPr>
          <w:rFonts w:ascii="Palatino Linotype" w:hAnsi="Palatino Linotype" w:cs="Arial"/>
        </w:rPr>
      </w:pPr>
      <w:r w:rsidRPr="00C30C3D">
        <w:rPr>
          <w:rFonts w:ascii="Palatino Linotype" w:hAnsi="Palatino Linotype" w:cs="Arial"/>
        </w:rPr>
        <w:tab/>
      </w:r>
      <w:r w:rsidR="00351E25" w:rsidRPr="00C30C3D">
        <w:rPr>
          <w:rFonts w:ascii="Palatino Linotype" w:hAnsi="Palatino Linotype" w:cs="Arial"/>
          <w:b/>
        </w:rPr>
        <w:t>Art. 305</w:t>
      </w:r>
      <w:r w:rsidRPr="00C30C3D">
        <w:rPr>
          <w:rFonts w:ascii="Palatino Linotype" w:hAnsi="Palatino Linotype" w:cs="Arial"/>
          <w:b/>
        </w:rPr>
        <w:t xml:space="preserve">. </w:t>
      </w:r>
      <w:r w:rsidRPr="00C30C3D">
        <w:rPr>
          <w:rFonts w:ascii="Palatino Linotype" w:hAnsi="Palatino Linotype" w:cs="Arial"/>
        </w:rPr>
        <w:t>Em caso de omissão ou recusa de pagamento da taxa de l</w:t>
      </w:r>
      <w:r w:rsidR="009F33FB" w:rsidRPr="00C30C3D">
        <w:rPr>
          <w:rFonts w:ascii="Palatino Linotype" w:hAnsi="Palatino Linotype" w:cs="Arial"/>
        </w:rPr>
        <w:t>icença</w:t>
      </w:r>
      <w:r w:rsidR="005622A3" w:rsidRPr="00C30C3D">
        <w:rPr>
          <w:rFonts w:ascii="Palatino Linotype" w:hAnsi="Palatino Linotype" w:cs="Arial"/>
        </w:rPr>
        <w:t xml:space="preserve"> de que trata o artigo 269</w:t>
      </w:r>
      <w:r w:rsidRPr="00C30C3D">
        <w:rPr>
          <w:rFonts w:ascii="Palatino Linotype" w:hAnsi="Palatino Linotype" w:cs="Arial"/>
        </w:rPr>
        <w:t xml:space="preserve"> desta Lei, serão retidas as mercadorias e ficarão </w:t>
      </w:r>
      <w:proofErr w:type="gramStart"/>
      <w:r w:rsidRPr="00C30C3D">
        <w:rPr>
          <w:rFonts w:ascii="Palatino Linotype" w:hAnsi="Palatino Linotype" w:cs="Arial"/>
        </w:rPr>
        <w:t>sob guarda</w:t>
      </w:r>
      <w:proofErr w:type="gramEnd"/>
      <w:r w:rsidRPr="00C30C3D">
        <w:rPr>
          <w:rFonts w:ascii="Palatino Linotype" w:hAnsi="Palatino Linotype" w:cs="Arial"/>
        </w:rPr>
        <w:t xml:space="preserve"> pelo prazo de até 30 (trinta) dias.</w:t>
      </w:r>
    </w:p>
    <w:p w:rsidR="004926AD" w:rsidRPr="00C30C3D" w:rsidRDefault="004926AD" w:rsidP="004926AD">
      <w:pPr>
        <w:jc w:val="both"/>
        <w:rPr>
          <w:rFonts w:ascii="Palatino Linotype" w:hAnsi="Palatino Linotype" w:cs="Arial"/>
        </w:rPr>
      </w:pPr>
    </w:p>
    <w:p w:rsidR="004926AD" w:rsidRPr="00C30C3D" w:rsidRDefault="004926AD" w:rsidP="00B40E92">
      <w:pPr>
        <w:ind w:firstLine="708"/>
        <w:jc w:val="both"/>
        <w:rPr>
          <w:rFonts w:ascii="Palatino Linotype" w:hAnsi="Palatino Linotype" w:cs="Arial"/>
        </w:rPr>
      </w:pPr>
      <w:r w:rsidRPr="00C30C3D">
        <w:rPr>
          <w:rFonts w:ascii="Palatino Linotype" w:hAnsi="Palatino Linotype" w:cs="Arial"/>
        </w:rPr>
        <w:t>§ 1º Findo o prazo estipulado no caput deste artigo e não tendo sido quitado o débito, as mercadorias serão d</w:t>
      </w:r>
      <w:r w:rsidR="00AA7E14" w:rsidRPr="00C30C3D">
        <w:rPr>
          <w:rFonts w:ascii="Palatino Linotype" w:hAnsi="Palatino Linotype" w:cs="Arial"/>
        </w:rPr>
        <w:t>oadas a entidades filantrópicas.</w:t>
      </w:r>
    </w:p>
    <w:p w:rsidR="004926AD" w:rsidRPr="00C30C3D" w:rsidRDefault="004926AD" w:rsidP="004926AD">
      <w:pPr>
        <w:jc w:val="both"/>
        <w:rPr>
          <w:rFonts w:ascii="Palatino Linotype" w:hAnsi="Palatino Linotype" w:cs="Arial"/>
        </w:rPr>
      </w:pPr>
    </w:p>
    <w:p w:rsidR="004926AD" w:rsidRPr="00C30C3D" w:rsidRDefault="004926AD" w:rsidP="00B40E92">
      <w:pPr>
        <w:ind w:firstLine="708"/>
        <w:jc w:val="both"/>
        <w:rPr>
          <w:rFonts w:ascii="Palatino Linotype" w:hAnsi="Palatino Linotype" w:cs="Arial"/>
        </w:rPr>
      </w:pPr>
      <w:r w:rsidRPr="00C30C3D">
        <w:rPr>
          <w:rFonts w:ascii="Palatino Linotype" w:hAnsi="Palatino Linotype" w:cs="Arial"/>
        </w:rPr>
        <w:t>§ 2º Em caso de mercadorias com prazo de validade inferior ao tempo de que trata o caput deste artigo e perecíveis, as mesmas serão doadas imediatamente ao hospital do município, independente</w:t>
      </w:r>
      <w:r w:rsidR="00AA7E14" w:rsidRPr="00C30C3D">
        <w:rPr>
          <w:rFonts w:ascii="Palatino Linotype" w:hAnsi="Palatino Linotype" w:cs="Arial"/>
        </w:rPr>
        <w:t>mente do adimplemento da dívida.</w:t>
      </w:r>
    </w:p>
    <w:p w:rsidR="004926AD" w:rsidRPr="00C30C3D" w:rsidRDefault="004926AD" w:rsidP="004926AD">
      <w:pPr>
        <w:jc w:val="both"/>
        <w:rPr>
          <w:rFonts w:ascii="Palatino Linotype" w:hAnsi="Palatino Linotype" w:cs="Arial"/>
        </w:rPr>
      </w:pPr>
    </w:p>
    <w:p w:rsidR="004926AD" w:rsidRPr="00C30C3D" w:rsidRDefault="004926AD" w:rsidP="00B40E92">
      <w:pPr>
        <w:ind w:firstLine="708"/>
        <w:jc w:val="both"/>
        <w:rPr>
          <w:rFonts w:ascii="Palatino Linotype" w:hAnsi="Palatino Linotype" w:cs="Arial"/>
        </w:rPr>
      </w:pPr>
      <w:r w:rsidRPr="00C30C3D">
        <w:rPr>
          <w:rFonts w:ascii="Palatino Linotype" w:hAnsi="Palatino Linotype" w:cs="Arial"/>
        </w:rPr>
        <w:t>§ 3º As mercadorias retidas com prazo de validade e perecíveis serão vistoriadas e atestadas em condições de consumo pela Vigilância Sanitária, para serem doa</w:t>
      </w:r>
      <w:r w:rsidR="00AA7E14" w:rsidRPr="00C30C3D">
        <w:rPr>
          <w:rFonts w:ascii="Palatino Linotype" w:hAnsi="Palatino Linotype" w:cs="Arial"/>
        </w:rPr>
        <w:t>das e/ou destruídas/incineradas.</w:t>
      </w:r>
    </w:p>
    <w:p w:rsidR="004926AD" w:rsidRPr="00C30C3D" w:rsidRDefault="004926AD" w:rsidP="004926AD">
      <w:pPr>
        <w:jc w:val="both"/>
        <w:rPr>
          <w:rFonts w:ascii="Palatino Linotype" w:hAnsi="Palatino Linotype" w:cs="Arial"/>
        </w:rPr>
      </w:pPr>
    </w:p>
    <w:p w:rsidR="00011260" w:rsidRPr="00C30C3D" w:rsidRDefault="004926AD" w:rsidP="00B40E92">
      <w:pPr>
        <w:ind w:firstLine="708"/>
        <w:jc w:val="both"/>
        <w:rPr>
          <w:rFonts w:ascii="Palatino Linotype" w:hAnsi="Palatino Linotype" w:cs="Arial"/>
        </w:rPr>
      </w:pPr>
      <w:r w:rsidRPr="00C30C3D">
        <w:rPr>
          <w:rFonts w:ascii="Palatino Linotype" w:hAnsi="Palatino Linotype" w:cs="Arial"/>
        </w:rPr>
        <w:t>§ 4º Para o bom e fiel cumprimento da execução de que trata o caput deste artigo, poderá ser solicitada a força policial, caso haja necessidade.</w:t>
      </w:r>
    </w:p>
    <w:p w:rsidR="00011260" w:rsidRPr="00C30C3D" w:rsidRDefault="00011260" w:rsidP="00A7269B">
      <w:pPr>
        <w:rPr>
          <w:rFonts w:ascii="Palatino Linotype" w:hAnsi="Palatino Linotype" w:cs="Arial"/>
          <w:b/>
        </w:rPr>
      </w:pPr>
    </w:p>
    <w:p w:rsidR="0001347C" w:rsidRPr="00C30C3D" w:rsidRDefault="0001347C" w:rsidP="00011260">
      <w:pPr>
        <w:rPr>
          <w:rFonts w:ascii="Palatino Linotype" w:hAnsi="Palatino Linotype" w:cs="Arial"/>
          <w:b/>
        </w:rPr>
      </w:pPr>
    </w:p>
    <w:p w:rsidR="0001347C" w:rsidRDefault="0001347C" w:rsidP="00961110">
      <w:pPr>
        <w:rPr>
          <w:rFonts w:ascii="Palatino Linotype" w:hAnsi="Palatino Linotype" w:cs="Arial"/>
          <w:b/>
        </w:rPr>
      </w:pPr>
    </w:p>
    <w:p w:rsidR="00D142F8" w:rsidRDefault="00D142F8" w:rsidP="00961110">
      <w:pPr>
        <w:rPr>
          <w:rFonts w:ascii="Palatino Linotype" w:hAnsi="Palatino Linotype" w:cs="Arial"/>
          <w:b/>
        </w:rPr>
      </w:pPr>
    </w:p>
    <w:p w:rsidR="00D142F8" w:rsidRDefault="00D142F8" w:rsidP="00961110">
      <w:pPr>
        <w:rPr>
          <w:rFonts w:ascii="Palatino Linotype" w:hAnsi="Palatino Linotype" w:cs="Arial"/>
          <w:b/>
        </w:rPr>
      </w:pPr>
    </w:p>
    <w:p w:rsidR="00D142F8" w:rsidRDefault="00D142F8" w:rsidP="00961110">
      <w:pPr>
        <w:rPr>
          <w:rFonts w:ascii="Palatino Linotype" w:hAnsi="Palatino Linotype" w:cs="Arial"/>
          <w:b/>
        </w:rPr>
      </w:pPr>
    </w:p>
    <w:p w:rsidR="00D142F8" w:rsidRDefault="00D142F8" w:rsidP="00961110">
      <w:pPr>
        <w:rPr>
          <w:rFonts w:ascii="Palatino Linotype" w:hAnsi="Palatino Linotype" w:cs="Arial"/>
          <w:b/>
        </w:rPr>
      </w:pPr>
    </w:p>
    <w:p w:rsidR="00D142F8" w:rsidRDefault="00D142F8" w:rsidP="00961110">
      <w:pPr>
        <w:rPr>
          <w:rFonts w:ascii="Palatino Linotype" w:hAnsi="Palatino Linotype" w:cs="Arial"/>
          <w:b/>
        </w:rPr>
      </w:pPr>
    </w:p>
    <w:p w:rsidR="00D142F8" w:rsidRPr="00C30C3D" w:rsidRDefault="00D142F8" w:rsidP="00961110">
      <w:pP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lastRenderedPageBreak/>
        <w:t>TÍTULO IV</w:t>
      </w:r>
    </w:p>
    <w:p w:rsidR="00E91F4C" w:rsidRPr="00C30C3D" w:rsidRDefault="00E91F4C">
      <w:pPr>
        <w:jc w:val="center"/>
        <w:rPr>
          <w:rFonts w:ascii="Palatino Linotype" w:hAnsi="Palatino Linotype" w:cs="Arial"/>
          <w:b/>
        </w:rPr>
      </w:pPr>
    </w:p>
    <w:p w:rsidR="00E91F4C" w:rsidRPr="00C30C3D" w:rsidRDefault="00E91F4C">
      <w:pPr>
        <w:jc w:val="center"/>
        <w:rPr>
          <w:rFonts w:ascii="Palatino Linotype" w:hAnsi="Palatino Linotype" w:cs="Arial"/>
          <w:b/>
        </w:rPr>
      </w:pPr>
      <w:r w:rsidRPr="00C30C3D">
        <w:rPr>
          <w:rFonts w:ascii="Palatino Linotype" w:hAnsi="Palatino Linotype" w:cs="Arial"/>
          <w:b/>
        </w:rPr>
        <w:t>DAS CONTRIBUIÇÕES</w:t>
      </w:r>
    </w:p>
    <w:p w:rsidR="00E91F4C" w:rsidRPr="00C30C3D" w:rsidRDefault="00E91F4C">
      <w:pPr>
        <w:jc w:val="center"/>
        <w:rPr>
          <w:rFonts w:ascii="Palatino Linotype" w:hAnsi="Palatino Linotype" w:cs="Arial"/>
          <w:b/>
        </w:rPr>
      </w:pPr>
    </w:p>
    <w:p w:rsidR="00E91F4C" w:rsidRPr="00C30C3D" w:rsidRDefault="00E91F4C">
      <w:pPr>
        <w:jc w:val="center"/>
        <w:rPr>
          <w:rFonts w:ascii="Palatino Linotype" w:hAnsi="Palatino Linotype" w:cs="Arial"/>
          <w:b/>
        </w:rPr>
      </w:pPr>
      <w:r w:rsidRPr="00C30C3D">
        <w:rPr>
          <w:rFonts w:ascii="Palatino Linotype" w:hAnsi="Palatino Linotype" w:cs="Arial"/>
          <w:b/>
        </w:rPr>
        <w:t>CAPÍTULO I</w:t>
      </w:r>
    </w:p>
    <w:p w:rsidR="00547946" w:rsidRPr="00C30C3D" w:rsidRDefault="00547946">
      <w:pPr>
        <w:jc w:val="center"/>
        <w:rPr>
          <w:rFonts w:ascii="Palatino Linotype" w:hAnsi="Palatino Linotype" w:cs="Arial"/>
          <w:b/>
        </w:rPr>
      </w:pPr>
    </w:p>
    <w:p w:rsidR="00547946" w:rsidRPr="00C30C3D" w:rsidRDefault="00E91F4C">
      <w:pPr>
        <w:jc w:val="center"/>
        <w:rPr>
          <w:rFonts w:ascii="Palatino Linotype" w:hAnsi="Palatino Linotype" w:cs="Arial"/>
          <w:b/>
        </w:rPr>
      </w:pPr>
      <w:r w:rsidRPr="00C30C3D">
        <w:rPr>
          <w:rFonts w:ascii="Palatino Linotype" w:hAnsi="Palatino Linotype" w:cs="Arial"/>
          <w:b/>
        </w:rPr>
        <w:t xml:space="preserve">DA </w:t>
      </w:r>
      <w:r w:rsidR="00547946" w:rsidRPr="00C30C3D">
        <w:rPr>
          <w:rFonts w:ascii="Palatino Linotype" w:hAnsi="Palatino Linotype" w:cs="Arial"/>
          <w:b/>
        </w:rPr>
        <w:t>CONTRIBUIÇÃO DE MELHORIA</w:t>
      </w:r>
    </w:p>
    <w:p w:rsidR="00547946" w:rsidRPr="00C30C3D" w:rsidRDefault="00547946">
      <w:pPr>
        <w:jc w:val="center"/>
        <w:rPr>
          <w:rFonts w:ascii="Palatino Linotype" w:hAnsi="Palatino Linotype" w:cs="Arial"/>
          <w:b/>
        </w:rPr>
      </w:pPr>
    </w:p>
    <w:p w:rsidR="00547946" w:rsidRPr="00C30C3D" w:rsidRDefault="00E91F4C">
      <w:pPr>
        <w:jc w:val="center"/>
        <w:rPr>
          <w:rFonts w:ascii="Palatino Linotype" w:hAnsi="Palatino Linotype" w:cs="Arial"/>
          <w:b/>
        </w:rPr>
      </w:pPr>
      <w:r w:rsidRPr="00C30C3D">
        <w:rPr>
          <w:rFonts w:ascii="Palatino Linotype" w:hAnsi="Palatino Linotype" w:cs="Arial"/>
          <w:b/>
        </w:rPr>
        <w:t>SEÇÃO</w:t>
      </w:r>
      <w:r w:rsidR="00547946" w:rsidRPr="00C30C3D">
        <w:rPr>
          <w:rFonts w:ascii="Palatino Linotype" w:hAnsi="Palatino Linotype" w:cs="Arial"/>
          <w:b/>
        </w:rPr>
        <w:t xml:space="preserve"> I</w:t>
      </w:r>
    </w:p>
    <w:p w:rsidR="00547946" w:rsidRPr="00C30C3D" w:rsidRDefault="00547946">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DISPOSIÇÕES GERAIS</w:t>
      </w:r>
    </w:p>
    <w:p w:rsidR="00547946" w:rsidRPr="00C30C3D" w:rsidRDefault="00547946">
      <w:pPr>
        <w:jc w:val="center"/>
        <w:rPr>
          <w:rFonts w:ascii="Palatino Linotype" w:hAnsi="Palatino Linotype" w:cs="Arial"/>
          <w:bCs/>
          <w:color w:val="FF0000"/>
        </w:rPr>
      </w:pPr>
    </w:p>
    <w:p w:rsidR="00547946" w:rsidRPr="00C30C3D" w:rsidRDefault="00547946" w:rsidP="00607137">
      <w:pPr>
        <w:ind w:firstLine="708"/>
        <w:jc w:val="both"/>
        <w:rPr>
          <w:rFonts w:ascii="Palatino Linotype" w:hAnsi="Palatino Linotype" w:cs="Arial"/>
        </w:rPr>
      </w:pPr>
      <w:r w:rsidRPr="00C30C3D">
        <w:rPr>
          <w:rFonts w:ascii="Palatino Linotype" w:hAnsi="Palatino Linotype" w:cs="Arial"/>
        </w:rPr>
        <w:t xml:space="preserve">Art. </w:t>
      </w:r>
      <w:r w:rsidR="00B40E92" w:rsidRPr="00C30C3D">
        <w:rPr>
          <w:rFonts w:ascii="Palatino Linotype" w:hAnsi="Palatino Linotype" w:cs="Arial"/>
        </w:rPr>
        <w:t>3</w:t>
      </w:r>
      <w:r w:rsidR="00351E25" w:rsidRPr="00C30C3D">
        <w:rPr>
          <w:rFonts w:ascii="Palatino Linotype" w:hAnsi="Palatino Linotype" w:cs="Arial"/>
        </w:rPr>
        <w:t>06</w:t>
      </w:r>
      <w:r w:rsidR="00A62587" w:rsidRPr="00C30C3D">
        <w:rPr>
          <w:rFonts w:ascii="Palatino Linotype" w:hAnsi="Palatino Linotype" w:cs="Arial"/>
        </w:rPr>
        <w:t>.</w:t>
      </w:r>
      <w:r w:rsidRPr="00C30C3D">
        <w:rPr>
          <w:rFonts w:ascii="Palatino Linotype" w:hAnsi="Palatino Linotype" w:cs="Arial"/>
        </w:rPr>
        <w:t xml:space="preserve"> A Contribuição de Melhoria cobrada pelo Município é instituída para fazer face ao custo de obras públicas de que decorra valorização imobiliária, te</w:t>
      </w:r>
      <w:r w:rsidR="005C437B" w:rsidRPr="00C30C3D">
        <w:rPr>
          <w:rFonts w:ascii="Palatino Linotype" w:hAnsi="Palatino Linotype" w:cs="Arial"/>
        </w:rPr>
        <w:t>ndo como limite o total d</w:t>
      </w:r>
      <w:r w:rsidRPr="00C30C3D">
        <w:rPr>
          <w:rFonts w:ascii="Palatino Linotype" w:hAnsi="Palatino Linotype" w:cs="Arial"/>
        </w:rPr>
        <w:t>a despesa realizada e como limite individual o acréscimo de valor que da obra resultar para cada imóvel beneficiado</w:t>
      </w:r>
      <w:r w:rsidR="00C65860" w:rsidRPr="00C30C3D">
        <w:rPr>
          <w:rFonts w:ascii="Palatino Linotype" w:hAnsi="Palatino Linotype" w:cs="Arial"/>
        </w:rPr>
        <w:t>, a ser fixado via Decreto do Poder Executivo para vigorar no ano seguinte</w:t>
      </w:r>
      <w:r w:rsidRPr="00C30C3D">
        <w:rPr>
          <w:rFonts w:ascii="Palatino Linotype" w:hAnsi="Palatino Linotype" w:cs="Arial"/>
        </w:rPr>
        <w:t xml:space="preserve">. </w:t>
      </w:r>
    </w:p>
    <w:p w:rsidR="00EF52BC" w:rsidRDefault="00EF52BC">
      <w:pPr>
        <w:jc w:val="center"/>
        <w:rPr>
          <w:rFonts w:ascii="Palatino Linotype" w:hAnsi="Palatino Linotype" w:cs="Arial"/>
          <w:b/>
          <w:bCs/>
          <w:color w:val="000000"/>
        </w:rPr>
      </w:pPr>
    </w:p>
    <w:p w:rsidR="00547946" w:rsidRPr="00C30C3D" w:rsidRDefault="00E91F4C">
      <w:pPr>
        <w:jc w:val="center"/>
        <w:rPr>
          <w:rFonts w:ascii="Palatino Linotype" w:hAnsi="Palatino Linotype" w:cs="Arial"/>
          <w:b/>
          <w:bCs/>
          <w:color w:val="000000"/>
        </w:rPr>
      </w:pPr>
      <w:r w:rsidRPr="00C30C3D">
        <w:rPr>
          <w:rFonts w:ascii="Palatino Linotype" w:hAnsi="Palatino Linotype" w:cs="Arial"/>
          <w:b/>
          <w:bCs/>
          <w:color w:val="000000"/>
        </w:rPr>
        <w:t>SEÇÃO</w:t>
      </w:r>
      <w:r w:rsidR="00547946" w:rsidRPr="00C30C3D">
        <w:rPr>
          <w:rFonts w:ascii="Palatino Linotype" w:hAnsi="Palatino Linotype" w:cs="Arial"/>
          <w:b/>
          <w:bCs/>
          <w:color w:val="000000"/>
        </w:rPr>
        <w:t xml:space="preserve"> II</w:t>
      </w:r>
    </w:p>
    <w:p w:rsidR="00547946" w:rsidRPr="00C30C3D" w:rsidRDefault="00547946">
      <w:pPr>
        <w:jc w:val="center"/>
        <w:rPr>
          <w:rFonts w:ascii="Palatino Linotype" w:hAnsi="Palatino Linotype" w:cs="Arial"/>
          <w:b/>
          <w:bCs/>
          <w:color w:val="000000"/>
        </w:rPr>
      </w:pPr>
    </w:p>
    <w:p w:rsidR="00547946" w:rsidRPr="00C30C3D" w:rsidRDefault="00547946">
      <w:pPr>
        <w:pStyle w:val="Ttulo5"/>
        <w:rPr>
          <w:rFonts w:ascii="Palatino Linotype" w:hAnsi="Palatino Linotype" w:cs="Arial"/>
          <w:bCs/>
          <w:i/>
          <w:iCs/>
        </w:rPr>
      </w:pPr>
      <w:r w:rsidRPr="00C30C3D">
        <w:rPr>
          <w:rFonts w:ascii="Palatino Linotype" w:hAnsi="Palatino Linotype" w:cs="Arial"/>
          <w:bCs/>
        </w:rPr>
        <w:t>SUJEITO PASSIVO</w:t>
      </w:r>
    </w:p>
    <w:p w:rsidR="00547946" w:rsidRPr="00C30C3D" w:rsidRDefault="00547946">
      <w:pPr>
        <w:jc w:val="center"/>
        <w:rPr>
          <w:rFonts w:ascii="Palatino Linotype" w:hAnsi="Palatino Linotype" w:cs="Arial"/>
          <w:b/>
          <w:bCs/>
          <w:color w:val="000000"/>
        </w:rPr>
      </w:pPr>
    </w:p>
    <w:p w:rsidR="00547946" w:rsidRPr="00C30C3D" w:rsidRDefault="00351E25">
      <w:pPr>
        <w:pStyle w:val="Corpodetexto3"/>
        <w:tabs>
          <w:tab w:val="clear" w:pos="0"/>
        </w:tabs>
        <w:overflowPunct/>
        <w:autoSpaceDE/>
        <w:autoSpaceDN/>
        <w:adjustRightInd/>
        <w:ind w:firstLine="708"/>
        <w:rPr>
          <w:rFonts w:ascii="Palatino Linotype" w:hAnsi="Palatino Linotype" w:cs="Arial"/>
        </w:rPr>
      </w:pPr>
      <w:r w:rsidRPr="00C30C3D">
        <w:rPr>
          <w:rFonts w:ascii="Palatino Linotype" w:hAnsi="Palatino Linotype" w:cs="Arial"/>
          <w:b/>
        </w:rPr>
        <w:t>Art. 307</w:t>
      </w:r>
      <w:r w:rsidR="00A62587" w:rsidRPr="00C30C3D">
        <w:rPr>
          <w:rFonts w:ascii="Palatino Linotype" w:hAnsi="Palatino Linotype" w:cs="Arial"/>
          <w:b/>
        </w:rPr>
        <w:t>.</w:t>
      </w:r>
      <w:r w:rsidR="00547946" w:rsidRPr="00C30C3D">
        <w:rPr>
          <w:rFonts w:ascii="Palatino Linotype" w:hAnsi="Palatino Linotype" w:cs="Arial"/>
        </w:rPr>
        <w:t xml:space="preserve"> O Sujeito Passivo da Contribuição de Melhoria é a pessoa física ou jurídica titular da propriedade ou do domínio útil ou da posse do bem imóvel alcançado pelo acréscimo do valor do imóvel localizado nas áreas beneficiadas direta ou indiretamente por obras </w:t>
      </w:r>
      <w:r w:rsidR="00EF52BC" w:rsidRPr="00C30C3D">
        <w:rPr>
          <w:rFonts w:ascii="Palatino Linotype" w:hAnsi="Palatino Linotype" w:cs="Arial"/>
        </w:rPr>
        <w:t>públicas</w:t>
      </w:r>
      <w:r w:rsidR="00547946" w:rsidRPr="00C30C3D">
        <w:rPr>
          <w:rFonts w:ascii="Palatino Linotype" w:hAnsi="Palatino Linotype" w:cs="Arial"/>
        </w:rPr>
        <w:t xml:space="preserve"> municipais.</w:t>
      </w:r>
    </w:p>
    <w:p w:rsidR="00670A50" w:rsidRPr="00C30C3D" w:rsidRDefault="00670A50">
      <w:pPr>
        <w:jc w:val="both"/>
        <w:rPr>
          <w:rFonts w:ascii="Palatino Linotype" w:hAnsi="Palatino Linotype" w:cs="Arial"/>
          <w:color w:val="000000"/>
        </w:rPr>
      </w:pPr>
    </w:p>
    <w:p w:rsidR="00547946" w:rsidRPr="00C30C3D" w:rsidRDefault="00E91F4C">
      <w:pPr>
        <w:pStyle w:val="Ttulo7"/>
        <w:rPr>
          <w:rFonts w:ascii="Palatino Linotype" w:hAnsi="Palatino Linotype" w:cs="Arial"/>
          <w:bCs/>
          <w:szCs w:val="24"/>
        </w:rPr>
      </w:pPr>
      <w:r w:rsidRPr="00C30C3D">
        <w:rPr>
          <w:rFonts w:ascii="Palatino Linotype" w:hAnsi="Palatino Linotype" w:cs="Arial"/>
          <w:bCs/>
          <w:szCs w:val="24"/>
        </w:rPr>
        <w:t>SEÇÃO</w:t>
      </w:r>
      <w:r w:rsidR="00547946" w:rsidRPr="00C30C3D">
        <w:rPr>
          <w:rFonts w:ascii="Palatino Linotype" w:hAnsi="Palatino Linotype" w:cs="Arial"/>
          <w:bCs/>
          <w:szCs w:val="24"/>
        </w:rPr>
        <w:t xml:space="preserve"> III</w:t>
      </w:r>
    </w:p>
    <w:p w:rsidR="00547946" w:rsidRPr="00C30C3D" w:rsidRDefault="00547946">
      <w:pPr>
        <w:jc w:val="center"/>
        <w:rPr>
          <w:rFonts w:ascii="Palatino Linotype" w:hAnsi="Palatino Linotype" w:cs="Arial"/>
          <w:b/>
          <w:bCs/>
        </w:rPr>
      </w:pPr>
    </w:p>
    <w:p w:rsidR="00547946" w:rsidRPr="00C30C3D" w:rsidRDefault="00547946">
      <w:pPr>
        <w:jc w:val="center"/>
        <w:rPr>
          <w:rFonts w:ascii="Palatino Linotype" w:hAnsi="Palatino Linotype" w:cs="Arial"/>
          <w:color w:val="000000"/>
        </w:rPr>
      </w:pPr>
      <w:r w:rsidRPr="00C30C3D">
        <w:rPr>
          <w:rFonts w:ascii="Palatino Linotype" w:hAnsi="Palatino Linotype" w:cs="Arial"/>
          <w:b/>
          <w:bCs/>
          <w:color w:val="000000"/>
        </w:rPr>
        <w:t>FATO GERADOR E INCIDÊNCIA</w:t>
      </w:r>
    </w:p>
    <w:p w:rsidR="00547946" w:rsidRPr="00C30C3D" w:rsidRDefault="00547946">
      <w:pPr>
        <w:jc w:val="both"/>
        <w:rPr>
          <w:rFonts w:ascii="Palatino Linotype" w:hAnsi="Palatino Linotype" w:cs="Arial"/>
          <w:color w:val="000000"/>
        </w:rPr>
      </w:pPr>
    </w:p>
    <w:p w:rsidR="00547946" w:rsidRPr="00C30C3D" w:rsidRDefault="00351E25">
      <w:pPr>
        <w:ind w:firstLine="708"/>
        <w:jc w:val="both"/>
        <w:rPr>
          <w:rFonts w:ascii="Palatino Linotype" w:hAnsi="Palatino Linotype" w:cs="Arial"/>
          <w:color w:val="000000"/>
        </w:rPr>
      </w:pPr>
      <w:r w:rsidRPr="00C30C3D">
        <w:rPr>
          <w:rFonts w:ascii="Palatino Linotype" w:hAnsi="Palatino Linotype" w:cs="Arial"/>
          <w:b/>
          <w:color w:val="000000"/>
        </w:rPr>
        <w:t>Art. 308</w:t>
      </w:r>
      <w:r w:rsidR="00A62587" w:rsidRPr="00C30C3D">
        <w:rPr>
          <w:rFonts w:ascii="Palatino Linotype" w:hAnsi="Palatino Linotype" w:cs="Arial"/>
          <w:b/>
          <w:color w:val="000000"/>
        </w:rPr>
        <w:t>.</w:t>
      </w:r>
      <w:r w:rsidR="00547946" w:rsidRPr="00C30C3D">
        <w:rPr>
          <w:rFonts w:ascii="Palatino Linotype" w:hAnsi="Palatino Linotype" w:cs="Arial"/>
          <w:color w:val="000000"/>
        </w:rPr>
        <w:t xml:space="preserve"> A Contribuição de Melhoria tem como fato gerador o acréscimo do valor do imóvel localizado nas áreas beneficiadas direta ou indiretamente por obras públicas municipais.</w:t>
      </w:r>
    </w:p>
    <w:p w:rsidR="00547946" w:rsidRPr="00C30C3D" w:rsidRDefault="00547946">
      <w:pPr>
        <w:pStyle w:val="Corpodetexto3"/>
        <w:tabs>
          <w:tab w:val="clear" w:pos="0"/>
        </w:tabs>
        <w:overflowPunct/>
        <w:autoSpaceDE/>
        <w:autoSpaceDN/>
        <w:adjustRightInd/>
        <w:rPr>
          <w:rFonts w:ascii="Palatino Linotype" w:hAnsi="Palatino Linotype" w:cs="Arial"/>
        </w:rPr>
      </w:pPr>
    </w:p>
    <w:p w:rsidR="00547946" w:rsidRPr="00C30C3D" w:rsidRDefault="00351E25">
      <w:pPr>
        <w:pStyle w:val="Corpodetexto3"/>
        <w:tabs>
          <w:tab w:val="clear" w:pos="0"/>
        </w:tabs>
        <w:overflowPunct/>
        <w:autoSpaceDE/>
        <w:autoSpaceDN/>
        <w:adjustRightInd/>
        <w:ind w:firstLine="708"/>
        <w:rPr>
          <w:rFonts w:ascii="Palatino Linotype" w:hAnsi="Palatino Linotype" w:cs="Arial"/>
        </w:rPr>
      </w:pPr>
      <w:r w:rsidRPr="00C30C3D">
        <w:rPr>
          <w:rFonts w:ascii="Palatino Linotype" w:hAnsi="Palatino Linotype" w:cs="Arial"/>
          <w:b/>
        </w:rPr>
        <w:t>Art. 309</w:t>
      </w:r>
      <w:r w:rsidR="00A62587" w:rsidRPr="00C30C3D">
        <w:rPr>
          <w:rFonts w:ascii="Palatino Linotype" w:hAnsi="Palatino Linotype" w:cs="Arial"/>
          <w:b/>
        </w:rPr>
        <w:t>.</w:t>
      </w:r>
      <w:r w:rsidR="00547946" w:rsidRPr="00C30C3D">
        <w:rPr>
          <w:rFonts w:ascii="Palatino Linotype" w:hAnsi="Palatino Linotype" w:cs="Arial"/>
        </w:rPr>
        <w:t xml:space="preserve"> Será devida a Contribuição de Melhoria, no caso de valorização de imóveis de propriedade privada, em virtude de qualquer das seguintes obras públicas municipais:</w:t>
      </w:r>
    </w:p>
    <w:p w:rsidR="00547946" w:rsidRPr="00C30C3D" w:rsidRDefault="00547946">
      <w:pPr>
        <w:jc w:val="both"/>
        <w:rPr>
          <w:rFonts w:ascii="Palatino Linotype" w:hAnsi="Palatino Linotype" w:cs="Arial"/>
        </w:rPr>
      </w:pPr>
    </w:p>
    <w:p w:rsidR="00547946" w:rsidRPr="00C30C3D" w:rsidRDefault="005F5634" w:rsidP="00B40E92">
      <w:pPr>
        <w:ind w:firstLine="708"/>
        <w:jc w:val="both"/>
        <w:rPr>
          <w:rFonts w:ascii="Palatino Linotype" w:hAnsi="Palatino Linotype" w:cs="Arial"/>
        </w:rPr>
      </w:pPr>
      <w:r w:rsidRPr="00C30C3D">
        <w:rPr>
          <w:rFonts w:ascii="Palatino Linotype" w:hAnsi="Palatino Linotype" w:cs="Arial"/>
        </w:rPr>
        <w:lastRenderedPageBreak/>
        <w:t xml:space="preserve">I </w:t>
      </w:r>
      <w:r w:rsidR="00E314CF" w:rsidRPr="00C30C3D">
        <w:rPr>
          <w:rFonts w:ascii="Palatino Linotype" w:hAnsi="Palatino Linotype" w:cs="Arial"/>
        </w:rPr>
        <w:t>–</w:t>
      </w:r>
      <w:r w:rsidR="00547946" w:rsidRPr="00C30C3D">
        <w:rPr>
          <w:rFonts w:ascii="Palatino Linotype" w:hAnsi="Palatino Linotype" w:cs="Arial"/>
        </w:rPr>
        <w:t xml:space="preserve"> obras de abastecimento de água potável, esgotos, instalações de redes elétricas, telefônicas, transportes e comunicações em geral ou de suprimento de gás e instalações de comodidade pública;</w:t>
      </w:r>
    </w:p>
    <w:p w:rsidR="005E321A" w:rsidRPr="00C30C3D" w:rsidRDefault="005E321A" w:rsidP="00B40E92">
      <w:pPr>
        <w:ind w:firstLine="708"/>
        <w:jc w:val="both"/>
        <w:rPr>
          <w:rFonts w:ascii="Palatino Linotype" w:hAnsi="Palatino Linotype" w:cs="Arial"/>
        </w:rPr>
      </w:pPr>
    </w:p>
    <w:p w:rsidR="00547946" w:rsidRPr="00C30C3D" w:rsidRDefault="005F5634" w:rsidP="00B40E92">
      <w:pPr>
        <w:ind w:firstLine="708"/>
        <w:jc w:val="both"/>
        <w:rPr>
          <w:rFonts w:ascii="Palatino Linotype" w:hAnsi="Palatino Linotype" w:cs="Arial"/>
        </w:rPr>
      </w:pPr>
      <w:r w:rsidRPr="00C30C3D">
        <w:rPr>
          <w:rFonts w:ascii="Palatino Linotype" w:hAnsi="Palatino Linotype" w:cs="Arial"/>
        </w:rPr>
        <w:t xml:space="preserve">II </w:t>
      </w:r>
      <w:r w:rsidR="00E314CF" w:rsidRPr="00C30C3D">
        <w:rPr>
          <w:rFonts w:ascii="Palatino Linotype" w:hAnsi="Palatino Linotype" w:cs="Arial"/>
        </w:rPr>
        <w:t>–</w:t>
      </w:r>
      <w:r w:rsidR="00547946" w:rsidRPr="00C30C3D">
        <w:rPr>
          <w:rFonts w:ascii="Palatino Linotype" w:hAnsi="Palatino Linotype" w:cs="Arial"/>
        </w:rPr>
        <w:t xml:space="preserve"> proteção contra secas, inundações, erosão, saneamento e drenagem em geral, retificação e/ ou regularização de cursos d’água e irrigação;</w:t>
      </w:r>
    </w:p>
    <w:p w:rsidR="005E321A" w:rsidRPr="00C30C3D" w:rsidRDefault="005E321A" w:rsidP="00B40E92">
      <w:pPr>
        <w:ind w:firstLine="708"/>
        <w:jc w:val="both"/>
        <w:rPr>
          <w:rFonts w:ascii="Palatino Linotype" w:hAnsi="Palatino Linotype" w:cs="Arial"/>
        </w:rPr>
      </w:pPr>
    </w:p>
    <w:p w:rsidR="00547946" w:rsidRPr="00C30C3D" w:rsidRDefault="005F5634" w:rsidP="00B40E92">
      <w:pPr>
        <w:ind w:firstLine="708"/>
        <w:jc w:val="both"/>
        <w:rPr>
          <w:rFonts w:ascii="Palatino Linotype" w:hAnsi="Palatino Linotype" w:cs="Arial"/>
        </w:rPr>
      </w:pPr>
      <w:r w:rsidRPr="00C30C3D">
        <w:rPr>
          <w:rFonts w:ascii="Palatino Linotype" w:hAnsi="Palatino Linotype" w:cs="Arial"/>
        </w:rPr>
        <w:t xml:space="preserve">III </w:t>
      </w:r>
      <w:r w:rsidR="00E314CF" w:rsidRPr="00C30C3D">
        <w:rPr>
          <w:rFonts w:ascii="Palatino Linotype" w:hAnsi="Palatino Linotype" w:cs="Arial"/>
        </w:rPr>
        <w:t>–</w:t>
      </w:r>
      <w:r w:rsidR="00547946" w:rsidRPr="00C30C3D">
        <w:rPr>
          <w:rFonts w:ascii="Palatino Linotype" w:hAnsi="Palatino Linotype" w:cs="Arial"/>
        </w:rPr>
        <w:t xml:space="preserve"> abertura, alargamento, pavimentação, iluminação, arborização, </w:t>
      </w:r>
      <w:r w:rsidR="00583512" w:rsidRPr="00C30C3D">
        <w:rPr>
          <w:rFonts w:ascii="Palatino Linotype" w:hAnsi="Palatino Linotype" w:cs="Arial"/>
        </w:rPr>
        <w:t>esgoto pluvial</w:t>
      </w:r>
      <w:r w:rsidR="00547946" w:rsidRPr="00C30C3D">
        <w:rPr>
          <w:rFonts w:ascii="Palatino Linotype" w:hAnsi="Palatino Linotype" w:cs="Arial"/>
        </w:rPr>
        <w:t xml:space="preserve"> e outros melhoramentos de praças e vias públicas;</w:t>
      </w:r>
    </w:p>
    <w:p w:rsidR="005E321A" w:rsidRPr="00C30C3D" w:rsidRDefault="005E321A" w:rsidP="00B40E92">
      <w:pPr>
        <w:ind w:firstLine="708"/>
        <w:jc w:val="both"/>
        <w:rPr>
          <w:rFonts w:ascii="Palatino Linotype" w:hAnsi="Palatino Linotype" w:cs="Arial"/>
        </w:rPr>
      </w:pPr>
    </w:p>
    <w:p w:rsidR="00547946" w:rsidRPr="00C30C3D" w:rsidRDefault="00547946" w:rsidP="00B40E92">
      <w:pPr>
        <w:ind w:firstLine="708"/>
        <w:jc w:val="both"/>
        <w:rPr>
          <w:rFonts w:ascii="Palatino Linotype" w:hAnsi="Palatino Linotype" w:cs="Arial"/>
        </w:rPr>
      </w:pPr>
      <w:r w:rsidRPr="00C30C3D">
        <w:rPr>
          <w:rFonts w:ascii="Palatino Linotype" w:hAnsi="Palatino Linotype" w:cs="Arial"/>
        </w:rPr>
        <w:t xml:space="preserve">IV </w:t>
      </w:r>
      <w:r w:rsidR="00E314CF" w:rsidRPr="00C30C3D">
        <w:rPr>
          <w:rFonts w:ascii="Palatino Linotype" w:hAnsi="Palatino Linotype" w:cs="Arial"/>
        </w:rPr>
        <w:t>–</w:t>
      </w:r>
      <w:r w:rsidRPr="00C30C3D">
        <w:rPr>
          <w:rFonts w:ascii="Palatino Linotype" w:hAnsi="Palatino Linotype" w:cs="Arial"/>
        </w:rPr>
        <w:t xml:space="preserve"> construção e ampliação de parques, campos de desportos, pontes, túneis e viadutos;</w:t>
      </w:r>
    </w:p>
    <w:p w:rsidR="005E321A" w:rsidRPr="00C30C3D" w:rsidRDefault="005E321A" w:rsidP="00B40E92">
      <w:pPr>
        <w:ind w:firstLine="708"/>
        <w:jc w:val="both"/>
        <w:rPr>
          <w:rFonts w:ascii="Palatino Linotype" w:hAnsi="Palatino Linotype" w:cs="Arial"/>
        </w:rPr>
      </w:pPr>
    </w:p>
    <w:p w:rsidR="00547946" w:rsidRPr="00C30C3D" w:rsidRDefault="00547946" w:rsidP="00B40E92">
      <w:pPr>
        <w:ind w:firstLine="708"/>
        <w:jc w:val="both"/>
        <w:rPr>
          <w:rFonts w:ascii="Palatino Linotype" w:hAnsi="Palatino Linotype" w:cs="Arial"/>
        </w:rPr>
      </w:pPr>
      <w:r w:rsidRPr="00C30C3D">
        <w:rPr>
          <w:rFonts w:ascii="Palatino Linotype" w:hAnsi="Palatino Linotype" w:cs="Arial"/>
        </w:rPr>
        <w:t xml:space="preserve">V </w:t>
      </w:r>
      <w:r w:rsidR="00E314CF" w:rsidRPr="00C30C3D">
        <w:rPr>
          <w:rFonts w:ascii="Palatino Linotype" w:hAnsi="Palatino Linotype" w:cs="Arial"/>
        </w:rPr>
        <w:t>–</w:t>
      </w:r>
      <w:r w:rsidRPr="00C30C3D">
        <w:rPr>
          <w:rFonts w:ascii="Palatino Linotype" w:hAnsi="Palatino Linotype" w:cs="Arial"/>
        </w:rPr>
        <w:t xml:space="preserve"> aterros e realizações de embelezamento em geral, inclusive desapropriações em desenvolvimento de plano de aspecto paisagístico.   </w:t>
      </w:r>
    </w:p>
    <w:p w:rsidR="00547946" w:rsidRPr="00C30C3D" w:rsidRDefault="00547946">
      <w:pPr>
        <w:jc w:val="both"/>
        <w:rPr>
          <w:rFonts w:ascii="Palatino Linotype" w:hAnsi="Palatino Linotype" w:cs="Arial"/>
        </w:rPr>
      </w:pPr>
    </w:p>
    <w:p w:rsidR="00547946" w:rsidRPr="00C30C3D" w:rsidRDefault="00547946" w:rsidP="00B40E92">
      <w:pPr>
        <w:ind w:firstLine="708"/>
        <w:jc w:val="both"/>
        <w:rPr>
          <w:rFonts w:ascii="Palatino Linotype" w:hAnsi="Palatino Linotype" w:cs="Arial"/>
        </w:rPr>
      </w:pPr>
      <w:r w:rsidRPr="00C30C3D">
        <w:rPr>
          <w:rFonts w:ascii="Palatino Linotype" w:hAnsi="Palatino Linotype" w:cs="Arial"/>
        </w:rPr>
        <w:t>§ 1° As obras definidas neste artigo são classificadas em:</w:t>
      </w:r>
    </w:p>
    <w:p w:rsidR="00547946" w:rsidRPr="00C30C3D" w:rsidRDefault="00547946">
      <w:pPr>
        <w:jc w:val="both"/>
        <w:rPr>
          <w:rFonts w:ascii="Palatino Linotype" w:hAnsi="Palatino Linotype" w:cs="Arial"/>
        </w:rPr>
      </w:pPr>
    </w:p>
    <w:p w:rsidR="00547946" w:rsidRPr="00C30C3D" w:rsidRDefault="005F5634" w:rsidP="00B40E92">
      <w:pPr>
        <w:ind w:firstLine="708"/>
        <w:jc w:val="both"/>
        <w:rPr>
          <w:rFonts w:ascii="Palatino Linotype" w:hAnsi="Palatino Linotype" w:cs="Arial"/>
        </w:rPr>
      </w:pPr>
      <w:r w:rsidRPr="00C30C3D">
        <w:rPr>
          <w:rFonts w:ascii="Palatino Linotype" w:hAnsi="Palatino Linotype" w:cs="Arial"/>
        </w:rPr>
        <w:t xml:space="preserve">I </w:t>
      </w:r>
      <w:r w:rsidR="00E314CF" w:rsidRPr="00C30C3D">
        <w:rPr>
          <w:rFonts w:ascii="Palatino Linotype" w:hAnsi="Palatino Linotype" w:cs="Arial"/>
        </w:rPr>
        <w:t>–</w:t>
      </w:r>
      <w:r w:rsidR="00547946" w:rsidRPr="00C30C3D">
        <w:rPr>
          <w:rFonts w:ascii="Palatino Linotype" w:hAnsi="Palatino Linotype" w:cs="Arial"/>
        </w:rPr>
        <w:t xml:space="preserve"> prioritárias: quando de relevante interesse público, justificado pelo Poder Executivo Municipal;</w:t>
      </w:r>
    </w:p>
    <w:p w:rsidR="005E321A" w:rsidRPr="00C30C3D" w:rsidRDefault="005E321A" w:rsidP="00B40E92">
      <w:pPr>
        <w:ind w:firstLine="708"/>
        <w:jc w:val="both"/>
        <w:rPr>
          <w:rFonts w:ascii="Palatino Linotype" w:hAnsi="Palatino Linotype" w:cs="Arial"/>
        </w:rPr>
      </w:pPr>
    </w:p>
    <w:p w:rsidR="00547946" w:rsidRPr="00C30C3D" w:rsidRDefault="005F5634" w:rsidP="00B40E92">
      <w:pPr>
        <w:ind w:firstLine="708"/>
        <w:jc w:val="both"/>
        <w:rPr>
          <w:rFonts w:ascii="Palatino Linotype" w:hAnsi="Palatino Linotype" w:cs="Arial"/>
        </w:rPr>
      </w:pPr>
      <w:r w:rsidRPr="00C30C3D">
        <w:rPr>
          <w:rFonts w:ascii="Palatino Linotype" w:hAnsi="Palatino Linotype" w:cs="Arial"/>
        </w:rPr>
        <w:t xml:space="preserve">II </w:t>
      </w:r>
      <w:r w:rsidR="00E314CF" w:rsidRPr="00C30C3D">
        <w:rPr>
          <w:rFonts w:ascii="Palatino Linotype" w:hAnsi="Palatino Linotype" w:cs="Arial"/>
        </w:rPr>
        <w:t>–</w:t>
      </w:r>
      <w:r w:rsidR="00547946" w:rsidRPr="00C30C3D">
        <w:rPr>
          <w:rFonts w:ascii="Palatino Linotype" w:hAnsi="Palatino Linotype" w:cs="Arial"/>
        </w:rPr>
        <w:t xml:space="preserve"> secundárias: quando de menor interesse público e solicitadas por pelo menos 2/3 (dois terços) dos titulares dos imóveis, situados na área de influência da obra;</w:t>
      </w:r>
    </w:p>
    <w:p w:rsidR="005E321A" w:rsidRPr="00C30C3D" w:rsidRDefault="005E321A" w:rsidP="00B40E92">
      <w:pPr>
        <w:ind w:firstLine="708"/>
        <w:jc w:val="both"/>
        <w:rPr>
          <w:rFonts w:ascii="Palatino Linotype" w:hAnsi="Palatino Linotype" w:cs="Arial"/>
        </w:rPr>
      </w:pPr>
    </w:p>
    <w:p w:rsidR="00547946" w:rsidRPr="00C30C3D" w:rsidRDefault="005F5634" w:rsidP="00B40E92">
      <w:pPr>
        <w:ind w:firstLine="708"/>
        <w:jc w:val="both"/>
        <w:rPr>
          <w:rFonts w:ascii="Palatino Linotype" w:hAnsi="Palatino Linotype" w:cs="Arial"/>
        </w:rPr>
      </w:pPr>
      <w:r w:rsidRPr="00C30C3D">
        <w:rPr>
          <w:rFonts w:ascii="Palatino Linotype" w:hAnsi="Palatino Linotype" w:cs="Arial"/>
        </w:rPr>
        <w:t xml:space="preserve">III </w:t>
      </w:r>
      <w:r w:rsidR="00E314CF" w:rsidRPr="00C30C3D">
        <w:rPr>
          <w:rFonts w:ascii="Palatino Linotype" w:hAnsi="Palatino Linotype" w:cs="Arial"/>
        </w:rPr>
        <w:t>–</w:t>
      </w:r>
      <w:r w:rsidR="00547946" w:rsidRPr="00C30C3D">
        <w:rPr>
          <w:rFonts w:ascii="Palatino Linotype" w:hAnsi="Palatino Linotype" w:cs="Arial"/>
        </w:rPr>
        <w:t xml:space="preserve"> comunitárias: organizadas em p</w:t>
      </w:r>
      <w:r w:rsidR="002D3DDD" w:rsidRPr="00C30C3D">
        <w:rPr>
          <w:rFonts w:ascii="Palatino Linotype" w:hAnsi="Palatino Linotype" w:cs="Arial"/>
        </w:rPr>
        <w:t>rogramas deliberados em assemble</w:t>
      </w:r>
      <w:r w:rsidR="00547946" w:rsidRPr="00C30C3D">
        <w:rPr>
          <w:rFonts w:ascii="Palatino Linotype" w:hAnsi="Palatino Linotype" w:cs="Arial"/>
        </w:rPr>
        <w:t>ia geral, convocada por entidade comunitária do local, com acompanhamento do Poder Público Municipal, para o atendimento das necessidades de obras públicas destinadas à melhoria de determinada região ou bairro do Município, com aprovação de no mínimo 80% (oitenta por cento) dos titulares dos imóveis situados na área da influência da obra.</w:t>
      </w:r>
    </w:p>
    <w:p w:rsidR="00547946" w:rsidRPr="00C30C3D" w:rsidRDefault="00547946">
      <w:pPr>
        <w:jc w:val="both"/>
        <w:rPr>
          <w:rFonts w:ascii="Palatino Linotype" w:hAnsi="Palatino Linotype" w:cs="Arial"/>
        </w:rPr>
      </w:pPr>
    </w:p>
    <w:p w:rsidR="00547946" w:rsidRPr="00C30C3D" w:rsidRDefault="00547946" w:rsidP="00B40E92">
      <w:pPr>
        <w:ind w:firstLine="708"/>
        <w:jc w:val="both"/>
        <w:rPr>
          <w:rFonts w:ascii="Palatino Linotype" w:hAnsi="Palatino Linotype" w:cs="Arial"/>
        </w:rPr>
      </w:pPr>
      <w:r w:rsidRPr="00C30C3D">
        <w:rPr>
          <w:rFonts w:ascii="Palatino Linotype" w:hAnsi="Palatino Linotype" w:cs="Arial"/>
        </w:rPr>
        <w:t>§ 2° Os programa</w:t>
      </w:r>
      <w:r w:rsidR="008A72EE" w:rsidRPr="00C30C3D">
        <w:rPr>
          <w:rFonts w:ascii="Palatino Linotype" w:hAnsi="Palatino Linotype" w:cs="Arial"/>
        </w:rPr>
        <w:t>s</w:t>
      </w:r>
      <w:r w:rsidRPr="00C30C3D">
        <w:rPr>
          <w:rFonts w:ascii="Palatino Linotype" w:hAnsi="Palatino Linotype" w:cs="Arial"/>
        </w:rPr>
        <w:t xml:space="preserve"> referidos nos incisos II e III do § 1° deste artigo deverão ser aprovados pelo Poder Público Municipal.</w:t>
      </w:r>
    </w:p>
    <w:p w:rsidR="00547946" w:rsidRPr="00C30C3D" w:rsidRDefault="00547946">
      <w:pPr>
        <w:jc w:val="both"/>
        <w:rPr>
          <w:rFonts w:ascii="Palatino Linotype" w:hAnsi="Palatino Linotype" w:cs="Arial"/>
        </w:rPr>
      </w:pPr>
    </w:p>
    <w:p w:rsidR="00547946" w:rsidRDefault="00547946">
      <w:pPr>
        <w:jc w:val="both"/>
        <w:rPr>
          <w:rFonts w:ascii="Palatino Linotype" w:hAnsi="Palatino Linotype" w:cs="Arial"/>
        </w:rPr>
      </w:pPr>
    </w:p>
    <w:p w:rsidR="00547946" w:rsidRPr="00C30C3D" w:rsidRDefault="00E91F4C">
      <w:pPr>
        <w:jc w:val="center"/>
        <w:rPr>
          <w:rFonts w:ascii="Palatino Linotype" w:hAnsi="Palatino Linotype" w:cs="Arial"/>
          <w:b/>
          <w:bCs/>
        </w:rPr>
      </w:pPr>
      <w:r w:rsidRPr="00C30C3D">
        <w:rPr>
          <w:rFonts w:ascii="Palatino Linotype" w:hAnsi="Palatino Linotype" w:cs="Arial"/>
          <w:b/>
          <w:bCs/>
        </w:rPr>
        <w:t>SEÇÃO</w:t>
      </w:r>
      <w:r w:rsidR="00547946" w:rsidRPr="00C30C3D">
        <w:rPr>
          <w:rFonts w:ascii="Palatino Linotype" w:hAnsi="Palatino Linotype" w:cs="Arial"/>
          <w:b/>
          <w:bCs/>
        </w:rPr>
        <w:t xml:space="preserve"> IV</w:t>
      </w:r>
    </w:p>
    <w:p w:rsidR="00547946" w:rsidRPr="00C30C3D" w:rsidRDefault="00547946">
      <w:pPr>
        <w:jc w:val="center"/>
        <w:rPr>
          <w:rFonts w:ascii="Palatino Linotype" w:hAnsi="Palatino Linotype" w:cs="Arial"/>
          <w:b/>
          <w:bCs/>
        </w:rPr>
      </w:pPr>
    </w:p>
    <w:p w:rsidR="00547946" w:rsidRPr="00C30C3D" w:rsidRDefault="00547946">
      <w:pPr>
        <w:jc w:val="center"/>
        <w:rPr>
          <w:rFonts w:ascii="Palatino Linotype" w:hAnsi="Palatino Linotype" w:cs="Arial"/>
          <w:b/>
          <w:bCs/>
        </w:rPr>
      </w:pPr>
      <w:r w:rsidRPr="00C30C3D">
        <w:rPr>
          <w:rFonts w:ascii="Palatino Linotype" w:hAnsi="Palatino Linotype" w:cs="Arial"/>
          <w:b/>
          <w:bCs/>
        </w:rPr>
        <w:t>BASE DE CÁLCULO</w:t>
      </w:r>
    </w:p>
    <w:p w:rsidR="00547946" w:rsidRPr="00C30C3D" w:rsidRDefault="00547946">
      <w:pPr>
        <w:jc w:val="both"/>
        <w:rPr>
          <w:rFonts w:ascii="Palatino Linotype" w:hAnsi="Palatino Linotype" w:cs="Arial"/>
          <w:b/>
          <w:bCs/>
        </w:rPr>
      </w:pPr>
    </w:p>
    <w:p w:rsidR="00547946" w:rsidRPr="00C30C3D" w:rsidRDefault="00351E25">
      <w:pPr>
        <w:pStyle w:val="Corpodetexto2"/>
        <w:ind w:firstLine="708"/>
        <w:rPr>
          <w:rFonts w:ascii="Palatino Linotype" w:hAnsi="Palatino Linotype" w:cs="Arial"/>
          <w:szCs w:val="24"/>
        </w:rPr>
      </w:pPr>
      <w:r w:rsidRPr="00C30C3D">
        <w:rPr>
          <w:rFonts w:ascii="Palatino Linotype" w:hAnsi="Palatino Linotype" w:cs="Arial"/>
          <w:b/>
          <w:szCs w:val="24"/>
        </w:rPr>
        <w:lastRenderedPageBreak/>
        <w:t>Art. 310</w:t>
      </w:r>
      <w:r w:rsidR="00A62587" w:rsidRPr="00C30C3D">
        <w:rPr>
          <w:rFonts w:ascii="Palatino Linotype" w:hAnsi="Palatino Linotype" w:cs="Arial"/>
          <w:b/>
          <w:szCs w:val="24"/>
        </w:rPr>
        <w:t>.</w:t>
      </w:r>
      <w:r w:rsidR="00547946" w:rsidRPr="00C30C3D">
        <w:rPr>
          <w:rFonts w:ascii="Palatino Linotype" w:hAnsi="Palatino Linotype" w:cs="Arial"/>
          <w:szCs w:val="24"/>
        </w:rPr>
        <w:t xml:space="preserve"> A base de cálculo da Contribuição de Melhoria a ser exigida pelo Município, para fazer face ao custo das obras públicas, será cobrada adotando-se como critério o benefício resultante da obra, calculado através de índices cadastrais das respectivas Zonas de Influência.  </w:t>
      </w:r>
    </w:p>
    <w:p w:rsidR="00547946" w:rsidRPr="00C30C3D" w:rsidRDefault="00547946">
      <w:pPr>
        <w:pStyle w:val="Corpodetexto2"/>
        <w:rPr>
          <w:rFonts w:ascii="Palatino Linotype" w:hAnsi="Palatino Linotype" w:cs="Arial"/>
          <w:szCs w:val="24"/>
        </w:rPr>
      </w:pPr>
    </w:p>
    <w:p w:rsidR="00547946" w:rsidRPr="00C30C3D" w:rsidRDefault="00547946" w:rsidP="00B40E92">
      <w:pPr>
        <w:ind w:firstLine="708"/>
        <w:jc w:val="both"/>
        <w:rPr>
          <w:rFonts w:ascii="Palatino Linotype" w:hAnsi="Palatino Linotype" w:cs="Arial"/>
        </w:rPr>
      </w:pPr>
      <w:r w:rsidRPr="00C30C3D">
        <w:rPr>
          <w:rFonts w:ascii="Palatino Linotype" w:hAnsi="Palatino Linotype" w:cs="Arial"/>
        </w:rPr>
        <w:t>§ 1</w:t>
      </w:r>
      <w:r w:rsidRPr="00C30C3D">
        <w:rPr>
          <w:rFonts w:ascii="Palatino Linotype" w:hAnsi="Palatino Linotype" w:cs="Arial"/>
          <w:vertAlign w:val="superscript"/>
        </w:rPr>
        <w:t>o</w:t>
      </w:r>
      <w:r w:rsidRPr="00C30C3D">
        <w:rPr>
          <w:rFonts w:ascii="Palatino Linotype" w:hAnsi="Palatino Linotype" w:cs="Arial"/>
        </w:rPr>
        <w:t xml:space="preserve"> A apuração da base de cálculo, dependendo da natureza da obra, far-se-á levando em conta a situação do imóvel na Zona de Influência, sua testada, área, finalidade de exploração econômica e outros elementos a serem considerados, isolada ou conjuntamente.</w:t>
      </w:r>
    </w:p>
    <w:p w:rsidR="00547946" w:rsidRPr="00C30C3D" w:rsidRDefault="00547946">
      <w:pPr>
        <w:jc w:val="both"/>
        <w:rPr>
          <w:rFonts w:ascii="Palatino Linotype" w:hAnsi="Palatino Linotype" w:cs="Arial"/>
        </w:rPr>
      </w:pPr>
    </w:p>
    <w:p w:rsidR="00547946" w:rsidRPr="00C30C3D" w:rsidRDefault="00547946" w:rsidP="00B40E92">
      <w:pPr>
        <w:ind w:firstLine="708"/>
        <w:jc w:val="both"/>
        <w:rPr>
          <w:rFonts w:ascii="Palatino Linotype" w:hAnsi="Palatino Linotype" w:cs="Arial"/>
        </w:rPr>
      </w:pPr>
      <w:r w:rsidRPr="00C30C3D">
        <w:rPr>
          <w:rFonts w:ascii="Palatino Linotype" w:hAnsi="Palatino Linotype" w:cs="Arial"/>
        </w:rPr>
        <w:t>§ 2</w:t>
      </w:r>
      <w:r w:rsidRPr="00C30C3D">
        <w:rPr>
          <w:rFonts w:ascii="Palatino Linotype" w:hAnsi="Palatino Linotype" w:cs="Arial"/>
          <w:vertAlign w:val="superscript"/>
        </w:rPr>
        <w:t>o</w:t>
      </w:r>
      <w:r w:rsidRPr="00C30C3D">
        <w:rPr>
          <w:rFonts w:ascii="Palatino Linotype" w:hAnsi="Palatino Linotype" w:cs="Arial"/>
        </w:rPr>
        <w:t xml:space="preserve"> A determinação da base de cálculo da Contribuição de Melhoria far-se-á rateando, proporcionalmente, o custo parcial ou total das obras, entre todos os imóveis incluídos nas respectivas Zonas de Influência.</w:t>
      </w:r>
    </w:p>
    <w:p w:rsidR="00547946" w:rsidRPr="00C30C3D" w:rsidRDefault="00547946">
      <w:pPr>
        <w:jc w:val="both"/>
        <w:rPr>
          <w:rFonts w:ascii="Palatino Linotype" w:hAnsi="Palatino Linotype" w:cs="Arial"/>
        </w:rPr>
      </w:pPr>
    </w:p>
    <w:p w:rsidR="00547946" w:rsidRPr="00C30C3D" w:rsidRDefault="00547946" w:rsidP="00B40E92">
      <w:pPr>
        <w:ind w:firstLine="708"/>
        <w:jc w:val="both"/>
        <w:rPr>
          <w:rFonts w:ascii="Palatino Linotype" w:hAnsi="Palatino Linotype" w:cs="Arial"/>
        </w:rPr>
      </w:pPr>
      <w:r w:rsidRPr="00C30C3D">
        <w:rPr>
          <w:rFonts w:ascii="Palatino Linotype" w:hAnsi="Palatino Linotype" w:cs="Arial"/>
        </w:rPr>
        <w:t>§ 3</w:t>
      </w:r>
      <w:r w:rsidRPr="00C30C3D">
        <w:rPr>
          <w:rFonts w:ascii="Palatino Linotype" w:hAnsi="Palatino Linotype" w:cs="Arial"/>
          <w:vertAlign w:val="superscript"/>
        </w:rPr>
        <w:t>o</w:t>
      </w:r>
      <w:r w:rsidRPr="00C30C3D">
        <w:rPr>
          <w:rFonts w:ascii="Palatino Linotype" w:hAnsi="Palatino Linotype" w:cs="Arial"/>
        </w:rPr>
        <w:t xml:space="preserve"> A Contribuição de Melhoria será cobrada dos proprietários de imóveis do domínio privado, situados nas </w:t>
      </w:r>
      <w:proofErr w:type="gramStart"/>
      <w:r w:rsidRPr="00C30C3D">
        <w:rPr>
          <w:rFonts w:ascii="Palatino Linotype" w:hAnsi="Palatino Linotype" w:cs="Arial"/>
        </w:rPr>
        <w:t>áreas direta</w:t>
      </w:r>
      <w:proofErr w:type="gramEnd"/>
      <w:r w:rsidRPr="00C30C3D">
        <w:rPr>
          <w:rFonts w:ascii="Palatino Linotype" w:hAnsi="Palatino Linotype" w:cs="Arial"/>
        </w:rPr>
        <w:t xml:space="preserve"> e indiretamente beneficiadas pela obra. </w:t>
      </w:r>
    </w:p>
    <w:p w:rsidR="00547946" w:rsidRPr="00C30C3D" w:rsidRDefault="00547946">
      <w:pPr>
        <w:jc w:val="both"/>
        <w:rPr>
          <w:rFonts w:ascii="Palatino Linotype" w:hAnsi="Palatino Linotype" w:cs="Arial"/>
        </w:rPr>
      </w:pPr>
    </w:p>
    <w:p w:rsidR="00547946" w:rsidRPr="00C30C3D" w:rsidRDefault="00547946" w:rsidP="00B40E92">
      <w:pPr>
        <w:ind w:firstLine="708"/>
        <w:jc w:val="both"/>
        <w:rPr>
          <w:rFonts w:ascii="Palatino Linotype" w:hAnsi="Palatino Linotype" w:cs="Arial"/>
        </w:rPr>
      </w:pPr>
      <w:r w:rsidRPr="00C30C3D">
        <w:rPr>
          <w:rFonts w:ascii="Palatino Linotype" w:hAnsi="Palatino Linotype" w:cs="Arial"/>
        </w:rPr>
        <w:t>§ 4</w:t>
      </w:r>
      <w:r w:rsidRPr="00C30C3D">
        <w:rPr>
          <w:rFonts w:ascii="Palatino Linotype" w:hAnsi="Palatino Linotype" w:cs="Arial"/>
          <w:vertAlign w:val="superscript"/>
        </w:rPr>
        <w:t>o</w:t>
      </w:r>
      <w:r w:rsidRPr="00C30C3D">
        <w:rPr>
          <w:rFonts w:ascii="Palatino Linotype" w:hAnsi="Palatino Linotype" w:cs="Arial"/>
        </w:rPr>
        <w:t xml:space="preserve"> Para a apuração da base de cálculo da Contribuição de Melhoria, o órgão responsável</w:t>
      </w:r>
      <w:r w:rsidR="004A75F3" w:rsidRPr="00C30C3D">
        <w:rPr>
          <w:rFonts w:ascii="Palatino Linotype" w:hAnsi="Palatino Linotype" w:cs="Arial"/>
        </w:rPr>
        <w:t>, auxiliado por comissão especial</w:t>
      </w:r>
      <w:r w:rsidRPr="00C30C3D">
        <w:rPr>
          <w:rFonts w:ascii="Palatino Linotype" w:hAnsi="Palatino Linotype" w:cs="Arial"/>
        </w:rPr>
        <w:t>, com base no benefício resultante da obra – calculado através de índices cadastrais das respectivas Zonas de Influência no Custo Total ou Parcial da Obra, no Número Total de Imóveis Beneficiados, situados na Zona de Influência da obra e em função dos respectivos Fatores Relativos e Individuais de Valorização.</w:t>
      </w:r>
    </w:p>
    <w:p w:rsidR="00547946" w:rsidRPr="00C30C3D" w:rsidRDefault="00547946">
      <w:pPr>
        <w:jc w:val="both"/>
        <w:rPr>
          <w:rFonts w:ascii="Palatino Linotype" w:hAnsi="Palatino Linotype" w:cs="Arial"/>
        </w:rPr>
      </w:pPr>
    </w:p>
    <w:p w:rsidR="00547946" w:rsidRPr="00C30C3D" w:rsidRDefault="00547946" w:rsidP="00B40E92">
      <w:pPr>
        <w:ind w:firstLine="708"/>
        <w:jc w:val="both"/>
        <w:rPr>
          <w:rFonts w:ascii="Palatino Linotype" w:hAnsi="Palatino Linotype" w:cs="Arial"/>
        </w:rPr>
      </w:pPr>
      <w:r w:rsidRPr="00C30C3D">
        <w:rPr>
          <w:rFonts w:ascii="Palatino Linotype" w:hAnsi="Palatino Linotype" w:cs="Arial"/>
        </w:rPr>
        <w:t>§ 5</w:t>
      </w:r>
      <w:r w:rsidRPr="00C30C3D">
        <w:rPr>
          <w:rFonts w:ascii="Palatino Linotype" w:hAnsi="Palatino Linotype" w:cs="Arial"/>
          <w:vertAlign w:val="superscript"/>
        </w:rPr>
        <w:t>o</w:t>
      </w:r>
      <w:r w:rsidRPr="00C30C3D">
        <w:rPr>
          <w:rFonts w:ascii="Palatino Linotype" w:hAnsi="Palatino Linotype" w:cs="Arial"/>
        </w:rPr>
        <w:t xml:space="preserve"> Para a apuração do Número Total de Imóveis Beneficiados, situados na Zona de Influência da obra, e dos respectivos Fatores Relativos e Individuais de Valorização, a Administração Pública Municipal adotará os seguintes procedimentos:</w:t>
      </w:r>
    </w:p>
    <w:p w:rsidR="00547946" w:rsidRPr="00C30C3D" w:rsidRDefault="00547946">
      <w:pPr>
        <w:jc w:val="both"/>
        <w:rPr>
          <w:rFonts w:ascii="Palatino Linotype" w:hAnsi="Palatino Linotype" w:cs="Arial"/>
        </w:rPr>
      </w:pPr>
    </w:p>
    <w:p w:rsidR="00547946" w:rsidRPr="00C30C3D" w:rsidRDefault="00547946" w:rsidP="00B40E92">
      <w:pPr>
        <w:ind w:firstLine="708"/>
        <w:jc w:val="both"/>
        <w:rPr>
          <w:rFonts w:ascii="Palatino Linotype" w:hAnsi="Palatino Linotype" w:cs="Arial"/>
        </w:rPr>
      </w:pPr>
      <w:r w:rsidRPr="00C30C3D">
        <w:rPr>
          <w:rFonts w:ascii="Palatino Linotype" w:hAnsi="Palatino Linotype" w:cs="Arial"/>
        </w:rPr>
        <w:t>I – delimitará, em planta, a Zona de Influência da obra;</w:t>
      </w:r>
    </w:p>
    <w:p w:rsidR="00547946" w:rsidRPr="00C30C3D" w:rsidRDefault="00547946" w:rsidP="00B40E92">
      <w:pPr>
        <w:ind w:firstLine="708"/>
        <w:jc w:val="both"/>
        <w:rPr>
          <w:rFonts w:ascii="Palatino Linotype" w:hAnsi="Palatino Linotype" w:cs="Arial"/>
        </w:rPr>
      </w:pPr>
      <w:r w:rsidRPr="00C30C3D">
        <w:rPr>
          <w:rFonts w:ascii="Palatino Linotype" w:hAnsi="Palatino Linotype" w:cs="Arial"/>
        </w:rPr>
        <w:t>II – dividirá a Zona de Influência em faixas correspondentes aos diversos Índices de Hierarquização de Benefícios de Imóveis, em ordem decrescente, se for o caso;</w:t>
      </w:r>
    </w:p>
    <w:p w:rsidR="00547946" w:rsidRPr="00C30C3D" w:rsidRDefault="00547946" w:rsidP="00B40E92">
      <w:pPr>
        <w:ind w:firstLine="708"/>
        <w:jc w:val="both"/>
        <w:rPr>
          <w:rFonts w:ascii="Palatino Linotype" w:hAnsi="Palatino Linotype" w:cs="Arial"/>
        </w:rPr>
      </w:pPr>
      <w:r w:rsidRPr="00C30C3D">
        <w:rPr>
          <w:rFonts w:ascii="Palatino Linotype" w:hAnsi="Palatino Linotype" w:cs="Arial"/>
        </w:rPr>
        <w:t>III – individualizará, com base na área territorial, os imóveis localizados em cada faixa;</w:t>
      </w:r>
    </w:p>
    <w:p w:rsidR="00547946" w:rsidRPr="00C30C3D" w:rsidRDefault="00547946" w:rsidP="00B40E92">
      <w:pPr>
        <w:ind w:firstLine="708"/>
        <w:jc w:val="both"/>
        <w:rPr>
          <w:rFonts w:ascii="Palatino Linotype" w:hAnsi="Palatino Linotype" w:cs="Arial"/>
        </w:rPr>
      </w:pPr>
      <w:r w:rsidRPr="00C30C3D">
        <w:rPr>
          <w:rFonts w:ascii="Palatino Linotype" w:hAnsi="Palatino Linotype" w:cs="Arial"/>
        </w:rPr>
        <w:t>IV – obterá a área territorial de cada faixa, mediante a soma das áreas dos imóveis nela localizados.</w:t>
      </w:r>
    </w:p>
    <w:p w:rsidR="00547946" w:rsidRPr="00C30C3D" w:rsidRDefault="00547946">
      <w:pPr>
        <w:jc w:val="both"/>
        <w:rPr>
          <w:rFonts w:ascii="Palatino Linotype" w:hAnsi="Palatino Linotype" w:cs="Arial"/>
        </w:rPr>
      </w:pPr>
    </w:p>
    <w:p w:rsidR="00547946" w:rsidRPr="00C30C3D" w:rsidRDefault="00351E25">
      <w:pPr>
        <w:ind w:firstLine="708"/>
        <w:jc w:val="both"/>
        <w:rPr>
          <w:rFonts w:ascii="Palatino Linotype" w:hAnsi="Palatino Linotype" w:cs="Arial"/>
        </w:rPr>
      </w:pPr>
      <w:r w:rsidRPr="00C30C3D">
        <w:rPr>
          <w:rFonts w:ascii="Palatino Linotype" w:hAnsi="Palatino Linotype" w:cs="Arial"/>
          <w:b/>
        </w:rPr>
        <w:t>Art. 311</w:t>
      </w:r>
      <w:r w:rsidR="00A62587" w:rsidRPr="00C30C3D">
        <w:rPr>
          <w:rFonts w:ascii="Palatino Linotype" w:hAnsi="Palatino Linotype" w:cs="Arial"/>
          <w:b/>
        </w:rPr>
        <w:t>.</w:t>
      </w:r>
      <w:r w:rsidR="00547946" w:rsidRPr="00C30C3D">
        <w:rPr>
          <w:rFonts w:ascii="Palatino Linotype" w:hAnsi="Palatino Linotype" w:cs="Arial"/>
        </w:rPr>
        <w:t xml:space="preserve"> A base de cálculo da Contribuição de Melhoria terá como limite o custo das obras, computadas as despesas de estudo, projetos, fiscalização, desapropriações, </w:t>
      </w:r>
      <w:r w:rsidR="00547946" w:rsidRPr="00C30C3D">
        <w:rPr>
          <w:rFonts w:ascii="Palatino Linotype" w:hAnsi="Palatino Linotype" w:cs="Arial"/>
        </w:rPr>
        <w:lastRenderedPageBreak/>
        <w:t>administração, execução e financiamento, inclusive prêmios de reembolso e outras de praxe em financiamento ou empréstimos.</w:t>
      </w:r>
    </w:p>
    <w:p w:rsidR="00547946" w:rsidRPr="00C30C3D" w:rsidRDefault="00547946">
      <w:pPr>
        <w:jc w:val="both"/>
        <w:rPr>
          <w:rFonts w:ascii="Palatino Linotype" w:hAnsi="Palatino Linotype" w:cs="Arial"/>
        </w:rPr>
      </w:pPr>
    </w:p>
    <w:p w:rsidR="00547946" w:rsidRPr="00C30C3D" w:rsidRDefault="00547946" w:rsidP="00B40E92">
      <w:pPr>
        <w:ind w:firstLine="708"/>
        <w:jc w:val="both"/>
        <w:rPr>
          <w:rFonts w:ascii="Palatino Linotype" w:hAnsi="Palatino Linotype" w:cs="Arial"/>
        </w:rPr>
      </w:pPr>
      <w:r w:rsidRPr="00C30C3D">
        <w:rPr>
          <w:rFonts w:ascii="Palatino Linotype" w:hAnsi="Palatino Linotype" w:cs="Arial"/>
        </w:rPr>
        <w:t>§ 1° Serão incluídos nos orçamentos de custo das obras, todos os investimentos necessários para que benefícios delas decorrentes sejam integralmente alcançados pelos imóveis situados nas respectivas zonas de influência da obra.</w:t>
      </w:r>
    </w:p>
    <w:p w:rsidR="00547946" w:rsidRPr="00C30C3D" w:rsidRDefault="00547946">
      <w:pPr>
        <w:jc w:val="both"/>
        <w:rPr>
          <w:rFonts w:ascii="Palatino Linotype" w:hAnsi="Palatino Linotype" w:cs="Arial"/>
        </w:rPr>
      </w:pPr>
    </w:p>
    <w:p w:rsidR="00547946" w:rsidRPr="00C30C3D" w:rsidRDefault="00547946" w:rsidP="00B40E92">
      <w:pPr>
        <w:ind w:firstLine="708"/>
        <w:jc w:val="both"/>
        <w:rPr>
          <w:rFonts w:ascii="Palatino Linotype" w:hAnsi="Palatino Linotype" w:cs="Arial"/>
        </w:rPr>
      </w:pPr>
      <w:r w:rsidRPr="00C30C3D">
        <w:rPr>
          <w:rFonts w:ascii="Palatino Linotype" w:hAnsi="Palatino Linotype" w:cs="Arial"/>
        </w:rPr>
        <w:t xml:space="preserve">§ 2° A percentagem do custo da obra a ser cobrado mediante Contribuição de Melhoria considerará a natureza da obra, os benefícios para os usuários, </w:t>
      </w:r>
      <w:proofErr w:type="gramStart"/>
      <w:r w:rsidRPr="00C30C3D">
        <w:rPr>
          <w:rFonts w:ascii="Palatino Linotype" w:hAnsi="Palatino Linotype" w:cs="Arial"/>
        </w:rPr>
        <w:t>as</w:t>
      </w:r>
      <w:proofErr w:type="gramEnd"/>
      <w:r w:rsidRPr="00C30C3D">
        <w:rPr>
          <w:rFonts w:ascii="Palatino Linotype" w:hAnsi="Palatino Linotype" w:cs="Arial"/>
        </w:rPr>
        <w:t xml:space="preserve"> atividades econômicas preponderantes e o nível de desenvolvim</w:t>
      </w:r>
      <w:r w:rsidR="00A62587" w:rsidRPr="00C30C3D">
        <w:rPr>
          <w:rFonts w:ascii="Palatino Linotype" w:hAnsi="Palatino Linotype" w:cs="Arial"/>
        </w:rPr>
        <w:t>ento da área beneficiada.</w:t>
      </w:r>
    </w:p>
    <w:p w:rsidR="00A62587" w:rsidRPr="00C30C3D" w:rsidRDefault="00A62587">
      <w:pPr>
        <w:jc w:val="both"/>
        <w:rPr>
          <w:rFonts w:ascii="Palatino Linotype" w:hAnsi="Palatino Linotype" w:cs="Arial"/>
        </w:rPr>
      </w:pPr>
    </w:p>
    <w:p w:rsidR="00547946" w:rsidRPr="00C30C3D" w:rsidRDefault="00351E25">
      <w:pPr>
        <w:ind w:firstLine="708"/>
        <w:jc w:val="both"/>
        <w:rPr>
          <w:rFonts w:ascii="Palatino Linotype" w:hAnsi="Palatino Linotype" w:cs="Arial"/>
        </w:rPr>
      </w:pPr>
      <w:r w:rsidRPr="00C30C3D">
        <w:rPr>
          <w:rFonts w:ascii="Palatino Linotype" w:hAnsi="Palatino Linotype" w:cs="Arial"/>
          <w:b/>
        </w:rPr>
        <w:t>Art. 312</w:t>
      </w:r>
      <w:r w:rsidR="00A62587" w:rsidRPr="00C30C3D">
        <w:rPr>
          <w:rFonts w:ascii="Palatino Linotype" w:hAnsi="Palatino Linotype" w:cs="Arial"/>
          <w:b/>
        </w:rPr>
        <w:t>.</w:t>
      </w:r>
      <w:r w:rsidR="00547946" w:rsidRPr="00C30C3D">
        <w:rPr>
          <w:rFonts w:ascii="Palatino Linotype" w:hAnsi="Palatino Linotype" w:cs="Arial"/>
        </w:rPr>
        <w:t xml:space="preserve"> A base de cálculo da Contribuição de Melhoria, relativa a cada imóvel, será determinada pelo rateio do Custo Total ou Parcial da Obra, pelo Número Total de imóveis Beneficiados, situados na Zona de influência da Obra, em função dos respectivos Fatores Relativos e Individuais de Valorização.</w:t>
      </w:r>
    </w:p>
    <w:p w:rsidR="00547946" w:rsidRPr="00C30C3D" w:rsidRDefault="00547946">
      <w:pPr>
        <w:jc w:val="both"/>
        <w:rPr>
          <w:rFonts w:ascii="Palatino Linotype" w:hAnsi="Palatino Linotype" w:cs="Arial"/>
        </w:rPr>
      </w:pPr>
    </w:p>
    <w:p w:rsidR="00547946" w:rsidRPr="00C30C3D" w:rsidRDefault="00A62587" w:rsidP="00B40E92">
      <w:pPr>
        <w:ind w:firstLine="708"/>
        <w:jc w:val="both"/>
        <w:rPr>
          <w:rFonts w:ascii="Palatino Linotype" w:hAnsi="Palatino Linotype" w:cs="Arial"/>
        </w:rPr>
      </w:pPr>
      <w:r w:rsidRPr="00C30C3D">
        <w:rPr>
          <w:rFonts w:ascii="Palatino Linotype" w:hAnsi="Palatino Linotype" w:cs="Arial"/>
        </w:rPr>
        <w:t>Parágrafo único.</w:t>
      </w:r>
      <w:r w:rsidR="00547946" w:rsidRPr="00C30C3D">
        <w:rPr>
          <w:rFonts w:ascii="Palatino Linotype" w:hAnsi="Palatino Linotype" w:cs="Arial"/>
        </w:rPr>
        <w:t xml:space="preserve"> Os Fatores Relativos e Individuais de Valorização é a determinação do fator de absorção de benefício da valorização para toda a zona e para cada uma das áreas diferenciadas, nela contidas.</w:t>
      </w:r>
    </w:p>
    <w:p w:rsidR="00547946" w:rsidRPr="00C30C3D" w:rsidRDefault="00547946">
      <w:pPr>
        <w:jc w:val="both"/>
        <w:rPr>
          <w:rFonts w:ascii="Palatino Linotype" w:hAnsi="Palatino Linotype" w:cs="Arial"/>
        </w:rPr>
      </w:pPr>
    </w:p>
    <w:p w:rsidR="00547946" w:rsidRPr="00C30C3D" w:rsidRDefault="00351E25">
      <w:pPr>
        <w:ind w:firstLine="708"/>
        <w:jc w:val="both"/>
        <w:rPr>
          <w:rFonts w:ascii="Palatino Linotype" w:hAnsi="Palatino Linotype" w:cs="Arial"/>
        </w:rPr>
      </w:pPr>
      <w:r w:rsidRPr="00C30C3D">
        <w:rPr>
          <w:rFonts w:ascii="Palatino Linotype" w:hAnsi="Palatino Linotype" w:cs="Arial"/>
          <w:b/>
        </w:rPr>
        <w:t>Art. 313</w:t>
      </w:r>
      <w:r w:rsidR="00A62587" w:rsidRPr="00C30C3D">
        <w:rPr>
          <w:rFonts w:ascii="Palatino Linotype" w:hAnsi="Palatino Linotype" w:cs="Arial"/>
          <w:b/>
        </w:rPr>
        <w:t>.</w:t>
      </w:r>
      <w:r w:rsidR="00547946" w:rsidRPr="00C30C3D">
        <w:rPr>
          <w:rFonts w:ascii="Palatino Linotype" w:hAnsi="Palatino Linotype" w:cs="Arial"/>
        </w:rPr>
        <w:t xml:space="preserve"> O Custo Total ou Parcial da Obra, os respectivos Fatores Relativos e Individuais de Valorização e o número total de imóveis beneficiados deverão ser demonstrados em Edital específico próprio.</w:t>
      </w:r>
    </w:p>
    <w:p w:rsidR="00547946" w:rsidRPr="00C30C3D" w:rsidRDefault="00547946">
      <w:pPr>
        <w:jc w:val="both"/>
        <w:rPr>
          <w:rFonts w:ascii="Palatino Linotype" w:hAnsi="Palatino Linotype" w:cs="Arial"/>
        </w:rPr>
      </w:pPr>
    </w:p>
    <w:p w:rsidR="00547946" w:rsidRPr="00C30C3D" w:rsidRDefault="00351E25">
      <w:pPr>
        <w:ind w:firstLine="708"/>
        <w:jc w:val="both"/>
        <w:rPr>
          <w:rFonts w:ascii="Palatino Linotype" w:hAnsi="Palatino Linotype" w:cs="Arial"/>
        </w:rPr>
      </w:pPr>
      <w:r w:rsidRPr="00C30C3D">
        <w:rPr>
          <w:rFonts w:ascii="Palatino Linotype" w:hAnsi="Palatino Linotype" w:cs="Arial"/>
          <w:b/>
        </w:rPr>
        <w:t>Art. 314</w:t>
      </w:r>
      <w:r w:rsidR="00A62587" w:rsidRPr="00C30C3D">
        <w:rPr>
          <w:rFonts w:ascii="Palatino Linotype" w:hAnsi="Palatino Linotype" w:cs="Arial"/>
          <w:b/>
        </w:rPr>
        <w:t>.</w:t>
      </w:r>
      <w:r w:rsidR="00547946" w:rsidRPr="00C30C3D">
        <w:rPr>
          <w:rFonts w:ascii="Palatino Linotype" w:hAnsi="Palatino Linotype" w:cs="Arial"/>
        </w:rPr>
        <w:t xml:space="preserve"> A Contribuição de Melhoria será paga pelo contribuinte de forma que a sua Parcela Anual não exceda a 3% (três por cento) do Valor Venal do Imóvel, atualizado à época da cobrança</w:t>
      </w:r>
      <w:r w:rsidR="00CD19DE" w:rsidRPr="00C30C3D">
        <w:rPr>
          <w:rFonts w:ascii="Palatino Linotype" w:hAnsi="Palatino Linotype" w:cs="Arial"/>
        </w:rPr>
        <w:t xml:space="preserve"> em atendimento a legislação federal vigente, exceto quando o contribuinte requerer formalmente forma de pagamento diferenciada, objetivando saldar o débito em prazo inferior ao previsto neste artigo</w:t>
      </w:r>
      <w:r w:rsidR="00547946" w:rsidRPr="00C30C3D">
        <w:rPr>
          <w:rFonts w:ascii="Palatino Linotype" w:hAnsi="Palatino Linotype" w:cs="Arial"/>
        </w:rPr>
        <w:t>.</w:t>
      </w:r>
    </w:p>
    <w:p w:rsidR="00547946" w:rsidRDefault="00547946">
      <w:pPr>
        <w:pStyle w:val="Ttulo7"/>
        <w:rPr>
          <w:rFonts w:ascii="Palatino Linotype" w:hAnsi="Palatino Linotype" w:cs="Arial"/>
          <w:bCs/>
          <w:szCs w:val="24"/>
        </w:rPr>
      </w:pPr>
    </w:p>
    <w:p w:rsidR="00547946" w:rsidRPr="00C30C3D" w:rsidRDefault="00E91F4C" w:rsidP="00E620F4">
      <w:pPr>
        <w:jc w:val="center"/>
        <w:rPr>
          <w:rFonts w:ascii="Palatino Linotype" w:hAnsi="Palatino Linotype" w:cs="Arial"/>
          <w:b/>
          <w:bCs/>
        </w:rPr>
      </w:pPr>
      <w:r w:rsidRPr="00C30C3D">
        <w:rPr>
          <w:rFonts w:ascii="Palatino Linotype" w:hAnsi="Palatino Linotype" w:cs="Arial"/>
          <w:b/>
          <w:bCs/>
        </w:rPr>
        <w:t>SEÇÃO</w:t>
      </w:r>
      <w:r w:rsidR="00E33514" w:rsidRPr="00C30C3D">
        <w:rPr>
          <w:rFonts w:ascii="Palatino Linotype" w:hAnsi="Palatino Linotype" w:cs="Arial"/>
          <w:b/>
          <w:bCs/>
        </w:rPr>
        <w:t xml:space="preserve"> V</w:t>
      </w:r>
    </w:p>
    <w:p w:rsidR="00547946" w:rsidRPr="00C30C3D" w:rsidRDefault="00547946">
      <w:pPr>
        <w:jc w:val="center"/>
        <w:rPr>
          <w:rFonts w:ascii="Palatino Linotype" w:hAnsi="Palatino Linotype" w:cs="Arial"/>
          <w:b/>
        </w:rPr>
      </w:pPr>
    </w:p>
    <w:p w:rsidR="00547946" w:rsidRPr="00C30C3D" w:rsidRDefault="00547946">
      <w:pPr>
        <w:pStyle w:val="Ttulo7"/>
        <w:rPr>
          <w:rStyle w:val="Nmerodepgina"/>
          <w:rFonts w:ascii="Palatino Linotype" w:eastAsia="Arial Unicode MS" w:hAnsi="Palatino Linotype" w:cs="Arial"/>
          <w:szCs w:val="24"/>
        </w:rPr>
      </w:pPr>
      <w:r w:rsidRPr="00C30C3D">
        <w:rPr>
          <w:rStyle w:val="Nmerodepgina"/>
          <w:rFonts w:ascii="Palatino Linotype" w:hAnsi="Palatino Linotype" w:cs="Arial"/>
          <w:szCs w:val="24"/>
        </w:rPr>
        <w:t>SOLIDARIEDADE TRIBUTÁRIA</w:t>
      </w:r>
    </w:p>
    <w:p w:rsidR="00547946" w:rsidRPr="00C30C3D" w:rsidRDefault="00547946">
      <w:pPr>
        <w:jc w:val="both"/>
        <w:rPr>
          <w:rStyle w:val="Nmerodepgina"/>
          <w:rFonts w:ascii="Palatino Linotype" w:hAnsi="Palatino Linotype" w:cs="Arial"/>
          <w:b/>
        </w:rPr>
      </w:pPr>
      <w:r w:rsidRPr="00C30C3D">
        <w:rPr>
          <w:rStyle w:val="Nmerodepgina"/>
          <w:rFonts w:ascii="Palatino Linotype" w:hAnsi="Palatino Linotype" w:cs="Arial"/>
          <w:b/>
        </w:rPr>
        <w:t xml:space="preserve"> </w:t>
      </w:r>
    </w:p>
    <w:p w:rsidR="00547946" w:rsidRPr="00C30C3D" w:rsidRDefault="00351E25">
      <w:pPr>
        <w:ind w:firstLine="708"/>
        <w:jc w:val="both"/>
        <w:rPr>
          <w:rFonts w:ascii="Palatino Linotype" w:hAnsi="Palatino Linotype" w:cs="Arial"/>
        </w:rPr>
      </w:pPr>
      <w:r w:rsidRPr="00C30C3D">
        <w:rPr>
          <w:rFonts w:ascii="Palatino Linotype" w:hAnsi="Palatino Linotype" w:cs="Arial"/>
          <w:b/>
        </w:rPr>
        <w:t>Art. 315</w:t>
      </w:r>
      <w:r w:rsidR="00A62587" w:rsidRPr="00C30C3D">
        <w:rPr>
          <w:rFonts w:ascii="Palatino Linotype" w:hAnsi="Palatino Linotype" w:cs="Arial"/>
          <w:b/>
        </w:rPr>
        <w:t>.</w:t>
      </w:r>
      <w:r w:rsidR="00547946" w:rsidRPr="00C30C3D">
        <w:rPr>
          <w:rFonts w:ascii="Palatino Linotype" w:hAnsi="Palatino Linotype" w:cs="Arial"/>
        </w:rPr>
        <w:t xml:space="preserve"> Por terem interesse comum na situação que constitui o fato gerador da Contribuição de Melhoria ou por estarem expressamente designados, são pessoalmente solidários pelo pagamento do imposto:</w:t>
      </w:r>
    </w:p>
    <w:p w:rsidR="00547946" w:rsidRPr="00C30C3D" w:rsidRDefault="00547946">
      <w:pPr>
        <w:jc w:val="both"/>
        <w:rPr>
          <w:rFonts w:ascii="Palatino Linotype" w:hAnsi="Palatino Linotype" w:cs="Arial"/>
        </w:rPr>
      </w:pPr>
    </w:p>
    <w:p w:rsidR="00547946" w:rsidRPr="00C30C3D" w:rsidRDefault="00547946" w:rsidP="00B40E92">
      <w:pPr>
        <w:ind w:firstLine="708"/>
        <w:jc w:val="both"/>
        <w:rPr>
          <w:rFonts w:ascii="Palatino Linotype" w:hAnsi="Palatino Linotype" w:cs="Arial"/>
        </w:rPr>
      </w:pPr>
      <w:r w:rsidRPr="00C30C3D">
        <w:rPr>
          <w:rFonts w:ascii="Palatino Linotype" w:hAnsi="Palatino Linotype" w:cs="Arial"/>
        </w:rPr>
        <w:lastRenderedPageBreak/>
        <w:t>I – o adquirente do imóvel, pelos débitos do alienante, existentes à data do título de transferência, salvo quando conste deste a prova de sua quitação, limitada esta responsabilidade, nos casos de arrematação em hasta pública, ao montante do respectivo preço;</w:t>
      </w:r>
    </w:p>
    <w:p w:rsidR="005E321A" w:rsidRPr="00C30C3D" w:rsidRDefault="005E321A" w:rsidP="00B40E92">
      <w:pPr>
        <w:ind w:firstLine="708"/>
        <w:jc w:val="both"/>
        <w:rPr>
          <w:rFonts w:ascii="Palatino Linotype" w:hAnsi="Palatino Linotype" w:cs="Arial"/>
        </w:rPr>
      </w:pPr>
    </w:p>
    <w:p w:rsidR="00547946" w:rsidRPr="00C30C3D" w:rsidRDefault="00547946" w:rsidP="00B40E92">
      <w:pPr>
        <w:ind w:firstLine="708"/>
        <w:jc w:val="both"/>
        <w:rPr>
          <w:rFonts w:ascii="Palatino Linotype" w:hAnsi="Palatino Linotype" w:cs="Arial"/>
        </w:rPr>
      </w:pPr>
      <w:r w:rsidRPr="00C30C3D">
        <w:rPr>
          <w:rFonts w:ascii="Palatino Linotype" w:hAnsi="Palatino Linotype" w:cs="Arial"/>
        </w:rPr>
        <w:t>II – o espólio, pelos débitos do “de cujus”, existentes à data da abertura da sucessão;</w:t>
      </w:r>
    </w:p>
    <w:p w:rsidR="00547946" w:rsidRPr="00C30C3D" w:rsidRDefault="00547946" w:rsidP="00B40E92">
      <w:pPr>
        <w:ind w:firstLine="708"/>
        <w:jc w:val="both"/>
        <w:rPr>
          <w:rFonts w:ascii="Palatino Linotype" w:hAnsi="Palatino Linotype" w:cs="Arial"/>
        </w:rPr>
      </w:pPr>
      <w:r w:rsidRPr="00C30C3D">
        <w:rPr>
          <w:rFonts w:ascii="Palatino Linotype" w:hAnsi="Palatino Linotype" w:cs="Arial"/>
        </w:rPr>
        <w:t>III – o sucessor, a qualquer título, e o cônjuge meeiro, pelos débitos do “de cujus” existentes à data da partilha ou da adjudicação, limitada esta responsabilidade ao montante do quinhão, do legado ou da meação;</w:t>
      </w:r>
    </w:p>
    <w:p w:rsidR="005E321A" w:rsidRPr="00C30C3D" w:rsidRDefault="005E321A" w:rsidP="00B40E92">
      <w:pPr>
        <w:ind w:firstLine="708"/>
        <w:jc w:val="both"/>
        <w:rPr>
          <w:rFonts w:ascii="Palatino Linotype" w:hAnsi="Palatino Linotype" w:cs="Arial"/>
        </w:rPr>
      </w:pPr>
    </w:p>
    <w:p w:rsidR="00547946" w:rsidRPr="00C30C3D" w:rsidRDefault="00547946" w:rsidP="00B40E92">
      <w:pPr>
        <w:ind w:firstLine="708"/>
        <w:jc w:val="both"/>
        <w:rPr>
          <w:rFonts w:ascii="Palatino Linotype" w:hAnsi="Palatino Linotype" w:cs="Arial"/>
        </w:rPr>
      </w:pPr>
      <w:r w:rsidRPr="00C30C3D">
        <w:rPr>
          <w:rFonts w:ascii="Palatino Linotype" w:hAnsi="Palatino Linotype" w:cs="Arial"/>
        </w:rPr>
        <w:t>IV – a pessoa jurídica que resultar da fusão, transformação ou incorporação de outra, ou em outra, pelos débitos das sociedades fundidas, transformadas ou incorporadas existentes à data daqueles atos;</w:t>
      </w:r>
    </w:p>
    <w:p w:rsidR="005E321A" w:rsidRPr="00C30C3D" w:rsidRDefault="005E321A" w:rsidP="00B40E92">
      <w:pPr>
        <w:ind w:firstLine="708"/>
        <w:jc w:val="both"/>
        <w:rPr>
          <w:rFonts w:ascii="Palatino Linotype" w:hAnsi="Palatino Linotype" w:cs="Arial"/>
        </w:rPr>
      </w:pPr>
    </w:p>
    <w:p w:rsidR="00547946" w:rsidRPr="00C30C3D" w:rsidRDefault="00547946" w:rsidP="00B40E92">
      <w:pPr>
        <w:ind w:firstLine="708"/>
        <w:jc w:val="both"/>
        <w:rPr>
          <w:rFonts w:ascii="Palatino Linotype" w:hAnsi="Palatino Linotype" w:cs="Arial"/>
        </w:rPr>
      </w:pPr>
      <w:r w:rsidRPr="00C30C3D">
        <w:rPr>
          <w:rFonts w:ascii="Palatino Linotype" w:hAnsi="Palatino Linotype" w:cs="Arial"/>
        </w:rPr>
        <w:t xml:space="preserve">V – a pessoa natural ou jurídica que adquirir de outra, por qualquer título, fundo de comércio ou de estabelecimento comercial, industrial ou de serviço, e continuar a exploração do negócio sob a mesma ou outra razão social ou </w:t>
      </w:r>
      <w:proofErr w:type="gramStart"/>
      <w:r w:rsidRPr="00C30C3D">
        <w:rPr>
          <w:rFonts w:ascii="Palatino Linotype" w:hAnsi="Palatino Linotype" w:cs="Arial"/>
        </w:rPr>
        <w:t>sob firma</w:t>
      </w:r>
      <w:proofErr w:type="gramEnd"/>
      <w:r w:rsidRPr="00C30C3D">
        <w:rPr>
          <w:rFonts w:ascii="Palatino Linotype" w:hAnsi="Palatino Linotype" w:cs="Arial"/>
        </w:rPr>
        <w:t xml:space="preserve"> ou nome individual, pelos débitos do fundo ou do estabelecimento adquirido, existentes à data da transação.</w:t>
      </w:r>
    </w:p>
    <w:p w:rsidR="00AA7E14" w:rsidRPr="00C30C3D" w:rsidRDefault="00AA7E14">
      <w:pPr>
        <w:jc w:val="both"/>
        <w:rPr>
          <w:rStyle w:val="Nmerodepgina"/>
          <w:rFonts w:ascii="Palatino Linotype" w:hAnsi="Palatino Linotype" w:cs="Arial"/>
        </w:rPr>
      </w:pPr>
    </w:p>
    <w:p w:rsidR="00547946" w:rsidRPr="00C30C3D" w:rsidRDefault="00547946" w:rsidP="00B40E92">
      <w:pPr>
        <w:ind w:firstLine="708"/>
        <w:jc w:val="both"/>
        <w:rPr>
          <w:rStyle w:val="Nmerodepgina"/>
          <w:rFonts w:ascii="Palatino Linotype" w:hAnsi="Palatino Linotype" w:cs="Arial"/>
        </w:rPr>
      </w:pPr>
      <w:r w:rsidRPr="00C30C3D">
        <w:rPr>
          <w:rStyle w:val="Nmerodepgina"/>
          <w:rFonts w:ascii="Palatino Linotype" w:hAnsi="Palatino Linotype" w:cs="Arial"/>
        </w:rPr>
        <w:t>§ 1</w:t>
      </w:r>
      <w:r w:rsidRPr="00C30C3D">
        <w:rPr>
          <w:rStyle w:val="Nmerodepgina"/>
          <w:rFonts w:ascii="Palatino Linotype" w:hAnsi="Palatino Linotype" w:cs="Arial"/>
          <w:vertAlign w:val="superscript"/>
        </w:rPr>
        <w:t>o</w:t>
      </w:r>
      <w:r w:rsidRPr="00C30C3D">
        <w:rPr>
          <w:rStyle w:val="Nmerodepgina"/>
          <w:rFonts w:ascii="Palatino Linotype" w:hAnsi="Palatino Linotype" w:cs="Arial"/>
        </w:rPr>
        <w:t xml:space="preserve"> Quando a aquisição se fizer por arrematação em hasta pública ou na hipótese do inciso III deste artigo, a responsabilidade terá por limite máximo, respectivamente, o preço da arrematação ou o montante do quinhão, legado ou meação. </w:t>
      </w:r>
    </w:p>
    <w:p w:rsidR="00547946" w:rsidRPr="00C30C3D" w:rsidRDefault="00547946">
      <w:pPr>
        <w:jc w:val="both"/>
        <w:rPr>
          <w:rFonts w:ascii="Palatino Linotype" w:hAnsi="Palatino Linotype" w:cs="Arial"/>
        </w:rPr>
      </w:pPr>
    </w:p>
    <w:p w:rsidR="00547946" w:rsidRPr="00C30C3D" w:rsidRDefault="00547946" w:rsidP="00B40E92">
      <w:pPr>
        <w:ind w:firstLine="708"/>
        <w:jc w:val="both"/>
        <w:rPr>
          <w:rFonts w:ascii="Palatino Linotype" w:hAnsi="Palatino Linotype" w:cs="Arial"/>
        </w:rPr>
      </w:pPr>
      <w:r w:rsidRPr="00C30C3D">
        <w:rPr>
          <w:rFonts w:ascii="Palatino Linotype" w:hAnsi="Palatino Linotype" w:cs="Arial"/>
        </w:rPr>
        <w:t>§ 2</w:t>
      </w:r>
      <w:r w:rsidRPr="00C30C3D">
        <w:rPr>
          <w:rFonts w:ascii="Palatino Linotype" w:hAnsi="Palatino Linotype" w:cs="Arial"/>
          <w:vertAlign w:val="superscript"/>
        </w:rPr>
        <w:t>o</w:t>
      </w:r>
      <w:r w:rsidRPr="00C30C3D">
        <w:rPr>
          <w:rFonts w:ascii="Palatino Linotype" w:hAnsi="Palatino Linotype" w:cs="Arial"/>
        </w:rPr>
        <w:t xml:space="preserve"> O disposto no </w:t>
      </w:r>
      <w:r w:rsidRPr="00C30C3D">
        <w:rPr>
          <w:rStyle w:val="Nmerodepgina"/>
          <w:rFonts w:ascii="Palatino Linotype" w:hAnsi="Palatino Linotype" w:cs="Arial"/>
        </w:rPr>
        <w:t>inciso III deste artigo</w:t>
      </w:r>
      <w:r w:rsidRPr="00C30C3D">
        <w:rPr>
          <w:rFonts w:ascii="Palatino Linotype" w:hAnsi="Palatino Linotype" w:cs="Arial"/>
        </w:rPr>
        <w:t xml:space="preserve"> aplica-se nos casos de extinção de pessoas jurídicas, quando a exploração da respectiva atividade seja continuada por qualquer sócio remanescente ou se espólio, com a mesma ou outra razão social, ou </w:t>
      </w:r>
      <w:proofErr w:type="gramStart"/>
      <w:r w:rsidRPr="00C30C3D">
        <w:rPr>
          <w:rFonts w:ascii="Palatino Linotype" w:hAnsi="Palatino Linotype" w:cs="Arial"/>
        </w:rPr>
        <w:t>sob firma</w:t>
      </w:r>
      <w:proofErr w:type="gramEnd"/>
      <w:r w:rsidRPr="00C30C3D">
        <w:rPr>
          <w:rFonts w:ascii="Palatino Linotype" w:hAnsi="Palatino Linotype" w:cs="Arial"/>
        </w:rPr>
        <w:t xml:space="preserve"> individual.   </w:t>
      </w:r>
    </w:p>
    <w:p w:rsidR="00D142F8" w:rsidRPr="00C30C3D" w:rsidRDefault="00D142F8">
      <w:pPr>
        <w:jc w:val="both"/>
        <w:rPr>
          <w:rFonts w:ascii="Palatino Linotype" w:hAnsi="Palatino Linotype" w:cs="Arial"/>
        </w:rPr>
      </w:pPr>
    </w:p>
    <w:p w:rsidR="00547946" w:rsidRPr="00C30C3D" w:rsidRDefault="00E91F4C">
      <w:pPr>
        <w:jc w:val="center"/>
        <w:rPr>
          <w:rFonts w:ascii="Palatino Linotype" w:hAnsi="Palatino Linotype" w:cs="Arial"/>
          <w:b/>
        </w:rPr>
      </w:pPr>
      <w:proofErr w:type="gramStart"/>
      <w:r w:rsidRPr="00C30C3D">
        <w:rPr>
          <w:rFonts w:ascii="Palatino Linotype" w:hAnsi="Palatino Linotype" w:cs="Arial"/>
          <w:b/>
        </w:rPr>
        <w:t>SEÇÃO</w:t>
      </w:r>
      <w:r w:rsidR="00547946" w:rsidRPr="00C30C3D">
        <w:rPr>
          <w:rFonts w:ascii="Palatino Linotype" w:hAnsi="Palatino Linotype" w:cs="Arial"/>
          <w:b/>
        </w:rPr>
        <w:t xml:space="preserve"> VI</w:t>
      </w:r>
      <w:proofErr w:type="gramEnd"/>
    </w:p>
    <w:p w:rsidR="00547946" w:rsidRPr="00C30C3D" w:rsidRDefault="00547946">
      <w:pPr>
        <w:jc w:val="center"/>
        <w:rPr>
          <w:rFonts w:ascii="Palatino Linotype" w:hAnsi="Palatino Linotype" w:cs="Arial"/>
          <w:b/>
        </w:rPr>
      </w:pPr>
    </w:p>
    <w:p w:rsidR="00547946" w:rsidRPr="00C30C3D" w:rsidRDefault="00547946">
      <w:pPr>
        <w:jc w:val="center"/>
        <w:rPr>
          <w:rFonts w:ascii="Palatino Linotype" w:hAnsi="Palatino Linotype" w:cs="Arial"/>
          <w:b/>
        </w:rPr>
      </w:pPr>
      <w:r w:rsidRPr="00C30C3D">
        <w:rPr>
          <w:rFonts w:ascii="Palatino Linotype" w:hAnsi="Palatino Linotype" w:cs="Arial"/>
          <w:b/>
        </w:rPr>
        <w:t>LANÇAMENTO E RECOLHIMENTO</w:t>
      </w:r>
    </w:p>
    <w:p w:rsidR="00547946" w:rsidRPr="00C30C3D" w:rsidRDefault="00547946">
      <w:pPr>
        <w:jc w:val="both"/>
        <w:rPr>
          <w:rFonts w:ascii="Palatino Linotype" w:hAnsi="Palatino Linotype" w:cs="Arial"/>
        </w:rPr>
      </w:pPr>
    </w:p>
    <w:p w:rsidR="00547946" w:rsidRPr="00C30C3D" w:rsidRDefault="00351E25">
      <w:pPr>
        <w:ind w:firstLine="708"/>
        <w:jc w:val="both"/>
        <w:rPr>
          <w:rFonts w:ascii="Palatino Linotype" w:hAnsi="Palatino Linotype" w:cs="Arial"/>
        </w:rPr>
      </w:pPr>
      <w:r w:rsidRPr="00C30C3D">
        <w:rPr>
          <w:rFonts w:ascii="Palatino Linotype" w:hAnsi="Palatino Linotype" w:cs="Arial"/>
          <w:b/>
        </w:rPr>
        <w:t>Art. 316</w:t>
      </w:r>
      <w:r w:rsidR="00A62587" w:rsidRPr="00C30C3D">
        <w:rPr>
          <w:rFonts w:ascii="Palatino Linotype" w:hAnsi="Palatino Linotype" w:cs="Arial"/>
          <w:b/>
        </w:rPr>
        <w:t>.</w:t>
      </w:r>
      <w:r w:rsidR="00547946" w:rsidRPr="00C30C3D">
        <w:rPr>
          <w:rFonts w:ascii="Palatino Linotype" w:hAnsi="Palatino Linotype" w:cs="Arial"/>
        </w:rPr>
        <w:t xml:space="preserve"> Para a cobrança da Contribuição de Melhoria, o Poder Executivo Municipal publicará, previamente, no órgão de imprensa oficial do Município, Edital Demonstrativo do Custo da Obra de Melhoramento, que conterá os seguintes elementos:</w:t>
      </w:r>
    </w:p>
    <w:p w:rsidR="00547946" w:rsidRPr="00C30C3D" w:rsidRDefault="00547946">
      <w:pPr>
        <w:jc w:val="both"/>
        <w:rPr>
          <w:rFonts w:ascii="Palatino Linotype" w:hAnsi="Palatino Linotype" w:cs="Arial"/>
        </w:rPr>
      </w:pPr>
    </w:p>
    <w:p w:rsidR="00547946" w:rsidRPr="00C30C3D" w:rsidRDefault="005F5634" w:rsidP="00B40E92">
      <w:pPr>
        <w:ind w:firstLine="708"/>
        <w:jc w:val="both"/>
        <w:rPr>
          <w:rFonts w:ascii="Palatino Linotype" w:hAnsi="Palatino Linotype" w:cs="Arial"/>
        </w:rPr>
      </w:pPr>
      <w:r w:rsidRPr="00C30C3D">
        <w:rPr>
          <w:rFonts w:ascii="Palatino Linotype" w:hAnsi="Palatino Linotype" w:cs="Arial"/>
        </w:rPr>
        <w:t xml:space="preserve">I </w:t>
      </w:r>
      <w:r w:rsidR="00E314CF" w:rsidRPr="00C30C3D">
        <w:rPr>
          <w:rFonts w:ascii="Palatino Linotype" w:hAnsi="Palatino Linotype" w:cs="Arial"/>
        </w:rPr>
        <w:t>–</w:t>
      </w:r>
      <w:r w:rsidR="00547946" w:rsidRPr="00C30C3D">
        <w:rPr>
          <w:rFonts w:ascii="Palatino Linotype" w:hAnsi="Palatino Linotype" w:cs="Arial"/>
        </w:rPr>
        <w:t xml:space="preserve"> memorial descritivo do projeto;</w:t>
      </w:r>
    </w:p>
    <w:p w:rsidR="005E321A" w:rsidRPr="00C30C3D" w:rsidRDefault="005E321A" w:rsidP="00B40E92">
      <w:pPr>
        <w:ind w:firstLine="708"/>
        <w:jc w:val="both"/>
        <w:rPr>
          <w:rFonts w:ascii="Palatino Linotype" w:hAnsi="Palatino Linotype" w:cs="Arial"/>
        </w:rPr>
      </w:pPr>
    </w:p>
    <w:p w:rsidR="00547946" w:rsidRPr="00C30C3D" w:rsidRDefault="00E314CF" w:rsidP="00B40E92">
      <w:pPr>
        <w:ind w:firstLine="708"/>
        <w:jc w:val="both"/>
        <w:rPr>
          <w:rFonts w:ascii="Palatino Linotype" w:hAnsi="Palatino Linotype" w:cs="Arial"/>
        </w:rPr>
      </w:pPr>
      <w:r w:rsidRPr="00C30C3D">
        <w:rPr>
          <w:rFonts w:ascii="Palatino Linotype" w:hAnsi="Palatino Linotype" w:cs="Arial"/>
        </w:rPr>
        <w:lastRenderedPageBreak/>
        <w:t>II – custo t</w:t>
      </w:r>
      <w:r w:rsidR="00547946" w:rsidRPr="00C30C3D">
        <w:rPr>
          <w:rFonts w:ascii="Palatino Linotype" w:hAnsi="Palatino Linotype" w:cs="Arial"/>
        </w:rPr>
        <w:t>otal</w:t>
      </w:r>
      <w:r w:rsidRPr="00C30C3D">
        <w:rPr>
          <w:rFonts w:ascii="Palatino Linotype" w:hAnsi="Palatino Linotype" w:cs="Arial"/>
        </w:rPr>
        <w:t xml:space="preserve"> ou parcial da o</w:t>
      </w:r>
      <w:r w:rsidR="00547946" w:rsidRPr="00C30C3D">
        <w:rPr>
          <w:rFonts w:ascii="Palatino Linotype" w:hAnsi="Palatino Linotype" w:cs="Arial"/>
        </w:rPr>
        <w:t>bra a ser ressarcida pela Contribuição de Melhoria;</w:t>
      </w:r>
    </w:p>
    <w:p w:rsidR="005E321A" w:rsidRPr="00C30C3D" w:rsidRDefault="005E321A" w:rsidP="00B40E92">
      <w:pPr>
        <w:ind w:firstLine="708"/>
        <w:jc w:val="both"/>
        <w:rPr>
          <w:rFonts w:ascii="Palatino Linotype" w:hAnsi="Palatino Linotype" w:cs="Arial"/>
        </w:rPr>
      </w:pPr>
    </w:p>
    <w:p w:rsidR="00547946" w:rsidRPr="00C30C3D" w:rsidRDefault="00547946" w:rsidP="00B40E92">
      <w:pPr>
        <w:ind w:firstLine="708"/>
        <w:jc w:val="both"/>
        <w:rPr>
          <w:rFonts w:ascii="Palatino Linotype" w:hAnsi="Palatino Linotype" w:cs="Arial"/>
        </w:rPr>
      </w:pPr>
      <w:r w:rsidRPr="00C30C3D">
        <w:rPr>
          <w:rFonts w:ascii="Palatino Linotype" w:hAnsi="Palatino Linotype" w:cs="Arial"/>
        </w:rPr>
        <w:t xml:space="preserve">III </w:t>
      </w:r>
      <w:r w:rsidR="00E314CF" w:rsidRPr="00C30C3D">
        <w:rPr>
          <w:rFonts w:ascii="Palatino Linotype" w:hAnsi="Palatino Linotype" w:cs="Arial"/>
        </w:rPr>
        <w:t>–</w:t>
      </w:r>
      <w:r w:rsidRPr="00C30C3D">
        <w:rPr>
          <w:rFonts w:ascii="Palatino Linotype" w:hAnsi="Palatino Linotype" w:cs="Arial"/>
        </w:rPr>
        <w:t xml:space="preserve"> delimitação, em planta, da Zona de Influência da obra, demonstrando as áreas, direta e indiretamente, beneficiadas, e a relação dos imóveis que a integram e respectivas medidas lineares das testadas, que serão utilizadas para o calculo do tributo;</w:t>
      </w:r>
    </w:p>
    <w:p w:rsidR="005E321A" w:rsidRPr="00C30C3D" w:rsidRDefault="005E321A" w:rsidP="00B40E92">
      <w:pPr>
        <w:ind w:firstLine="708"/>
        <w:jc w:val="both"/>
        <w:rPr>
          <w:rFonts w:ascii="Palatino Linotype" w:hAnsi="Palatino Linotype" w:cs="Arial"/>
        </w:rPr>
      </w:pPr>
    </w:p>
    <w:p w:rsidR="00547946" w:rsidRPr="00C30C3D" w:rsidRDefault="00547946" w:rsidP="00B40E92">
      <w:pPr>
        <w:ind w:firstLine="708"/>
        <w:jc w:val="both"/>
        <w:rPr>
          <w:rFonts w:ascii="Palatino Linotype" w:hAnsi="Palatino Linotype" w:cs="Arial"/>
        </w:rPr>
      </w:pPr>
      <w:r w:rsidRPr="00C30C3D">
        <w:rPr>
          <w:rFonts w:ascii="Palatino Linotype" w:hAnsi="Palatino Linotype" w:cs="Arial"/>
        </w:rPr>
        <w:t>I</w:t>
      </w:r>
      <w:r w:rsidR="005F5634" w:rsidRPr="00C30C3D">
        <w:rPr>
          <w:rFonts w:ascii="Palatino Linotype" w:hAnsi="Palatino Linotype" w:cs="Arial"/>
        </w:rPr>
        <w:t xml:space="preserve">V </w:t>
      </w:r>
      <w:r w:rsidR="00E314CF" w:rsidRPr="00C30C3D">
        <w:rPr>
          <w:rFonts w:ascii="Palatino Linotype" w:hAnsi="Palatino Linotype" w:cs="Arial"/>
        </w:rPr>
        <w:t>– a</w:t>
      </w:r>
      <w:r w:rsidRPr="00C30C3D">
        <w:rPr>
          <w:rFonts w:ascii="Palatino Linotype" w:hAnsi="Palatino Linotype" w:cs="Arial"/>
        </w:rPr>
        <w:t xml:space="preserve"> divisão da Zona de Influência em faixas correspondentes aos diversos Índices de hierarquização de Benefícios de Imóveis, em ordem decrescente, se for o caso;</w:t>
      </w:r>
    </w:p>
    <w:p w:rsidR="005E321A" w:rsidRPr="00C30C3D" w:rsidRDefault="005E321A" w:rsidP="00B40E92">
      <w:pPr>
        <w:ind w:firstLine="708"/>
        <w:jc w:val="both"/>
        <w:rPr>
          <w:rFonts w:ascii="Palatino Linotype" w:hAnsi="Palatino Linotype" w:cs="Arial"/>
        </w:rPr>
      </w:pPr>
    </w:p>
    <w:p w:rsidR="00547946" w:rsidRPr="00C30C3D" w:rsidRDefault="00E314CF" w:rsidP="00B40E92">
      <w:pPr>
        <w:ind w:firstLine="708"/>
        <w:jc w:val="both"/>
        <w:rPr>
          <w:rFonts w:ascii="Palatino Linotype" w:hAnsi="Palatino Linotype" w:cs="Arial"/>
        </w:rPr>
      </w:pPr>
      <w:r w:rsidRPr="00C30C3D">
        <w:rPr>
          <w:rFonts w:ascii="Palatino Linotype" w:hAnsi="Palatino Linotype" w:cs="Arial"/>
        </w:rPr>
        <w:t>V – n</w:t>
      </w:r>
      <w:r w:rsidR="00547946" w:rsidRPr="00C30C3D">
        <w:rPr>
          <w:rFonts w:ascii="Palatino Linotype" w:hAnsi="Palatino Linotype" w:cs="Arial"/>
        </w:rPr>
        <w:t>úmero</w:t>
      </w:r>
      <w:r w:rsidRPr="00C30C3D">
        <w:rPr>
          <w:rFonts w:ascii="Palatino Linotype" w:hAnsi="Palatino Linotype" w:cs="Arial"/>
        </w:rPr>
        <w:t xml:space="preserve"> total de i</w:t>
      </w:r>
      <w:r w:rsidR="00547946" w:rsidRPr="00C30C3D">
        <w:rPr>
          <w:rFonts w:ascii="Palatino Linotype" w:hAnsi="Palatino Linotype" w:cs="Arial"/>
        </w:rPr>
        <w:t>móve</w:t>
      </w:r>
      <w:r w:rsidRPr="00C30C3D">
        <w:rPr>
          <w:rFonts w:ascii="Palatino Linotype" w:hAnsi="Palatino Linotype" w:cs="Arial"/>
        </w:rPr>
        <w:t>is b</w:t>
      </w:r>
      <w:r w:rsidR="00547946" w:rsidRPr="00C30C3D">
        <w:rPr>
          <w:rFonts w:ascii="Palatino Linotype" w:hAnsi="Palatino Linotype" w:cs="Arial"/>
        </w:rPr>
        <w:t>eneficiados, sit</w:t>
      </w:r>
      <w:r w:rsidRPr="00C30C3D">
        <w:rPr>
          <w:rFonts w:ascii="Palatino Linotype" w:hAnsi="Palatino Linotype" w:cs="Arial"/>
        </w:rPr>
        <w:t>uados na Zona de Influência da o</w:t>
      </w:r>
      <w:r w:rsidR="00547946" w:rsidRPr="00C30C3D">
        <w:rPr>
          <w:rFonts w:ascii="Palatino Linotype" w:hAnsi="Palatino Linotype" w:cs="Arial"/>
        </w:rPr>
        <w:t>bra;</w:t>
      </w:r>
    </w:p>
    <w:p w:rsidR="00547946" w:rsidRPr="00C30C3D" w:rsidRDefault="005F5634" w:rsidP="00B40E92">
      <w:pPr>
        <w:pStyle w:val="Corpodetexto2"/>
        <w:ind w:firstLine="708"/>
        <w:rPr>
          <w:rFonts w:ascii="Palatino Linotype" w:hAnsi="Palatino Linotype" w:cs="Arial"/>
          <w:szCs w:val="24"/>
        </w:rPr>
      </w:pPr>
      <w:r w:rsidRPr="00C30C3D">
        <w:rPr>
          <w:rFonts w:ascii="Palatino Linotype" w:hAnsi="Palatino Linotype" w:cs="Arial"/>
          <w:szCs w:val="24"/>
        </w:rPr>
        <w:t xml:space="preserve">VI </w:t>
      </w:r>
      <w:r w:rsidR="00E314CF" w:rsidRPr="00C30C3D">
        <w:rPr>
          <w:rFonts w:ascii="Palatino Linotype" w:hAnsi="Palatino Linotype" w:cs="Arial"/>
          <w:szCs w:val="24"/>
        </w:rPr>
        <w:t>–</w:t>
      </w:r>
      <w:r w:rsidR="00547946" w:rsidRPr="00C30C3D">
        <w:rPr>
          <w:rFonts w:ascii="Palatino Linotype" w:hAnsi="Palatino Linotype" w:cs="Arial"/>
          <w:szCs w:val="24"/>
        </w:rPr>
        <w:t xml:space="preserve"> determinação da parcela do custo da obra a ser ressarcida pela Contribuição de Melhoria, com o correspondente plano de rateio entre os imóveis situados na área de sua influência.</w:t>
      </w:r>
    </w:p>
    <w:p w:rsidR="00547946" w:rsidRPr="00C30C3D" w:rsidRDefault="00547946">
      <w:pPr>
        <w:jc w:val="both"/>
        <w:rPr>
          <w:rFonts w:ascii="Palatino Linotype" w:hAnsi="Palatino Linotype" w:cs="Arial"/>
        </w:rPr>
      </w:pPr>
    </w:p>
    <w:p w:rsidR="00547946" w:rsidRPr="00C30C3D" w:rsidRDefault="00351E25">
      <w:pPr>
        <w:ind w:firstLine="708"/>
        <w:jc w:val="both"/>
        <w:rPr>
          <w:rFonts w:ascii="Palatino Linotype" w:hAnsi="Palatino Linotype" w:cs="Arial"/>
        </w:rPr>
      </w:pPr>
      <w:r w:rsidRPr="00C30C3D">
        <w:rPr>
          <w:rFonts w:ascii="Palatino Linotype" w:hAnsi="Palatino Linotype" w:cs="Arial"/>
          <w:b/>
        </w:rPr>
        <w:t>Art. 317</w:t>
      </w:r>
      <w:r w:rsidR="00A62587" w:rsidRPr="00C30C3D">
        <w:rPr>
          <w:rFonts w:ascii="Palatino Linotype" w:hAnsi="Palatino Linotype" w:cs="Arial"/>
          <w:b/>
        </w:rPr>
        <w:t>.</w:t>
      </w:r>
      <w:r w:rsidR="00547946" w:rsidRPr="00C30C3D">
        <w:rPr>
          <w:rFonts w:ascii="Palatino Linotype" w:hAnsi="Palatino Linotype" w:cs="Arial"/>
        </w:rPr>
        <w:t xml:space="preserve"> O c</w:t>
      </w:r>
      <w:r w:rsidR="00D869E2" w:rsidRPr="00C30C3D">
        <w:rPr>
          <w:rFonts w:ascii="Palatino Linotype" w:hAnsi="Palatino Linotype" w:cs="Arial"/>
        </w:rPr>
        <w:t>ontribuinte definido no artigo 307</w:t>
      </w:r>
      <w:r w:rsidR="00547946" w:rsidRPr="00C30C3D">
        <w:rPr>
          <w:rFonts w:ascii="Palatino Linotype" w:hAnsi="Palatino Linotype" w:cs="Arial"/>
        </w:rPr>
        <w:t xml:space="preserve"> da presente Lei poderá, no prazo improrrogável de 30 (trinta) dias, a começar da data da publicação do edital, impugnar qualquer dos elementos deste, cabendo-lhe o ônus da prova.</w:t>
      </w:r>
    </w:p>
    <w:p w:rsidR="00547946" w:rsidRPr="00C30C3D" w:rsidRDefault="00547946">
      <w:pPr>
        <w:jc w:val="both"/>
        <w:rPr>
          <w:rFonts w:ascii="Palatino Linotype" w:hAnsi="Palatino Linotype" w:cs="Arial"/>
        </w:rPr>
      </w:pPr>
    </w:p>
    <w:p w:rsidR="00547946" w:rsidRPr="00C30C3D" w:rsidRDefault="00351E25">
      <w:pPr>
        <w:ind w:firstLine="708"/>
        <w:jc w:val="both"/>
        <w:rPr>
          <w:rFonts w:ascii="Palatino Linotype" w:hAnsi="Palatino Linotype" w:cs="Arial"/>
        </w:rPr>
      </w:pPr>
      <w:r w:rsidRPr="00C30C3D">
        <w:rPr>
          <w:rFonts w:ascii="Palatino Linotype" w:hAnsi="Palatino Linotype" w:cs="Arial"/>
          <w:b/>
        </w:rPr>
        <w:t>Art. 318</w:t>
      </w:r>
      <w:r w:rsidR="00A62587" w:rsidRPr="00C30C3D">
        <w:rPr>
          <w:rFonts w:ascii="Palatino Linotype" w:hAnsi="Palatino Linotype" w:cs="Arial"/>
          <w:b/>
        </w:rPr>
        <w:t>.</w:t>
      </w:r>
      <w:r w:rsidR="00547946" w:rsidRPr="00C30C3D">
        <w:rPr>
          <w:rFonts w:ascii="Palatino Linotype" w:hAnsi="Palatino Linotype" w:cs="Arial"/>
        </w:rPr>
        <w:t xml:space="preserve"> A impugnação será feita mediante petição fundamentada apresentada à repartição fazendária municipal.</w:t>
      </w:r>
    </w:p>
    <w:p w:rsidR="00547946" w:rsidRPr="00C30C3D" w:rsidRDefault="00547946">
      <w:pPr>
        <w:jc w:val="both"/>
        <w:rPr>
          <w:rFonts w:ascii="Palatino Linotype" w:hAnsi="Palatino Linotype" w:cs="Arial"/>
        </w:rPr>
      </w:pPr>
    </w:p>
    <w:p w:rsidR="00547946" w:rsidRPr="00C30C3D" w:rsidRDefault="00351E25">
      <w:pPr>
        <w:ind w:firstLine="708"/>
        <w:jc w:val="both"/>
        <w:rPr>
          <w:rFonts w:ascii="Palatino Linotype" w:hAnsi="Palatino Linotype" w:cs="Arial"/>
        </w:rPr>
      </w:pPr>
      <w:r w:rsidRPr="00C30C3D">
        <w:rPr>
          <w:rFonts w:ascii="Palatino Linotype" w:hAnsi="Palatino Linotype" w:cs="Arial"/>
          <w:b/>
        </w:rPr>
        <w:t>Art. 319</w:t>
      </w:r>
      <w:r w:rsidR="00A62587" w:rsidRPr="00C30C3D">
        <w:rPr>
          <w:rFonts w:ascii="Palatino Linotype" w:hAnsi="Palatino Linotype" w:cs="Arial"/>
          <w:b/>
        </w:rPr>
        <w:t>.</w:t>
      </w:r>
      <w:r w:rsidR="00547946" w:rsidRPr="00C30C3D">
        <w:rPr>
          <w:rFonts w:ascii="Palatino Linotype" w:hAnsi="Palatino Linotype" w:cs="Arial"/>
        </w:rPr>
        <w:t xml:space="preserve"> A autoridade competente para julgar a impugnação é aquela definida n</w:t>
      </w:r>
      <w:r w:rsidR="003628BB" w:rsidRPr="00C30C3D">
        <w:rPr>
          <w:rFonts w:ascii="Palatino Linotype" w:hAnsi="Palatino Linotype" w:cs="Arial"/>
        </w:rPr>
        <w:t>est</w:t>
      </w:r>
      <w:r w:rsidR="00547946" w:rsidRPr="00C30C3D">
        <w:rPr>
          <w:rFonts w:ascii="Palatino Linotype" w:hAnsi="Palatino Linotype" w:cs="Arial"/>
        </w:rPr>
        <w:t xml:space="preserve">a Lei Complementar que dispõe sobre as normas gerais em administração tributária, que proferirá decisão no prazo de </w:t>
      </w:r>
      <w:proofErr w:type="gramStart"/>
      <w:r w:rsidR="00547946" w:rsidRPr="00C30C3D">
        <w:rPr>
          <w:rFonts w:ascii="Palatino Linotype" w:hAnsi="Palatino Linotype" w:cs="Arial"/>
        </w:rPr>
        <w:t>7</w:t>
      </w:r>
      <w:proofErr w:type="gramEnd"/>
      <w:r w:rsidR="00547946" w:rsidRPr="00C30C3D">
        <w:rPr>
          <w:rFonts w:ascii="Palatino Linotype" w:hAnsi="Palatino Linotype" w:cs="Arial"/>
        </w:rPr>
        <w:t xml:space="preserve"> (sete) dias, a contar do recebimento do pedido.</w:t>
      </w:r>
    </w:p>
    <w:p w:rsidR="00547946" w:rsidRPr="00C30C3D" w:rsidRDefault="00547946">
      <w:pPr>
        <w:pStyle w:val="Corpodetexto2"/>
        <w:rPr>
          <w:rFonts w:ascii="Palatino Linotype" w:hAnsi="Palatino Linotype" w:cs="Arial"/>
          <w:szCs w:val="24"/>
        </w:rPr>
      </w:pPr>
    </w:p>
    <w:p w:rsidR="00547946" w:rsidRPr="00C30C3D" w:rsidRDefault="002C1244">
      <w:pPr>
        <w:pStyle w:val="Corpodetexto2"/>
        <w:ind w:firstLine="708"/>
        <w:rPr>
          <w:rFonts w:ascii="Palatino Linotype" w:hAnsi="Palatino Linotype" w:cs="Arial"/>
          <w:szCs w:val="24"/>
        </w:rPr>
      </w:pPr>
      <w:r w:rsidRPr="00C30C3D">
        <w:rPr>
          <w:rFonts w:ascii="Palatino Linotype" w:hAnsi="Palatino Linotype" w:cs="Arial"/>
          <w:b/>
          <w:szCs w:val="24"/>
        </w:rPr>
        <w:t>A</w:t>
      </w:r>
      <w:r w:rsidR="00351E25" w:rsidRPr="00C30C3D">
        <w:rPr>
          <w:rFonts w:ascii="Palatino Linotype" w:hAnsi="Palatino Linotype" w:cs="Arial"/>
          <w:b/>
          <w:szCs w:val="24"/>
        </w:rPr>
        <w:t>rt. 320</w:t>
      </w:r>
      <w:r w:rsidR="00A62587" w:rsidRPr="00C30C3D">
        <w:rPr>
          <w:rFonts w:ascii="Palatino Linotype" w:hAnsi="Palatino Linotype" w:cs="Arial"/>
          <w:b/>
          <w:szCs w:val="24"/>
        </w:rPr>
        <w:t>.</w:t>
      </w:r>
      <w:r w:rsidR="00547946" w:rsidRPr="00C30C3D">
        <w:rPr>
          <w:rFonts w:ascii="Palatino Linotype" w:hAnsi="Palatino Linotype" w:cs="Arial"/>
          <w:szCs w:val="24"/>
        </w:rPr>
        <w:t xml:space="preserve"> A decisão da autoridade julgadora poderá ser comunicada ao impugnante, através de ofício, ou ser publicada no órgão oficial do Município, considerando-se cientificado o impugnante no primeiro dia útil seguinte ao da publicação.</w:t>
      </w:r>
    </w:p>
    <w:p w:rsidR="00547946" w:rsidRPr="00C30C3D" w:rsidRDefault="00351E25">
      <w:pPr>
        <w:pStyle w:val="Corpodetexto2"/>
        <w:ind w:firstLine="708"/>
        <w:rPr>
          <w:rFonts w:ascii="Palatino Linotype" w:hAnsi="Palatino Linotype" w:cs="Arial"/>
          <w:szCs w:val="24"/>
        </w:rPr>
      </w:pPr>
      <w:r w:rsidRPr="00C30C3D">
        <w:rPr>
          <w:rFonts w:ascii="Palatino Linotype" w:hAnsi="Palatino Linotype" w:cs="Arial"/>
          <w:b/>
          <w:szCs w:val="24"/>
        </w:rPr>
        <w:t>Art. 321</w:t>
      </w:r>
      <w:r w:rsidR="00A62587" w:rsidRPr="00C30C3D">
        <w:rPr>
          <w:rFonts w:ascii="Palatino Linotype" w:hAnsi="Palatino Linotype" w:cs="Arial"/>
          <w:b/>
          <w:szCs w:val="24"/>
        </w:rPr>
        <w:t>.</w:t>
      </w:r>
      <w:r w:rsidR="00547946" w:rsidRPr="00C30C3D">
        <w:rPr>
          <w:rFonts w:ascii="Palatino Linotype" w:hAnsi="Palatino Linotype" w:cs="Arial"/>
          <w:szCs w:val="24"/>
        </w:rPr>
        <w:t xml:space="preserve"> Da decisão proferida em primeira instância, caberá recurso à Segunda instância, a ser interposto no prazo improrrogável de </w:t>
      </w:r>
      <w:proofErr w:type="gramStart"/>
      <w:r w:rsidR="00547946" w:rsidRPr="00C30C3D">
        <w:rPr>
          <w:rFonts w:ascii="Palatino Linotype" w:hAnsi="Palatino Linotype" w:cs="Arial"/>
          <w:szCs w:val="24"/>
        </w:rPr>
        <w:t>5</w:t>
      </w:r>
      <w:proofErr w:type="gramEnd"/>
      <w:r w:rsidR="00547946" w:rsidRPr="00C30C3D">
        <w:rPr>
          <w:rFonts w:ascii="Palatino Linotype" w:hAnsi="Palatino Linotype" w:cs="Arial"/>
          <w:szCs w:val="24"/>
        </w:rPr>
        <w:t xml:space="preserve"> (cinco) dias, a contar da data da ciência, sob pena de preclusão.</w:t>
      </w:r>
    </w:p>
    <w:p w:rsidR="00547946" w:rsidRPr="00C30C3D" w:rsidRDefault="00547946">
      <w:pPr>
        <w:jc w:val="both"/>
        <w:rPr>
          <w:rFonts w:ascii="Palatino Linotype" w:hAnsi="Palatino Linotype" w:cs="Arial"/>
        </w:rPr>
      </w:pPr>
    </w:p>
    <w:p w:rsidR="00547946" w:rsidRPr="00C30C3D" w:rsidRDefault="00547946" w:rsidP="00B40E92">
      <w:pPr>
        <w:ind w:firstLine="708"/>
        <w:jc w:val="both"/>
        <w:rPr>
          <w:rFonts w:ascii="Palatino Linotype" w:hAnsi="Palatino Linotype" w:cs="Arial"/>
        </w:rPr>
      </w:pPr>
      <w:r w:rsidRPr="00C30C3D">
        <w:rPr>
          <w:rFonts w:ascii="Palatino Linotype" w:hAnsi="Palatino Linotype" w:cs="Arial"/>
        </w:rPr>
        <w:t xml:space="preserve">§ 1° O julgamento em segunda instância </w:t>
      </w:r>
      <w:r w:rsidR="00583512" w:rsidRPr="00C30C3D">
        <w:rPr>
          <w:rFonts w:ascii="Palatino Linotype" w:hAnsi="Palatino Linotype" w:cs="Arial"/>
        </w:rPr>
        <w:t>obedecerá ao</w:t>
      </w:r>
      <w:r w:rsidRPr="00C30C3D">
        <w:rPr>
          <w:rFonts w:ascii="Palatino Linotype" w:hAnsi="Palatino Linotype" w:cs="Arial"/>
        </w:rPr>
        <w:t xml:space="preserve"> </w:t>
      </w:r>
      <w:r w:rsidR="005622A3" w:rsidRPr="00C30C3D">
        <w:rPr>
          <w:rFonts w:ascii="Palatino Linotype" w:hAnsi="Palatino Linotype" w:cs="Arial"/>
        </w:rPr>
        <w:t>prazo estabelecido no artigo 70</w:t>
      </w:r>
      <w:r w:rsidRPr="00C30C3D">
        <w:rPr>
          <w:rFonts w:ascii="Palatino Linotype" w:hAnsi="Palatino Linotype" w:cs="Arial"/>
        </w:rPr>
        <w:t xml:space="preserve"> da presente Lei</w:t>
      </w:r>
      <w:r w:rsidR="00D869E2" w:rsidRPr="00C30C3D">
        <w:rPr>
          <w:rFonts w:ascii="Palatino Linotype" w:hAnsi="Palatino Linotype" w:cs="Arial"/>
        </w:rPr>
        <w:t xml:space="preserve"> Complementar</w:t>
      </w:r>
      <w:r w:rsidRPr="00C30C3D">
        <w:rPr>
          <w:rFonts w:ascii="Palatino Linotype" w:hAnsi="Palatino Linotype" w:cs="Arial"/>
        </w:rPr>
        <w:t>.</w:t>
      </w:r>
    </w:p>
    <w:p w:rsidR="00547946" w:rsidRPr="00C30C3D" w:rsidRDefault="00547946">
      <w:pPr>
        <w:jc w:val="both"/>
        <w:rPr>
          <w:rFonts w:ascii="Palatino Linotype" w:hAnsi="Palatino Linotype" w:cs="Arial"/>
        </w:rPr>
      </w:pPr>
    </w:p>
    <w:p w:rsidR="00547946" w:rsidRPr="00C30C3D" w:rsidRDefault="00547946" w:rsidP="00B40E92">
      <w:pPr>
        <w:ind w:firstLine="708"/>
        <w:jc w:val="both"/>
        <w:rPr>
          <w:rFonts w:ascii="Palatino Linotype" w:hAnsi="Palatino Linotype" w:cs="Arial"/>
        </w:rPr>
      </w:pPr>
      <w:r w:rsidRPr="00C30C3D">
        <w:rPr>
          <w:rFonts w:ascii="Palatino Linotype" w:hAnsi="Palatino Linotype" w:cs="Arial"/>
        </w:rPr>
        <w:t xml:space="preserve">§ 2º A forma de comunicação ao impugnante </w:t>
      </w:r>
      <w:r w:rsidR="00583512" w:rsidRPr="00C30C3D">
        <w:rPr>
          <w:rFonts w:ascii="Palatino Linotype" w:hAnsi="Palatino Linotype" w:cs="Arial"/>
        </w:rPr>
        <w:t>obedece ao</w:t>
      </w:r>
      <w:r w:rsidRPr="00C30C3D">
        <w:rPr>
          <w:rFonts w:ascii="Palatino Linotype" w:hAnsi="Palatino Linotype" w:cs="Arial"/>
        </w:rPr>
        <w:t xml:space="preserve"> estabelec</w:t>
      </w:r>
      <w:r w:rsidR="005622A3" w:rsidRPr="00C30C3D">
        <w:rPr>
          <w:rFonts w:ascii="Palatino Linotype" w:hAnsi="Palatino Linotype" w:cs="Arial"/>
        </w:rPr>
        <w:t>ido no artigo 30</w:t>
      </w:r>
      <w:r w:rsidRPr="00C30C3D">
        <w:rPr>
          <w:rFonts w:ascii="Palatino Linotype" w:hAnsi="Palatino Linotype" w:cs="Arial"/>
        </w:rPr>
        <w:t xml:space="preserve"> da presente Lei</w:t>
      </w:r>
      <w:r w:rsidR="00D869E2" w:rsidRPr="00C30C3D">
        <w:rPr>
          <w:rFonts w:ascii="Palatino Linotype" w:hAnsi="Palatino Linotype" w:cs="Arial"/>
        </w:rPr>
        <w:t xml:space="preserve"> Complementar</w:t>
      </w:r>
      <w:r w:rsidRPr="00C30C3D">
        <w:rPr>
          <w:rFonts w:ascii="Palatino Linotype" w:hAnsi="Palatino Linotype" w:cs="Arial"/>
        </w:rPr>
        <w:t>.</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lastRenderedPageBreak/>
        <w:t xml:space="preserve">Art. </w:t>
      </w:r>
      <w:r w:rsidR="00351E25" w:rsidRPr="00C30C3D">
        <w:rPr>
          <w:rFonts w:ascii="Palatino Linotype" w:hAnsi="Palatino Linotype" w:cs="Arial"/>
          <w:b/>
        </w:rPr>
        <w:t>322</w:t>
      </w:r>
      <w:r w:rsidR="00A62587" w:rsidRPr="00C30C3D">
        <w:rPr>
          <w:rFonts w:ascii="Palatino Linotype" w:hAnsi="Palatino Linotype" w:cs="Arial"/>
          <w:b/>
        </w:rPr>
        <w:t>.</w:t>
      </w:r>
      <w:r w:rsidRPr="00C30C3D">
        <w:rPr>
          <w:rFonts w:ascii="Palatino Linotype" w:hAnsi="Palatino Linotype" w:cs="Arial"/>
        </w:rPr>
        <w:t xml:space="preserve"> Executada a obra pública total ou parcialmente, de modo a justificar o início da cobrança da Contribuição de Melhoria, far-se-á o lançamento referente a esses imóveis.</w:t>
      </w:r>
    </w:p>
    <w:p w:rsidR="00547946" w:rsidRPr="00C30C3D" w:rsidRDefault="00547946">
      <w:pPr>
        <w:jc w:val="both"/>
        <w:rPr>
          <w:rFonts w:ascii="Palatino Linotype" w:hAnsi="Palatino Linotype" w:cs="Arial"/>
        </w:rPr>
      </w:pPr>
      <w:r w:rsidRPr="00C30C3D">
        <w:rPr>
          <w:rFonts w:ascii="Palatino Linotype" w:hAnsi="Palatino Linotype" w:cs="Arial"/>
        </w:rPr>
        <w:t xml:space="preserve"> </w:t>
      </w:r>
    </w:p>
    <w:p w:rsidR="00547946" w:rsidRPr="00C30C3D" w:rsidRDefault="00547946">
      <w:pPr>
        <w:ind w:firstLine="708"/>
        <w:jc w:val="both"/>
        <w:rPr>
          <w:rFonts w:ascii="Palatino Linotype" w:hAnsi="Palatino Linotype" w:cs="Arial"/>
        </w:rPr>
      </w:pPr>
      <w:r w:rsidRPr="00C30C3D">
        <w:rPr>
          <w:rFonts w:ascii="Palatino Linotype" w:hAnsi="Palatino Linotype" w:cs="Arial"/>
          <w:b/>
        </w:rPr>
        <w:t xml:space="preserve">Art. </w:t>
      </w:r>
      <w:r w:rsidR="00351E25" w:rsidRPr="00C30C3D">
        <w:rPr>
          <w:rFonts w:ascii="Palatino Linotype" w:hAnsi="Palatino Linotype" w:cs="Arial"/>
          <w:b/>
        </w:rPr>
        <w:t>323</w:t>
      </w:r>
      <w:r w:rsidR="00A62587" w:rsidRPr="00C30C3D">
        <w:rPr>
          <w:rFonts w:ascii="Palatino Linotype" w:hAnsi="Palatino Linotype" w:cs="Arial"/>
          <w:b/>
        </w:rPr>
        <w:t>.</w:t>
      </w:r>
      <w:r w:rsidRPr="00C30C3D">
        <w:rPr>
          <w:rFonts w:ascii="Palatino Linotype" w:hAnsi="Palatino Linotype" w:cs="Arial"/>
        </w:rPr>
        <w:t xml:space="preserve"> O Poder Executivo Municipal, considerando o custo das obras realizadas, a situação financeira do Município e as peculiaridades da área de influência das obras, poderá determinar que o lançamento da Contribuição de Melhoria </w:t>
      </w:r>
      <w:proofErr w:type="gramStart"/>
      <w:r w:rsidRPr="00C30C3D">
        <w:rPr>
          <w:rFonts w:ascii="Palatino Linotype" w:hAnsi="Palatino Linotype" w:cs="Arial"/>
        </w:rPr>
        <w:t>seja</w:t>
      </w:r>
      <w:proofErr w:type="gramEnd"/>
      <w:r w:rsidRPr="00C30C3D">
        <w:rPr>
          <w:rFonts w:ascii="Palatino Linotype" w:hAnsi="Palatino Linotype" w:cs="Arial"/>
        </w:rPr>
        <w:t xml:space="preserve"> regulamentado em edital e/ou Decreto.</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 xml:space="preserve">Art. </w:t>
      </w:r>
      <w:r w:rsidR="00351E25" w:rsidRPr="00C30C3D">
        <w:rPr>
          <w:rFonts w:ascii="Palatino Linotype" w:hAnsi="Palatino Linotype" w:cs="Arial"/>
          <w:b/>
        </w:rPr>
        <w:t>324</w:t>
      </w:r>
      <w:r w:rsidR="00884DB8" w:rsidRPr="00C30C3D">
        <w:rPr>
          <w:rFonts w:ascii="Palatino Linotype" w:hAnsi="Palatino Linotype" w:cs="Arial"/>
          <w:b/>
        </w:rPr>
        <w:t>.</w:t>
      </w:r>
      <w:r w:rsidRPr="00C30C3D">
        <w:rPr>
          <w:rFonts w:ascii="Palatino Linotype" w:hAnsi="Palatino Linotype" w:cs="Arial"/>
        </w:rPr>
        <w:t xml:space="preserve"> Poderá conceder descontos limitados aos custos financeiros considerados no orçamento da obra, para o pagamento em cota única ou em prazo menor do que o fixado no edital.</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 xml:space="preserve">Art. </w:t>
      </w:r>
      <w:r w:rsidR="00351E25" w:rsidRPr="00C30C3D">
        <w:rPr>
          <w:rFonts w:ascii="Palatino Linotype" w:hAnsi="Palatino Linotype" w:cs="Arial"/>
          <w:b/>
        </w:rPr>
        <w:t>325</w:t>
      </w:r>
      <w:r w:rsidR="00A62587" w:rsidRPr="00C30C3D">
        <w:rPr>
          <w:rFonts w:ascii="Palatino Linotype" w:hAnsi="Palatino Linotype" w:cs="Arial"/>
          <w:b/>
        </w:rPr>
        <w:t>.</w:t>
      </w:r>
      <w:r w:rsidRPr="00C30C3D">
        <w:rPr>
          <w:rFonts w:ascii="Palatino Linotype" w:hAnsi="Palatino Linotype" w:cs="Arial"/>
        </w:rPr>
        <w:t xml:space="preserve"> A repartição fazendária competente notificará pessoalmente, via postal ou por edital o sujeito passivo, devendo a notificação conter os seguintes requisitos:</w:t>
      </w:r>
    </w:p>
    <w:p w:rsidR="00547946" w:rsidRPr="00C30C3D" w:rsidRDefault="00547946">
      <w:pPr>
        <w:jc w:val="both"/>
        <w:rPr>
          <w:rFonts w:ascii="Palatino Linotype" w:hAnsi="Palatino Linotype" w:cs="Arial"/>
        </w:rPr>
      </w:pPr>
    </w:p>
    <w:p w:rsidR="00547946" w:rsidRPr="00C30C3D" w:rsidRDefault="005F5634" w:rsidP="00B40E92">
      <w:pPr>
        <w:ind w:firstLine="708"/>
        <w:jc w:val="both"/>
        <w:rPr>
          <w:rFonts w:ascii="Palatino Linotype" w:hAnsi="Palatino Linotype" w:cs="Arial"/>
        </w:rPr>
      </w:pPr>
      <w:r w:rsidRPr="00C30C3D">
        <w:rPr>
          <w:rFonts w:ascii="Palatino Linotype" w:hAnsi="Palatino Linotype" w:cs="Arial"/>
        </w:rPr>
        <w:t xml:space="preserve">I </w:t>
      </w:r>
      <w:r w:rsidR="00E314CF" w:rsidRPr="00C30C3D">
        <w:rPr>
          <w:rFonts w:ascii="Palatino Linotype" w:hAnsi="Palatino Linotype" w:cs="Arial"/>
        </w:rPr>
        <w:t>–</w:t>
      </w:r>
      <w:r w:rsidR="00547946" w:rsidRPr="00C30C3D">
        <w:rPr>
          <w:rFonts w:ascii="Palatino Linotype" w:hAnsi="Palatino Linotype" w:cs="Arial"/>
        </w:rPr>
        <w:t xml:space="preserve"> do valor da Contribuição de Melhoria lançada;</w:t>
      </w:r>
    </w:p>
    <w:p w:rsidR="005E321A" w:rsidRPr="00C30C3D" w:rsidRDefault="005E321A" w:rsidP="00B40E92">
      <w:pPr>
        <w:ind w:firstLine="708"/>
        <w:jc w:val="both"/>
        <w:rPr>
          <w:rFonts w:ascii="Palatino Linotype" w:hAnsi="Palatino Linotype" w:cs="Arial"/>
        </w:rPr>
      </w:pPr>
    </w:p>
    <w:p w:rsidR="00547946" w:rsidRPr="00C30C3D" w:rsidRDefault="005F5634" w:rsidP="00B40E92">
      <w:pPr>
        <w:ind w:firstLine="708"/>
        <w:jc w:val="both"/>
        <w:rPr>
          <w:rFonts w:ascii="Palatino Linotype" w:hAnsi="Palatino Linotype" w:cs="Arial"/>
        </w:rPr>
      </w:pPr>
      <w:r w:rsidRPr="00C30C3D">
        <w:rPr>
          <w:rFonts w:ascii="Palatino Linotype" w:hAnsi="Palatino Linotype" w:cs="Arial"/>
        </w:rPr>
        <w:t xml:space="preserve">II </w:t>
      </w:r>
      <w:r w:rsidR="00E314CF" w:rsidRPr="00C30C3D">
        <w:rPr>
          <w:rFonts w:ascii="Palatino Linotype" w:hAnsi="Palatino Linotype" w:cs="Arial"/>
        </w:rPr>
        <w:t>–</w:t>
      </w:r>
      <w:r w:rsidR="00547946" w:rsidRPr="00C30C3D">
        <w:rPr>
          <w:rFonts w:ascii="Palatino Linotype" w:hAnsi="Palatino Linotype" w:cs="Arial"/>
        </w:rPr>
        <w:t xml:space="preserve"> do prazo para o seu pagamento e, se for o caso, do número de parcelas mensais e respectivos vencimentos;</w:t>
      </w:r>
    </w:p>
    <w:p w:rsidR="005E321A" w:rsidRPr="00C30C3D" w:rsidRDefault="005E321A" w:rsidP="00B40E92">
      <w:pPr>
        <w:ind w:firstLine="708"/>
        <w:jc w:val="both"/>
        <w:rPr>
          <w:rFonts w:ascii="Palatino Linotype" w:hAnsi="Palatino Linotype" w:cs="Arial"/>
        </w:rPr>
      </w:pPr>
    </w:p>
    <w:p w:rsidR="00547946" w:rsidRPr="00C30C3D" w:rsidRDefault="005F5634" w:rsidP="00B40E92">
      <w:pPr>
        <w:ind w:firstLine="708"/>
        <w:jc w:val="both"/>
        <w:rPr>
          <w:rFonts w:ascii="Palatino Linotype" w:hAnsi="Palatino Linotype" w:cs="Arial"/>
        </w:rPr>
      </w:pPr>
      <w:r w:rsidRPr="00C30C3D">
        <w:rPr>
          <w:rFonts w:ascii="Palatino Linotype" w:hAnsi="Palatino Linotype" w:cs="Arial"/>
        </w:rPr>
        <w:t xml:space="preserve">III </w:t>
      </w:r>
      <w:r w:rsidR="00E314CF" w:rsidRPr="00C30C3D">
        <w:rPr>
          <w:rFonts w:ascii="Palatino Linotype" w:hAnsi="Palatino Linotype" w:cs="Arial"/>
        </w:rPr>
        <w:t>–</w:t>
      </w:r>
      <w:r w:rsidR="00547946" w:rsidRPr="00C30C3D">
        <w:rPr>
          <w:rFonts w:ascii="Palatino Linotype" w:hAnsi="Palatino Linotype" w:cs="Arial"/>
        </w:rPr>
        <w:t xml:space="preserve"> dos descontos, se os houver concedidos, para o pagamento nas formas referidas no artigo anterior;</w:t>
      </w:r>
    </w:p>
    <w:p w:rsidR="005E321A" w:rsidRPr="00C30C3D" w:rsidRDefault="005E321A" w:rsidP="00B40E92">
      <w:pPr>
        <w:ind w:firstLine="708"/>
        <w:jc w:val="both"/>
        <w:rPr>
          <w:rFonts w:ascii="Palatino Linotype" w:hAnsi="Palatino Linotype" w:cs="Arial"/>
        </w:rPr>
      </w:pPr>
    </w:p>
    <w:p w:rsidR="00547946" w:rsidRPr="00C30C3D" w:rsidRDefault="005F5634" w:rsidP="00B40E92">
      <w:pPr>
        <w:ind w:firstLine="708"/>
        <w:jc w:val="both"/>
        <w:rPr>
          <w:rFonts w:ascii="Palatino Linotype" w:hAnsi="Palatino Linotype" w:cs="Arial"/>
        </w:rPr>
      </w:pPr>
      <w:r w:rsidRPr="00C30C3D">
        <w:rPr>
          <w:rFonts w:ascii="Palatino Linotype" w:hAnsi="Palatino Linotype" w:cs="Arial"/>
        </w:rPr>
        <w:t xml:space="preserve">IV </w:t>
      </w:r>
      <w:r w:rsidR="00E314CF" w:rsidRPr="00C30C3D">
        <w:rPr>
          <w:rFonts w:ascii="Palatino Linotype" w:hAnsi="Palatino Linotype" w:cs="Arial"/>
        </w:rPr>
        <w:t>–</w:t>
      </w:r>
      <w:r w:rsidR="00547946" w:rsidRPr="00C30C3D">
        <w:rPr>
          <w:rFonts w:ascii="Palatino Linotype" w:hAnsi="Palatino Linotype" w:cs="Arial"/>
        </w:rPr>
        <w:t xml:space="preserve"> do prazo </w:t>
      </w:r>
      <w:r w:rsidR="00AA7E14" w:rsidRPr="00C30C3D">
        <w:rPr>
          <w:rFonts w:ascii="Palatino Linotype" w:hAnsi="Palatino Linotype" w:cs="Arial"/>
        </w:rPr>
        <w:t>para a impugnação do lançamento;</w:t>
      </w:r>
    </w:p>
    <w:p w:rsidR="005E321A" w:rsidRPr="00C30C3D" w:rsidRDefault="005E321A" w:rsidP="00B40E92">
      <w:pPr>
        <w:ind w:firstLine="708"/>
        <w:jc w:val="both"/>
        <w:rPr>
          <w:rFonts w:ascii="Palatino Linotype" w:hAnsi="Palatino Linotype" w:cs="Arial"/>
        </w:rPr>
      </w:pPr>
    </w:p>
    <w:p w:rsidR="00547946" w:rsidRPr="00C30C3D" w:rsidRDefault="00547946" w:rsidP="00B40E92">
      <w:pPr>
        <w:ind w:firstLine="708"/>
        <w:jc w:val="both"/>
        <w:rPr>
          <w:rFonts w:ascii="Palatino Linotype" w:hAnsi="Palatino Linotype" w:cs="Arial"/>
        </w:rPr>
      </w:pPr>
      <w:r w:rsidRPr="00C30C3D">
        <w:rPr>
          <w:rFonts w:ascii="Palatino Linotype" w:hAnsi="Palatino Linotype" w:cs="Arial"/>
        </w:rPr>
        <w:t xml:space="preserve">V </w:t>
      </w:r>
      <w:r w:rsidR="00E314CF" w:rsidRPr="00C30C3D">
        <w:rPr>
          <w:rFonts w:ascii="Palatino Linotype" w:hAnsi="Palatino Linotype" w:cs="Arial"/>
        </w:rPr>
        <w:t>–</w:t>
      </w:r>
      <w:r w:rsidRPr="00C30C3D">
        <w:rPr>
          <w:rFonts w:ascii="Palatino Linotype" w:hAnsi="Palatino Linotype" w:cs="Arial"/>
        </w:rPr>
        <w:t xml:space="preserve"> o</w:t>
      </w:r>
      <w:r w:rsidR="00E314CF" w:rsidRPr="00C30C3D">
        <w:rPr>
          <w:rFonts w:ascii="Palatino Linotype" w:hAnsi="Palatino Linotype" w:cs="Arial"/>
        </w:rPr>
        <w:t xml:space="preserve"> local do pagamento da Contribuição de M</w:t>
      </w:r>
      <w:r w:rsidRPr="00C30C3D">
        <w:rPr>
          <w:rFonts w:ascii="Palatino Linotype" w:hAnsi="Palatino Linotype" w:cs="Arial"/>
        </w:rPr>
        <w:t>elhoria.</w:t>
      </w:r>
    </w:p>
    <w:p w:rsidR="00547946" w:rsidRPr="00C30C3D" w:rsidRDefault="00547946">
      <w:pPr>
        <w:jc w:val="both"/>
        <w:rPr>
          <w:rFonts w:ascii="Palatino Linotype" w:hAnsi="Palatino Linotype" w:cs="Arial"/>
        </w:rPr>
      </w:pPr>
    </w:p>
    <w:p w:rsidR="00547946" w:rsidRPr="00C30C3D" w:rsidRDefault="00547946" w:rsidP="00B40E92">
      <w:pPr>
        <w:ind w:firstLine="708"/>
        <w:jc w:val="both"/>
        <w:rPr>
          <w:rFonts w:ascii="Palatino Linotype" w:hAnsi="Palatino Linotype" w:cs="Arial"/>
        </w:rPr>
      </w:pPr>
      <w:r w:rsidRPr="00C30C3D">
        <w:rPr>
          <w:rFonts w:ascii="Palatino Linotype" w:hAnsi="Palatino Linotype" w:cs="Arial"/>
        </w:rPr>
        <w:t>Parágrafo único. Considerar-se-á regularmente notificado o sujeito passivo na data em que, através de publicação no órgão oficial de publicação do Município ou jornal de circulação local, se dê ciência ao público do lançamento da Contribuição de Melhoria.</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 xml:space="preserve">Art. </w:t>
      </w:r>
      <w:r w:rsidR="00351E25" w:rsidRPr="00C30C3D">
        <w:rPr>
          <w:rFonts w:ascii="Palatino Linotype" w:hAnsi="Palatino Linotype" w:cs="Arial"/>
          <w:b/>
        </w:rPr>
        <w:t>326</w:t>
      </w:r>
      <w:r w:rsidR="00A62587" w:rsidRPr="00C30C3D">
        <w:rPr>
          <w:rFonts w:ascii="Palatino Linotype" w:hAnsi="Palatino Linotype" w:cs="Arial"/>
          <w:b/>
        </w:rPr>
        <w:t>.</w:t>
      </w:r>
      <w:r w:rsidRPr="00C30C3D">
        <w:rPr>
          <w:rFonts w:ascii="Palatino Linotype" w:hAnsi="Palatino Linotype" w:cs="Arial"/>
        </w:rPr>
        <w:t xml:space="preserve"> Caso o contribuinte opte pelo pagamento parcelado</w:t>
      </w:r>
      <w:r w:rsidR="00C65860" w:rsidRPr="00C30C3D">
        <w:rPr>
          <w:rFonts w:ascii="Palatino Linotype" w:hAnsi="Palatino Linotype" w:cs="Arial"/>
        </w:rPr>
        <w:t>, com um valor mínimo de 15 (quinze</w:t>
      </w:r>
      <w:r w:rsidR="003628BB" w:rsidRPr="00C30C3D">
        <w:rPr>
          <w:rFonts w:ascii="Palatino Linotype" w:hAnsi="Palatino Linotype" w:cs="Arial"/>
        </w:rPr>
        <w:t>) UFRM por parcela</w:t>
      </w:r>
      <w:r w:rsidRPr="00C30C3D">
        <w:rPr>
          <w:rFonts w:ascii="Palatino Linotype" w:hAnsi="Palatino Linotype" w:cs="Arial"/>
        </w:rPr>
        <w:t>, deverá manifestar a opção através de requerimento dirigido à autoridade fazendária, pelo menos 20 (vinte) dias antes do vencimento da parcela.</w:t>
      </w:r>
    </w:p>
    <w:p w:rsidR="00547946" w:rsidRPr="00C30C3D" w:rsidRDefault="00547946">
      <w:pPr>
        <w:jc w:val="both"/>
        <w:rPr>
          <w:rFonts w:ascii="Palatino Linotype" w:hAnsi="Palatino Linotype" w:cs="Arial"/>
        </w:rPr>
      </w:pPr>
    </w:p>
    <w:p w:rsidR="00547946" w:rsidRPr="00C30C3D" w:rsidRDefault="005F5634" w:rsidP="00B40E92">
      <w:pPr>
        <w:ind w:firstLine="708"/>
        <w:jc w:val="both"/>
        <w:rPr>
          <w:rFonts w:ascii="Palatino Linotype" w:hAnsi="Palatino Linotype" w:cs="Arial"/>
        </w:rPr>
      </w:pPr>
      <w:r w:rsidRPr="00C30C3D">
        <w:rPr>
          <w:rFonts w:ascii="Palatino Linotype" w:hAnsi="Palatino Linotype" w:cs="Arial"/>
        </w:rPr>
        <w:t>§ 1º</w:t>
      </w:r>
      <w:r w:rsidR="00547946" w:rsidRPr="00C30C3D">
        <w:rPr>
          <w:rFonts w:ascii="Palatino Linotype" w:hAnsi="Palatino Linotype" w:cs="Arial"/>
        </w:rPr>
        <w:t xml:space="preserve"> No requerimento deverá constar o número de parcelas desejadas;</w:t>
      </w:r>
    </w:p>
    <w:p w:rsidR="00547946" w:rsidRPr="00C30C3D" w:rsidRDefault="00547946">
      <w:pPr>
        <w:jc w:val="both"/>
        <w:rPr>
          <w:rFonts w:ascii="Palatino Linotype" w:hAnsi="Palatino Linotype" w:cs="Arial"/>
        </w:rPr>
      </w:pPr>
    </w:p>
    <w:p w:rsidR="00547946" w:rsidRPr="00C30C3D" w:rsidRDefault="005F5634" w:rsidP="00B40E92">
      <w:pPr>
        <w:ind w:firstLine="708"/>
        <w:jc w:val="both"/>
        <w:rPr>
          <w:rFonts w:ascii="Palatino Linotype" w:hAnsi="Palatino Linotype" w:cs="Arial"/>
        </w:rPr>
      </w:pPr>
      <w:r w:rsidRPr="00C30C3D">
        <w:rPr>
          <w:rFonts w:ascii="Palatino Linotype" w:hAnsi="Palatino Linotype" w:cs="Arial"/>
        </w:rPr>
        <w:t>§ 2º</w:t>
      </w:r>
      <w:r w:rsidR="00547946" w:rsidRPr="00C30C3D">
        <w:rPr>
          <w:rFonts w:ascii="Palatino Linotype" w:hAnsi="Palatino Linotype" w:cs="Arial"/>
        </w:rPr>
        <w:t xml:space="preserve"> Deferido o parcelamento, a autoridade fazendária procederá </w:t>
      </w:r>
      <w:proofErr w:type="gramStart"/>
      <w:r w:rsidR="00547946" w:rsidRPr="00C30C3D">
        <w:rPr>
          <w:rFonts w:ascii="Palatino Linotype" w:hAnsi="Palatino Linotype" w:cs="Arial"/>
        </w:rPr>
        <w:t>a</w:t>
      </w:r>
      <w:proofErr w:type="gramEnd"/>
      <w:r w:rsidR="00547946" w:rsidRPr="00C30C3D">
        <w:rPr>
          <w:rFonts w:ascii="Palatino Linotype" w:hAnsi="Palatino Linotype" w:cs="Arial"/>
        </w:rPr>
        <w:t xml:space="preserve"> emissão do carnê de pagamento</w:t>
      </w:r>
      <w:r w:rsidR="00547946" w:rsidRPr="00C30C3D">
        <w:rPr>
          <w:rFonts w:ascii="Palatino Linotype" w:hAnsi="Palatino Linotype" w:cs="Arial"/>
          <w:color w:val="FF0000"/>
        </w:rPr>
        <w:t xml:space="preserve">, </w:t>
      </w:r>
      <w:r w:rsidR="00547946" w:rsidRPr="00C30C3D">
        <w:rPr>
          <w:rFonts w:ascii="Palatino Linotype" w:hAnsi="Palatino Linotype" w:cs="Arial"/>
        </w:rPr>
        <w:t xml:space="preserve">expresso em </w:t>
      </w:r>
      <w:r w:rsidR="001E49FD" w:rsidRPr="00C30C3D">
        <w:rPr>
          <w:rFonts w:ascii="Palatino Linotype" w:hAnsi="Palatino Linotype" w:cs="Arial"/>
        </w:rPr>
        <w:t>UFR</w:t>
      </w:r>
      <w:r w:rsidR="00320B2E" w:rsidRPr="00C30C3D">
        <w:rPr>
          <w:rFonts w:ascii="Palatino Linotype" w:hAnsi="Palatino Linotype" w:cs="Arial"/>
        </w:rPr>
        <w:t>M</w:t>
      </w:r>
      <w:r w:rsidR="00547946" w:rsidRPr="00C30C3D">
        <w:rPr>
          <w:rFonts w:ascii="Palatino Linotype" w:hAnsi="Palatino Linotype" w:cs="Arial"/>
        </w:rPr>
        <w:t>, cuja transformação em moeda se dará no dia do efetivo pagamento da parcela.</w:t>
      </w:r>
    </w:p>
    <w:p w:rsidR="00547946" w:rsidRPr="00C30C3D" w:rsidRDefault="00547946">
      <w:pPr>
        <w:jc w:val="both"/>
        <w:rPr>
          <w:rFonts w:ascii="Palatino Linotype" w:hAnsi="Palatino Linotype" w:cs="Arial"/>
        </w:rPr>
      </w:pPr>
    </w:p>
    <w:p w:rsidR="001860D2" w:rsidRPr="00C30C3D" w:rsidRDefault="001860D2" w:rsidP="001860D2">
      <w:pPr>
        <w:jc w:val="center"/>
        <w:rPr>
          <w:rFonts w:ascii="Palatino Linotype" w:hAnsi="Palatino Linotype" w:cs="Arial"/>
          <w:b/>
        </w:rPr>
      </w:pPr>
      <w:r w:rsidRPr="00C30C3D">
        <w:rPr>
          <w:rFonts w:ascii="Palatino Linotype" w:hAnsi="Palatino Linotype" w:cs="Arial"/>
          <w:b/>
        </w:rPr>
        <w:t>CAPÍTULO II</w:t>
      </w:r>
    </w:p>
    <w:p w:rsidR="001860D2" w:rsidRPr="00C30C3D" w:rsidRDefault="001860D2" w:rsidP="001860D2">
      <w:pPr>
        <w:jc w:val="center"/>
        <w:rPr>
          <w:rFonts w:ascii="Palatino Linotype" w:hAnsi="Palatino Linotype" w:cs="Arial"/>
          <w:b/>
        </w:rPr>
      </w:pPr>
    </w:p>
    <w:p w:rsidR="001860D2" w:rsidRPr="00C30C3D" w:rsidRDefault="001860D2" w:rsidP="001860D2">
      <w:pPr>
        <w:jc w:val="center"/>
        <w:rPr>
          <w:rFonts w:ascii="Palatino Linotype" w:hAnsi="Palatino Linotype" w:cs="Arial"/>
        </w:rPr>
      </w:pPr>
      <w:r w:rsidRPr="00C30C3D">
        <w:rPr>
          <w:rFonts w:ascii="Palatino Linotype" w:hAnsi="Palatino Linotype" w:cs="Arial"/>
          <w:b/>
        </w:rPr>
        <w:t>DA CONTRIBUIÇÃO PARA</w:t>
      </w:r>
      <w:r w:rsidR="00E85F2C" w:rsidRPr="00C30C3D">
        <w:rPr>
          <w:rFonts w:ascii="Palatino Linotype" w:hAnsi="Palatino Linotype" w:cs="Arial"/>
          <w:b/>
        </w:rPr>
        <w:t xml:space="preserve"> O</w:t>
      </w:r>
      <w:r w:rsidRPr="00C30C3D">
        <w:rPr>
          <w:rFonts w:ascii="Palatino Linotype" w:hAnsi="Palatino Linotype" w:cs="Arial"/>
          <w:b/>
        </w:rPr>
        <w:t xml:space="preserve"> CUSTEIO DO</w:t>
      </w:r>
      <w:r w:rsidR="00E85F2C" w:rsidRPr="00C30C3D">
        <w:rPr>
          <w:rFonts w:ascii="Palatino Linotype" w:hAnsi="Palatino Linotype" w:cs="Arial"/>
          <w:b/>
        </w:rPr>
        <w:t>S</w:t>
      </w:r>
      <w:r w:rsidRPr="00C30C3D">
        <w:rPr>
          <w:rFonts w:ascii="Palatino Linotype" w:hAnsi="Palatino Linotype" w:cs="Arial"/>
          <w:b/>
        </w:rPr>
        <w:t xml:space="preserve"> SERVIÇO</w:t>
      </w:r>
      <w:r w:rsidR="00E85F2C" w:rsidRPr="00C30C3D">
        <w:rPr>
          <w:rFonts w:ascii="Palatino Linotype" w:hAnsi="Palatino Linotype" w:cs="Arial"/>
          <w:b/>
        </w:rPr>
        <w:t>S</w:t>
      </w:r>
      <w:r w:rsidRPr="00C30C3D">
        <w:rPr>
          <w:rFonts w:ascii="Palatino Linotype" w:hAnsi="Palatino Linotype" w:cs="Arial"/>
          <w:b/>
        </w:rPr>
        <w:t xml:space="preserve"> DE ILUMINAÇÃO PÚBLICA</w:t>
      </w:r>
    </w:p>
    <w:p w:rsidR="001860D2" w:rsidRPr="00C30C3D" w:rsidRDefault="001860D2" w:rsidP="001860D2">
      <w:pPr>
        <w:jc w:val="center"/>
        <w:rPr>
          <w:rFonts w:ascii="Palatino Linotype" w:hAnsi="Palatino Linotype" w:cs="Arial"/>
          <w:b/>
        </w:rPr>
      </w:pPr>
    </w:p>
    <w:p w:rsidR="001860D2" w:rsidRPr="00C30C3D" w:rsidRDefault="001860D2" w:rsidP="001860D2">
      <w:pPr>
        <w:jc w:val="center"/>
        <w:rPr>
          <w:rFonts w:ascii="Palatino Linotype" w:hAnsi="Palatino Linotype" w:cs="Arial"/>
          <w:b/>
        </w:rPr>
      </w:pPr>
      <w:r w:rsidRPr="00C30C3D">
        <w:rPr>
          <w:rFonts w:ascii="Palatino Linotype" w:hAnsi="Palatino Linotype" w:cs="Arial"/>
          <w:b/>
        </w:rPr>
        <w:t>SEÇÃO I</w:t>
      </w:r>
    </w:p>
    <w:p w:rsidR="001860D2" w:rsidRPr="00C30C3D" w:rsidRDefault="001860D2" w:rsidP="001860D2">
      <w:pPr>
        <w:jc w:val="center"/>
        <w:rPr>
          <w:rFonts w:ascii="Palatino Linotype" w:hAnsi="Palatino Linotype" w:cs="Arial"/>
          <w:b/>
        </w:rPr>
      </w:pPr>
    </w:p>
    <w:p w:rsidR="001860D2" w:rsidRPr="00C30C3D" w:rsidRDefault="001860D2" w:rsidP="001860D2">
      <w:pPr>
        <w:jc w:val="center"/>
        <w:rPr>
          <w:rFonts w:ascii="Palatino Linotype" w:hAnsi="Palatino Linotype" w:cs="Arial"/>
          <w:b/>
        </w:rPr>
      </w:pPr>
      <w:r w:rsidRPr="00C30C3D">
        <w:rPr>
          <w:rFonts w:ascii="Palatino Linotype" w:hAnsi="Palatino Linotype" w:cs="Arial"/>
          <w:b/>
        </w:rPr>
        <w:t>DISPOSIÇÕES GERAIS</w:t>
      </w:r>
    </w:p>
    <w:p w:rsidR="001860D2" w:rsidRPr="00C30C3D" w:rsidRDefault="001860D2" w:rsidP="001860D2">
      <w:pPr>
        <w:jc w:val="center"/>
        <w:rPr>
          <w:rFonts w:ascii="Palatino Linotype" w:hAnsi="Palatino Linotype" w:cs="Arial"/>
          <w:bCs/>
        </w:rPr>
      </w:pPr>
    </w:p>
    <w:p w:rsidR="007A184D" w:rsidRPr="00C30C3D" w:rsidRDefault="000102D8" w:rsidP="007A184D">
      <w:pPr>
        <w:ind w:firstLine="708"/>
        <w:jc w:val="both"/>
        <w:rPr>
          <w:rFonts w:ascii="Palatino Linotype" w:hAnsi="Palatino Linotype" w:cs="Arial"/>
        </w:rPr>
      </w:pPr>
      <w:r w:rsidRPr="00C30C3D">
        <w:rPr>
          <w:rFonts w:ascii="Palatino Linotype" w:hAnsi="Palatino Linotype" w:cs="Arial"/>
          <w:b/>
        </w:rPr>
        <w:t>Art. 3</w:t>
      </w:r>
      <w:r w:rsidR="00351E25" w:rsidRPr="00C30C3D">
        <w:rPr>
          <w:rFonts w:ascii="Palatino Linotype" w:hAnsi="Palatino Linotype" w:cs="Arial"/>
          <w:b/>
        </w:rPr>
        <w:t>27</w:t>
      </w:r>
      <w:r w:rsidRPr="00C30C3D">
        <w:rPr>
          <w:rFonts w:ascii="Palatino Linotype" w:hAnsi="Palatino Linotype" w:cs="Arial"/>
          <w:b/>
          <w:color w:val="000000"/>
        </w:rPr>
        <w:t>.</w:t>
      </w:r>
      <w:r w:rsidRPr="00C30C3D">
        <w:rPr>
          <w:rFonts w:ascii="Palatino Linotype" w:hAnsi="Palatino Linotype" w:cs="Arial"/>
          <w:color w:val="000000"/>
        </w:rPr>
        <w:t xml:space="preserve"> Fica </w:t>
      </w:r>
      <w:r w:rsidR="007A184D" w:rsidRPr="00C30C3D">
        <w:rPr>
          <w:rFonts w:ascii="Palatino Linotype" w:hAnsi="Palatino Linotype" w:cs="Arial"/>
          <w:color w:val="000000"/>
        </w:rPr>
        <w:t xml:space="preserve">instituída, nos termos do artigo 149-A da Constituição Federal de 1988, a Contribuição para o </w:t>
      </w:r>
      <w:r w:rsidR="007A184D" w:rsidRPr="00C30C3D">
        <w:rPr>
          <w:rFonts w:ascii="Palatino Linotype" w:hAnsi="Palatino Linotype" w:cs="Arial"/>
        </w:rPr>
        <w:t>Custeio do Serviço de Iluminação Pública – COSIP, devida pelos consumidores residenciais e não residenciais de energia elétrica, além dos proprietários de terrenos não edificados onde o serviço está posto a disposição, destinado ao Custeio do Serviço de Iluminação Pública.</w:t>
      </w:r>
    </w:p>
    <w:p w:rsidR="007A184D" w:rsidRPr="00C30C3D" w:rsidRDefault="007A184D" w:rsidP="007A184D">
      <w:pPr>
        <w:ind w:firstLine="708"/>
        <w:jc w:val="both"/>
        <w:rPr>
          <w:rFonts w:ascii="Palatino Linotype" w:hAnsi="Palatino Linotype" w:cs="Arial"/>
        </w:rPr>
      </w:pPr>
    </w:p>
    <w:p w:rsidR="007A184D" w:rsidRPr="00C30C3D" w:rsidRDefault="007A184D" w:rsidP="007A184D">
      <w:pPr>
        <w:ind w:firstLine="708"/>
        <w:jc w:val="both"/>
        <w:rPr>
          <w:rFonts w:ascii="Palatino Linotype" w:hAnsi="Palatino Linotype" w:cs="Arial"/>
          <w:color w:val="000000"/>
        </w:rPr>
      </w:pPr>
      <w:r w:rsidRPr="00C30C3D">
        <w:rPr>
          <w:rFonts w:ascii="Palatino Linotype" w:hAnsi="Palatino Linotype" w:cs="Arial"/>
        </w:rPr>
        <w:t>§ 1º Considera-se serviço de Iluminação Pública aquele destinado a iluminar as vias e logradouros públicos, bem como quaisquer</w:t>
      </w:r>
      <w:r w:rsidRPr="00C30C3D">
        <w:rPr>
          <w:rFonts w:ascii="Palatino Linotype" w:hAnsi="Palatino Linotype" w:cs="Arial"/>
          <w:color w:val="000000"/>
        </w:rPr>
        <w:t xml:space="preserve"> outros bens públicos de uso comum, assim como de atividades assessoriais de instalação, manutenção e expansão da respectiva rede de iluminação.</w:t>
      </w:r>
    </w:p>
    <w:p w:rsidR="007A184D" w:rsidRPr="00C30C3D" w:rsidRDefault="007A184D" w:rsidP="007A184D">
      <w:pPr>
        <w:ind w:firstLine="708"/>
        <w:jc w:val="both"/>
        <w:rPr>
          <w:rFonts w:ascii="Palatino Linotype" w:hAnsi="Palatino Linotype" w:cs="Arial"/>
          <w:color w:val="000000"/>
        </w:rPr>
      </w:pPr>
    </w:p>
    <w:p w:rsidR="007A184D" w:rsidRPr="00C30C3D" w:rsidRDefault="007A184D" w:rsidP="007A184D">
      <w:pPr>
        <w:ind w:firstLine="708"/>
        <w:jc w:val="both"/>
        <w:rPr>
          <w:rFonts w:ascii="Palatino Linotype" w:hAnsi="Palatino Linotype" w:cs="Arial"/>
        </w:rPr>
      </w:pPr>
      <w:r w:rsidRPr="00C30C3D">
        <w:rPr>
          <w:rFonts w:ascii="Palatino Linotype" w:hAnsi="Palatino Linotype" w:cs="Arial"/>
        </w:rPr>
        <w:t>§ 2º A COSIP não incidirá para imóveis localizados em vias e logradouros que não sejam servidos por iluminação pública.</w:t>
      </w:r>
    </w:p>
    <w:p w:rsidR="007A184D" w:rsidRPr="00C30C3D" w:rsidRDefault="007A184D" w:rsidP="007A184D">
      <w:pPr>
        <w:ind w:firstLine="708"/>
        <w:jc w:val="both"/>
        <w:rPr>
          <w:rFonts w:ascii="Palatino Linotype" w:hAnsi="Palatino Linotype" w:cs="Arial"/>
        </w:rPr>
      </w:pPr>
      <w:r w:rsidRPr="00C30C3D">
        <w:rPr>
          <w:rFonts w:ascii="Palatino Linotype" w:hAnsi="Palatino Linotype" w:cs="Arial"/>
        </w:rPr>
        <w:t xml:space="preserve">§ 3º </w:t>
      </w:r>
      <w:r w:rsidRPr="00C30C3D">
        <w:rPr>
          <w:rFonts w:ascii="Palatino Linotype" w:hAnsi="Palatino Linotype" w:cs="Arial"/>
          <w:shd w:val="clear" w:color="auto" w:fill="FBFBFB"/>
        </w:rPr>
        <w:t>Ficam isentos da Contribuição para Custeio do Serviço de Iluminação Pública - </w:t>
      </w:r>
      <w:r w:rsidRPr="00C30C3D">
        <w:rPr>
          <w:rStyle w:val="Forte"/>
          <w:rFonts w:ascii="Palatino Linotype" w:hAnsi="Palatino Linotype" w:cs="Arial"/>
          <w:b w:val="0"/>
          <w:bdr w:val="none" w:sz="0" w:space="0" w:color="auto" w:frame="1"/>
          <w:shd w:val="clear" w:color="auto" w:fill="FBFBFB"/>
        </w:rPr>
        <w:t>COSIP</w:t>
      </w:r>
      <w:r w:rsidRPr="00C30C3D">
        <w:rPr>
          <w:rFonts w:ascii="Palatino Linotype" w:hAnsi="Palatino Linotype" w:cs="Arial"/>
          <w:shd w:val="clear" w:color="auto" w:fill="FBFBFB"/>
        </w:rPr>
        <w:t> os órgãos da Administração Pública direta e indireta do Município de Guarujá do Sul, bem como os imóveis em que a administração direta ou indireta do Município figure como locatária, enquanto durar a locação.</w:t>
      </w:r>
    </w:p>
    <w:p w:rsidR="007A184D" w:rsidRPr="00C30C3D" w:rsidRDefault="007A184D" w:rsidP="007A184D">
      <w:pPr>
        <w:ind w:firstLine="708"/>
        <w:jc w:val="both"/>
        <w:rPr>
          <w:rFonts w:ascii="Palatino Linotype" w:hAnsi="Palatino Linotype" w:cs="Arial"/>
        </w:rPr>
      </w:pPr>
    </w:p>
    <w:p w:rsidR="007A184D" w:rsidRPr="00C30C3D" w:rsidRDefault="00351E25" w:rsidP="007A184D">
      <w:pPr>
        <w:ind w:firstLine="708"/>
        <w:jc w:val="both"/>
        <w:rPr>
          <w:rFonts w:ascii="Palatino Linotype" w:hAnsi="Palatino Linotype" w:cs="Arial"/>
        </w:rPr>
      </w:pPr>
      <w:r w:rsidRPr="00C30C3D">
        <w:rPr>
          <w:rFonts w:ascii="Palatino Linotype" w:hAnsi="Palatino Linotype" w:cs="Arial"/>
          <w:b/>
        </w:rPr>
        <w:t>Art. 328</w:t>
      </w:r>
      <w:r w:rsidR="007A184D" w:rsidRPr="00C30C3D">
        <w:rPr>
          <w:rFonts w:ascii="Palatino Linotype" w:hAnsi="Palatino Linotype" w:cs="Arial"/>
          <w:b/>
        </w:rPr>
        <w:t xml:space="preserve">. </w:t>
      </w:r>
      <w:r w:rsidR="007A184D" w:rsidRPr="00C30C3D">
        <w:rPr>
          <w:rFonts w:ascii="Palatino Linotype" w:hAnsi="Palatino Linotype" w:cs="Arial"/>
        </w:rPr>
        <w:t>A contribuição de que trata o artigo anterior corresponderá ao custeio mensal do serviço de iluminação pública, rateado entre os contribuintes, de acordo com os níveis individuais de consumo mensal de energia elétrica,</w:t>
      </w:r>
    </w:p>
    <w:p w:rsidR="007A184D" w:rsidRPr="00C30C3D" w:rsidRDefault="007A184D" w:rsidP="007A184D">
      <w:pPr>
        <w:ind w:firstLine="708"/>
        <w:jc w:val="both"/>
        <w:rPr>
          <w:rFonts w:ascii="Palatino Linotype" w:hAnsi="Palatino Linotype" w:cs="Arial"/>
        </w:rPr>
      </w:pPr>
    </w:p>
    <w:p w:rsidR="007A184D" w:rsidRPr="00C30C3D" w:rsidRDefault="000C281B" w:rsidP="002C1256">
      <w:pPr>
        <w:ind w:firstLine="708"/>
        <w:jc w:val="both"/>
        <w:rPr>
          <w:rFonts w:ascii="Palatino Linotype" w:hAnsi="Palatino Linotype" w:cs="Arial"/>
        </w:rPr>
      </w:pPr>
      <w:r w:rsidRPr="00C30C3D">
        <w:rPr>
          <w:rFonts w:ascii="Palatino Linotype" w:hAnsi="Palatino Linotype" w:cs="Arial"/>
          <w:color w:val="000000"/>
        </w:rPr>
        <w:t>§ 1º</w:t>
      </w:r>
      <w:r w:rsidR="007A184D" w:rsidRPr="00C30C3D">
        <w:rPr>
          <w:rFonts w:ascii="Palatino Linotype" w:hAnsi="Palatino Linotype" w:cs="Arial"/>
        </w:rPr>
        <w:t>. Para obtenção do valor da contribuição, as alíquotas da Contribuição de que trata esta lei, constantes da tabela de faixas de consumo</w:t>
      </w:r>
      <w:r w:rsidR="002C1256" w:rsidRPr="00C30C3D">
        <w:rPr>
          <w:rFonts w:ascii="Palatino Linotype" w:hAnsi="Palatino Linotype" w:cs="Arial"/>
        </w:rPr>
        <w:t xml:space="preserve"> (Tabela XVII) em anexo nesta Lei</w:t>
      </w:r>
      <w:r w:rsidR="00D869E2" w:rsidRPr="00C30C3D">
        <w:rPr>
          <w:rFonts w:ascii="Palatino Linotype" w:hAnsi="Palatino Linotype" w:cs="Arial"/>
        </w:rPr>
        <w:t xml:space="preserve"> </w:t>
      </w:r>
      <w:r w:rsidR="00D869E2" w:rsidRPr="00C30C3D">
        <w:rPr>
          <w:rFonts w:ascii="Palatino Linotype" w:hAnsi="Palatino Linotype" w:cs="Arial"/>
        </w:rPr>
        <w:lastRenderedPageBreak/>
        <w:t>Complementar</w:t>
      </w:r>
      <w:r w:rsidR="002C1256" w:rsidRPr="00C30C3D">
        <w:rPr>
          <w:rFonts w:ascii="Palatino Linotype" w:hAnsi="Palatino Linotype" w:cs="Arial"/>
        </w:rPr>
        <w:t>,</w:t>
      </w:r>
      <w:r w:rsidR="007A184D" w:rsidRPr="00C30C3D">
        <w:rPr>
          <w:rFonts w:ascii="Palatino Linotype" w:hAnsi="Palatino Linotype" w:cs="Arial"/>
        </w:rPr>
        <w:t xml:space="preserve"> serão aplicadas sobre o valor da Tarifa de Energia Elétrica para a Iluminação Pública, fixadas por ato da Agência Nacional de Energia Elétrica – ANEEL.</w:t>
      </w:r>
    </w:p>
    <w:p w:rsidR="007A184D" w:rsidRPr="00C30C3D" w:rsidRDefault="007A184D" w:rsidP="007A184D">
      <w:pPr>
        <w:jc w:val="both"/>
        <w:rPr>
          <w:rFonts w:ascii="Palatino Linotype" w:hAnsi="Palatino Linotype" w:cs="Arial"/>
          <w:color w:val="000000"/>
        </w:rPr>
      </w:pPr>
    </w:p>
    <w:p w:rsidR="007A184D" w:rsidRPr="00C30C3D" w:rsidRDefault="007A184D" w:rsidP="007A184D">
      <w:pPr>
        <w:ind w:firstLine="708"/>
        <w:jc w:val="both"/>
        <w:rPr>
          <w:rFonts w:ascii="Palatino Linotype" w:hAnsi="Palatino Linotype" w:cs="Arial"/>
          <w:color w:val="000000"/>
        </w:rPr>
      </w:pPr>
      <w:r w:rsidRPr="00C30C3D">
        <w:rPr>
          <w:rFonts w:ascii="Palatino Linotype" w:hAnsi="Palatino Linotype" w:cs="Arial"/>
          <w:color w:val="000000"/>
        </w:rPr>
        <w:t xml:space="preserve">§ </w:t>
      </w:r>
      <w:r w:rsidR="000C281B">
        <w:rPr>
          <w:rFonts w:ascii="Palatino Linotype" w:hAnsi="Palatino Linotype" w:cs="Arial"/>
          <w:color w:val="000000"/>
        </w:rPr>
        <w:t>2</w:t>
      </w:r>
      <w:r w:rsidRPr="00C30C3D">
        <w:rPr>
          <w:rFonts w:ascii="Palatino Linotype" w:hAnsi="Palatino Linotype" w:cs="Arial"/>
          <w:color w:val="000000"/>
        </w:rPr>
        <w:t>º A COSIP será lançada para pagamento através da fatura mensal de energia elétrica, por meio de nota fiscal fatura, emitida pela concessionária responsável pelo fornecimento de energia elétrica em nome dos consumidores residenciais e não residenciais no caso dos imóveis edificados e, naqueles em que ainda não exista edificação dotada de energia elétrica, o lançamento será efetuado juntamente com o carnê anual do Imposto Predial e Territorial Urbano - IPTU.</w:t>
      </w:r>
    </w:p>
    <w:p w:rsidR="007A184D" w:rsidRPr="00C30C3D" w:rsidRDefault="007A184D" w:rsidP="007A184D">
      <w:pPr>
        <w:ind w:firstLine="708"/>
        <w:jc w:val="both"/>
        <w:rPr>
          <w:rFonts w:ascii="Palatino Linotype" w:hAnsi="Palatino Linotype" w:cs="Arial"/>
          <w:color w:val="000000"/>
        </w:rPr>
      </w:pPr>
    </w:p>
    <w:p w:rsidR="007A184D" w:rsidRPr="00C30C3D" w:rsidRDefault="007A184D" w:rsidP="007A184D">
      <w:pPr>
        <w:ind w:firstLine="708"/>
        <w:jc w:val="both"/>
        <w:rPr>
          <w:rFonts w:ascii="Palatino Linotype" w:hAnsi="Palatino Linotype" w:cs="Arial"/>
        </w:rPr>
      </w:pPr>
      <w:r w:rsidRPr="00C30C3D">
        <w:rPr>
          <w:rFonts w:ascii="Palatino Linotype" w:hAnsi="Palatino Linotype" w:cs="Arial"/>
          <w:color w:val="000000"/>
        </w:rPr>
        <w:t xml:space="preserve">§ </w:t>
      </w:r>
      <w:r w:rsidR="000C281B">
        <w:rPr>
          <w:rFonts w:ascii="Palatino Linotype" w:hAnsi="Palatino Linotype" w:cs="Arial"/>
          <w:color w:val="000000"/>
        </w:rPr>
        <w:t>3</w:t>
      </w:r>
      <w:r w:rsidRPr="00C30C3D">
        <w:rPr>
          <w:rFonts w:ascii="Palatino Linotype" w:hAnsi="Palatino Linotype" w:cs="Arial"/>
          <w:color w:val="000000"/>
        </w:rPr>
        <w:t xml:space="preserve">º No caso dos imóveis não edificados em que a cobrança será efetuada conjuntamente </w:t>
      </w:r>
      <w:r w:rsidRPr="00C30C3D">
        <w:rPr>
          <w:rFonts w:ascii="Palatino Linotype" w:hAnsi="Palatino Linotype" w:cs="Arial"/>
        </w:rPr>
        <w:t>com o IPTU, a COSIP poderá ser paga em parcela única ou em número equivalente ao</w:t>
      </w:r>
      <w:r w:rsidR="00D869E2" w:rsidRPr="00C30C3D">
        <w:rPr>
          <w:rFonts w:ascii="Palatino Linotype" w:hAnsi="Palatino Linotype" w:cs="Arial"/>
        </w:rPr>
        <w:t>s lançamentos mensais do IPTU,</w:t>
      </w:r>
      <w:r w:rsidRPr="00C30C3D">
        <w:rPr>
          <w:rFonts w:ascii="Palatino Linotype" w:hAnsi="Palatino Linotype" w:cs="Arial"/>
        </w:rPr>
        <w:t xml:space="preserve"> sendo que em caso de pagamento em parcela única não incidirá qualquer desconto. </w:t>
      </w:r>
    </w:p>
    <w:p w:rsidR="007A184D" w:rsidRPr="00C30C3D" w:rsidRDefault="007A184D" w:rsidP="007A184D">
      <w:pPr>
        <w:ind w:firstLine="708"/>
        <w:jc w:val="both"/>
        <w:rPr>
          <w:rFonts w:ascii="Palatino Linotype" w:hAnsi="Palatino Linotype" w:cs="Arial"/>
        </w:rPr>
      </w:pPr>
    </w:p>
    <w:p w:rsidR="007A184D" w:rsidRPr="00C30C3D" w:rsidRDefault="007A184D" w:rsidP="007A184D">
      <w:pPr>
        <w:ind w:firstLine="708"/>
        <w:jc w:val="both"/>
        <w:rPr>
          <w:rFonts w:ascii="Palatino Linotype" w:hAnsi="Palatino Linotype" w:cs="Arial"/>
        </w:rPr>
      </w:pPr>
      <w:r w:rsidRPr="00C30C3D">
        <w:rPr>
          <w:rFonts w:ascii="Palatino Linotype" w:hAnsi="Palatino Linotype" w:cs="Arial"/>
          <w:shd w:val="clear" w:color="auto" w:fill="FFFFFF"/>
        </w:rPr>
        <w:t xml:space="preserve">§ </w:t>
      </w:r>
      <w:r w:rsidR="000C281B">
        <w:rPr>
          <w:rFonts w:ascii="Palatino Linotype" w:hAnsi="Palatino Linotype" w:cs="Arial"/>
          <w:shd w:val="clear" w:color="auto" w:fill="FFFFFF"/>
        </w:rPr>
        <w:t>4</w:t>
      </w:r>
      <w:r w:rsidRPr="00C30C3D">
        <w:rPr>
          <w:rFonts w:ascii="Palatino Linotype" w:hAnsi="Palatino Linotype" w:cs="Arial"/>
          <w:shd w:val="clear" w:color="auto" w:fill="FFFFFF"/>
        </w:rPr>
        <w:t>º Possuindo o imóvel mais de uma testada fronteiriça para o logradouro público beneficiado pelo serviço, a contribuição levará em conta apenas a maior testada.</w:t>
      </w:r>
    </w:p>
    <w:p w:rsidR="007A184D" w:rsidRPr="00C30C3D" w:rsidRDefault="007A184D" w:rsidP="007A184D">
      <w:pPr>
        <w:ind w:firstLine="708"/>
        <w:jc w:val="both"/>
        <w:rPr>
          <w:rFonts w:ascii="Palatino Linotype" w:hAnsi="Palatino Linotype" w:cs="Arial"/>
        </w:rPr>
      </w:pPr>
    </w:p>
    <w:p w:rsidR="007A184D" w:rsidRPr="00C30C3D" w:rsidRDefault="007A184D" w:rsidP="007A184D">
      <w:pPr>
        <w:ind w:firstLine="708"/>
        <w:jc w:val="both"/>
        <w:rPr>
          <w:rFonts w:ascii="Palatino Linotype" w:hAnsi="Palatino Linotype" w:cs="Arial"/>
        </w:rPr>
      </w:pPr>
      <w:r w:rsidRPr="00C30C3D">
        <w:rPr>
          <w:rFonts w:ascii="Palatino Linotype" w:hAnsi="Palatino Linotype" w:cs="Arial"/>
        </w:rPr>
        <w:t xml:space="preserve">§ </w:t>
      </w:r>
      <w:r w:rsidR="000C281B">
        <w:rPr>
          <w:rFonts w:ascii="Palatino Linotype" w:hAnsi="Palatino Linotype" w:cs="Arial"/>
        </w:rPr>
        <w:t>5</w:t>
      </w:r>
      <w:r w:rsidRPr="00C30C3D">
        <w:rPr>
          <w:rFonts w:ascii="Palatino Linotype" w:hAnsi="Palatino Linotype" w:cs="Arial"/>
        </w:rPr>
        <w:t>º Em caso de inadimplência, incidirão sobre a Contribuição os ônus de multa e juros previstos na legislação tributária municipal para o IPTU, bem como a inscrição em dívida ativa e a propositura da competente execução fiscal.</w:t>
      </w:r>
    </w:p>
    <w:p w:rsidR="007A184D" w:rsidRPr="00C30C3D" w:rsidRDefault="007A184D" w:rsidP="007A184D">
      <w:pPr>
        <w:ind w:firstLine="708"/>
        <w:jc w:val="both"/>
        <w:rPr>
          <w:rFonts w:ascii="Palatino Linotype" w:hAnsi="Palatino Linotype" w:cs="Arial"/>
          <w:b/>
        </w:rPr>
      </w:pPr>
    </w:p>
    <w:p w:rsidR="007A184D" w:rsidRPr="00C30C3D" w:rsidRDefault="00351E25" w:rsidP="007A184D">
      <w:pPr>
        <w:ind w:firstLine="708"/>
        <w:jc w:val="both"/>
        <w:rPr>
          <w:rFonts w:ascii="Palatino Linotype" w:hAnsi="Palatino Linotype" w:cs="Arial"/>
        </w:rPr>
      </w:pPr>
      <w:r w:rsidRPr="00C30C3D">
        <w:rPr>
          <w:rFonts w:ascii="Palatino Linotype" w:hAnsi="Palatino Linotype" w:cs="Arial"/>
          <w:b/>
        </w:rPr>
        <w:t>Art. 329</w:t>
      </w:r>
      <w:r w:rsidR="007A184D" w:rsidRPr="00C30C3D">
        <w:rPr>
          <w:rFonts w:ascii="Palatino Linotype" w:hAnsi="Palatino Linotype" w:cs="Arial"/>
          <w:b/>
        </w:rPr>
        <w:t xml:space="preserve">. </w:t>
      </w:r>
      <w:r w:rsidR="007A184D" w:rsidRPr="00C30C3D">
        <w:rPr>
          <w:rFonts w:ascii="Palatino Linotype" w:hAnsi="Palatino Linotype" w:cs="Arial"/>
        </w:rPr>
        <w:t xml:space="preserve">O valor da contribuição de que trata esta Lei, será reajustado, </w:t>
      </w:r>
      <w:r w:rsidR="007A184D" w:rsidRPr="00C30C3D">
        <w:rPr>
          <w:rFonts w:ascii="Palatino Linotype" w:hAnsi="Palatino Linotype" w:cs="Arial"/>
          <w:shd w:val="clear" w:color="auto" w:fill="FFFFFF"/>
        </w:rPr>
        <w:t>automaticamente pelo mesmo índice e com a mesma periodicidade que a tarifa de energia destinada a Iluminação Pública</w:t>
      </w:r>
      <w:r w:rsidR="00D869E2" w:rsidRPr="00C30C3D">
        <w:rPr>
          <w:rFonts w:ascii="Palatino Linotype" w:hAnsi="Palatino Linotype" w:cs="Arial"/>
          <w:shd w:val="clear" w:color="auto" w:fill="FFFFFF"/>
        </w:rPr>
        <w:t>,</w:t>
      </w:r>
      <w:r w:rsidR="007A184D" w:rsidRPr="00C30C3D">
        <w:rPr>
          <w:rFonts w:ascii="Palatino Linotype" w:hAnsi="Palatino Linotype" w:cs="Arial"/>
          <w:shd w:val="clear" w:color="auto" w:fill="FFFFFF"/>
        </w:rPr>
        <w:t xml:space="preserve"> </w:t>
      </w:r>
      <w:r w:rsidR="00D869E2" w:rsidRPr="00C30C3D">
        <w:rPr>
          <w:rFonts w:ascii="Palatino Linotype" w:hAnsi="Palatino Linotype" w:cs="Arial"/>
        </w:rPr>
        <w:t>fixada</w:t>
      </w:r>
      <w:r w:rsidR="007A184D" w:rsidRPr="00C30C3D">
        <w:rPr>
          <w:rFonts w:ascii="Palatino Linotype" w:hAnsi="Palatino Linotype" w:cs="Arial"/>
        </w:rPr>
        <w:t xml:space="preserve"> por ato da Agência Nacional de Energia Elétrica – ANEEL</w:t>
      </w:r>
      <w:r w:rsidR="007A184D" w:rsidRPr="00C30C3D">
        <w:rPr>
          <w:rFonts w:ascii="Palatino Linotype" w:hAnsi="Palatino Linotype" w:cs="Arial"/>
          <w:shd w:val="clear" w:color="auto" w:fill="FFFFFF"/>
        </w:rPr>
        <w:t>.</w:t>
      </w:r>
    </w:p>
    <w:p w:rsidR="007A184D" w:rsidRPr="00C30C3D" w:rsidRDefault="007A184D" w:rsidP="007A184D">
      <w:pPr>
        <w:jc w:val="both"/>
        <w:rPr>
          <w:rFonts w:ascii="Palatino Linotype" w:hAnsi="Palatino Linotype" w:cs="Arial"/>
        </w:rPr>
      </w:pPr>
      <w:r w:rsidRPr="00C30C3D">
        <w:rPr>
          <w:rFonts w:ascii="Palatino Linotype" w:hAnsi="Palatino Linotype" w:cs="Arial"/>
        </w:rPr>
        <w:tab/>
      </w:r>
    </w:p>
    <w:p w:rsidR="007A184D" w:rsidRPr="00C30C3D" w:rsidRDefault="00351E25" w:rsidP="007A184D">
      <w:pPr>
        <w:ind w:firstLine="708"/>
        <w:jc w:val="both"/>
        <w:rPr>
          <w:rFonts w:ascii="Palatino Linotype" w:hAnsi="Palatino Linotype" w:cs="Arial"/>
        </w:rPr>
      </w:pPr>
      <w:r w:rsidRPr="00C30C3D">
        <w:rPr>
          <w:rFonts w:ascii="Palatino Linotype" w:hAnsi="Palatino Linotype" w:cs="Arial"/>
          <w:b/>
        </w:rPr>
        <w:t>Art. 330</w:t>
      </w:r>
      <w:r w:rsidR="007A184D" w:rsidRPr="00C30C3D">
        <w:rPr>
          <w:rFonts w:ascii="Palatino Linotype" w:hAnsi="Palatino Linotype" w:cs="Arial"/>
          <w:b/>
        </w:rPr>
        <w:t xml:space="preserve">. </w:t>
      </w:r>
      <w:r w:rsidR="007A184D" w:rsidRPr="00C30C3D">
        <w:rPr>
          <w:rFonts w:ascii="Palatino Linotype" w:hAnsi="Palatino Linotype" w:cs="Arial"/>
        </w:rPr>
        <w:t>Fica o Chefe do Poder Executivo autorizado a manter convênio com Concessionária de Energia Elétrica, para operacionalizar a apuração e cobrança da contri</w:t>
      </w:r>
      <w:r w:rsidR="00D869E2" w:rsidRPr="00C30C3D">
        <w:rPr>
          <w:rFonts w:ascii="Palatino Linotype" w:hAnsi="Palatino Linotype" w:cs="Arial"/>
        </w:rPr>
        <w:t>buição de que trata o artigo 327</w:t>
      </w:r>
      <w:r w:rsidR="007A184D" w:rsidRPr="00C30C3D">
        <w:rPr>
          <w:rFonts w:ascii="Palatino Linotype" w:hAnsi="Palatino Linotype" w:cs="Arial"/>
        </w:rPr>
        <w:t xml:space="preserve"> desta Lei Complementar, bem como a respectiva prestação de serviço de iluminação pública do interesse do município.</w:t>
      </w:r>
    </w:p>
    <w:p w:rsidR="007A184D" w:rsidRPr="00C30C3D" w:rsidRDefault="007A184D" w:rsidP="007A184D">
      <w:pPr>
        <w:ind w:firstLine="708"/>
        <w:jc w:val="both"/>
        <w:rPr>
          <w:rFonts w:ascii="Palatino Linotype" w:hAnsi="Palatino Linotype" w:cs="Arial"/>
        </w:rPr>
      </w:pPr>
    </w:p>
    <w:p w:rsidR="007A184D" w:rsidRPr="00C30C3D" w:rsidRDefault="007A184D" w:rsidP="007A184D">
      <w:pPr>
        <w:ind w:firstLine="708"/>
        <w:jc w:val="both"/>
        <w:rPr>
          <w:rFonts w:ascii="Palatino Linotype" w:hAnsi="Palatino Linotype" w:cs="Arial"/>
        </w:rPr>
      </w:pPr>
      <w:r w:rsidRPr="00C30C3D">
        <w:rPr>
          <w:rFonts w:ascii="Palatino Linotype" w:hAnsi="Palatino Linotype" w:cs="Arial"/>
        </w:rPr>
        <w:t>§ 1º Concessionária de Energia Elétrica deverá contabilizar mensalmente o produto da arrecadação da COSIP, em conta própria do Município, e fornecerá ao Município demonstrativo mensal de arrecadação, fatura(s) e outros débitos até o 5º (quinto) dia útil do mês subsequente ao da arrecadação.</w:t>
      </w:r>
    </w:p>
    <w:p w:rsidR="007A184D" w:rsidRPr="00C30C3D" w:rsidRDefault="007A184D" w:rsidP="007A184D">
      <w:pPr>
        <w:ind w:firstLine="708"/>
        <w:jc w:val="both"/>
        <w:rPr>
          <w:rFonts w:ascii="Palatino Linotype" w:hAnsi="Palatino Linotype" w:cs="Arial"/>
        </w:rPr>
      </w:pPr>
    </w:p>
    <w:p w:rsidR="007A184D" w:rsidRPr="00C30C3D" w:rsidRDefault="007A184D" w:rsidP="007A184D">
      <w:pPr>
        <w:ind w:firstLine="708"/>
        <w:jc w:val="both"/>
        <w:rPr>
          <w:rFonts w:ascii="Palatino Linotype" w:hAnsi="Palatino Linotype" w:cs="Arial"/>
        </w:rPr>
      </w:pPr>
      <w:r w:rsidRPr="00C30C3D">
        <w:rPr>
          <w:rFonts w:ascii="Palatino Linotype" w:hAnsi="Palatino Linotype" w:cs="Arial"/>
        </w:rPr>
        <w:lastRenderedPageBreak/>
        <w:t>§ 2º O Município autoriza a Concessionária de Energia Elétrica a debitar, mensalmente na conta bancária própria do Município, as despesas oriundas do consumo da energia elétrica correspondente à iluminação pública do Município, bem como os encargos financeiros referentes ao</w:t>
      </w:r>
      <w:r w:rsidR="00351E25" w:rsidRPr="00C30C3D">
        <w:rPr>
          <w:rFonts w:ascii="Palatino Linotype" w:hAnsi="Palatino Linotype" w:cs="Arial"/>
        </w:rPr>
        <w:t>s</w:t>
      </w:r>
      <w:r w:rsidRPr="00C30C3D">
        <w:rPr>
          <w:rFonts w:ascii="Palatino Linotype" w:hAnsi="Palatino Linotype" w:cs="Arial"/>
        </w:rPr>
        <w:t xml:space="preserve"> serviços de lançamento, arrecadação e seus controles.</w:t>
      </w:r>
    </w:p>
    <w:p w:rsidR="007A184D" w:rsidRPr="00C30C3D" w:rsidRDefault="007A184D" w:rsidP="00594CDC">
      <w:pPr>
        <w:pStyle w:val="Ttulo2"/>
      </w:pPr>
    </w:p>
    <w:p w:rsidR="000102D8" w:rsidRPr="00C30C3D" w:rsidRDefault="00A3503C" w:rsidP="007A184D">
      <w:pPr>
        <w:ind w:firstLine="708"/>
        <w:jc w:val="both"/>
        <w:rPr>
          <w:rFonts w:ascii="Palatino Linotype" w:hAnsi="Palatino Linotype" w:cs="Arial"/>
        </w:rPr>
      </w:pPr>
      <w:r w:rsidRPr="00C30C3D">
        <w:rPr>
          <w:rFonts w:ascii="Palatino Linotype" w:hAnsi="Palatino Linotype" w:cs="Arial"/>
        </w:rPr>
        <w:t>§ 3</w:t>
      </w:r>
      <w:r w:rsidR="007A184D" w:rsidRPr="00C30C3D">
        <w:rPr>
          <w:rFonts w:ascii="Palatino Linotype" w:hAnsi="Palatino Linotype" w:cs="Arial"/>
        </w:rPr>
        <w:t>º Compete à Secretaria Municipal de Administração e Fazenda, com o auxílio do Departamento de Contabilidade, a administração e fiscalização da COSIP.</w:t>
      </w:r>
    </w:p>
    <w:p w:rsidR="00E44F89" w:rsidRPr="00C30C3D" w:rsidRDefault="00E44F89">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 xml:space="preserve">Art. </w:t>
      </w:r>
      <w:r w:rsidR="00351E25" w:rsidRPr="00C30C3D">
        <w:rPr>
          <w:rFonts w:ascii="Palatino Linotype" w:hAnsi="Palatino Linotype" w:cs="Arial"/>
          <w:b/>
        </w:rPr>
        <w:t>331</w:t>
      </w:r>
      <w:r w:rsidR="00A62587" w:rsidRPr="00C30C3D">
        <w:rPr>
          <w:rFonts w:ascii="Palatino Linotype" w:hAnsi="Palatino Linotype" w:cs="Arial"/>
          <w:b/>
        </w:rPr>
        <w:t>.</w:t>
      </w:r>
      <w:r w:rsidRPr="00C30C3D">
        <w:rPr>
          <w:rFonts w:ascii="Palatino Linotype" w:hAnsi="Palatino Linotype" w:cs="Arial"/>
        </w:rPr>
        <w:t xml:space="preserve"> As despesas decorrentes desta Lei Complementar serão c</w:t>
      </w:r>
      <w:r w:rsidR="007F68DB" w:rsidRPr="00C30C3D">
        <w:rPr>
          <w:rFonts w:ascii="Palatino Linotype" w:hAnsi="Palatino Linotype" w:cs="Arial"/>
        </w:rPr>
        <w:t>onsignadas no orçamento municipal</w:t>
      </w:r>
      <w:r w:rsidRPr="00C30C3D">
        <w:rPr>
          <w:rFonts w:ascii="Palatino Linotype" w:hAnsi="Palatino Linotype" w:cs="Arial"/>
        </w:rPr>
        <w:t>.</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 xml:space="preserve">Art. </w:t>
      </w:r>
      <w:r w:rsidR="00351E25" w:rsidRPr="00C30C3D">
        <w:rPr>
          <w:rFonts w:ascii="Palatino Linotype" w:hAnsi="Palatino Linotype" w:cs="Arial"/>
          <w:b/>
        </w:rPr>
        <w:t>332</w:t>
      </w:r>
      <w:r w:rsidR="00A62587" w:rsidRPr="00C30C3D">
        <w:rPr>
          <w:rFonts w:ascii="Palatino Linotype" w:hAnsi="Palatino Linotype" w:cs="Arial"/>
          <w:b/>
        </w:rPr>
        <w:t>.</w:t>
      </w:r>
      <w:r w:rsidRPr="00C30C3D">
        <w:rPr>
          <w:rFonts w:ascii="Palatino Linotype" w:hAnsi="Palatino Linotype" w:cs="Arial"/>
        </w:rPr>
        <w:t xml:space="preserve"> Esta Lei Complementar será regulamentada, no que couber, por Decreto do Poder Executivo Municipal.</w:t>
      </w:r>
    </w:p>
    <w:p w:rsidR="00547946" w:rsidRPr="00C30C3D" w:rsidRDefault="00547946">
      <w:pPr>
        <w:jc w:val="both"/>
        <w:rPr>
          <w:rFonts w:ascii="Palatino Linotype" w:hAnsi="Palatino Linotype" w:cs="Arial"/>
        </w:rPr>
      </w:pPr>
      <w:r w:rsidRPr="00C30C3D">
        <w:rPr>
          <w:rFonts w:ascii="Palatino Linotype" w:hAnsi="Palatino Linotype" w:cs="Arial"/>
        </w:rPr>
        <w:t xml:space="preserve"> </w:t>
      </w:r>
    </w:p>
    <w:p w:rsidR="00547946" w:rsidRPr="00C30C3D" w:rsidRDefault="00547946">
      <w:pPr>
        <w:ind w:firstLine="708"/>
        <w:jc w:val="both"/>
        <w:rPr>
          <w:rFonts w:ascii="Palatino Linotype" w:hAnsi="Palatino Linotype" w:cs="Arial"/>
        </w:rPr>
      </w:pPr>
      <w:r w:rsidRPr="00C30C3D">
        <w:rPr>
          <w:rFonts w:ascii="Palatino Linotype" w:hAnsi="Palatino Linotype" w:cs="Arial"/>
          <w:b/>
        </w:rPr>
        <w:t xml:space="preserve">Art. </w:t>
      </w:r>
      <w:r w:rsidR="00351E25" w:rsidRPr="00C30C3D">
        <w:rPr>
          <w:rFonts w:ascii="Palatino Linotype" w:hAnsi="Palatino Linotype" w:cs="Arial"/>
          <w:b/>
        </w:rPr>
        <w:t>333</w:t>
      </w:r>
      <w:r w:rsidR="00A62587" w:rsidRPr="00C30C3D">
        <w:rPr>
          <w:rFonts w:ascii="Palatino Linotype" w:hAnsi="Palatino Linotype" w:cs="Arial"/>
          <w:b/>
        </w:rPr>
        <w:t>.</w:t>
      </w:r>
      <w:r w:rsidRPr="00C30C3D">
        <w:rPr>
          <w:rFonts w:ascii="Palatino Linotype" w:hAnsi="Palatino Linotype" w:cs="Arial"/>
        </w:rPr>
        <w:t xml:space="preserve"> Esta Lei Complemen</w:t>
      </w:r>
      <w:r w:rsidR="000F1A2E" w:rsidRPr="00C30C3D">
        <w:rPr>
          <w:rFonts w:ascii="Palatino Linotype" w:hAnsi="Palatino Linotype" w:cs="Arial"/>
        </w:rPr>
        <w:t xml:space="preserve">tar entra em vigor a partir de </w:t>
      </w:r>
      <w:r w:rsidRPr="00C30C3D">
        <w:rPr>
          <w:rFonts w:ascii="Palatino Linotype" w:hAnsi="Palatino Linotype" w:cs="Arial"/>
        </w:rPr>
        <w:t>1</w:t>
      </w:r>
      <w:r w:rsidR="000F1A2E" w:rsidRPr="00C30C3D">
        <w:rPr>
          <w:rFonts w:ascii="Palatino Linotype" w:hAnsi="Palatino Linotype" w:cs="Arial"/>
        </w:rPr>
        <w:t>º</w:t>
      </w:r>
      <w:r w:rsidRPr="00C30C3D">
        <w:rPr>
          <w:rFonts w:ascii="Palatino Linotype" w:hAnsi="Palatino Linotype" w:cs="Arial"/>
        </w:rPr>
        <w:t xml:space="preserve"> de janeiro de</w:t>
      </w:r>
      <w:r w:rsidR="003A6B7B" w:rsidRPr="00C30C3D">
        <w:rPr>
          <w:rFonts w:ascii="Palatino Linotype" w:hAnsi="Palatino Linotype" w:cs="Arial"/>
        </w:rPr>
        <w:t xml:space="preserve"> 201</w:t>
      </w:r>
      <w:r w:rsidR="002F3684">
        <w:rPr>
          <w:rFonts w:ascii="Palatino Linotype" w:hAnsi="Palatino Linotype" w:cs="Arial"/>
        </w:rPr>
        <w:t>9</w:t>
      </w:r>
      <w:r w:rsidRPr="00C30C3D">
        <w:rPr>
          <w:rFonts w:ascii="Palatino Linotype" w:hAnsi="Palatino Linotype" w:cs="Arial"/>
        </w:rPr>
        <w:t>.</w:t>
      </w:r>
    </w:p>
    <w:p w:rsidR="00547946" w:rsidRPr="00C30C3D" w:rsidRDefault="00547946">
      <w:pPr>
        <w:jc w:val="both"/>
        <w:rPr>
          <w:rFonts w:ascii="Palatino Linotype" w:hAnsi="Palatino Linotype" w:cs="Arial"/>
        </w:rPr>
      </w:pPr>
    </w:p>
    <w:p w:rsidR="00547946" w:rsidRPr="00C30C3D" w:rsidRDefault="00547946">
      <w:pPr>
        <w:ind w:firstLine="708"/>
        <w:jc w:val="both"/>
        <w:rPr>
          <w:rFonts w:ascii="Palatino Linotype" w:hAnsi="Palatino Linotype" w:cs="Arial"/>
        </w:rPr>
      </w:pPr>
      <w:r w:rsidRPr="00C30C3D">
        <w:rPr>
          <w:rFonts w:ascii="Palatino Linotype" w:hAnsi="Palatino Linotype" w:cs="Arial"/>
          <w:b/>
        </w:rPr>
        <w:t>Art. 3</w:t>
      </w:r>
      <w:r w:rsidR="00351E25" w:rsidRPr="00C30C3D">
        <w:rPr>
          <w:rFonts w:ascii="Palatino Linotype" w:hAnsi="Palatino Linotype" w:cs="Arial"/>
          <w:b/>
        </w:rPr>
        <w:t>34</w:t>
      </w:r>
      <w:r w:rsidR="00A62587" w:rsidRPr="00C30C3D">
        <w:rPr>
          <w:rFonts w:ascii="Palatino Linotype" w:hAnsi="Palatino Linotype" w:cs="Arial"/>
          <w:b/>
        </w:rPr>
        <w:t>.</w:t>
      </w:r>
      <w:r w:rsidRPr="00C30C3D">
        <w:rPr>
          <w:rFonts w:ascii="Palatino Linotype" w:hAnsi="Palatino Linotype" w:cs="Arial"/>
        </w:rPr>
        <w:t xml:space="preserve"> Ficam revogadas as disposições em contrário, especialm</w:t>
      </w:r>
      <w:r w:rsidR="00A62587" w:rsidRPr="00C30C3D">
        <w:rPr>
          <w:rFonts w:ascii="Palatino Linotype" w:hAnsi="Palatino Linotype" w:cs="Arial"/>
        </w:rPr>
        <w:t>ente</w:t>
      </w:r>
      <w:r w:rsidR="00931F9A" w:rsidRPr="00C30C3D">
        <w:rPr>
          <w:rFonts w:ascii="Palatino Linotype" w:hAnsi="Palatino Linotype" w:cs="Arial"/>
        </w:rPr>
        <w:t xml:space="preserve"> a</w:t>
      </w:r>
      <w:r w:rsidR="00057779" w:rsidRPr="00C30C3D">
        <w:rPr>
          <w:rFonts w:ascii="Palatino Linotype" w:hAnsi="Palatino Linotype" w:cs="Arial"/>
        </w:rPr>
        <w:t xml:space="preserve"> Lei</w:t>
      </w:r>
      <w:r w:rsidR="00B416FD" w:rsidRPr="00C30C3D">
        <w:rPr>
          <w:rFonts w:ascii="Palatino Linotype" w:hAnsi="Palatino Linotype" w:cs="Arial"/>
        </w:rPr>
        <w:t xml:space="preserve"> Complementar nº</w:t>
      </w:r>
      <w:r w:rsidR="003A6B7B" w:rsidRPr="00C30C3D">
        <w:rPr>
          <w:rFonts w:ascii="Palatino Linotype" w:hAnsi="Palatino Linotype" w:cs="Arial"/>
        </w:rPr>
        <w:t xml:space="preserve"> 1.603/2002</w:t>
      </w:r>
      <w:r w:rsidR="00700A99" w:rsidRPr="00C30C3D">
        <w:rPr>
          <w:rFonts w:ascii="Palatino Linotype" w:hAnsi="Palatino Linotype" w:cs="Arial"/>
        </w:rPr>
        <w:t>,</w:t>
      </w:r>
      <w:r w:rsidR="003A6B7B" w:rsidRPr="00C30C3D">
        <w:rPr>
          <w:rFonts w:ascii="Palatino Linotype" w:hAnsi="Palatino Linotype" w:cs="Arial"/>
        </w:rPr>
        <w:t xml:space="preserve"> a</w:t>
      </w:r>
      <w:r w:rsidR="00700A99" w:rsidRPr="00C30C3D">
        <w:rPr>
          <w:rFonts w:ascii="Palatino Linotype" w:hAnsi="Palatino Linotype" w:cs="Arial"/>
        </w:rPr>
        <w:t xml:space="preserve"> Lei Complementar nº</w:t>
      </w:r>
      <w:r w:rsidR="003A6B7B" w:rsidRPr="00C30C3D">
        <w:rPr>
          <w:rFonts w:ascii="Palatino Linotype" w:hAnsi="Palatino Linotype" w:cs="Arial"/>
        </w:rPr>
        <w:t xml:space="preserve"> 1672</w:t>
      </w:r>
      <w:r w:rsidR="00B416FD" w:rsidRPr="00C30C3D">
        <w:rPr>
          <w:rFonts w:ascii="Palatino Linotype" w:hAnsi="Palatino Linotype" w:cs="Arial"/>
        </w:rPr>
        <w:t>/2003</w:t>
      </w:r>
      <w:r w:rsidR="0026284D" w:rsidRPr="00C30C3D">
        <w:rPr>
          <w:rFonts w:ascii="Palatino Linotype" w:hAnsi="Palatino Linotype" w:cs="Arial"/>
        </w:rPr>
        <w:t>,</w:t>
      </w:r>
      <w:proofErr w:type="gramStart"/>
      <w:r w:rsidR="003A6B7B" w:rsidRPr="00C30C3D">
        <w:rPr>
          <w:rFonts w:ascii="Palatino Linotype" w:hAnsi="Palatino Linotype" w:cs="Arial"/>
        </w:rPr>
        <w:t xml:space="preserve"> </w:t>
      </w:r>
      <w:r w:rsidR="004159CE" w:rsidRPr="00C30C3D">
        <w:rPr>
          <w:rFonts w:ascii="Palatino Linotype" w:hAnsi="Palatino Linotype" w:cs="Arial"/>
        </w:rPr>
        <w:t xml:space="preserve">  </w:t>
      </w:r>
      <w:proofErr w:type="gramEnd"/>
      <w:r w:rsidR="003A6B7B" w:rsidRPr="00C30C3D">
        <w:rPr>
          <w:rFonts w:ascii="Palatino Linotype" w:hAnsi="Palatino Linotype" w:cs="Arial"/>
        </w:rPr>
        <w:t>a Lei Complementar nº 04/2010</w:t>
      </w:r>
      <w:r w:rsidR="00B92718" w:rsidRPr="00C30C3D">
        <w:rPr>
          <w:rFonts w:ascii="Palatino Linotype" w:hAnsi="Palatino Linotype" w:cs="Arial"/>
        </w:rPr>
        <w:t xml:space="preserve">, </w:t>
      </w:r>
      <w:r w:rsidR="0084106C" w:rsidRPr="00C30C3D">
        <w:rPr>
          <w:rFonts w:ascii="Palatino Linotype" w:hAnsi="Palatino Linotype" w:cs="Arial"/>
        </w:rPr>
        <w:t xml:space="preserve">a Lei Complementar nº 11/2013, </w:t>
      </w:r>
      <w:r w:rsidR="00B92718" w:rsidRPr="00C30C3D">
        <w:rPr>
          <w:rFonts w:ascii="Palatino Linotype" w:hAnsi="Palatino Linotype" w:cs="Arial"/>
        </w:rPr>
        <w:t>a Lei Complementar nº 15/2014</w:t>
      </w:r>
      <w:r w:rsidR="005515BC" w:rsidRPr="00C30C3D">
        <w:rPr>
          <w:rFonts w:ascii="Palatino Linotype" w:hAnsi="Palatino Linotype" w:cs="Arial"/>
        </w:rPr>
        <w:t xml:space="preserve">, </w:t>
      </w:r>
      <w:r w:rsidR="004159CE" w:rsidRPr="00C30C3D">
        <w:rPr>
          <w:rFonts w:ascii="Palatino Linotype" w:hAnsi="Palatino Linotype" w:cs="Arial"/>
        </w:rPr>
        <w:t xml:space="preserve"> a Lei Complementar nº 16/2014, a Lei Complementar nº 21/2015 </w:t>
      </w:r>
      <w:r w:rsidR="005515BC" w:rsidRPr="00C30C3D">
        <w:rPr>
          <w:rFonts w:ascii="Palatino Linotype" w:hAnsi="Palatino Linotype" w:cs="Arial"/>
        </w:rPr>
        <w:t>a Lei Complementar nº 36/2017</w:t>
      </w:r>
      <w:r w:rsidR="00F22409" w:rsidRPr="00C30C3D">
        <w:rPr>
          <w:rFonts w:ascii="Palatino Linotype" w:hAnsi="Palatino Linotype" w:cs="Arial"/>
        </w:rPr>
        <w:t>, a Lei nº 1.546/2001, a Lei nº 1.601/2002</w:t>
      </w:r>
      <w:r w:rsidR="003A6B7B" w:rsidRPr="00C30C3D">
        <w:rPr>
          <w:rFonts w:ascii="Palatino Linotype" w:hAnsi="Palatino Linotype" w:cs="Arial"/>
        </w:rPr>
        <w:t>, a Lei nº 1.782/2005, a Lei nº 1.944/20</w:t>
      </w:r>
      <w:r w:rsidR="00B92718" w:rsidRPr="00C30C3D">
        <w:rPr>
          <w:rFonts w:ascii="Palatino Linotype" w:hAnsi="Palatino Linotype" w:cs="Arial"/>
        </w:rPr>
        <w:t>08</w:t>
      </w:r>
      <w:r w:rsidR="003A6B7B" w:rsidRPr="00C30C3D">
        <w:rPr>
          <w:rFonts w:ascii="Palatino Linotype" w:hAnsi="Palatino Linotype" w:cs="Arial"/>
        </w:rPr>
        <w:t>.</w:t>
      </w:r>
    </w:p>
    <w:p w:rsidR="00A62587" w:rsidRPr="00C30C3D" w:rsidRDefault="00A62587">
      <w:pPr>
        <w:jc w:val="both"/>
        <w:rPr>
          <w:rFonts w:ascii="Palatino Linotype" w:hAnsi="Palatino Linotype" w:cs="Arial"/>
        </w:rPr>
      </w:pPr>
    </w:p>
    <w:p w:rsidR="00D142F8" w:rsidRPr="00F8095D" w:rsidRDefault="00D142F8" w:rsidP="00D142F8">
      <w:pPr>
        <w:jc w:val="both"/>
        <w:rPr>
          <w:rFonts w:ascii="Palatino Linotype" w:hAnsi="Palatino Linotype" w:cs="Courier New"/>
        </w:rPr>
      </w:pPr>
      <w:r w:rsidRPr="00F8095D">
        <w:rPr>
          <w:rFonts w:ascii="Palatino Linotype" w:hAnsi="Palatino Linotype" w:cs="Courier New"/>
        </w:rPr>
        <w:t>GABINETE DO PREFEITO MUNICIPAL DE GUARUJÁ DO SUL – SC</w:t>
      </w:r>
    </w:p>
    <w:p w:rsidR="00D142F8" w:rsidRPr="00F8095D" w:rsidRDefault="00D142F8" w:rsidP="00D142F8">
      <w:pPr>
        <w:jc w:val="both"/>
        <w:rPr>
          <w:rFonts w:ascii="Palatino Linotype" w:hAnsi="Palatino Linotype" w:cs="Courier New"/>
        </w:rPr>
      </w:pPr>
      <w:r>
        <w:rPr>
          <w:rFonts w:ascii="Palatino Linotype" w:hAnsi="Palatino Linotype" w:cs="Courier New"/>
        </w:rPr>
        <w:t>26</w:t>
      </w:r>
      <w:r w:rsidRPr="00F8095D">
        <w:rPr>
          <w:rFonts w:ascii="Palatino Linotype" w:hAnsi="Palatino Linotype" w:cs="Courier New"/>
        </w:rPr>
        <w:t xml:space="preserve"> de </w:t>
      </w:r>
      <w:r>
        <w:rPr>
          <w:rFonts w:ascii="Palatino Linotype" w:hAnsi="Palatino Linotype" w:cs="Courier New"/>
        </w:rPr>
        <w:t xml:space="preserve">Novembro </w:t>
      </w:r>
      <w:r w:rsidRPr="00F8095D">
        <w:rPr>
          <w:rFonts w:ascii="Palatino Linotype" w:hAnsi="Palatino Linotype" w:cs="Courier New"/>
        </w:rPr>
        <w:t>de 201</w:t>
      </w:r>
      <w:r>
        <w:rPr>
          <w:rFonts w:ascii="Palatino Linotype" w:hAnsi="Palatino Linotype" w:cs="Courier New"/>
        </w:rPr>
        <w:t>8</w:t>
      </w:r>
    </w:p>
    <w:p w:rsidR="00D142F8" w:rsidRPr="00F8095D" w:rsidRDefault="00D142F8" w:rsidP="00D142F8">
      <w:pPr>
        <w:jc w:val="both"/>
        <w:rPr>
          <w:rFonts w:ascii="Palatino Linotype" w:hAnsi="Palatino Linotype" w:cs="Courier New"/>
        </w:rPr>
      </w:pPr>
      <w:r w:rsidRPr="00F8095D">
        <w:rPr>
          <w:rFonts w:ascii="Palatino Linotype" w:hAnsi="Palatino Linotype" w:cs="Courier New"/>
        </w:rPr>
        <w:t>6</w:t>
      </w:r>
      <w:r>
        <w:rPr>
          <w:rFonts w:ascii="Palatino Linotype" w:hAnsi="Palatino Linotype" w:cs="Courier New"/>
        </w:rPr>
        <w:t>7</w:t>
      </w:r>
      <w:r w:rsidRPr="00F8095D">
        <w:rPr>
          <w:rFonts w:ascii="Palatino Linotype" w:hAnsi="Palatino Linotype" w:cs="Courier New"/>
        </w:rPr>
        <w:t>º ano da Fundação e 5</w:t>
      </w:r>
      <w:r>
        <w:rPr>
          <w:rFonts w:ascii="Palatino Linotype" w:hAnsi="Palatino Linotype" w:cs="Courier New"/>
        </w:rPr>
        <w:t>6</w:t>
      </w:r>
      <w:r w:rsidRPr="00F8095D">
        <w:rPr>
          <w:rFonts w:ascii="Palatino Linotype" w:hAnsi="Palatino Linotype" w:cs="Courier New"/>
        </w:rPr>
        <w:t>º ano da Instalação.</w:t>
      </w:r>
    </w:p>
    <w:p w:rsidR="00D142F8" w:rsidRPr="00F8095D" w:rsidRDefault="00D142F8" w:rsidP="00D142F8">
      <w:pPr>
        <w:spacing w:after="120"/>
        <w:jc w:val="both"/>
        <w:rPr>
          <w:rFonts w:ascii="Palatino Linotype" w:hAnsi="Palatino Linotype" w:cs="Calibri"/>
        </w:rPr>
      </w:pPr>
    </w:p>
    <w:p w:rsidR="00D142F8" w:rsidRPr="00F8095D" w:rsidRDefault="00D142F8" w:rsidP="00D142F8">
      <w:pPr>
        <w:spacing w:after="120"/>
        <w:jc w:val="both"/>
        <w:rPr>
          <w:rFonts w:ascii="Palatino Linotype" w:hAnsi="Palatino Linotype" w:cs="Calibri"/>
        </w:rPr>
      </w:pPr>
    </w:p>
    <w:p w:rsidR="00D142F8" w:rsidRPr="00F8095D" w:rsidRDefault="00D142F8" w:rsidP="00D142F8">
      <w:pPr>
        <w:jc w:val="center"/>
        <w:rPr>
          <w:rFonts w:ascii="Palatino Linotype" w:hAnsi="Palatino Linotype" w:cs="Courier New"/>
          <w:b/>
        </w:rPr>
      </w:pPr>
      <w:r w:rsidRPr="00F8095D">
        <w:rPr>
          <w:rFonts w:ascii="Palatino Linotype" w:hAnsi="Palatino Linotype" w:cs="Courier New"/>
          <w:b/>
        </w:rPr>
        <w:t>Claudio Júnior Weschenfelder</w:t>
      </w:r>
    </w:p>
    <w:p w:rsidR="00D142F8" w:rsidRPr="00F8095D" w:rsidRDefault="00D142F8" w:rsidP="00D142F8">
      <w:pPr>
        <w:jc w:val="center"/>
        <w:rPr>
          <w:rFonts w:ascii="Palatino Linotype" w:hAnsi="Palatino Linotype" w:cs="Courier New"/>
          <w:b/>
        </w:rPr>
      </w:pPr>
      <w:r w:rsidRPr="00F8095D">
        <w:rPr>
          <w:rFonts w:ascii="Palatino Linotype" w:hAnsi="Palatino Linotype" w:cs="Courier New"/>
          <w:b/>
        </w:rPr>
        <w:t>Prefeito Municipal.</w:t>
      </w:r>
    </w:p>
    <w:p w:rsidR="00D142F8" w:rsidRPr="00F8095D" w:rsidRDefault="00D142F8" w:rsidP="00D142F8">
      <w:pPr>
        <w:spacing w:after="120"/>
        <w:jc w:val="center"/>
        <w:rPr>
          <w:rFonts w:ascii="Palatino Linotype" w:hAnsi="Palatino Linotype" w:cs="Courier New"/>
        </w:rPr>
      </w:pPr>
    </w:p>
    <w:p w:rsidR="00D142F8" w:rsidRPr="00F8095D" w:rsidRDefault="00D142F8" w:rsidP="00D142F8">
      <w:pPr>
        <w:spacing w:after="120"/>
        <w:jc w:val="both"/>
        <w:rPr>
          <w:rFonts w:ascii="Palatino Linotype" w:hAnsi="Palatino Linotype" w:cs="Courier New"/>
        </w:rPr>
      </w:pPr>
      <w:r w:rsidRPr="00F8095D">
        <w:rPr>
          <w:rFonts w:ascii="Palatino Linotype" w:hAnsi="Palatino Linotype" w:cs="Courier New"/>
        </w:rPr>
        <w:t>Certifico que a Presente Lei foi publicada e registrada nesta Secretaria em data supra.</w:t>
      </w:r>
    </w:p>
    <w:p w:rsidR="00D142F8" w:rsidRPr="00F8095D" w:rsidRDefault="00D142F8" w:rsidP="00D142F8">
      <w:pPr>
        <w:spacing w:after="120"/>
        <w:jc w:val="center"/>
        <w:rPr>
          <w:rFonts w:ascii="Palatino Linotype" w:hAnsi="Palatino Linotype" w:cs="Courier New"/>
        </w:rPr>
      </w:pPr>
    </w:p>
    <w:p w:rsidR="00D142F8" w:rsidRPr="00F8095D" w:rsidRDefault="00D142F8" w:rsidP="00D142F8">
      <w:pPr>
        <w:jc w:val="center"/>
        <w:rPr>
          <w:rFonts w:ascii="Palatino Linotype" w:hAnsi="Palatino Linotype" w:cs="Courier New"/>
          <w:b/>
        </w:rPr>
      </w:pPr>
      <w:r w:rsidRPr="00F8095D">
        <w:rPr>
          <w:rFonts w:ascii="Palatino Linotype" w:hAnsi="Palatino Linotype" w:cs="Courier New"/>
          <w:b/>
        </w:rPr>
        <w:t>Julio Cesar Della Flora</w:t>
      </w:r>
    </w:p>
    <w:p w:rsidR="00D142F8" w:rsidRPr="00F8095D" w:rsidRDefault="00D142F8" w:rsidP="00D142F8">
      <w:pPr>
        <w:pStyle w:val="Pr-formataoHTML"/>
        <w:spacing w:line="240" w:lineRule="auto"/>
        <w:jc w:val="center"/>
        <w:rPr>
          <w:rFonts w:ascii="Palatino Linotype" w:hAnsi="Palatino Linotype" w:cs="Arial"/>
          <w:sz w:val="24"/>
          <w:szCs w:val="24"/>
        </w:rPr>
      </w:pPr>
      <w:r w:rsidRPr="00F8095D">
        <w:rPr>
          <w:rFonts w:ascii="Palatino Linotype" w:hAnsi="Palatino Linotype"/>
          <w:b/>
          <w:sz w:val="24"/>
          <w:szCs w:val="24"/>
        </w:rPr>
        <w:t>Secretario da Administração e Fazenda</w:t>
      </w:r>
    </w:p>
    <w:p w:rsidR="00A67D42" w:rsidRDefault="00A67D42" w:rsidP="00170111">
      <w:pPr>
        <w:jc w:val="both"/>
        <w:rPr>
          <w:rFonts w:ascii="Palatino Linotype" w:hAnsi="Palatino Linotype" w:cs="Arial"/>
          <w:b/>
        </w:rPr>
      </w:pPr>
    </w:p>
    <w:p w:rsidR="00170111" w:rsidRDefault="00170111" w:rsidP="00170111">
      <w:pPr>
        <w:jc w:val="both"/>
        <w:rPr>
          <w:rFonts w:ascii="Palatino Linotype" w:hAnsi="Palatino Linotype" w:cs="Arial"/>
          <w:b/>
        </w:rPr>
      </w:pPr>
    </w:p>
    <w:p w:rsidR="00170111" w:rsidRDefault="00170111" w:rsidP="00170111">
      <w:pPr>
        <w:jc w:val="both"/>
        <w:rPr>
          <w:rFonts w:ascii="Palatino Linotype" w:hAnsi="Palatino Linotype" w:cs="Arial"/>
          <w:b/>
        </w:rPr>
      </w:pPr>
    </w:p>
    <w:p w:rsidR="00170111" w:rsidRPr="00EC7C45" w:rsidRDefault="00170111" w:rsidP="00170111">
      <w:pPr>
        <w:jc w:val="both"/>
        <w:rPr>
          <w:rFonts w:ascii="Palatino Linotype" w:hAnsi="Palatino Linotype" w:cs="Arial"/>
          <w:b/>
        </w:rPr>
      </w:pPr>
      <w:r w:rsidRPr="00EC7C45">
        <w:rPr>
          <w:rFonts w:ascii="Palatino Linotype" w:hAnsi="Palatino Linotype" w:cs="Arial"/>
          <w:b/>
        </w:rPr>
        <w:lastRenderedPageBreak/>
        <w:t>ESTADO DE SANTA CATARINA</w:t>
      </w:r>
    </w:p>
    <w:p w:rsidR="00170111" w:rsidRPr="00EC7C45" w:rsidRDefault="00170111" w:rsidP="00170111">
      <w:pPr>
        <w:jc w:val="both"/>
        <w:rPr>
          <w:rFonts w:ascii="Palatino Linotype" w:hAnsi="Palatino Linotype" w:cs="Arial"/>
          <w:b/>
        </w:rPr>
      </w:pPr>
      <w:r w:rsidRPr="00EC7C45">
        <w:rPr>
          <w:rFonts w:ascii="Palatino Linotype" w:hAnsi="Palatino Linotype" w:cs="Arial"/>
          <w:b/>
        </w:rPr>
        <w:t>MUNICIPIO DE GUARUJÁ DO SUL</w:t>
      </w:r>
    </w:p>
    <w:p w:rsidR="00170111" w:rsidRPr="00EC7C45" w:rsidRDefault="00170111" w:rsidP="00170111">
      <w:pPr>
        <w:jc w:val="center"/>
        <w:rPr>
          <w:rFonts w:ascii="Palatino Linotype" w:hAnsi="Palatino Linotype" w:cs="Arial"/>
          <w:b/>
          <w:sz w:val="23"/>
          <w:szCs w:val="23"/>
        </w:rPr>
      </w:pPr>
    </w:p>
    <w:p w:rsidR="00170111" w:rsidRPr="00EC7C45" w:rsidRDefault="00170111" w:rsidP="00170111">
      <w:pPr>
        <w:ind w:left="2124" w:firstLine="708"/>
        <w:rPr>
          <w:rFonts w:ascii="Palatino Linotype" w:hAnsi="Palatino Linotype" w:cs="Arial"/>
          <w:sz w:val="23"/>
          <w:szCs w:val="23"/>
        </w:rPr>
      </w:pPr>
    </w:p>
    <w:p w:rsidR="00170111" w:rsidRPr="00EC7C45" w:rsidRDefault="00170111" w:rsidP="00170111">
      <w:pPr>
        <w:ind w:left="2124" w:firstLine="708"/>
        <w:rPr>
          <w:rFonts w:ascii="Palatino Linotype" w:hAnsi="Palatino Linotype" w:cs="Arial"/>
          <w:sz w:val="23"/>
          <w:szCs w:val="23"/>
        </w:rPr>
      </w:pPr>
    </w:p>
    <w:p w:rsidR="00170111" w:rsidRPr="00EC7C45" w:rsidRDefault="00170111" w:rsidP="00170111">
      <w:pPr>
        <w:ind w:left="2124" w:firstLine="708"/>
        <w:rPr>
          <w:rFonts w:ascii="Palatino Linotype" w:hAnsi="Palatino Linotype" w:cs="Arial"/>
          <w:sz w:val="23"/>
          <w:szCs w:val="23"/>
        </w:rPr>
      </w:pPr>
    </w:p>
    <w:p w:rsidR="00170111" w:rsidRPr="00EC7C45" w:rsidRDefault="00170111" w:rsidP="00170111">
      <w:pPr>
        <w:ind w:left="2124" w:firstLine="708"/>
        <w:rPr>
          <w:rFonts w:ascii="Palatino Linotype" w:hAnsi="Palatino Linotype" w:cs="Arial"/>
          <w:sz w:val="23"/>
          <w:szCs w:val="23"/>
        </w:rPr>
      </w:pPr>
    </w:p>
    <w:p w:rsidR="00170111" w:rsidRPr="00EC7C45" w:rsidRDefault="00170111" w:rsidP="00170111">
      <w:pPr>
        <w:jc w:val="both"/>
        <w:rPr>
          <w:rFonts w:ascii="Palatino Linotype" w:hAnsi="Palatino Linotype" w:cs="Arial"/>
          <w:b/>
          <w:sz w:val="28"/>
          <w:szCs w:val="28"/>
        </w:rPr>
      </w:pPr>
    </w:p>
    <w:p w:rsidR="00170111" w:rsidRPr="00EC7C45" w:rsidRDefault="00170111" w:rsidP="00170111">
      <w:pPr>
        <w:ind w:firstLine="708"/>
        <w:jc w:val="center"/>
        <w:rPr>
          <w:rFonts w:ascii="Palatino Linotype" w:hAnsi="Palatino Linotype" w:cs="Arial"/>
          <w:b/>
        </w:rPr>
      </w:pPr>
      <w:r w:rsidRPr="00EC7C45">
        <w:rPr>
          <w:rFonts w:ascii="Palatino Linotype" w:hAnsi="Palatino Linotype" w:cs="Arial"/>
          <w:b/>
        </w:rPr>
        <w:t>LEI COMPLEMENTAR Nº 47/2018.</w:t>
      </w:r>
    </w:p>
    <w:p w:rsidR="00170111" w:rsidRPr="00EC7C45" w:rsidRDefault="00170111" w:rsidP="00170111">
      <w:pPr>
        <w:ind w:left="708"/>
        <w:jc w:val="center"/>
        <w:rPr>
          <w:rFonts w:ascii="Palatino Linotype" w:hAnsi="Palatino Linotype" w:cs="Arial"/>
          <w:b/>
        </w:rPr>
      </w:pPr>
      <w:r w:rsidRPr="00EC7C45">
        <w:rPr>
          <w:rFonts w:ascii="Palatino Linotype" w:hAnsi="Palatino Linotype" w:cs="Arial"/>
          <w:b/>
        </w:rPr>
        <w:t>=========================================</w:t>
      </w:r>
    </w:p>
    <w:p w:rsidR="00170111" w:rsidRPr="00EC7C45" w:rsidRDefault="00170111" w:rsidP="00170111">
      <w:pPr>
        <w:pStyle w:val="Ttulo1"/>
        <w:jc w:val="center"/>
        <w:rPr>
          <w:rFonts w:ascii="Palatino Linotype" w:hAnsi="Palatino Linotype"/>
          <w:sz w:val="72"/>
          <w:szCs w:val="72"/>
        </w:rPr>
      </w:pPr>
    </w:p>
    <w:p w:rsidR="00170111" w:rsidRPr="00EC7C45" w:rsidRDefault="00170111" w:rsidP="00170111">
      <w:pPr>
        <w:pStyle w:val="Ttulo1"/>
        <w:jc w:val="center"/>
        <w:rPr>
          <w:rFonts w:ascii="Palatino Linotype" w:hAnsi="Palatino Linotype"/>
          <w:sz w:val="72"/>
          <w:szCs w:val="72"/>
        </w:rPr>
      </w:pPr>
      <w:r w:rsidRPr="00EC7C45">
        <w:rPr>
          <w:rFonts w:ascii="Palatino Linotype" w:hAnsi="Palatino Linotype"/>
          <w:sz w:val="72"/>
          <w:szCs w:val="72"/>
        </w:rPr>
        <w:t>TABELAS DE</w:t>
      </w:r>
    </w:p>
    <w:p w:rsidR="00170111" w:rsidRPr="00EC7C45" w:rsidRDefault="00170111" w:rsidP="00170111">
      <w:pPr>
        <w:rPr>
          <w:rFonts w:ascii="Palatino Linotype" w:hAnsi="Palatino Linotype"/>
        </w:rPr>
      </w:pPr>
    </w:p>
    <w:p w:rsidR="00170111" w:rsidRPr="00EC7C45" w:rsidRDefault="00170111" w:rsidP="00170111">
      <w:pPr>
        <w:rPr>
          <w:rFonts w:ascii="Palatino Linotype" w:hAnsi="Palatino Linotype"/>
        </w:rPr>
      </w:pPr>
    </w:p>
    <w:p w:rsidR="00170111" w:rsidRPr="00170111" w:rsidRDefault="00170111" w:rsidP="00170111">
      <w:pPr>
        <w:jc w:val="center"/>
        <w:rPr>
          <w:rFonts w:ascii="Palatino Linotype" w:hAnsi="Palatino Linotype" w:cs="Arial"/>
          <w:b/>
          <w:sz w:val="72"/>
          <w:szCs w:val="72"/>
        </w:rPr>
      </w:pPr>
      <w:r w:rsidRPr="00170111">
        <w:rPr>
          <w:rFonts w:ascii="Palatino Linotype" w:hAnsi="Palatino Linotype" w:cs="Arial"/>
          <w:b/>
          <w:sz w:val="72"/>
          <w:szCs w:val="72"/>
        </w:rPr>
        <w:t>I A XVII</w:t>
      </w:r>
    </w:p>
    <w:p w:rsidR="00170111" w:rsidRPr="00170111" w:rsidRDefault="00170111" w:rsidP="00170111">
      <w:pPr>
        <w:jc w:val="center"/>
        <w:rPr>
          <w:rFonts w:ascii="Palatino Linotype" w:hAnsi="Palatino Linotype" w:cs="Arial"/>
          <w:b/>
          <w:sz w:val="72"/>
          <w:szCs w:val="72"/>
        </w:rPr>
      </w:pPr>
    </w:p>
    <w:p w:rsidR="00170111" w:rsidRPr="00170111" w:rsidRDefault="00170111" w:rsidP="00170111">
      <w:pPr>
        <w:jc w:val="center"/>
        <w:rPr>
          <w:rFonts w:ascii="Palatino Linotype" w:hAnsi="Palatino Linotype" w:cs="Arial"/>
          <w:b/>
          <w:sz w:val="72"/>
          <w:szCs w:val="72"/>
        </w:rPr>
      </w:pPr>
      <w:r w:rsidRPr="00170111">
        <w:rPr>
          <w:rFonts w:ascii="Palatino Linotype" w:hAnsi="Palatino Linotype" w:cs="Arial"/>
          <w:b/>
          <w:sz w:val="72"/>
          <w:szCs w:val="72"/>
        </w:rPr>
        <w:t>E ANEXO I</w:t>
      </w:r>
    </w:p>
    <w:p w:rsidR="00170111" w:rsidRPr="00EC7C45" w:rsidRDefault="00170111" w:rsidP="00170111">
      <w:pPr>
        <w:rPr>
          <w:rFonts w:ascii="Palatino Linotype" w:hAnsi="Palatino Linotype" w:cs="Arial"/>
        </w:rPr>
      </w:pPr>
    </w:p>
    <w:p w:rsidR="00170111" w:rsidRPr="00EC7C45" w:rsidRDefault="00170111" w:rsidP="00170111">
      <w:pPr>
        <w:rPr>
          <w:rFonts w:ascii="Palatino Linotype" w:hAnsi="Palatino Linotype" w:cs="Arial"/>
        </w:rPr>
      </w:pPr>
    </w:p>
    <w:p w:rsidR="00170111" w:rsidRPr="00EC7C45" w:rsidRDefault="00170111" w:rsidP="00170111">
      <w:pPr>
        <w:rPr>
          <w:rFonts w:ascii="Palatino Linotype" w:hAnsi="Palatino Linotype" w:cs="Arial"/>
        </w:rPr>
      </w:pPr>
    </w:p>
    <w:p w:rsidR="00170111" w:rsidRPr="00EC7C45" w:rsidRDefault="00170111" w:rsidP="00170111">
      <w:pPr>
        <w:rPr>
          <w:rFonts w:ascii="Palatino Linotype" w:hAnsi="Palatino Linotype" w:cs="Arial"/>
        </w:rPr>
      </w:pPr>
    </w:p>
    <w:p w:rsidR="00170111" w:rsidRPr="00EC7C45" w:rsidRDefault="00170111" w:rsidP="00170111">
      <w:pPr>
        <w:rPr>
          <w:rFonts w:ascii="Palatino Linotype" w:hAnsi="Palatino Linotype" w:cs="Arial"/>
        </w:rPr>
      </w:pPr>
    </w:p>
    <w:p w:rsidR="00170111" w:rsidRPr="00EC7C45" w:rsidRDefault="00170111" w:rsidP="00170111">
      <w:pPr>
        <w:rPr>
          <w:rFonts w:ascii="Palatino Linotype" w:hAnsi="Palatino Linotype" w:cs="Arial"/>
        </w:rPr>
      </w:pPr>
    </w:p>
    <w:p w:rsidR="00170111" w:rsidRPr="00EC7C45" w:rsidRDefault="00170111" w:rsidP="00170111">
      <w:pPr>
        <w:rPr>
          <w:rFonts w:ascii="Palatino Linotype" w:hAnsi="Palatino Linotype" w:cs="Arial"/>
        </w:rPr>
      </w:pPr>
    </w:p>
    <w:p w:rsidR="00170111" w:rsidRPr="00EC7C45" w:rsidRDefault="00170111" w:rsidP="00170111">
      <w:pPr>
        <w:rPr>
          <w:rFonts w:ascii="Palatino Linotype" w:hAnsi="Palatino Linotype" w:cs="Arial"/>
        </w:rPr>
      </w:pPr>
    </w:p>
    <w:p w:rsidR="00170111" w:rsidRPr="00EC7C45" w:rsidRDefault="00170111" w:rsidP="00170111">
      <w:pPr>
        <w:rPr>
          <w:rFonts w:ascii="Palatino Linotype" w:hAnsi="Palatino Linotype" w:cs="Arial"/>
        </w:rPr>
      </w:pPr>
    </w:p>
    <w:p w:rsidR="00170111" w:rsidRPr="00EC7C45" w:rsidRDefault="00170111" w:rsidP="00170111">
      <w:pPr>
        <w:rPr>
          <w:rFonts w:ascii="Palatino Linotype" w:hAnsi="Palatino Linotype" w:cs="Arial"/>
        </w:rPr>
      </w:pPr>
    </w:p>
    <w:p w:rsidR="00170111" w:rsidRPr="00EC7C45" w:rsidRDefault="00170111" w:rsidP="00170111">
      <w:pPr>
        <w:jc w:val="center"/>
        <w:rPr>
          <w:rFonts w:ascii="Palatino Linotype" w:hAnsi="Palatino Linotype" w:cs="Arial"/>
          <w:b/>
        </w:rPr>
      </w:pPr>
      <w:r w:rsidRPr="00EC7C45">
        <w:rPr>
          <w:rFonts w:ascii="Palatino Linotype" w:hAnsi="Palatino Linotype" w:cs="Arial"/>
          <w:b/>
        </w:rPr>
        <w:lastRenderedPageBreak/>
        <w:t>TABELA I</w:t>
      </w:r>
    </w:p>
    <w:p w:rsidR="00170111" w:rsidRPr="00EC7C45" w:rsidRDefault="00170111" w:rsidP="00170111">
      <w:pPr>
        <w:jc w:val="center"/>
        <w:rPr>
          <w:rFonts w:ascii="Palatino Linotype" w:hAnsi="Palatino Linotype" w:cs="Arial"/>
          <w:b/>
        </w:rPr>
      </w:pPr>
    </w:p>
    <w:p w:rsidR="00170111" w:rsidRPr="00EC7C45" w:rsidRDefault="00170111" w:rsidP="00170111">
      <w:pPr>
        <w:jc w:val="center"/>
        <w:rPr>
          <w:rFonts w:ascii="Palatino Linotype" w:hAnsi="Palatino Linotype" w:cs="Arial"/>
        </w:rPr>
      </w:pPr>
      <w:r w:rsidRPr="00EC7C45">
        <w:rPr>
          <w:rFonts w:ascii="Palatino Linotype" w:hAnsi="Palatino Linotype" w:cs="Arial"/>
        </w:rPr>
        <w:t>De que trata o Artigo 114 e 115, § 1º, d</w:t>
      </w:r>
      <w:r>
        <w:rPr>
          <w:rFonts w:ascii="Palatino Linotype" w:hAnsi="Palatino Linotype" w:cs="Arial"/>
        </w:rPr>
        <w:t xml:space="preserve">a </w:t>
      </w:r>
      <w:r w:rsidRPr="00EC7C45">
        <w:rPr>
          <w:rFonts w:ascii="Palatino Linotype" w:hAnsi="Palatino Linotype" w:cs="Arial"/>
        </w:rPr>
        <w:t xml:space="preserve">Lei Complementar nº </w:t>
      </w:r>
      <w:proofErr w:type="gramStart"/>
      <w:r w:rsidRPr="00EC7C45">
        <w:rPr>
          <w:rFonts w:ascii="Palatino Linotype" w:hAnsi="Palatino Linotype" w:cs="Arial"/>
        </w:rPr>
        <w:t>47/2018</w:t>
      </w:r>
      <w:proofErr w:type="gramEnd"/>
    </w:p>
    <w:p w:rsidR="00170111" w:rsidRPr="00EC7C45" w:rsidRDefault="00170111" w:rsidP="00170111">
      <w:pPr>
        <w:jc w:val="center"/>
        <w:rPr>
          <w:rFonts w:ascii="Palatino Linotype" w:hAnsi="Palatino Linotype" w:cs="Arial"/>
        </w:rPr>
      </w:pPr>
    </w:p>
    <w:p w:rsidR="00170111" w:rsidRPr="00EC7C45" w:rsidRDefault="00170111" w:rsidP="00170111">
      <w:pPr>
        <w:jc w:val="center"/>
        <w:rPr>
          <w:rFonts w:ascii="Palatino Linotype" w:hAnsi="Palatino Linotype" w:cs="Arial"/>
          <w:b/>
        </w:rPr>
      </w:pPr>
      <w:r w:rsidRPr="00EC7C45">
        <w:rPr>
          <w:rFonts w:ascii="Palatino Linotype" w:hAnsi="Palatino Linotype" w:cs="Arial"/>
          <w:b/>
        </w:rPr>
        <w:t>VALOR GENÉRICO DO METRO QUADRADO DO LOTE URBANO E RURAL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0"/>
        <w:gridCol w:w="994"/>
        <w:gridCol w:w="2833"/>
      </w:tblGrid>
      <w:tr w:rsidR="00170111" w:rsidRPr="00EC7C45" w:rsidTr="00AD158F">
        <w:trPr>
          <w:jc w:val="center"/>
        </w:trPr>
        <w:tc>
          <w:tcPr>
            <w:tcW w:w="5954" w:type="dxa"/>
            <w:gridSpan w:val="2"/>
            <w:vAlign w:val="center"/>
          </w:tcPr>
          <w:p w:rsidR="00170111" w:rsidRPr="00EC7C45" w:rsidRDefault="00170111" w:rsidP="00AD158F">
            <w:pPr>
              <w:jc w:val="both"/>
              <w:rPr>
                <w:rFonts w:ascii="Palatino Linotype" w:hAnsi="Palatino Linotype" w:cs="Arial"/>
                <w:b/>
              </w:rPr>
            </w:pPr>
            <w:r w:rsidRPr="00EC7C45">
              <w:rPr>
                <w:rFonts w:ascii="Palatino Linotype" w:hAnsi="Palatino Linotype" w:cs="Arial"/>
                <w:b/>
              </w:rPr>
              <w:t>LOTES URBANOS</w:t>
            </w:r>
          </w:p>
        </w:tc>
        <w:tc>
          <w:tcPr>
            <w:tcW w:w="2833" w:type="dxa"/>
            <w:vAlign w:val="center"/>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QUANTIDADE DE UFRM POR M²</w:t>
            </w:r>
          </w:p>
        </w:tc>
      </w:tr>
      <w:tr w:rsidR="00170111" w:rsidRPr="00EC7C45" w:rsidTr="00AD158F">
        <w:trPr>
          <w:jc w:val="center"/>
        </w:trPr>
        <w:tc>
          <w:tcPr>
            <w:tcW w:w="4960" w:type="dxa"/>
            <w:vAlign w:val="center"/>
          </w:tcPr>
          <w:p w:rsidR="00170111" w:rsidRPr="00EC7C45" w:rsidRDefault="00170111" w:rsidP="00AD158F">
            <w:pPr>
              <w:rPr>
                <w:rFonts w:ascii="Palatino Linotype" w:hAnsi="Palatino Linotype" w:cs="Arial"/>
              </w:rPr>
            </w:pPr>
            <w:r w:rsidRPr="00EC7C45">
              <w:rPr>
                <w:rFonts w:ascii="Palatino Linotype" w:hAnsi="Palatino Linotype" w:cs="Arial"/>
              </w:rPr>
              <w:t xml:space="preserve">Zona </w:t>
            </w:r>
            <w:proofErr w:type="gramStart"/>
            <w:r w:rsidRPr="00EC7C45">
              <w:rPr>
                <w:rFonts w:ascii="Palatino Linotype" w:hAnsi="Palatino Linotype" w:cs="Arial"/>
              </w:rPr>
              <w:t>1</w:t>
            </w:r>
            <w:proofErr w:type="gramEnd"/>
          </w:p>
        </w:tc>
        <w:tc>
          <w:tcPr>
            <w:tcW w:w="994"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 xml:space="preserve">Setor </w:t>
            </w:r>
            <w:proofErr w:type="gramStart"/>
            <w:r w:rsidRPr="00EC7C45">
              <w:rPr>
                <w:rFonts w:ascii="Palatino Linotype" w:hAnsi="Palatino Linotype" w:cs="Arial"/>
              </w:rPr>
              <w:t>1</w:t>
            </w:r>
            <w:proofErr w:type="gramEnd"/>
          </w:p>
        </w:tc>
        <w:tc>
          <w:tcPr>
            <w:tcW w:w="2833"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80,00</w:t>
            </w:r>
          </w:p>
        </w:tc>
      </w:tr>
      <w:tr w:rsidR="00170111" w:rsidRPr="00EC7C45" w:rsidTr="00AD158F">
        <w:trPr>
          <w:jc w:val="center"/>
        </w:trPr>
        <w:tc>
          <w:tcPr>
            <w:tcW w:w="4960" w:type="dxa"/>
            <w:vAlign w:val="center"/>
          </w:tcPr>
          <w:p w:rsidR="00170111" w:rsidRPr="00EC7C45" w:rsidRDefault="00170111" w:rsidP="00AD158F">
            <w:pPr>
              <w:rPr>
                <w:rFonts w:ascii="Palatino Linotype" w:hAnsi="Palatino Linotype" w:cs="Arial"/>
              </w:rPr>
            </w:pPr>
            <w:r w:rsidRPr="00EC7C45">
              <w:rPr>
                <w:rFonts w:ascii="Palatino Linotype" w:hAnsi="Palatino Linotype" w:cs="Arial"/>
              </w:rPr>
              <w:t xml:space="preserve">Zona </w:t>
            </w:r>
            <w:proofErr w:type="gramStart"/>
            <w:r w:rsidRPr="00EC7C45">
              <w:rPr>
                <w:rFonts w:ascii="Palatino Linotype" w:hAnsi="Palatino Linotype" w:cs="Arial"/>
              </w:rPr>
              <w:t>2</w:t>
            </w:r>
            <w:proofErr w:type="gramEnd"/>
          </w:p>
        </w:tc>
        <w:tc>
          <w:tcPr>
            <w:tcW w:w="994"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 xml:space="preserve">Setor </w:t>
            </w:r>
            <w:proofErr w:type="gramStart"/>
            <w:r w:rsidRPr="00EC7C45">
              <w:rPr>
                <w:rFonts w:ascii="Palatino Linotype" w:hAnsi="Palatino Linotype" w:cs="Arial"/>
              </w:rPr>
              <w:t>1</w:t>
            </w:r>
            <w:proofErr w:type="gramEnd"/>
          </w:p>
        </w:tc>
        <w:tc>
          <w:tcPr>
            <w:tcW w:w="2833"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27,50</w:t>
            </w:r>
          </w:p>
        </w:tc>
      </w:tr>
      <w:tr w:rsidR="00170111" w:rsidRPr="00EC7C45" w:rsidTr="00AD158F">
        <w:trPr>
          <w:jc w:val="center"/>
        </w:trPr>
        <w:tc>
          <w:tcPr>
            <w:tcW w:w="4960" w:type="dxa"/>
            <w:vAlign w:val="center"/>
          </w:tcPr>
          <w:p w:rsidR="00170111" w:rsidRPr="00EC7C45" w:rsidRDefault="00170111" w:rsidP="00AD158F">
            <w:pPr>
              <w:rPr>
                <w:rFonts w:ascii="Palatino Linotype" w:hAnsi="Palatino Linotype" w:cs="Arial"/>
              </w:rPr>
            </w:pPr>
            <w:r w:rsidRPr="00EC7C45">
              <w:rPr>
                <w:rFonts w:ascii="Palatino Linotype" w:hAnsi="Palatino Linotype" w:cs="Arial"/>
              </w:rPr>
              <w:t xml:space="preserve">Zona </w:t>
            </w:r>
            <w:proofErr w:type="gramStart"/>
            <w:r w:rsidRPr="00EC7C45">
              <w:rPr>
                <w:rFonts w:ascii="Palatino Linotype" w:hAnsi="Palatino Linotype" w:cs="Arial"/>
              </w:rPr>
              <w:t>2</w:t>
            </w:r>
            <w:proofErr w:type="gramEnd"/>
          </w:p>
        </w:tc>
        <w:tc>
          <w:tcPr>
            <w:tcW w:w="994"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 xml:space="preserve">Setor </w:t>
            </w:r>
            <w:proofErr w:type="gramStart"/>
            <w:r w:rsidRPr="00EC7C45">
              <w:rPr>
                <w:rFonts w:ascii="Palatino Linotype" w:hAnsi="Palatino Linotype" w:cs="Arial"/>
              </w:rPr>
              <w:t>2</w:t>
            </w:r>
            <w:proofErr w:type="gramEnd"/>
          </w:p>
        </w:tc>
        <w:tc>
          <w:tcPr>
            <w:tcW w:w="2833"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52,50</w:t>
            </w:r>
          </w:p>
        </w:tc>
      </w:tr>
      <w:tr w:rsidR="00170111" w:rsidRPr="00EC7C45" w:rsidTr="00AD158F">
        <w:trPr>
          <w:jc w:val="center"/>
        </w:trPr>
        <w:tc>
          <w:tcPr>
            <w:tcW w:w="4960" w:type="dxa"/>
            <w:vAlign w:val="center"/>
          </w:tcPr>
          <w:p w:rsidR="00170111" w:rsidRPr="00EC7C45" w:rsidRDefault="00170111" w:rsidP="00AD158F">
            <w:pPr>
              <w:rPr>
                <w:rFonts w:ascii="Palatino Linotype" w:hAnsi="Palatino Linotype" w:cs="Arial"/>
              </w:rPr>
            </w:pPr>
            <w:r w:rsidRPr="00EC7C45">
              <w:rPr>
                <w:rFonts w:ascii="Palatino Linotype" w:hAnsi="Palatino Linotype" w:cs="Arial"/>
              </w:rPr>
              <w:t xml:space="preserve">Zona </w:t>
            </w:r>
            <w:proofErr w:type="gramStart"/>
            <w:r w:rsidRPr="00EC7C45">
              <w:rPr>
                <w:rFonts w:ascii="Palatino Linotype" w:hAnsi="Palatino Linotype" w:cs="Arial"/>
              </w:rPr>
              <w:t>3</w:t>
            </w:r>
            <w:proofErr w:type="gramEnd"/>
          </w:p>
        </w:tc>
        <w:tc>
          <w:tcPr>
            <w:tcW w:w="994"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 xml:space="preserve">Setor </w:t>
            </w:r>
            <w:proofErr w:type="gramStart"/>
            <w:r w:rsidRPr="00EC7C45">
              <w:rPr>
                <w:rFonts w:ascii="Palatino Linotype" w:hAnsi="Palatino Linotype" w:cs="Arial"/>
              </w:rPr>
              <w:t>1</w:t>
            </w:r>
            <w:proofErr w:type="gramEnd"/>
          </w:p>
        </w:tc>
        <w:tc>
          <w:tcPr>
            <w:tcW w:w="2833"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51,25</w:t>
            </w:r>
          </w:p>
        </w:tc>
      </w:tr>
      <w:tr w:rsidR="00170111" w:rsidRPr="00EC7C45" w:rsidTr="00AD158F">
        <w:trPr>
          <w:jc w:val="center"/>
        </w:trPr>
        <w:tc>
          <w:tcPr>
            <w:tcW w:w="4960" w:type="dxa"/>
            <w:vAlign w:val="center"/>
          </w:tcPr>
          <w:p w:rsidR="00170111" w:rsidRPr="00EC7C45" w:rsidRDefault="00170111" w:rsidP="00AD158F">
            <w:pPr>
              <w:rPr>
                <w:rFonts w:ascii="Palatino Linotype" w:hAnsi="Palatino Linotype" w:cs="Arial"/>
              </w:rPr>
            </w:pPr>
            <w:r w:rsidRPr="00EC7C45">
              <w:rPr>
                <w:rFonts w:ascii="Palatino Linotype" w:hAnsi="Palatino Linotype" w:cs="Arial"/>
              </w:rPr>
              <w:t xml:space="preserve">Zona </w:t>
            </w:r>
            <w:proofErr w:type="gramStart"/>
            <w:r w:rsidRPr="00EC7C45">
              <w:rPr>
                <w:rFonts w:ascii="Palatino Linotype" w:hAnsi="Palatino Linotype" w:cs="Arial"/>
              </w:rPr>
              <w:t>3</w:t>
            </w:r>
            <w:proofErr w:type="gramEnd"/>
          </w:p>
        </w:tc>
        <w:tc>
          <w:tcPr>
            <w:tcW w:w="994"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 xml:space="preserve">Setor </w:t>
            </w:r>
            <w:proofErr w:type="gramStart"/>
            <w:r w:rsidRPr="00EC7C45">
              <w:rPr>
                <w:rFonts w:ascii="Palatino Linotype" w:hAnsi="Palatino Linotype" w:cs="Arial"/>
              </w:rPr>
              <w:t>2</w:t>
            </w:r>
            <w:proofErr w:type="gramEnd"/>
          </w:p>
        </w:tc>
        <w:tc>
          <w:tcPr>
            <w:tcW w:w="2833"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26,25</w:t>
            </w:r>
          </w:p>
        </w:tc>
      </w:tr>
      <w:tr w:rsidR="00170111" w:rsidRPr="00EC7C45" w:rsidTr="00AD158F">
        <w:trPr>
          <w:jc w:val="center"/>
        </w:trPr>
        <w:tc>
          <w:tcPr>
            <w:tcW w:w="4960" w:type="dxa"/>
            <w:vAlign w:val="center"/>
          </w:tcPr>
          <w:p w:rsidR="00170111" w:rsidRPr="00EC7C45" w:rsidRDefault="00170111" w:rsidP="00AD158F">
            <w:pPr>
              <w:rPr>
                <w:rFonts w:ascii="Palatino Linotype" w:hAnsi="Palatino Linotype" w:cs="Arial"/>
              </w:rPr>
            </w:pPr>
            <w:r w:rsidRPr="00EC7C45">
              <w:rPr>
                <w:rFonts w:ascii="Palatino Linotype" w:hAnsi="Palatino Linotype" w:cs="Arial"/>
              </w:rPr>
              <w:t xml:space="preserve">Zona </w:t>
            </w:r>
            <w:proofErr w:type="gramStart"/>
            <w:r w:rsidRPr="00EC7C45">
              <w:rPr>
                <w:rFonts w:ascii="Palatino Linotype" w:hAnsi="Palatino Linotype" w:cs="Arial"/>
              </w:rPr>
              <w:t>3</w:t>
            </w:r>
            <w:proofErr w:type="gramEnd"/>
          </w:p>
        </w:tc>
        <w:tc>
          <w:tcPr>
            <w:tcW w:w="994"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 xml:space="preserve">Setor </w:t>
            </w:r>
            <w:proofErr w:type="gramStart"/>
            <w:r w:rsidRPr="00EC7C45">
              <w:rPr>
                <w:rFonts w:ascii="Palatino Linotype" w:hAnsi="Palatino Linotype" w:cs="Arial"/>
              </w:rPr>
              <w:t>3</w:t>
            </w:r>
            <w:proofErr w:type="gramEnd"/>
          </w:p>
        </w:tc>
        <w:tc>
          <w:tcPr>
            <w:tcW w:w="2833"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28,75</w:t>
            </w:r>
          </w:p>
        </w:tc>
      </w:tr>
      <w:tr w:rsidR="00170111" w:rsidRPr="00EC7C45" w:rsidTr="00AD158F">
        <w:trPr>
          <w:jc w:val="center"/>
        </w:trPr>
        <w:tc>
          <w:tcPr>
            <w:tcW w:w="4960" w:type="dxa"/>
            <w:vAlign w:val="center"/>
          </w:tcPr>
          <w:p w:rsidR="00170111" w:rsidRPr="00EC7C45" w:rsidRDefault="00170111" w:rsidP="00AD158F">
            <w:pPr>
              <w:rPr>
                <w:rFonts w:ascii="Palatino Linotype" w:hAnsi="Palatino Linotype" w:cs="Arial"/>
              </w:rPr>
            </w:pPr>
            <w:r w:rsidRPr="00EC7C45">
              <w:rPr>
                <w:rFonts w:ascii="Palatino Linotype" w:hAnsi="Palatino Linotype" w:cs="Arial"/>
              </w:rPr>
              <w:t xml:space="preserve">Zona </w:t>
            </w:r>
            <w:proofErr w:type="gramStart"/>
            <w:r w:rsidRPr="00EC7C45">
              <w:rPr>
                <w:rFonts w:ascii="Palatino Linotype" w:hAnsi="Palatino Linotype" w:cs="Arial"/>
              </w:rPr>
              <w:t>3</w:t>
            </w:r>
            <w:proofErr w:type="gramEnd"/>
          </w:p>
        </w:tc>
        <w:tc>
          <w:tcPr>
            <w:tcW w:w="994"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 xml:space="preserve">Setor </w:t>
            </w:r>
            <w:proofErr w:type="gramStart"/>
            <w:r w:rsidRPr="00EC7C45">
              <w:rPr>
                <w:rFonts w:ascii="Palatino Linotype" w:hAnsi="Palatino Linotype" w:cs="Arial"/>
              </w:rPr>
              <w:t>4</w:t>
            </w:r>
            <w:proofErr w:type="gramEnd"/>
          </w:p>
        </w:tc>
        <w:tc>
          <w:tcPr>
            <w:tcW w:w="2833"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25,00</w:t>
            </w:r>
          </w:p>
        </w:tc>
      </w:tr>
      <w:tr w:rsidR="00170111" w:rsidRPr="00EC7C45" w:rsidTr="00AD158F">
        <w:trPr>
          <w:jc w:val="center"/>
        </w:trPr>
        <w:tc>
          <w:tcPr>
            <w:tcW w:w="4960" w:type="dxa"/>
            <w:vAlign w:val="center"/>
          </w:tcPr>
          <w:p w:rsidR="00170111" w:rsidRPr="00EC7C45" w:rsidRDefault="00170111" w:rsidP="00AD158F">
            <w:pPr>
              <w:rPr>
                <w:rFonts w:ascii="Palatino Linotype" w:hAnsi="Palatino Linotype" w:cs="Arial"/>
              </w:rPr>
            </w:pPr>
            <w:r w:rsidRPr="00EC7C45">
              <w:rPr>
                <w:rFonts w:ascii="Palatino Linotype" w:hAnsi="Palatino Linotype" w:cs="Arial"/>
              </w:rPr>
              <w:t xml:space="preserve">Zona </w:t>
            </w:r>
            <w:proofErr w:type="gramStart"/>
            <w:r w:rsidRPr="00EC7C45">
              <w:rPr>
                <w:rFonts w:ascii="Palatino Linotype" w:hAnsi="Palatino Linotype" w:cs="Arial"/>
              </w:rPr>
              <w:t>4</w:t>
            </w:r>
            <w:proofErr w:type="gramEnd"/>
          </w:p>
        </w:tc>
        <w:tc>
          <w:tcPr>
            <w:tcW w:w="994"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 xml:space="preserve">Setor </w:t>
            </w:r>
            <w:proofErr w:type="gramStart"/>
            <w:r w:rsidRPr="00EC7C45">
              <w:rPr>
                <w:rFonts w:ascii="Palatino Linotype" w:hAnsi="Palatino Linotype" w:cs="Arial"/>
              </w:rPr>
              <w:t>1</w:t>
            </w:r>
            <w:proofErr w:type="gramEnd"/>
          </w:p>
        </w:tc>
        <w:tc>
          <w:tcPr>
            <w:tcW w:w="2833"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26,25</w:t>
            </w:r>
          </w:p>
        </w:tc>
      </w:tr>
      <w:tr w:rsidR="00170111" w:rsidRPr="00EC7C45" w:rsidTr="00AD158F">
        <w:trPr>
          <w:jc w:val="center"/>
        </w:trPr>
        <w:tc>
          <w:tcPr>
            <w:tcW w:w="4960" w:type="dxa"/>
            <w:vAlign w:val="center"/>
          </w:tcPr>
          <w:p w:rsidR="00170111" w:rsidRPr="00EC7C45" w:rsidRDefault="00170111" w:rsidP="00AD158F">
            <w:pPr>
              <w:rPr>
                <w:rFonts w:ascii="Palatino Linotype" w:hAnsi="Palatino Linotype" w:cs="Arial"/>
              </w:rPr>
            </w:pPr>
            <w:r w:rsidRPr="00EC7C45">
              <w:rPr>
                <w:rFonts w:ascii="Palatino Linotype" w:hAnsi="Palatino Linotype" w:cs="Arial"/>
              </w:rPr>
              <w:t xml:space="preserve">Zona </w:t>
            </w:r>
            <w:proofErr w:type="gramStart"/>
            <w:r w:rsidRPr="00EC7C45">
              <w:rPr>
                <w:rFonts w:ascii="Palatino Linotype" w:hAnsi="Palatino Linotype" w:cs="Arial"/>
              </w:rPr>
              <w:t>4</w:t>
            </w:r>
            <w:proofErr w:type="gramEnd"/>
          </w:p>
        </w:tc>
        <w:tc>
          <w:tcPr>
            <w:tcW w:w="994"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 xml:space="preserve">Setor </w:t>
            </w:r>
            <w:proofErr w:type="gramStart"/>
            <w:r w:rsidRPr="00EC7C45">
              <w:rPr>
                <w:rFonts w:ascii="Palatino Linotype" w:hAnsi="Palatino Linotype" w:cs="Arial"/>
              </w:rPr>
              <w:t>2</w:t>
            </w:r>
            <w:proofErr w:type="gramEnd"/>
          </w:p>
        </w:tc>
        <w:tc>
          <w:tcPr>
            <w:tcW w:w="2833"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25,00</w:t>
            </w:r>
          </w:p>
        </w:tc>
      </w:tr>
      <w:tr w:rsidR="00170111" w:rsidRPr="00EC7C45" w:rsidTr="00AD158F">
        <w:trPr>
          <w:jc w:val="center"/>
        </w:trPr>
        <w:tc>
          <w:tcPr>
            <w:tcW w:w="4960" w:type="dxa"/>
            <w:vAlign w:val="center"/>
          </w:tcPr>
          <w:p w:rsidR="00170111" w:rsidRPr="00EC7C45" w:rsidRDefault="00170111" w:rsidP="00AD158F">
            <w:pPr>
              <w:rPr>
                <w:rFonts w:ascii="Palatino Linotype" w:hAnsi="Palatino Linotype" w:cs="Arial"/>
              </w:rPr>
            </w:pPr>
            <w:r w:rsidRPr="00EC7C45">
              <w:rPr>
                <w:rFonts w:ascii="Palatino Linotype" w:hAnsi="Palatino Linotype" w:cs="Arial"/>
              </w:rPr>
              <w:t xml:space="preserve">Zona </w:t>
            </w:r>
            <w:proofErr w:type="gramStart"/>
            <w:r w:rsidRPr="00EC7C45">
              <w:rPr>
                <w:rFonts w:ascii="Palatino Linotype" w:hAnsi="Palatino Linotype" w:cs="Arial"/>
              </w:rPr>
              <w:t>5</w:t>
            </w:r>
            <w:proofErr w:type="gramEnd"/>
          </w:p>
        </w:tc>
        <w:tc>
          <w:tcPr>
            <w:tcW w:w="994"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 xml:space="preserve">Setor </w:t>
            </w:r>
            <w:proofErr w:type="gramStart"/>
            <w:r w:rsidRPr="00EC7C45">
              <w:rPr>
                <w:rFonts w:ascii="Palatino Linotype" w:hAnsi="Palatino Linotype" w:cs="Arial"/>
              </w:rPr>
              <w:t>1</w:t>
            </w:r>
            <w:proofErr w:type="gramEnd"/>
          </w:p>
        </w:tc>
        <w:tc>
          <w:tcPr>
            <w:tcW w:w="2833"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55,00</w:t>
            </w:r>
          </w:p>
        </w:tc>
      </w:tr>
      <w:tr w:rsidR="00170111" w:rsidRPr="00EC7C45" w:rsidTr="00AD158F">
        <w:trPr>
          <w:jc w:val="center"/>
        </w:trPr>
        <w:tc>
          <w:tcPr>
            <w:tcW w:w="4960" w:type="dxa"/>
            <w:vAlign w:val="center"/>
          </w:tcPr>
          <w:p w:rsidR="00170111" w:rsidRPr="00EC7C45" w:rsidRDefault="00170111" w:rsidP="00AD158F">
            <w:pPr>
              <w:rPr>
                <w:rFonts w:ascii="Palatino Linotype" w:hAnsi="Palatino Linotype" w:cs="Arial"/>
              </w:rPr>
            </w:pPr>
            <w:r w:rsidRPr="00EC7C45">
              <w:rPr>
                <w:rFonts w:ascii="Palatino Linotype" w:hAnsi="Palatino Linotype" w:cs="Arial"/>
              </w:rPr>
              <w:t xml:space="preserve">Zona </w:t>
            </w:r>
            <w:proofErr w:type="gramStart"/>
            <w:r w:rsidRPr="00EC7C45">
              <w:rPr>
                <w:rFonts w:ascii="Palatino Linotype" w:hAnsi="Palatino Linotype" w:cs="Arial"/>
              </w:rPr>
              <w:t>5</w:t>
            </w:r>
            <w:proofErr w:type="gramEnd"/>
          </w:p>
        </w:tc>
        <w:tc>
          <w:tcPr>
            <w:tcW w:w="994"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 xml:space="preserve">Setor </w:t>
            </w:r>
            <w:proofErr w:type="gramStart"/>
            <w:r w:rsidRPr="00EC7C45">
              <w:rPr>
                <w:rFonts w:ascii="Palatino Linotype" w:hAnsi="Palatino Linotype" w:cs="Arial"/>
              </w:rPr>
              <w:t>2</w:t>
            </w:r>
            <w:proofErr w:type="gramEnd"/>
          </w:p>
        </w:tc>
        <w:tc>
          <w:tcPr>
            <w:tcW w:w="2833"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55,00</w:t>
            </w:r>
          </w:p>
        </w:tc>
      </w:tr>
      <w:tr w:rsidR="00170111" w:rsidRPr="00EC7C45" w:rsidTr="00AD158F">
        <w:trPr>
          <w:jc w:val="center"/>
        </w:trPr>
        <w:tc>
          <w:tcPr>
            <w:tcW w:w="4960" w:type="dxa"/>
            <w:vAlign w:val="center"/>
          </w:tcPr>
          <w:p w:rsidR="00170111" w:rsidRPr="00EC7C45" w:rsidRDefault="00170111" w:rsidP="00AD158F">
            <w:pPr>
              <w:rPr>
                <w:rFonts w:ascii="Palatino Linotype" w:hAnsi="Palatino Linotype" w:cs="Arial"/>
              </w:rPr>
            </w:pPr>
            <w:r w:rsidRPr="00EC7C45">
              <w:rPr>
                <w:rFonts w:ascii="Palatino Linotype" w:hAnsi="Palatino Linotype" w:cs="Arial"/>
              </w:rPr>
              <w:t xml:space="preserve">Zona </w:t>
            </w:r>
            <w:proofErr w:type="gramStart"/>
            <w:r w:rsidRPr="00EC7C45">
              <w:rPr>
                <w:rFonts w:ascii="Palatino Linotype" w:hAnsi="Palatino Linotype" w:cs="Arial"/>
              </w:rPr>
              <w:t>6</w:t>
            </w:r>
            <w:proofErr w:type="gramEnd"/>
          </w:p>
        </w:tc>
        <w:tc>
          <w:tcPr>
            <w:tcW w:w="994"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 xml:space="preserve">Setor </w:t>
            </w:r>
            <w:proofErr w:type="gramStart"/>
            <w:r w:rsidRPr="00EC7C45">
              <w:rPr>
                <w:rFonts w:ascii="Palatino Linotype" w:hAnsi="Palatino Linotype" w:cs="Arial"/>
              </w:rPr>
              <w:t>1</w:t>
            </w:r>
            <w:proofErr w:type="gramEnd"/>
          </w:p>
        </w:tc>
        <w:tc>
          <w:tcPr>
            <w:tcW w:w="2833"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25,00</w:t>
            </w:r>
          </w:p>
        </w:tc>
      </w:tr>
      <w:tr w:rsidR="00170111" w:rsidRPr="00EC7C45" w:rsidTr="00AD158F">
        <w:trPr>
          <w:jc w:val="center"/>
        </w:trPr>
        <w:tc>
          <w:tcPr>
            <w:tcW w:w="4960" w:type="dxa"/>
            <w:vAlign w:val="center"/>
          </w:tcPr>
          <w:p w:rsidR="00170111" w:rsidRPr="00EC7C45" w:rsidRDefault="00170111" w:rsidP="00AD158F">
            <w:pPr>
              <w:rPr>
                <w:rFonts w:ascii="Palatino Linotype" w:hAnsi="Palatino Linotype" w:cs="Arial"/>
              </w:rPr>
            </w:pPr>
            <w:r w:rsidRPr="00EC7C45">
              <w:rPr>
                <w:rFonts w:ascii="Palatino Linotype" w:hAnsi="Palatino Linotype" w:cs="Arial"/>
              </w:rPr>
              <w:t xml:space="preserve">Zona </w:t>
            </w:r>
            <w:proofErr w:type="gramStart"/>
            <w:r w:rsidRPr="00EC7C45">
              <w:rPr>
                <w:rFonts w:ascii="Palatino Linotype" w:hAnsi="Palatino Linotype" w:cs="Arial"/>
              </w:rPr>
              <w:t>6</w:t>
            </w:r>
            <w:proofErr w:type="gramEnd"/>
          </w:p>
        </w:tc>
        <w:tc>
          <w:tcPr>
            <w:tcW w:w="994"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 xml:space="preserve">Setor </w:t>
            </w:r>
            <w:proofErr w:type="gramStart"/>
            <w:r w:rsidRPr="00EC7C45">
              <w:rPr>
                <w:rFonts w:ascii="Palatino Linotype" w:hAnsi="Palatino Linotype" w:cs="Arial"/>
              </w:rPr>
              <w:t>2</w:t>
            </w:r>
            <w:proofErr w:type="gramEnd"/>
          </w:p>
        </w:tc>
        <w:tc>
          <w:tcPr>
            <w:tcW w:w="2833"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32,50</w:t>
            </w:r>
          </w:p>
        </w:tc>
      </w:tr>
      <w:tr w:rsidR="00170111" w:rsidRPr="00EC7C45" w:rsidTr="00AD158F">
        <w:trPr>
          <w:jc w:val="center"/>
        </w:trPr>
        <w:tc>
          <w:tcPr>
            <w:tcW w:w="4960" w:type="dxa"/>
            <w:vAlign w:val="center"/>
          </w:tcPr>
          <w:p w:rsidR="00170111" w:rsidRPr="00EC7C45" w:rsidRDefault="00170111" w:rsidP="00AD158F">
            <w:pPr>
              <w:rPr>
                <w:rFonts w:ascii="Palatino Linotype" w:hAnsi="Palatino Linotype" w:cs="Arial"/>
              </w:rPr>
            </w:pPr>
            <w:r w:rsidRPr="00EC7C45">
              <w:rPr>
                <w:rFonts w:ascii="Palatino Linotype" w:hAnsi="Palatino Linotype" w:cs="Arial"/>
              </w:rPr>
              <w:t xml:space="preserve">Zona </w:t>
            </w:r>
            <w:proofErr w:type="gramStart"/>
            <w:r w:rsidRPr="00EC7C45">
              <w:rPr>
                <w:rFonts w:ascii="Palatino Linotype" w:hAnsi="Palatino Linotype" w:cs="Arial"/>
              </w:rPr>
              <w:t>6</w:t>
            </w:r>
            <w:proofErr w:type="gramEnd"/>
          </w:p>
        </w:tc>
        <w:tc>
          <w:tcPr>
            <w:tcW w:w="994"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 xml:space="preserve">Setor </w:t>
            </w:r>
            <w:proofErr w:type="gramStart"/>
            <w:r w:rsidRPr="00EC7C45">
              <w:rPr>
                <w:rFonts w:ascii="Palatino Linotype" w:hAnsi="Palatino Linotype" w:cs="Arial"/>
              </w:rPr>
              <w:t>3</w:t>
            </w:r>
            <w:proofErr w:type="gramEnd"/>
          </w:p>
        </w:tc>
        <w:tc>
          <w:tcPr>
            <w:tcW w:w="2833"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18,75</w:t>
            </w:r>
          </w:p>
        </w:tc>
      </w:tr>
      <w:tr w:rsidR="00170111" w:rsidRPr="00EC7C45" w:rsidTr="00AD158F">
        <w:trPr>
          <w:jc w:val="center"/>
        </w:trPr>
        <w:tc>
          <w:tcPr>
            <w:tcW w:w="4960" w:type="dxa"/>
            <w:vAlign w:val="center"/>
          </w:tcPr>
          <w:p w:rsidR="00170111" w:rsidRPr="00EC7C45" w:rsidRDefault="00170111" w:rsidP="00AD158F">
            <w:pPr>
              <w:rPr>
                <w:rFonts w:ascii="Palatino Linotype" w:hAnsi="Palatino Linotype" w:cs="Arial"/>
              </w:rPr>
            </w:pPr>
            <w:r w:rsidRPr="00EC7C45">
              <w:rPr>
                <w:rFonts w:ascii="Palatino Linotype" w:hAnsi="Palatino Linotype" w:cs="Arial"/>
              </w:rPr>
              <w:t xml:space="preserve">Zona </w:t>
            </w:r>
            <w:proofErr w:type="gramStart"/>
            <w:r w:rsidRPr="00EC7C45">
              <w:rPr>
                <w:rFonts w:ascii="Palatino Linotype" w:hAnsi="Palatino Linotype" w:cs="Arial"/>
              </w:rPr>
              <w:t>7</w:t>
            </w:r>
            <w:proofErr w:type="gramEnd"/>
            <w:r w:rsidRPr="00EC7C45">
              <w:rPr>
                <w:rFonts w:ascii="Palatino Linotype" w:hAnsi="Palatino Linotype" w:cs="Arial"/>
              </w:rPr>
              <w:t xml:space="preserve"> (Linha Pessegueiro)</w:t>
            </w:r>
          </w:p>
        </w:tc>
        <w:tc>
          <w:tcPr>
            <w:tcW w:w="994"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 xml:space="preserve">Setor </w:t>
            </w:r>
            <w:proofErr w:type="gramStart"/>
            <w:r w:rsidRPr="00EC7C45">
              <w:rPr>
                <w:rFonts w:ascii="Palatino Linotype" w:hAnsi="Palatino Linotype" w:cs="Arial"/>
              </w:rPr>
              <w:t>1</w:t>
            </w:r>
            <w:proofErr w:type="gramEnd"/>
          </w:p>
        </w:tc>
        <w:tc>
          <w:tcPr>
            <w:tcW w:w="2833"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11,25</w:t>
            </w:r>
          </w:p>
        </w:tc>
      </w:tr>
      <w:tr w:rsidR="00170111" w:rsidRPr="00EC7C45" w:rsidTr="00AD158F">
        <w:trPr>
          <w:jc w:val="center"/>
        </w:trPr>
        <w:tc>
          <w:tcPr>
            <w:tcW w:w="4960" w:type="dxa"/>
            <w:vAlign w:val="center"/>
          </w:tcPr>
          <w:p w:rsidR="00170111" w:rsidRPr="00EC7C45" w:rsidRDefault="00170111" w:rsidP="00AD158F">
            <w:pPr>
              <w:rPr>
                <w:rFonts w:ascii="Palatino Linotype" w:hAnsi="Palatino Linotype" w:cs="Arial"/>
              </w:rPr>
            </w:pPr>
            <w:r w:rsidRPr="00EC7C45">
              <w:rPr>
                <w:rFonts w:ascii="Palatino Linotype" w:hAnsi="Palatino Linotype" w:cs="Arial"/>
              </w:rPr>
              <w:t xml:space="preserve">Zona </w:t>
            </w:r>
            <w:proofErr w:type="gramStart"/>
            <w:r w:rsidRPr="00EC7C45">
              <w:rPr>
                <w:rFonts w:ascii="Palatino Linotype" w:hAnsi="Palatino Linotype" w:cs="Arial"/>
              </w:rPr>
              <w:t>7</w:t>
            </w:r>
            <w:proofErr w:type="gramEnd"/>
            <w:r w:rsidRPr="00EC7C45">
              <w:rPr>
                <w:rFonts w:ascii="Palatino Linotype" w:hAnsi="Palatino Linotype" w:cs="Arial"/>
              </w:rPr>
              <w:t xml:space="preserve"> (Linha Pessegueiro)</w:t>
            </w:r>
          </w:p>
        </w:tc>
        <w:tc>
          <w:tcPr>
            <w:tcW w:w="994"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 xml:space="preserve">Setor </w:t>
            </w:r>
            <w:proofErr w:type="gramStart"/>
            <w:r w:rsidRPr="00EC7C45">
              <w:rPr>
                <w:rFonts w:ascii="Palatino Linotype" w:hAnsi="Palatino Linotype" w:cs="Arial"/>
              </w:rPr>
              <w:t>2</w:t>
            </w:r>
            <w:proofErr w:type="gramEnd"/>
          </w:p>
        </w:tc>
        <w:tc>
          <w:tcPr>
            <w:tcW w:w="2833"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8,50</w:t>
            </w:r>
          </w:p>
        </w:tc>
      </w:tr>
      <w:tr w:rsidR="00170111" w:rsidRPr="00EC7C45" w:rsidTr="00AD158F">
        <w:trPr>
          <w:jc w:val="center"/>
        </w:trPr>
        <w:tc>
          <w:tcPr>
            <w:tcW w:w="4960" w:type="dxa"/>
            <w:vAlign w:val="center"/>
          </w:tcPr>
          <w:p w:rsidR="00170111" w:rsidRPr="00EC7C45" w:rsidRDefault="00170111" w:rsidP="00AD158F">
            <w:pPr>
              <w:rPr>
                <w:rFonts w:ascii="Palatino Linotype" w:hAnsi="Palatino Linotype" w:cs="Arial"/>
              </w:rPr>
            </w:pPr>
            <w:r w:rsidRPr="00EC7C45">
              <w:rPr>
                <w:rFonts w:ascii="Palatino Linotype" w:hAnsi="Palatino Linotype" w:cs="Arial"/>
              </w:rPr>
              <w:t xml:space="preserve">Zona </w:t>
            </w:r>
            <w:proofErr w:type="gramStart"/>
            <w:r w:rsidRPr="00EC7C45">
              <w:rPr>
                <w:rFonts w:ascii="Palatino Linotype" w:hAnsi="Palatino Linotype" w:cs="Arial"/>
              </w:rPr>
              <w:t>7</w:t>
            </w:r>
            <w:proofErr w:type="gramEnd"/>
            <w:r w:rsidRPr="00EC7C45">
              <w:rPr>
                <w:rFonts w:ascii="Palatino Linotype" w:hAnsi="Palatino Linotype" w:cs="Arial"/>
              </w:rPr>
              <w:t xml:space="preserve"> (Linha Pessegueiro)</w:t>
            </w:r>
          </w:p>
        </w:tc>
        <w:tc>
          <w:tcPr>
            <w:tcW w:w="994"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 xml:space="preserve">Setor </w:t>
            </w:r>
            <w:proofErr w:type="gramStart"/>
            <w:r w:rsidRPr="00EC7C45">
              <w:rPr>
                <w:rFonts w:ascii="Palatino Linotype" w:hAnsi="Palatino Linotype" w:cs="Arial"/>
              </w:rPr>
              <w:t>3</w:t>
            </w:r>
            <w:proofErr w:type="gramEnd"/>
          </w:p>
        </w:tc>
        <w:tc>
          <w:tcPr>
            <w:tcW w:w="2833"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6,25</w:t>
            </w:r>
          </w:p>
        </w:tc>
      </w:tr>
      <w:tr w:rsidR="00170111" w:rsidRPr="00EC7C45" w:rsidTr="00AD158F">
        <w:trPr>
          <w:jc w:val="center"/>
        </w:trPr>
        <w:tc>
          <w:tcPr>
            <w:tcW w:w="4960" w:type="dxa"/>
            <w:vAlign w:val="center"/>
          </w:tcPr>
          <w:p w:rsidR="00170111" w:rsidRPr="00EC7C45" w:rsidRDefault="00170111" w:rsidP="00AD158F">
            <w:pPr>
              <w:rPr>
                <w:rFonts w:ascii="Palatino Linotype" w:hAnsi="Palatino Linotype" w:cs="Arial"/>
              </w:rPr>
            </w:pPr>
            <w:r w:rsidRPr="00EC7C45">
              <w:rPr>
                <w:rFonts w:ascii="Palatino Linotype" w:hAnsi="Palatino Linotype" w:cs="Arial"/>
              </w:rPr>
              <w:t xml:space="preserve">Zona </w:t>
            </w:r>
            <w:proofErr w:type="gramStart"/>
            <w:r w:rsidRPr="00EC7C45">
              <w:rPr>
                <w:rFonts w:ascii="Palatino Linotype" w:hAnsi="Palatino Linotype" w:cs="Arial"/>
              </w:rPr>
              <w:t>8</w:t>
            </w:r>
            <w:proofErr w:type="gramEnd"/>
            <w:r w:rsidRPr="00EC7C45">
              <w:rPr>
                <w:rFonts w:ascii="Palatino Linotype" w:hAnsi="Palatino Linotype" w:cs="Arial"/>
              </w:rPr>
              <w:t xml:space="preserve"> (Linha Baixo Arara)</w:t>
            </w:r>
          </w:p>
        </w:tc>
        <w:tc>
          <w:tcPr>
            <w:tcW w:w="994"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 xml:space="preserve">Setor </w:t>
            </w:r>
            <w:proofErr w:type="gramStart"/>
            <w:r w:rsidRPr="00EC7C45">
              <w:rPr>
                <w:rFonts w:ascii="Palatino Linotype" w:hAnsi="Palatino Linotype" w:cs="Arial"/>
              </w:rPr>
              <w:t>1</w:t>
            </w:r>
            <w:proofErr w:type="gramEnd"/>
          </w:p>
        </w:tc>
        <w:tc>
          <w:tcPr>
            <w:tcW w:w="2833"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4,00</w:t>
            </w:r>
          </w:p>
        </w:tc>
      </w:tr>
      <w:tr w:rsidR="00170111" w:rsidRPr="00EC7C45" w:rsidTr="00AD158F">
        <w:trPr>
          <w:jc w:val="center"/>
        </w:trPr>
        <w:tc>
          <w:tcPr>
            <w:tcW w:w="4960" w:type="dxa"/>
            <w:vAlign w:val="center"/>
          </w:tcPr>
          <w:p w:rsidR="00170111" w:rsidRPr="00EC7C45" w:rsidRDefault="00170111" w:rsidP="00AD158F">
            <w:pPr>
              <w:rPr>
                <w:rFonts w:ascii="Palatino Linotype" w:hAnsi="Palatino Linotype" w:cs="Arial"/>
              </w:rPr>
            </w:pPr>
            <w:r w:rsidRPr="00EC7C45">
              <w:rPr>
                <w:rFonts w:ascii="Palatino Linotype" w:hAnsi="Palatino Linotype" w:cs="Arial"/>
              </w:rPr>
              <w:t xml:space="preserve">Zona </w:t>
            </w:r>
            <w:proofErr w:type="gramStart"/>
            <w:r w:rsidRPr="00EC7C45">
              <w:rPr>
                <w:rFonts w:ascii="Palatino Linotype" w:hAnsi="Palatino Linotype" w:cs="Arial"/>
              </w:rPr>
              <w:t>8</w:t>
            </w:r>
            <w:proofErr w:type="gramEnd"/>
            <w:r w:rsidRPr="00EC7C45">
              <w:rPr>
                <w:rFonts w:ascii="Palatino Linotype" w:hAnsi="Palatino Linotype" w:cs="Arial"/>
              </w:rPr>
              <w:t xml:space="preserve"> (Linha Baixo Arara)</w:t>
            </w:r>
          </w:p>
        </w:tc>
        <w:tc>
          <w:tcPr>
            <w:tcW w:w="994"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 xml:space="preserve">Setor </w:t>
            </w:r>
            <w:proofErr w:type="gramStart"/>
            <w:r w:rsidRPr="00EC7C45">
              <w:rPr>
                <w:rFonts w:ascii="Palatino Linotype" w:hAnsi="Palatino Linotype" w:cs="Arial"/>
              </w:rPr>
              <w:t>2</w:t>
            </w:r>
            <w:proofErr w:type="gramEnd"/>
          </w:p>
        </w:tc>
        <w:tc>
          <w:tcPr>
            <w:tcW w:w="2833"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3,00</w:t>
            </w:r>
          </w:p>
        </w:tc>
      </w:tr>
      <w:tr w:rsidR="00170111" w:rsidRPr="00EC7C45" w:rsidTr="00AD158F">
        <w:trPr>
          <w:jc w:val="center"/>
        </w:trPr>
        <w:tc>
          <w:tcPr>
            <w:tcW w:w="4960" w:type="dxa"/>
            <w:vAlign w:val="center"/>
          </w:tcPr>
          <w:p w:rsidR="00170111" w:rsidRPr="00EC7C45" w:rsidRDefault="00170111" w:rsidP="00AD158F">
            <w:pPr>
              <w:jc w:val="both"/>
              <w:rPr>
                <w:rFonts w:ascii="Palatino Linotype" w:hAnsi="Palatino Linotype" w:cs="Arial"/>
                <w:b/>
                <w:bCs/>
              </w:rPr>
            </w:pPr>
            <w:r w:rsidRPr="00EC7C45">
              <w:rPr>
                <w:rFonts w:ascii="Palatino Linotype" w:hAnsi="Palatino Linotype" w:cs="Arial"/>
                <w:b/>
                <w:bCs/>
              </w:rPr>
              <w:t>LOTES RURAIS</w:t>
            </w:r>
          </w:p>
        </w:tc>
        <w:tc>
          <w:tcPr>
            <w:tcW w:w="994" w:type="dxa"/>
            <w:vAlign w:val="center"/>
          </w:tcPr>
          <w:p w:rsidR="00170111" w:rsidRPr="00EC7C45" w:rsidRDefault="00170111" w:rsidP="00AD158F">
            <w:pPr>
              <w:jc w:val="both"/>
              <w:rPr>
                <w:rFonts w:ascii="Palatino Linotype" w:hAnsi="Palatino Linotype" w:cs="Arial"/>
                <w:b/>
              </w:rPr>
            </w:pPr>
          </w:p>
        </w:tc>
        <w:tc>
          <w:tcPr>
            <w:tcW w:w="2833" w:type="dxa"/>
            <w:vAlign w:val="center"/>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QUANTIDADE DE UFRM POR há</w:t>
            </w:r>
          </w:p>
        </w:tc>
      </w:tr>
      <w:tr w:rsidR="00170111" w:rsidRPr="00EC7C45" w:rsidTr="00AD158F">
        <w:trPr>
          <w:jc w:val="center"/>
        </w:trPr>
        <w:tc>
          <w:tcPr>
            <w:tcW w:w="4960" w:type="dxa"/>
            <w:vAlign w:val="center"/>
          </w:tcPr>
          <w:p w:rsidR="00170111" w:rsidRPr="00EC7C45" w:rsidRDefault="00170111" w:rsidP="00AD158F">
            <w:pPr>
              <w:jc w:val="both"/>
              <w:rPr>
                <w:rFonts w:ascii="Palatino Linotype" w:hAnsi="Palatino Linotype" w:cs="Arial"/>
                <w:b/>
                <w:bCs/>
              </w:rPr>
            </w:pPr>
            <w:r w:rsidRPr="00EC7C45">
              <w:rPr>
                <w:rFonts w:ascii="Palatino Linotype" w:hAnsi="Palatino Linotype" w:cs="Arial"/>
                <w:b/>
                <w:bCs/>
              </w:rPr>
              <w:t>CLASSES</w:t>
            </w:r>
          </w:p>
        </w:tc>
        <w:tc>
          <w:tcPr>
            <w:tcW w:w="994" w:type="dxa"/>
            <w:vAlign w:val="center"/>
          </w:tcPr>
          <w:p w:rsidR="00170111" w:rsidRPr="00EC7C45" w:rsidRDefault="00170111" w:rsidP="00AD158F">
            <w:pPr>
              <w:jc w:val="both"/>
              <w:rPr>
                <w:rFonts w:ascii="Palatino Linotype" w:hAnsi="Palatino Linotype" w:cs="Arial"/>
                <w:bCs/>
              </w:rPr>
            </w:pPr>
          </w:p>
        </w:tc>
        <w:tc>
          <w:tcPr>
            <w:tcW w:w="2833" w:type="dxa"/>
            <w:vAlign w:val="center"/>
          </w:tcPr>
          <w:p w:rsidR="00170111" w:rsidRPr="00EC7C45" w:rsidRDefault="00170111" w:rsidP="00AD158F">
            <w:pPr>
              <w:jc w:val="both"/>
              <w:rPr>
                <w:rFonts w:ascii="Palatino Linotype" w:hAnsi="Palatino Linotype" w:cs="Arial"/>
                <w:bCs/>
              </w:rPr>
            </w:pPr>
          </w:p>
        </w:tc>
      </w:tr>
      <w:tr w:rsidR="00170111" w:rsidRPr="00EC7C45" w:rsidTr="00AD158F">
        <w:trPr>
          <w:jc w:val="center"/>
        </w:trPr>
        <w:tc>
          <w:tcPr>
            <w:tcW w:w="4960" w:type="dxa"/>
            <w:vAlign w:val="center"/>
          </w:tcPr>
          <w:p w:rsidR="00170111" w:rsidRPr="00EC7C45" w:rsidRDefault="00170111" w:rsidP="00AD158F">
            <w:pPr>
              <w:jc w:val="both"/>
              <w:rPr>
                <w:rFonts w:ascii="Palatino Linotype" w:hAnsi="Palatino Linotype" w:cs="Arial"/>
                <w:bCs/>
              </w:rPr>
            </w:pPr>
            <w:r w:rsidRPr="00EC7C45">
              <w:rPr>
                <w:rFonts w:ascii="Palatino Linotype" w:hAnsi="Palatino Linotype" w:cs="Arial"/>
                <w:bCs/>
              </w:rPr>
              <w:t>Terra de primeira (áreas mecanizadas acima de 80%)</w:t>
            </w:r>
          </w:p>
        </w:tc>
        <w:tc>
          <w:tcPr>
            <w:tcW w:w="994" w:type="dxa"/>
            <w:vAlign w:val="center"/>
          </w:tcPr>
          <w:p w:rsidR="00170111" w:rsidRPr="00EC7C45" w:rsidRDefault="00170111" w:rsidP="00AD158F">
            <w:pPr>
              <w:jc w:val="center"/>
              <w:rPr>
                <w:rFonts w:ascii="Palatino Linotype" w:hAnsi="Palatino Linotype" w:cs="Arial"/>
                <w:bCs/>
              </w:rPr>
            </w:pPr>
            <w:r w:rsidRPr="00EC7C45">
              <w:rPr>
                <w:rFonts w:ascii="Palatino Linotype" w:hAnsi="Palatino Linotype" w:cs="Arial"/>
                <w:bCs/>
              </w:rPr>
              <w:t>-</w:t>
            </w:r>
          </w:p>
        </w:tc>
        <w:tc>
          <w:tcPr>
            <w:tcW w:w="2833" w:type="dxa"/>
            <w:vAlign w:val="center"/>
          </w:tcPr>
          <w:p w:rsidR="00170111" w:rsidRPr="00EC7C45" w:rsidRDefault="00170111" w:rsidP="00AD158F">
            <w:pPr>
              <w:jc w:val="center"/>
              <w:rPr>
                <w:rFonts w:ascii="Palatino Linotype" w:hAnsi="Palatino Linotype" w:cs="Arial"/>
                <w:bCs/>
              </w:rPr>
            </w:pPr>
            <w:r w:rsidRPr="00EC7C45">
              <w:rPr>
                <w:rFonts w:ascii="Palatino Linotype" w:hAnsi="Palatino Linotype" w:cs="Arial"/>
                <w:bCs/>
              </w:rPr>
              <w:t>9.250,0</w:t>
            </w:r>
          </w:p>
        </w:tc>
      </w:tr>
      <w:tr w:rsidR="00170111" w:rsidRPr="00EC7C45" w:rsidTr="00AD158F">
        <w:trPr>
          <w:jc w:val="center"/>
        </w:trPr>
        <w:tc>
          <w:tcPr>
            <w:tcW w:w="4960" w:type="dxa"/>
            <w:vAlign w:val="center"/>
          </w:tcPr>
          <w:p w:rsidR="00170111" w:rsidRPr="00EC7C45" w:rsidRDefault="00170111" w:rsidP="00AD158F">
            <w:pPr>
              <w:jc w:val="both"/>
              <w:rPr>
                <w:rFonts w:ascii="Palatino Linotype" w:hAnsi="Palatino Linotype" w:cs="Arial"/>
                <w:bCs/>
              </w:rPr>
            </w:pPr>
            <w:r w:rsidRPr="00EC7C45">
              <w:rPr>
                <w:rFonts w:ascii="Palatino Linotype" w:hAnsi="Palatino Linotype" w:cs="Arial"/>
                <w:bCs/>
              </w:rPr>
              <w:t>Terra de primeira (áreas mecanizadas de 50% a 80%)</w:t>
            </w:r>
          </w:p>
        </w:tc>
        <w:tc>
          <w:tcPr>
            <w:tcW w:w="994" w:type="dxa"/>
            <w:vAlign w:val="center"/>
          </w:tcPr>
          <w:p w:rsidR="00170111" w:rsidRPr="00EC7C45" w:rsidRDefault="00170111" w:rsidP="00AD158F">
            <w:pPr>
              <w:jc w:val="center"/>
              <w:rPr>
                <w:rFonts w:ascii="Palatino Linotype" w:hAnsi="Palatino Linotype" w:cs="Arial"/>
                <w:bCs/>
              </w:rPr>
            </w:pPr>
            <w:r w:rsidRPr="00EC7C45">
              <w:rPr>
                <w:rFonts w:ascii="Palatino Linotype" w:hAnsi="Palatino Linotype" w:cs="Arial"/>
                <w:bCs/>
              </w:rPr>
              <w:t>-</w:t>
            </w:r>
          </w:p>
        </w:tc>
        <w:tc>
          <w:tcPr>
            <w:tcW w:w="2833" w:type="dxa"/>
            <w:vAlign w:val="center"/>
          </w:tcPr>
          <w:p w:rsidR="00170111" w:rsidRPr="00EC7C45" w:rsidRDefault="00170111" w:rsidP="00AD158F">
            <w:pPr>
              <w:jc w:val="center"/>
              <w:rPr>
                <w:rFonts w:ascii="Palatino Linotype" w:hAnsi="Palatino Linotype" w:cs="Arial"/>
                <w:bCs/>
              </w:rPr>
            </w:pPr>
            <w:r w:rsidRPr="00EC7C45">
              <w:rPr>
                <w:rFonts w:ascii="Palatino Linotype" w:hAnsi="Palatino Linotype" w:cs="Arial"/>
                <w:bCs/>
              </w:rPr>
              <w:t>6.250,0</w:t>
            </w:r>
          </w:p>
        </w:tc>
      </w:tr>
      <w:tr w:rsidR="00170111" w:rsidRPr="00EC7C45" w:rsidTr="00AD158F">
        <w:trPr>
          <w:jc w:val="center"/>
        </w:trPr>
        <w:tc>
          <w:tcPr>
            <w:tcW w:w="4960" w:type="dxa"/>
            <w:vAlign w:val="center"/>
          </w:tcPr>
          <w:p w:rsidR="00170111" w:rsidRPr="00EC7C45" w:rsidRDefault="00170111" w:rsidP="00AD158F">
            <w:pPr>
              <w:jc w:val="both"/>
              <w:rPr>
                <w:rFonts w:ascii="Palatino Linotype" w:hAnsi="Palatino Linotype" w:cs="Arial"/>
                <w:bCs/>
              </w:rPr>
            </w:pPr>
            <w:r w:rsidRPr="00EC7C45">
              <w:rPr>
                <w:rFonts w:ascii="Palatino Linotype" w:hAnsi="Palatino Linotype" w:cs="Arial"/>
                <w:bCs/>
              </w:rPr>
              <w:t>Terra de segunda (até 50% mecanizada)</w:t>
            </w:r>
          </w:p>
        </w:tc>
        <w:tc>
          <w:tcPr>
            <w:tcW w:w="994" w:type="dxa"/>
            <w:vAlign w:val="center"/>
          </w:tcPr>
          <w:p w:rsidR="00170111" w:rsidRPr="00EC7C45" w:rsidRDefault="00170111" w:rsidP="00AD158F">
            <w:pPr>
              <w:jc w:val="center"/>
              <w:rPr>
                <w:rFonts w:ascii="Palatino Linotype" w:hAnsi="Palatino Linotype" w:cs="Arial"/>
                <w:bCs/>
              </w:rPr>
            </w:pPr>
            <w:r w:rsidRPr="00EC7C45">
              <w:rPr>
                <w:rFonts w:ascii="Palatino Linotype" w:hAnsi="Palatino Linotype" w:cs="Arial"/>
                <w:bCs/>
              </w:rPr>
              <w:t>-</w:t>
            </w:r>
          </w:p>
        </w:tc>
        <w:tc>
          <w:tcPr>
            <w:tcW w:w="2833" w:type="dxa"/>
            <w:vAlign w:val="center"/>
          </w:tcPr>
          <w:p w:rsidR="00170111" w:rsidRPr="00EC7C45" w:rsidRDefault="00170111" w:rsidP="00AD158F">
            <w:pPr>
              <w:jc w:val="center"/>
              <w:rPr>
                <w:rFonts w:ascii="Palatino Linotype" w:hAnsi="Palatino Linotype" w:cs="Arial"/>
                <w:bCs/>
              </w:rPr>
            </w:pPr>
            <w:r w:rsidRPr="00EC7C45">
              <w:rPr>
                <w:rFonts w:ascii="Palatino Linotype" w:hAnsi="Palatino Linotype" w:cs="Arial"/>
                <w:bCs/>
              </w:rPr>
              <w:t>3.750,0</w:t>
            </w:r>
          </w:p>
        </w:tc>
      </w:tr>
      <w:tr w:rsidR="00170111" w:rsidRPr="00EC7C45" w:rsidTr="00AD158F">
        <w:trPr>
          <w:jc w:val="center"/>
        </w:trPr>
        <w:tc>
          <w:tcPr>
            <w:tcW w:w="4960" w:type="dxa"/>
            <w:vAlign w:val="center"/>
          </w:tcPr>
          <w:p w:rsidR="00170111" w:rsidRPr="00EC7C45" w:rsidRDefault="00170111" w:rsidP="00AD158F">
            <w:pPr>
              <w:jc w:val="both"/>
              <w:rPr>
                <w:rFonts w:ascii="Palatino Linotype" w:hAnsi="Palatino Linotype" w:cs="Arial"/>
                <w:bCs/>
              </w:rPr>
            </w:pPr>
            <w:r w:rsidRPr="00EC7C45">
              <w:rPr>
                <w:rFonts w:ascii="Palatino Linotype" w:hAnsi="Palatino Linotype" w:cs="Arial"/>
                <w:bCs/>
              </w:rPr>
              <w:t>Terra de terceira (alta declividade + de 30%)</w:t>
            </w:r>
          </w:p>
        </w:tc>
        <w:tc>
          <w:tcPr>
            <w:tcW w:w="994" w:type="dxa"/>
            <w:vAlign w:val="center"/>
          </w:tcPr>
          <w:p w:rsidR="00170111" w:rsidRPr="00EC7C45" w:rsidRDefault="00170111" w:rsidP="00AD158F">
            <w:pPr>
              <w:jc w:val="center"/>
              <w:rPr>
                <w:rFonts w:ascii="Palatino Linotype" w:hAnsi="Palatino Linotype" w:cs="Arial"/>
                <w:bCs/>
              </w:rPr>
            </w:pPr>
            <w:r w:rsidRPr="00EC7C45">
              <w:rPr>
                <w:rFonts w:ascii="Palatino Linotype" w:hAnsi="Palatino Linotype" w:cs="Arial"/>
                <w:bCs/>
              </w:rPr>
              <w:t>-</w:t>
            </w:r>
          </w:p>
        </w:tc>
        <w:tc>
          <w:tcPr>
            <w:tcW w:w="2833" w:type="dxa"/>
            <w:vAlign w:val="center"/>
          </w:tcPr>
          <w:p w:rsidR="00170111" w:rsidRPr="00EC7C45" w:rsidRDefault="00170111" w:rsidP="00AD158F">
            <w:pPr>
              <w:jc w:val="center"/>
              <w:rPr>
                <w:rFonts w:ascii="Palatino Linotype" w:hAnsi="Palatino Linotype" w:cs="Arial"/>
                <w:bCs/>
              </w:rPr>
            </w:pPr>
            <w:r w:rsidRPr="00EC7C45">
              <w:rPr>
                <w:rFonts w:ascii="Palatino Linotype" w:hAnsi="Palatino Linotype" w:cs="Arial"/>
                <w:bCs/>
              </w:rPr>
              <w:t>2.250,0</w:t>
            </w:r>
          </w:p>
        </w:tc>
      </w:tr>
      <w:tr w:rsidR="00170111" w:rsidRPr="00EC7C45" w:rsidTr="00AD158F">
        <w:trPr>
          <w:jc w:val="center"/>
        </w:trPr>
        <w:tc>
          <w:tcPr>
            <w:tcW w:w="4960" w:type="dxa"/>
            <w:vAlign w:val="center"/>
          </w:tcPr>
          <w:p w:rsidR="00170111" w:rsidRPr="00EC7C45" w:rsidRDefault="00170111" w:rsidP="00AD158F">
            <w:pPr>
              <w:jc w:val="both"/>
              <w:rPr>
                <w:rFonts w:ascii="Palatino Linotype" w:hAnsi="Palatino Linotype" w:cs="Arial"/>
                <w:bCs/>
              </w:rPr>
            </w:pPr>
            <w:r w:rsidRPr="00EC7C45">
              <w:rPr>
                <w:rFonts w:ascii="Palatino Linotype" w:hAnsi="Palatino Linotype" w:cs="Arial"/>
                <w:bCs/>
              </w:rPr>
              <w:t>Terra p/ servidão florestal (reserva</w:t>
            </w:r>
            <w:proofErr w:type="gramStart"/>
            <w:r w:rsidRPr="00EC7C45">
              <w:rPr>
                <w:rFonts w:ascii="Palatino Linotype" w:hAnsi="Palatino Linotype" w:cs="Arial"/>
                <w:bCs/>
              </w:rPr>
              <w:t xml:space="preserve">  </w:t>
            </w:r>
            <w:proofErr w:type="gramEnd"/>
            <w:r w:rsidRPr="00EC7C45">
              <w:rPr>
                <w:rFonts w:ascii="Palatino Linotype" w:hAnsi="Palatino Linotype" w:cs="Arial"/>
                <w:bCs/>
              </w:rPr>
              <w:t>Ambiental ou APP)</w:t>
            </w:r>
          </w:p>
        </w:tc>
        <w:tc>
          <w:tcPr>
            <w:tcW w:w="994" w:type="dxa"/>
            <w:vAlign w:val="center"/>
          </w:tcPr>
          <w:p w:rsidR="00170111" w:rsidRPr="00EC7C45" w:rsidRDefault="00170111" w:rsidP="00AD158F">
            <w:pPr>
              <w:jc w:val="center"/>
              <w:rPr>
                <w:rFonts w:ascii="Palatino Linotype" w:hAnsi="Palatino Linotype" w:cs="Arial"/>
                <w:bCs/>
              </w:rPr>
            </w:pPr>
            <w:r w:rsidRPr="00EC7C45">
              <w:rPr>
                <w:rFonts w:ascii="Palatino Linotype" w:hAnsi="Palatino Linotype" w:cs="Arial"/>
                <w:bCs/>
              </w:rPr>
              <w:t>-</w:t>
            </w:r>
          </w:p>
          <w:p w:rsidR="00170111" w:rsidRPr="00EC7C45" w:rsidRDefault="00170111" w:rsidP="00AD158F">
            <w:pPr>
              <w:jc w:val="center"/>
              <w:rPr>
                <w:rFonts w:ascii="Palatino Linotype" w:hAnsi="Palatino Linotype" w:cs="Arial"/>
                <w:bCs/>
              </w:rPr>
            </w:pPr>
          </w:p>
        </w:tc>
        <w:tc>
          <w:tcPr>
            <w:tcW w:w="2833" w:type="dxa"/>
            <w:vAlign w:val="center"/>
          </w:tcPr>
          <w:p w:rsidR="00170111" w:rsidRPr="00EC7C45" w:rsidRDefault="00170111" w:rsidP="00AD158F">
            <w:pPr>
              <w:jc w:val="center"/>
              <w:rPr>
                <w:rFonts w:ascii="Palatino Linotype" w:hAnsi="Palatino Linotype" w:cs="Arial"/>
                <w:bCs/>
              </w:rPr>
            </w:pPr>
            <w:r w:rsidRPr="00EC7C45">
              <w:rPr>
                <w:rFonts w:ascii="Palatino Linotype" w:hAnsi="Palatino Linotype" w:cs="Arial"/>
                <w:bCs/>
              </w:rPr>
              <w:t>1.500,0</w:t>
            </w:r>
          </w:p>
          <w:p w:rsidR="00170111" w:rsidRPr="00EC7C45" w:rsidRDefault="00170111" w:rsidP="00AD158F">
            <w:pPr>
              <w:jc w:val="center"/>
              <w:rPr>
                <w:rFonts w:ascii="Palatino Linotype" w:hAnsi="Palatino Linotype" w:cs="Arial"/>
                <w:bCs/>
              </w:rPr>
            </w:pPr>
          </w:p>
        </w:tc>
      </w:tr>
    </w:tbl>
    <w:p w:rsidR="00170111" w:rsidRPr="00EC7C45" w:rsidRDefault="00170111" w:rsidP="00170111">
      <w:pPr>
        <w:jc w:val="both"/>
        <w:rPr>
          <w:rFonts w:ascii="Palatino Linotype" w:hAnsi="Palatino Linotype" w:cs="Arial"/>
          <w:b/>
        </w:rPr>
      </w:pPr>
    </w:p>
    <w:p w:rsidR="00170111" w:rsidRPr="00EC7C45" w:rsidRDefault="00170111" w:rsidP="00170111">
      <w:pPr>
        <w:pStyle w:val="Primeirorecuodecorpodetexto"/>
        <w:ind w:left="143" w:firstLine="0"/>
        <w:jc w:val="both"/>
        <w:rPr>
          <w:rFonts w:ascii="Palatino Linotype" w:hAnsi="Palatino Linotype" w:cs="Arial"/>
        </w:rPr>
      </w:pPr>
      <w:r w:rsidRPr="00EC7C45">
        <w:rPr>
          <w:rFonts w:ascii="Palatino Linotype" w:hAnsi="Palatino Linotype" w:cs="Arial"/>
          <w:u w:val="single"/>
        </w:rPr>
        <w:lastRenderedPageBreak/>
        <w:t>Observação</w:t>
      </w:r>
      <w:r w:rsidRPr="00EC7C45">
        <w:rPr>
          <w:rFonts w:ascii="Palatino Linotype" w:hAnsi="Palatino Linotype" w:cs="Arial"/>
        </w:rPr>
        <w:t xml:space="preserve">: Os valores atribuídos aos lotes rurais foram definidos com base na tabela atualizada periodicamente </w:t>
      </w:r>
      <w:proofErr w:type="gramStart"/>
      <w:r w:rsidRPr="00EC7C45">
        <w:rPr>
          <w:rFonts w:ascii="Palatino Linotype" w:hAnsi="Palatino Linotype" w:cs="Arial"/>
        </w:rPr>
        <w:t>pelo CEPA</w:t>
      </w:r>
      <w:proofErr w:type="gramEnd"/>
      <w:r w:rsidRPr="00EC7C45">
        <w:rPr>
          <w:rFonts w:ascii="Palatino Linotype" w:hAnsi="Palatino Linotype" w:cs="Arial"/>
        </w:rPr>
        <w:t xml:space="preserve"> – Centro de </w:t>
      </w:r>
      <w:proofErr w:type="spellStart"/>
      <w:r w:rsidRPr="00EC7C45">
        <w:rPr>
          <w:rFonts w:ascii="Palatino Linotype" w:hAnsi="Palatino Linotype" w:cs="Arial"/>
        </w:rPr>
        <w:t>Socioeconomia</w:t>
      </w:r>
      <w:proofErr w:type="spellEnd"/>
      <w:r w:rsidRPr="00EC7C45">
        <w:rPr>
          <w:rFonts w:ascii="Palatino Linotype" w:hAnsi="Palatino Linotype" w:cs="Arial"/>
        </w:rPr>
        <w:t xml:space="preserve"> e Planejamento Agrícola, vinculado a Empresa de Pesquisa Agropecuária e Extensão Rural de Santa Catarina conforme em anexo.</w:t>
      </w:r>
    </w:p>
    <w:p w:rsidR="00170111" w:rsidRPr="00EC7C45" w:rsidRDefault="00170111" w:rsidP="00170111">
      <w:pPr>
        <w:jc w:val="center"/>
        <w:rPr>
          <w:rFonts w:ascii="Palatino Linotype" w:hAnsi="Palatino Linotype" w:cs="Arial"/>
          <w:b/>
        </w:rPr>
      </w:pPr>
    </w:p>
    <w:p w:rsidR="00170111" w:rsidRPr="00EC7C45" w:rsidRDefault="00170111" w:rsidP="00170111">
      <w:pPr>
        <w:jc w:val="both"/>
        <w:rPr>
          <w:rFonts w:ascii="Palatino Linotype" w:hAnsi="Palatino Linotype" w:cs="Arial"/>
        </w:rPr>
      </w:pPr>
    </w:p>
    <w:p w:rsidR="00170111" w:rsidRPr="00932952" w:rsidRDefault="00170111" w:rsidP="00170111">
      <w:pPr>
        <w:pStyle w:val="Ttulo2"/>
        <w:spacing w:line="360" w:lineRule="auto"/>
        <w:jc w:val="center"/>
        <w:rPr>
          <w:rFonts w:ascii="Palatino Linotype" w:hAnsi="Palatino Linotype"/>
          <w:color w:val="auto"/>
          <w:szCs w:val="24"/>
        </w:rPr>
      </w:pPr>
      <w:r w:rsidRPr="00932952">
        <w:rPr>
          <w:rFonts w:ascii="Palatino Linotype" w:hAnsi="Palatino Linotype"/>
          <w:color w:val="auto"/>
          <w:szCs w:val="24"/>
        </w:rPr>
        <w:t>TABELA II</w:t>
      </w:r>
    </w:p>
    <w:p w:rsidR="00170111" w:rsidRPr="00932952" w:rsidRDefault="00170111" w:rsidP="00170111">
      <w:pPr>
        <w:jc w:val="center"/>
        <w:rPr>
          <w:rFonts w:ascii="Palatino Linotype" w:hAnsi="Palatino Linotype" w:cs="Arial"/>
        </w:rPr>
      </w:pPr>
      <w:r w:rsidRPr="00932952">
        <w:rPr>
          <w:rFonts w:ascii="Palatino Linotype" w:hAnsi="Palatino Linotype" w:cs="Arial"/>
        </w:rPr>
        <w:t xml:space="preserve">De que trata o § 2º, do artigo 115, da Lei Complementar nº </w:t>
      </w:r>
      <w:proofErr w:type="gramStart"/>
      <w:r w:rsidRPr="00932952">
        <w:rPr>
          <w:rFonts w:ascii="Palatino Linotype" w:hAnsi="Palatino Linotype" w:cs="Arial"/>
        </w:rPr>
        <w:t>47/2018</w:t>
      </w:r>
      <w:proofErr w:type="gramEnd"/>
    </w:p>
    <w:p w:rsidR="00170111" w:rsidRPr="00932952" w:rsidRDefault="00170111" w:rsidP="00170111">
      <w:pPr>
        <w:rPr>
          <w:rFonts w:ascii="Palatino Linotype" w:hAnsi="Palatino Linotype"/>
        </w:rPr>
      </w:pPr>
    </w:p>
    <w:p w:rsidR="00170111" w:rsidRPr="00932952" w:rsidRDefault="00170111" w:rsidP="00170111">
      <w:pPr>
        <w:spacing w:line="360" w:lineRule="auto"/>
        <w:jc w:val="center"/>
        <w:rPr>
          <w:rFonts w:ascii="Palatino Linotype" w:hAnsi="Palatino Linotype" w:cs="Arial"/>
          <w:b/>
          <w:bCs/>
        </w:rPr>
      </w:pPr>
      <w:r w:rsidRPr="00932952">
        <w:rPr>
          <w:rFonts w:ascii="Palatino Linotype" w:hAnsi="Palatino Linotype" w:cs="Arial"/>
          <w:b/>
          <w:bCs/>
        </w:rPr>
        <w:t>COEFICIENTE DE VALORIZAÇÃO OU DESVALORIZAÇÃO QUANTO A SITUAÇÃO DO TERRENO</w:t>
      </w:r>
    </w:p>
    <w:tbl>
      <w:tblPr>
        <w:tblW w:w="0" w:type="auto"/>
        <w:jc w:val="center"/>
        <w:tblInd w:w="21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338"/>
        <w:gridCol w:w="4306"/>
      </w:tblGrid>
      <w:tr w:rsidR="00170111" w:rsidRPr="00932952" w:rsidTr="00AD158F">
        <w:trPr>
          <w:jc w:val="center"/>
        </w:trPr>
        <w:tc>
          <w:tcPr>
            <w:tcW w:w="4338"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pStyle w:val="Ttulo2"/>
              <w:rPr>
                <w:rFonts w:ascii="Palatino Linotype" w:hAnsi="Palatino Linotype"/>
                <w:color w:val="auto"/>
                <w:szCs w:val="24"/>
              </w:rPr>
            </w:pPr>
            <w:r w:rsidRPr="00932952">
              <w:rPr>
                <w:rFonts w:ascii="Palatino Linotype" w:hAnsi="Palatino Linotype"/>
                <w:color w:val="auto"/>
                <w:szCs w:val="24"/>
              </w:rPr>
              <w:t>SITUAÇÃO DO TERRENO</w:t>
            </w:r>
          </w:p>
        </w:tc>
        <w:tc>
          <w:tcPr>
            <w:tcW w:w="4306"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pStyle w:val="Ttulo2"/>
              <w:jc w:val="center"/>
              <w:rPr>
                <w:rFonts w:ascii="Palatino Linotype" w:hAnsi="Palatino Linotype"/>
                <w:color w:val="auto"/>
                <w:szCs w:val="24"/>
              </w:rPr>
            </w:pPr>
            <w:r w:rsidRPr="00932952">
              <w:rPr>
                <w:rFonts w:ascii="Palatino Linotype" w:hAnsi="Palatino Linotype"/>
                <w:color w:val="auto"/>
                <w:szCs w:val="24"/>
              </w:rPr>
              <w:t>INDICE</w:t>
            </w:r>
          </w:p>
        </w:tc>
      </w:tr>
      <w:tr w:rsidR="00170111" w:rsidRPr="00932952" w:rsidTr="00AD158F">
        <w:trPr>
          <w:jc w:val="center"/>
        </w:trPr>
        <w:tc>
          <w:tcPr>
            <w:tcW w:w="4338"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jc w:val="both"/>
              <w:rPr>
                <w:rFonts w:ascii="Palatino Linotype" w:hAnsi="Palatino Linotype" w:cs="Arial"/>
              </w:rPr>
            </w:pPr>
            <w:r w:rsidRPr="00932952">
              <w:rPr>
                <w:rFonts w:ascii="Palatino Linotype" w:hAnsi="Palatino Linotype" w:cs="Arial"/>
              </w:rPr>
              <w:t>Esquina/mais de uma frente</w:t>
            </w:r>
          </w:p>
        </w:tc>
        <w:tc>
          <w:tcPr>
            <w:tcW w:w="4306"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jc w:val="center"/>
              <w:rPr>
                <w:rFonts w:ascii="Palatino Linotype" w:hAnsi="Palatino Linotype" w:cs="Arial"/>
              </w:rPr>
            </w:pPr>
            <w:r w:rsidRPr="00932952">
              <w:rPr>
                <w:rFonts w:ascii="Palatino Linotype" w:hAnsi="Palatino Linotype" w:cs="Arial"/>
              </w:rPr>
              <w:t>1,10</w:t>
            </w:r>
          </w:p>
        </w:tc>
      </w:tr>
      <w:tr w:rsidR="00170111" w:rsidRPr="00932952" w:rsidTr="00AD158F">
        <w:trPr>
          <w:jc w:val="center"/>
        </w:trPr>
        <w:tc>
          <w:tcPr>
            <w:tcW w:w="4338"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jc w:val="both"/>
              <w:rPr>
                <w:rFonts w:ascii="Palatino Linotype" w:hAnsi="Palatino Linotype" w:cs="Arial"/>
              </w:rPr>
            </w:pPr>
            <w:r w:rsidRPr="00932952">
              <w:rPr>
                <w:rFonts w:ascii="Palatino Linotype" w:hAnsi="Palatino Linotype" w:cs="Arial"/>
              </w:rPr>
              <w:t>Meio de quadra</w:t>
            </w:r>
          </w:p>
        </w:tc>
        <w:tc>
          <w:tcPr>
            <w:tcW w:w="4306"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jc w:val="center"/>
              <w:rPr>
                <w:rFonts w:ascii="Palatino Linotype" w:hAnsi="Palatino Linotype" w:cs="Arial"/>
              </w:rPr>
            </w:pPr>
            <w:r w:rsidRPr="00932952">
              <w:rPr>
                <w:rFonts w:ascii="Palatino Linotype" w:hAnsi="Palatino Linotype" w:cs="Arial"/>
              </w:rPr>
              <w:t>1,00</w:t>
            </w:r>
          </w:p>
        </w:tc>
      </w:tr>
      <w:tr w:rsidR="00170111" w:rsidRPr="00932952" w:rsidTr="00AD158F">
        <w:trPr>
          <w:jc w:val="center"/>
        </w:trPr>
        <w:tc>
          <w:tcPr>
            <w:tcW w:w="4338"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jc w:val="both"/>
              <w:rPr>
                <w:rFonts w:ascii="Palatino Linotype" w:hAnsi="Palatino Linotype" w:cs="Arial"/>
              </w:rPr>
            </w:pPr>
            <w:r w:rsidRPr="00932952">
              <w:rPr>
                <w:rFonts w:ascii="Palatino Linotype" w:hAnsi="Palatino Linotype" w:cs="Arial"/>
              </w:rPr>
              <w:t>Encravado</w:t>
            </w:r>
          </w:p>
        </w:tc>
        <w:tc>
          <w:tcPr>
            <w:tcW w:w="4306"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jc w:val="center"/>
              <w:rPr>
                <w:rFonts w:ascii="Palatino Linotype" w:hAnsi="Palatino Linotype" w:cs="Arial"/>
              </w:rPr>
            </w:pPr>
            <w:r w:rsidRPr="00932952">
              <w:rPr>
                <w:rFonts w:ascii="Palatino Linotype" w:hAnsi="Palatino Linotype" w:cs="Arial"/>
              </w:rPr>
              <w:t>0,90</w:t>
            </w:r>
          </w:p>
        </w:tc>
      </w:tr>
      <w:tr w:rsidR="00170111" w:rsidRPr="00932952" w:rsidTr="00AD158F">
        <w:trPr>
          <w:jc w:val="center"/>
        </w:trPr>
        <w:tc>
          <w:tcPr>
            <w:tcW w:w="4338"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jc w:val="both"/>
              <w:rPr>
                <w:rFonts w:ascii="Palatino Linotype" w:hAnsi="Palatino Linotype" w:cs="Arial"/>
              </w:rPr>
            </w:pPr>
          </w:p>
        </w:tc>
        <w:tc>
          <w:tcPr>
            <w:tcW w:w="4306"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jc w:val="center"/>
              <w:rPr>
                <w:rFonts w:ascii="Palatino Linotype" w:hAnsi="Palatino Linotype" w:cs="Arial"/>
              </w:rPr>
            </w:pPr>
          </w:p>
        </w:tc>
      </w:tr>
    </w:tbl>
    <w:p w:rsidR="00170111" w:rsidRPr="00932952" w:rsidRDefault="00170111" w:rsidP="00170111">
      <w:pPr>
        <w:jc w:val="both"/>
        <w:rPr>
          <w:rFonts w:ascii="Palatino Linotype" w:hAnsi="Palatino Linotype" w:cs="Arial"/>
          <w:b/>
          <w:bCs/>
        </w:rPr>
      </w:pPr>
    </w:p>
    <w:p w:rsidR="00170111" w:rsidRPr="00932952" w:rsidRDefault="00170111" w:rsidP="00170111">
      <w:pPr>
        <w:pStyle w:val="Ttulo2"/>
        <w:spacing w:line="360" w:lineRule="auto"/>
        <w:jc w:val="center"/>
        <w:rPr>
          <w:rFonts w:ascii="Palatino Linotype" w:hAnsi="Palatino Linotype"/>
          <w:color w:val="auto"/>
          <w:szCs w:val="24"/>
        </w:rPr>
      </w:pPr>
      <w:r w:rsidRPr="00932952">
        <w:rPr>
          <w:rFonts w:ascii="Palatino Linotype" w:hAnsi="Palatino Linotype"/>
          <w:color w:val="auto"/>
          <w:szCs w:val="24"/>
        </w:rPr>
        <w:t>TABELA III</w:t>
      </w:r>
    </w:p>
    <w:p w:rsidR="00170111" w:rsidRPr="00932952" w:rsidRDefault="00170111" w:rsidP="00170111">
      <w:pPr>
        <w:jc w:val="center"/>
        <w:rPr>
          <w:rFonts w:ascii="Palatino Linotype" w:hAnsi="Palatino Linotype" w:cs="Arial"/>
        </w:rPr>
      </w:pPr>
      <w:r w:rsidRPr="00932952">
        <w:rPr>
          <w:rFonts w:ascii="Palatino Linotype" w:hAnsi="Palatino Linotype" w:cs="Arial"/>
        </w:rPr>
        <w:t xml:space="preserve">De que trata o § 3º, do artigo 115, da Lei Complementar nº </w:t>
      </w:r>
      <w:proofErr w:type="gramStart"/>
      <w:r w:rsidRPr="00932952">
        <w:rPr>
          <w:rFonts w:ascii="Palatino Linotype" w:hAnsi="Palatino Linotype" w:cs="Arial"/>
        </w:rPr>
        <w:t>47/2018</w:t>
      </w:r>
      <w:proofErr w:type="gramEnd"/>
    </w:p>
    <w:p w:rsidR="00170111" w:rsidRPr="00932952" w:rsidRDefault="00170111" w:rsidP="00170111">
      <w:pPr>
        <w:rPr>
          <w:rFonts w:ascii="Palatino Linotype" w:hAnsi="Palatino Linotype"/>
        </w:rPr>
      </w:pPr>
    </w:p>
    <w:p w:rsidR="00170111" w:rsidRPr="00932952" w:rsidRDefault="00170111" w:rsidP="00170111">
      <w:pPr>
        <w:pStyle w:val="Ttulo2"/>
        <w:spacing w:line="360" w:lineRule="auto"/>
        <w:jc w:val="center"/>
        <w:rPr>
          <w:rFonts w:ascii="Palatino Linotype" w:hAnsi="Palatino Linotype"/>
          <w:color w:val="auto"/>
          <w:szCs w:val="24"/>
        </w:rPr>
      </w:pPr>
      <w:r w:rsidRPr="00932952">
        <w:rPr>
          <w:rFonts w:ascii="Palatino Linotype" w:hAnsi="Palatino Linotype"/>
          <w:color w:val="auto"/>
          <w:szCs w:val="24"/>
        </w:rPr>
        <w:t>COEFICIENTE QUANTO A TOPOGRAFIA DO TERRENO</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489"/>
        <w:gridCol w:w="4489"/>
      </w:tblGrid>
      <w:tr w:rsidR="00170111" w:rsidRPr="00932952" w:rsidTr="00AD158F">
        <w:trPr>
          <w:jc w:val="center"/>
        </w:trPr>
        <w:tc>
          <w:tcPr>
            <w:tcW w:w="4489"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pStyle w:val="Ttulo2"/>
              <w:rPr>
                <w:rFonts w:ascii="Palatino Linotype" w:hAnsi="Palatino Linotype"/>
                <w:color w:val="auto"/>
                <w:szCs w:val="24"/>
              </w:rPr>
            </w:pPr>
            <w:r w:rsidRPr="00932952">
              <w:rPr>
                <w:rFonts w:ascii="Palatino Linotype" w:hAnsi="Palatino Linotype"/>
                <w:color w:val="auto"/>
                <w:szCs w:val="24"/>
              </w:rPr>
              <w:t>TOPOGRAFIA DO TERRENO</w:t>
            </w:r>
          </w:p>
        </w:tc>
        <w:tc>
          <w:tcPr>
            <w:tcW w:w="4489"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pStyle w:val="Ttulo2"/>
              <w:jc w:val="center"/>
              <w:rPr>
                <w:rFonts w:ascii="Palatino Linotype" w:hAnsi="Palatino Linotype"/>
                <w:color w:val="auto"/>
                <w:szCs w:val="24"/>
              </w:rPr>
            </w:pPr>
            <w:r w:rsidRPr="00932952">
              <w:rPr>
                <w:rFonts w:ascii="Palatino Linotype" w:hAnsi="Palatino Linotype"/>
                <w:color w:val="auto"/>
                <w:szCs w:val="24"/>
              </w:rPr>
              <w:t>INDICE</w:t>
            </w:r>
          </w:p>
        </w:tc>
      </w:tr>
      <w:tr w:rsidR="00170111" w:rsidRPr="00932952" w:rsidTr="00AD158F">
        <w:trPr>
          <w:jc w:val="center"/>
        </w:trPr>
        <w:tc>
          <w:tcPr>
            <w:tcW w:w="4489"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jc w:val="both"/>
              <w:rPr>
                <w:rFonts w:ascii="Palatino Linotype" w:hAnsi="Palatino Linotype" w:cs="Arial"/>
              </w:rPr>
            </w:pPr>
            <w:r w:rsidRPr="00932952">
              <w:rPr>
                <w:rFonts w:ascii="Palatino Linotype" w:hAnsi="Palatino Linotype" w:cs="Arial"/>
              </w:rPr>
              <w:t>Plano</w:t>
            </w:r>
          </w:p>
        </w:tc>
        <w:tc>
          <w:tcPr>
            <w:tcW w:w="4489"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jc w:val="center"/>
              <w:rPr>
                <w:rFonts w:ascii="Palatino Linotype" w:hAnsi="Palatino Linotype" w:cs="Arial"/>
              </w:rPr>
            </w:pPr>
            <w:r w:rsidRPr="00932952">
              <w:rPr>
                <w:rFonts w:ascii="Palatino Linotype" w:hAnsi="Palatino Linotype" w:cs="Arial"/>
              </w:rPr>
              <w:t>1,00</w:t>
            </w:r>
          </w:p>
        </w:tc>
      </w:tr>
      <w:tr w:rsidR="00170111" w:rsidRPr="00932952" w:rsidTr="00AD158F">
        <w:trPr>
          <w:jc w:val="center"/>
        </w:trPr>
        <w:tc>
          <w:tcPr>
            <w:tcW w:w="4489"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jc w:val="both"/>
              <w:rPr>
                <w:rFonts w:ascii="Palatino Linotype" w:hAnsi="Palatino Linotype" w:cs="Arial"/>
              </w:rPr>
            </w:pPr>
            <w:r w:rsidRPr="00932952">
              <w:rPr>
                <w:rFonts w:ascii="Palatino Linotype" w:hAnsi="Palatino Linotype" w:cs="Arial"/>
              </w:rPr>
              <w:t>Aclive</w:t>
            </w:r>
          </w:p>
        </w:tc>
        <w:tc>
          <w:tcPr>
            <w:tcW w:w="4489"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jc w:val="center"/>
              <w:rPr>
                <w:rFonts w:ascii="Palatino Linotype" w:hAnsi="Palatino Linotype" w:cs="Arial"/>
              </w:rPr>
            </w:pPr>
            <w:r w:rsidRPr="00932952">
              <w:rPr>
                <w:rFonts w:ascii="Palatino Linotype" w:hAnsi="Palatino Linotype" w:cs="Arial"/>
              </w:rPr>
              <w:t>0,95</w:t>
            </w:r>
          </w:p>
        </w:tc>
      </w:tr>
      <w:tr w:rsidR="00170111" w:rsidRPr="00932952" w:rsidTr="00AD158F">
        <w:trPr>
          <w:jc w:val="center"/>
        </w:trPr>
        <w:tc>
          <w:tcPr>
            <w:tcW w:w="4489"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jc w:val="both"/>
              <w:rPr>
                <w:rFonts w:ascii="Palatino Linotype" w:hAnsi="Palatino Linotype" w:cs="Arial"/>
              </w:rPr>
            </w:pPr>
            <w:r w:rsidRPr="00932952">
              <w:rPr>
                <w:rFonts w:ascii="Palatino Linotype" w:hAnsi="Palatino Linotype" w:cs="Arial"/>
              </w:rPr>
              <w:t>Declive</w:t>
            </w:r>
          </w:p>
        </w:tc>
        <w:tc>
          <w:tcPr>
            <w:tcW w:w="4489"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jc w:val="center"/>
              <w:rPr>
                <w:rFonts w:ascii="Palatino Linotype" w:hAnsi="Palatino Linotype" w:cs="Arial"/>
              </w:rPr>
            </w:pPr>
            <w:r w:rsidRPr="00932952">
              <w:rPr>
                <w:rFonts w:ascii="Palatino Linotype" w:hAnsi="Palatino Linotype" w:cs="Arial"/>
              </w:rPr>
              <w:t>0,95</w:t>
            </w:r>
          </w:p>
        </w:tc>
      </w:tr>
      <w:tr w:rsidR="00170111" w:rsidRPr="00932952" w:rsidTr="00AD158F">
        <w:trPr>
          <w:jc w:val="center"/>
        </w:trPr>
        <w:tc>
          <w:tcPr>
            <w:tcW w:w="4489"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jc w:val="both"/>
              <w:rPr>
                <w:rFonts w:ascii="Palatino Linotype" w:hAnsi="Palatino Linotype" w:cs="Arial"/>
              </w:rPr>
            </w:pPr>
            <w:r w:rsidRPr="00932952">
              <w:rPr>
                <w:rFonts w:ascii="Palatino Linotype" w:hAnsi="Palatino Linotype" w:cs="Arial"/>
              </w:rPr>
              <w:t>Irregular</w:t>
            </w:r>
          </w:p>
        </w:tc>
        <w:tc>
          <w:tcPr>
            <w:tcW w:w="4489"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jc w:val="center"/>
              <w:rPr>
                <w:rFonts w:ascii="Palatino Linotype" w:hAnsi="Palatino Linotype" w:cs="Arial"/>
              </w:rPr>
            </w:pPr>
            <w:r w:rsidRPr="00932952">
              <w:rPr>
                <w:rFonts w:ascii="Palatino Linotype" w:hAnsi="Palatino Linotype" w:cs="Arial"/>
              </w:rPr>
              <w:t>0,90</w:t>
            </w:r>
          </w:p>
        </w:tc>
      </w:tr>
    </w:tbl>
    <w:p w:rsidR="00170111" w:rsidRPr="00932952" w:rsidRDefault="00170111" w:rsidP="00170111">
      <w:pPr>
        <w:pStyle w:val="Ttulo2"/>
        <w:spacing w:line="360" w:lineRule="auto"/>
        <w:jc w:val="center"/>
        <w:rPr>
          <w:rFonts w:ascii="Palatino Linotype" w:hAnsi="Palatino Linotype"/>
          <w:color w:val="auto"/>
          <w:szCs w:val="24"/>
        </w:rPr>
      </w:pPr>
    </w:p>
    <w:p w:rsidR="00170111" w:rsidRPr="00932952" w:rsidRDefault="00170111" w:rsidP="00170111">
      <w:pPr>
        <w:pStyle w:val="Ttulo2"/>
        <w:spacing w:line="360" w:lineRule="auto"/>
        <w:jc w:val="center"/>
        <w:rPr>
          <w:rFonts w:ascii="Palatino Linotype" w:hAnsi="Palatino Linotype"/>
          <w:color w:val="auto"/>
          <w:szCs w:val="24"/>
        </w:rPr>
      </w:pPr>
    </w:p>
    <w:p w:rsidR="00170111" w:rsidRPr="00932952" w:rsidRDefault="00170111" w:rsidP="00170111">
      <w:pPr>
        <w:pStyle w:val="Ttulo2"/>
        <w:spacing w:line="360" w:lineRule="auto"/>
        <w:jc w:val="center"/>
        <w:rPr>
          <w:rFonts w:ascii="Palatino Linotype" w:hAnsi="Palatino Linotype"/>
          <w:color w:val="auto"/>
          <w:szCs w:val="24"/>
        </w:rPr>
      </w:pPr>
    </w:p>
    <w:p w:rsidR="00170111" w:rsidRDefault="00170111" w:rsidP="00170111"/>
    <w:p w:rsidR="00932952" w:rsidRDefault="00932952" w:rsidP="00170111"/>
    <w:p w:rsidR="00932952" w:rsidRDefault="00932952" w:rsidP="00170111"/>
    <w:p w:rsidR="00932952" w:rsidRPr="00932952" w:rsidRDefault="00932952" w:rsidP="00170111"/>
    <w:p w:rsidR="00170111" w:rsidRPr="00932952" w:rsidRDefault="00170111" w:rsidP="00170111">
      <w:pPr>
        <w:pStyle w:val="Ttulo2"/>
        <w:spacing w:line="360" w:lineRule="auto"/>
        <w:jc w:val="center"/>
        <w:rPr>
          <w:rFonts w:ascii="Palatino Linotype" w:hAnsi="Palatino Linotype"/>
          <w:color w:val="auto"/>
          <w:szCs w:val="24"/>
        </w:rPr>
      </w:pPr>
      <w:r w:rsidRPr="00932952">
        <w:rPr>
          <w:rFonts w:ascii="Palatino Linotype" w:hAnsi="Palatino Linotype"/>
          <w:color w:val="auto"/>
          <w:szCs w:val="24"/>
        </w:rPr>
        <w:lastRenderedPageBreak/>
        <w:t>TABELA IV</w:t>
      </w:r>
    </w:p>
    <w:p w:rsidR="00170111" w:rsidRPr="00932952" w:rsidRDefault="00170111" w:rsidP="00170111">
      <w:pPr>
        <w:jc w:val="center"/>
        <w:rPr>
          <w:rFonts w:ascii="Palatino Linotype" w:hAnsi="Palatino Linotype" w:cs="Arial"/>
        </w:rPr>
      </w:pPr>
      <w:r w:rsidRPr="00932952">
        <w:rPr>
          <w:rFonts w:ascii="Palatino Linotype" w:hAnsi="Palatino Linotype" w:cs="Arial"/>
        </w:rPr>
        <w:t xml:space="preserve">De que trata o § 4º, do artigo 115, da Lei Complementar nº </w:t>
      </w:r>
      <w:proofErr w:type="gramStart"/>
      <w:r w:rsidRPr="00932952">
        <w:rPr>
          <w:rFonts w:ascii="Palatino Linotype" w:hAnsi="Palatino Linotype" w:cs="Arial"/>
        </w:rPr>
        <w:t>47/2018</w:t>
      </w:r>
      <w:proofErr w:type="gramEnd"/>
    </w:p>
    <w:p w:rsidR="00170111" w:rsidRPr="00932952" w:rsidRDefault="00170111" w:rsidP="00170111">
      <w:pPr>
        <w:jc w:val="center"/>
        <w:rPr>
          <w:rFonts w:ascii="Palatino Linotype" w:hAnsi="Palatino Linotype" w:cs="Arial"/>
        </w:rPr>
      </w:pPr>
    </w:p>
    <w:p w:rsidR="00170111" w:rsidRPr="00932952" w:rsidRDefault="00170111" w:rsidP="00170111">
      <w:pPr>
        <w:pStyle w:val="Ttulo2"/>
        <w:spacing w:line="360" w:lineRule="auto"/>
        <w:jc w:val="center"/>
        <w:rPr>
          <w:rFonts w:ascii="Palatino Linotype" w:hAnsi="Palatino Linotype"/>
          <w:i/>
          <w:color w:val="auto"/>
          <w:szCs w:val="24"/>
        </w:rPr>
      </w:pPr>
      <w:r w:rsidRPr="00932952">
        <w:rPr>
          <w:rFonts w:ascii="Palatino Linotype" w:hAnsi="Palatino Linotype"/>
          <w:color w:val="auto"/>
          <w:szCs w:val="24"/>
        </w:rPr>
        <w:t>COEFICIENTE QUANTO A PEDOLOGIA DO TERRENO</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489"/>
        <w:gridCol w:w="4489"/>
      </w:tblGrid>
      <w:tr w:rsidR="00170111" w:rsidRPr="00932952" w:rsidTr="00AD158F">
        <w:trPr>
          <w:jc w:val="center"/>
        </w:trPr>
        <w:tc>
          <w:tcPr>
            <w:tcW w:w="4489"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pStyle w:val="Ttulo2"/>
              <w:rPr>
                <w:rFonts w:ascii="Palatino Linotype" w:hAnsi="Palatino Linotype"/>
                <w:i/>
                <w:color w:val="auto"/>
                <w:szCs w:val="24"/>
              </w:rPr>
            </w:pPr>
            <w:r w:rsidRPr="00932952">
              <w:rPr>
                <w:rFonts w:ascii="Palatino Linotype" w:hAnsi="Palatino Linotype"/>
                <w:color w:val="auto"/>
                <w:szCs w:val="24"/>
              </w:rPr>
              <w:t>PEDOLOGIA DO TERRENO</w:t>
            </w:r>
          </w:p>
        </w:tc>
        <w:tc>
          <w:tcPr>
            <w:tcW w:w="4489"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pStyle w:val="Ttulo2"/>
              <w:jc w:val="center"/>
              <w:rPr>
                <w:rFonts w:ascii="Palatino Linotype" w:hAnsi="Palatino Linotype"/>
                <w:i/>
                <w:color w:val="auto"/>
                <w:szCs w:val="24"/>
              </w:rPr>
            </w:pPr>
            <w:r w:rsidRPr="00932952">
              <w:rPr>
                <w:rFonts w:ascii="Palatino Linotype" w:hAnsi="Palatino Linotype"/>
                <w:color w:val="auto"/>
                <w:szCs w:val="24"/>
              </w:rPr>
              <w:t>INDICE</w:t>
            </w:r>
          </w:p>
        </w:tc>
      </w:tr>
      <w:tr w:rsidR="00170111" w:rsidRPr="00932952" w:rsidTr="00AD158F">
        <w:trPr>
          <w:jc w:val="center"/>
        </w:trPr>
        <w:tc>
          <w:tcPr>
            <w:tcW w:w="4489"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jc w:val="both"/>
              <w:rPr>
                <w:rFonts w:ascii="Palatino Linotype" w:hAnsi="Palatino Linotype" w:cs="Arial"/>
              </w:rPr>
            </w:pPr>
            <w:r w:rsidRPr="00932952">
              <w:rPr>
                <w:rFonts w:ascii="Palatino Linotype" w:hAnsi="Palatino Linotype" w:cs="Arial"/>
              </w:rPr>
              <w:t>Seco</w:t>
            </w:r>
          </w:p>
        </w:tc>
        <w:tc>
          <w:tcPr>
            <w:tcW w:w="4489"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jc w:val="center"/>
              <w:rPr>
                <w:rFonts w:ascii="Palatino Linotype" w:hAnsi="Palatino Linotype" w:cs="Arial"/>
              </w:rPr>
            </w:pPr>
            <w:r w:rsidRPr="00932952">
              <w:rPr>
                <w:rFonts w:ascii="Palatino Linotype" w:hAnsi="Palatino Linotype" w:cs="Arial"/>
              </w:rPr>
              <w:t>1,00</w:t>
            </w:r>
          </w:p>
        </w:tc>
      </w:tr>
      <w:tr w:rsidR="00170111" w:rsidRPr="00932952" w:rsidTr="00AD158F">
        <w:trPr>
          <w:jc w:val="center"/>
        </w:trPr>
        <w:tc>
          <w:tcPr>
            <w:tcW w:w="4489"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jc w:val="both"/>
              <w:rPr>
                <w:rFonts w:ascii="Palatino Linotype" w:hAnsi="Palatino Linotype" w:cs="Arial"/>
              </w:rPr>
            </w:pPr>
            <w:r w:rsidRPr="00932952">
              <w:rPr>
                <w:rFonts w:ascii="Palatino Linotype" w:hAnsi="Palatino Linotype" w:cs="Arial"/>
              </w:rPr>
              <w:t>Inundável</w:t>
            </w:r>
          </w:p>
        </w:tc>
        <w:tc>
          <w:tcPr>
            <w:tcW w:w="4489"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jc w:val="center"/>
              <w:rPr>
                <w:rFonts w:ascii="Palatino Linotype" w:hAnsi="Palatino Linotype" w:cs="Arial"/>
              </w:rPr>
            </w:pPr>
            <w:r w:rsidRPr="00932952">
              <w:rPr>
                <w:rFonts w:ascii="Palatino Linotype" w:hAnsi="Palatino Linotype" w:cs="Arial"/>
              </w:rPr>
              <w:t>0,95</w:t>
            </w:r>
          </w:p>
        </w:tc>
      </w:tr>
      <w:tr w:rsidR="00170111" w:rsidRPr="00932952" w:rsidTr="00AD158F">
        <w:trPr>
          <w:jc w:val="center"/>
        </w:trPr>
        <w:tc>
          <w:tcPr>
            <w:tcW w:w="4489"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jc w:val="both"/>
              <w:rPr>
                <w:rFonts w:ascii="Palatino Linotype" w:hAnsi="Palatino Linotype" w:cs="Arial"/>
              </w:rPr>
            </w:pPr>
            <w:r w:rsidRPr="00932952">
              <w:rPr>
                <w:rFonts w:ascii="Palatino Linotype" w:hAnsi="Palatino Linotype" w:cs="Arial"/>
              </w:rPr>
              <w:t>Alagável</w:t>
            </w:r>
          </w:p>
        </w:tc>
        <w:tc>
          <w:tcPr>
            <w:tcW w:w="4489"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jc w:val="center"/>
              <w:rPr>
                <w:rFonts w:ascii="Palatino Linotype" w:hAnsi="Palatino Linotype" w:cs="Arial"/>
              </w:rPr>
            </w:pPr>
            <w:r w:rsidRPr="00932952">
              <w:rPr>
                <w:rFonts w:ascii="Palatino Linotype" w:hAnsi="Palatino Linotype" w:cs="Arial"/>
              </w:rPr>
              <w:t>0,90</w:t>
            </w:r>
          </w:p>
        </w:tc>
      </w:tr>
      <w:tr w:rsidR="00170111" w:rsidRPr="00932952" w:rsidTr="00AD158F">
        <w:trPr>
          <w:jc w:val="center"/>
        </w:trPr>
        <w:tc>
          <w:tcPr>
            <w:tcW w:w="4489"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jc w:val="both"/>
              <w:rPr>
                <w:rFonts w:ascii="Palatino Linotype" w:hAnsi="Palatino Linotype" w:cs="Arial"/>
              </w:rPr>
            </w:pPr>
            <w:r w:rsidRPr="00932952">
              <w:rPr>
                <w:rFonts w:ascii="Palatino Linotype" w:hAnsi="Palatino Linotype" w:cs="Arial"/>
              </w:rPr>
              <w:t>Rochoso</w:t>
            </w:r>
          </w:p>
        </w:tc>
        <w:tc>
          <w:tcPr>
            <w:tcW w:w="4489"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jc w:val="center"/>
              <w:rPr>
                <w:rFonts w:ascii="Palatino Linotype" w:hAnsi="Palatino Linotype" w:cs="Arial"/>
              </w:rPr>
            </w:pPr>
            <w:r w:rsidRPr="00932952">
              <w:rPr>
                <w:rFonts w:ascii="Palatino Linotype" w:hAnsi="Palatino Linotype" w:cs="Arial"/>
              </w:rPr>
              <w:t>0,90</w:t>
            </w:r>
          </w:p>
        </w:tc>
      </w:tr>
    </w:tbl>
    <w:p w:rsidR="00170111" w:rsidRPr="00932952" w:rsidRDefault="00170111" w:rsidP="00170111">
      <w:pPr>
        <w:pStyle w:val="Ttulo2"/>
        <w:spacing w:line="360" w:lineRule="auto"/>
        <w:jc w:val="center"/>
        <w:rPr>
          <w:rFonts w:ascii="Palatino Linotype" w:hAnsi="Palatino Linotype"/>
          <w:color w:val="auto"/>
          <w:szCs w:val="24"/>
        </w:rPr>
      </w:pPr>
    </w:p>
    <w:p w:rsidR="00170111" w:rsidRPr="00932952" w:rsidRDefault="00170111" w:rsidP="00170111">
      <w:pPr>
        <w:pStyle w:val="Ttulo2"/>
        <w:spacing w:line="360" w:lineRule="auto"/>
        <w:jc w:val="center"/>
        <w:rPr>
          <w:rFonts w:ascii="Palatino Linotype" w:hAnsi="Palatino Linotype"/>
          <w:color w:val="auto"/>
          <w:szCs w:val="24"/>
        </w:rPr>
      </w:pPr>
      <w:r w:rsidRPr="00932952">
        <w:rPr>
          <w:rFonts w:ascii="Palatino Linotype" w:hAnsi="Palatino Linotype"/>
          <w:color w:val="auto"/>
          <w:szCs w:val="24"/>
        </w:rPr>
        <w:t>TABELA V</w:t>
      </w:r>
    </w:p>
    <w:p w:rsidR="00170111" w:rsidRPr="00932952" w:rsidRDefault="00170111" w:rsidP="00170111">
      <w:pPr>
        <w:jc w:val="center"/>
        <w:rPr>
          <w:rFonts w:ascii="Palatino Linotype" w:hAnsi="Palatino Linotype" w:cs="Arial"/>
        </w:rPr>
      </w:pPr>
      <w:r w:rsidRPr="00932952">
        <w:rPr>
          <w:rFonts w:ascii="Palatino Linotype" w:hAnsi="Palatino Linotype" w:cs="Arial"/>
        </w:rPr>
        <w:t xml:space="preserve">De que trata o § 5º, do artigo 115, da Lei Complementar nº </w:t>
      </w:r>
      <w:proofErr w:type="gramStart"/>
      <w:r w:rsidRPr="00932952">
        <w:rPr>
          <w:rFonts w:ascii="Palatino Linotype" w:hAnsi="Palatino Linotype" w:cs="Arial"/>
        </w:rPr>
        <w:t>47/2018</w:t>
      </w:r>
      <w:proofErr w:type="gramEnd"/>
    </w:p>
    <w:p w:rsidR="00170111" w:rsidRPr="00932952" w:rsidRDefault="00170111" w:rsidP="00170111">
      <w:pPr>
        <w:rPr>
          <w:rFonts w:ascii="Palatino Linotype" w:hAnsi="Palatino Linotype"/>
        </w:rPr>
      </w:pPr>
    </w:p>
    <w:p w:rsidR="00170111" w:rsidRPr="00932952" w:rsidRDefault="00170111" w:rsidP="00170111">
      <w:pPr>
        <w:pStyle w:val="Ttulo2"/>
        <w:spacing w:line="360" w:lineRule="auto"/>
        <w:jc w:val="center"/>
        <w:rPr>
          <w:rFonts w:ascii="Palatino Linotype" w:hAnsi="Palatino Linotype"/>
          <w:i/>
          <w:color w:val="auto"/>
          <w:szCs w:val="24"/>
        </w:rPr>
      </w:pPr>
      <w:r w:rsidRPr="00932952">
        <w:rPr>
          <w:rFonts w:ascii="Palatino Linotype" w:hAnsi="Palatino Linotype"/>
          <w:color w:val="auto"/>
          <w:szCs w:val="24"/>
        </w:rPr>
        <w:t>COEFICIENTE QUANTO AO TIPO DE PAVIMENTAÇÃO DO TERRENO</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489"/>
        <w:gridCol w:w="4489"/>
      </w:tblGrid>
      <w:tr w:rsidR="00170111" w:rsidRPr="00932952" w:rsidTr="00AD158F">
        <w:trPr>
          <w:jc w:val="center"/>
        </w:trPr>
        <w:tc>
          <w:tcPr>
            <w:tcW w:w="4489"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pStyle w:val="Ttulo2"/>
              <w:rPr>
                <w:rFonts w:ascii="Palatino Linotype" w:hAnsi="Palatino Linotype"/>
                <w:color w:val="auto"/>
                <w:szCs w:val="24"/>
              </w:rPr>
            </w:pPr>
            <w:r w:rsidRPr="00932952">
              <w:rPr>
                <w:rFonts w:ascii="Palatino Linotype" w:hAnsi="Palatino Linotype"/>
                <w:color w:val="auto"/>
                <w:szCs w:val="24"/>
              </w:rPr>
              <w:t>PAVIMENTAÇÃO</w:t>
            </w:r>
          </w:p>
        </w:tc>
        <w:tc>
          <w:tcPr>
            <w:tcW w:w="4489"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pStyle w:val="Ttulo2"/>
              <w:jc w:val="center"/>
              <w:rPr>
                <w:rFonts w:ascii="Palatino Linotype" w:hAnsi="Palatino Linotype"/>
                <w:color w:val="auto"/>
                <w:szCs w:val="24"/>
              </w:rPr>
            </w:pPr>
            <w:r w:rsidRPr="00932952">
              <w:rPr>
                <w:rFonts w:ascii="Palatino Linotype" w:hAnsi="Palatino Linotype"/>
                <w:color w:val="auto"/>
                <w:szCs w:val="24"/>
              </w:rPr>
              <w:t>INDICE</w:t>
            </w:r>
          </w:p>
        </w:tc>
      </w:tr>
      <w:tr w:rsidR="00170111" w:rsidRPr="00932952" w:rsidTr="00AD158F">
        <w:trPr>
          <w:jc w:val="center"/>
        </w:trPr>
        <w:tc>
          <w:tcPr>
            <w:tcW w:w="4489"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jc w:val="both"/>
              <w:rPr>
                <w:rFonts w:ascii="Palatino Linotype" w:hAnsi="Palatino Linotype" w:cs="Arial"/>
              </w:rPr>
            </w:pPr>
            <w:r w:rsidRPr="00932952">
              <w:rPr>
                <w:rFonts w:ascii="Palatino Linotype" w:hAnsi="Palatino Linotype" w:cs="Arial"/>
              </w:rPr>
              <w:t>Com asfalto</w:t>
            </w:r>
          </w:p>
        </w:tc>
        <w:tc>
          <w:tcPr>
            <w:tcW w:w="4489"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jc w:val="center"/>
              <w:rPr>
                <w:rFonts w:ascii="Palatino Linotype" w:hAnsi="Palatino Linotype" w:cs="Arial"/>
              </w:rPr>
            </w:pPr>
            <w:r w:rsidRPr="00932952">
              <w:rPr>
                <w:rFonts w:ascii="Palatino Linotype" w:hAnsi="Palatino Linotype" w:cs="Arial"/>
              </w:rPr>
              <w:t>1,10</w:t>
            </w:r>
          </w:p>
        </w:tc>
      </w:tr>
      <w:tr w:rsidR="00170111" w:rsidRPr="00932952" w:rsidTr="00AD158F">
        <w:trPr>
          <w:jc w:val="center"/>
        </w:trPr>
        <w:tc>
          <w:tcPr>
            <w:tcW w:w="4489"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jc w:val="both"/>
              <w:rPr>
                <w:rFonts w:ascii="Palatino Linotype" w:hAnsi="Palatino Linotype" w:cs="Arial"/>
              </w:rPr>
            </w:pPr>
            <w:r w:rsidRPr="00932952">
              <w:rPr>
                <w:rFonts w:ascii="Palatino Linotype" w:hAnsi="Palatino Linotype" w:cs="Arial"/>
              </w:rPr>
              <w:t>Com pedras irregulares</w:t>
            </w:r>
          </w:p>
        </w:tc>
        <w:tc>
          <w:tcPr>
            <w:tcW w:w="4489"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jc w:val="center"/>
              <w:rPr>
                <w:rFonts w:ascii="Palatino Linotype" w:hAnsi="Palatino Linotype" w:cs="Arial"/>
              </w:rPr>
            </w:pPr>
            <w:r w:rsidRPr="00932952">
              <w:rPr>
                <w:rFonts w:ascii="Palatino Linotype" w:hAnsi="Palatino Linotype" w:cs="Arial"/>
              </w:rPr>
              <w:t>1,00</w:t>
            </w:r>
          </w:p>
        </w:tc>
      </w:tr>
      <w:tr w:rsidR="00170111" w:rsidRPr="00932952" w:rsidTr="00AD158F">
        <w:trPr>
          <w:jc w:val="center"/>
        </w:trPr>
        <w:tc>
          <w:tcPr>
            <w:tcW w:w="4489"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jc w:val="both"/>
              <w:rPr>
                <w:rFonts w:ascii="Palatino Linotype" w:hAnsi="Palatino Linotype" w:cs="Arial"/>
              </w:rPr>
            </w:pPr>
            <w:r w:rsidRPr="00932952">
              <w:rPr>
                <w:rFonts w:ascii="Palatino Linotype" w:hAnsi="Palatino Linotype" w:cs="Arial"/>
              </w:rPr>
              <w:t>Sem pavimentação</w:t>
            </w:r>
          </w:p>
        </w:tc>
        <w:tc>
          <w:tcPr>
            <w:tcW w:w="4489"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jc w:val="center"/>
              <w:rPr>
                <w:rFonts w:ascii="Palatino Linotype" w:hAnsi="Palatino Linotype" w:cs="Arial"/>
              </w:rPr>
            </w:pPr>
            <w:r w:rsidRPr="00932952">
              <w:rPr>
                <w:rFonts w:ascii="Palatino Linotype" w:hAnsi="Palatino Linotype" w:cs="Arial"/>
              </w:rPr>
              <w:t>0,95</w:t>
            </w:r>
          </w:p>
        </w:tc>
      </w:tr>
      <w:tr w:rsidR="00170111" w:rsidRPr="00932952" w:rsidTr="00AD158F">
        <w:trPr>
          <w:jc w:val="center"/>
        </w:trPr>
        <w:tc>
          <w:tcPr>
            <w:tcW w:w="4489"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jc w:val="both"/>
              <w:rPr>
                <w:rFonts w:ascii="Palatino Linotype" w:hAnsi="Palatino Linotype" w:cs="Arial"/>
              </w:rPr>
            </w:pPr>
            <w:r w:rsidRPr="00932952">
              <w:rPr>
                <w:rFonts w:ascii="Palatino Linotype" w:hAnsi="Palatino Linotype" w:cs="Arial"/>
              </w:rPr>
              <w:t>Sem arruamento</w:t>
            </w:r>
          </w:p>
        </w:tc>
        <w:tc>
          <w:tcPr>
            <w:tcW w:w="4489" w:type="dxa"/>
            <w:tcBorders>
              <w:top w:val="single" w:sz="4" w:space="0" w:color="auto"/>
              <w:left w:val="single" w:sz="4" w:space="0" w:color="auto"/>
              <w:bottom w:val="single" w:sz="4" w:space="0" w:color="auto"/>
              <w:right w:val="single" w:sz="4" w:space="0" w:color="auto"/>
            </w:tcBorders>
          </w:tcPr>
          <w:p w:rsidR="00170111" w:rsidRPr="00932952" w:rsidRDefault="00170111" w:rsidP="00AD158F">
            <w:pPr>
              <w:jc w:val="center"/>
              <w:rPr>
                <w:rFonts w:ascii="Palatino Linotype" w:hAnsi="Palatino Linotype" w:cs="Arial"/>
              </w:rPr>
            </w:pPr>
            <w:r w:rsidRPr="00932952">
              <w:rPr>
                <w:rFonts w:ascii="Palatino Linotype" w:hAnsi="Palatino Linotype" w:cs="Arial"/>
              </w:rPr>
              <w:t>0,90</w:t>
            </w:r>
          </w:p>
        </w:tc>
      </w:tr>
    </w:tbl>
    <w:p w:rsidR="00170111" w:rsidRPr="00932952" w:rsidRDefault="00170111" w:rsidP="00170111">
      <w:pPr>
        <w:jc w:val="center"/>
        <w:rPr>
          <w:rFonts w:ascii="Palatino Linotype" w:hAnsi="Palatino Linotype" w:cs="Arial"/>
          <w:b/>
        </w:rPr>
      </w:pPr>
    </w:p>
    <w:p w:rsidR="00170111" w:rsidRPr="00932952" w:rsidRDefault="00170111" w:rsidP="00170111">
      <w:pPr>
        <w:jc w:val="center"/>
        <w:rPr>
          <w:rFonts w:ascii="Palatino Linotype" w:hAnsi="Palatino Linotype" w:cs="Arial"/>
          <w:b/>
        </w:rPr>
      </w:pPr>
      <w:proofErr w:type="gramStart"/>
      <w:r w:rsidRPr="00932952">
        <w:rPr>
          <w:rFonts w:ascii="Palatino Linotype" w:hAnsi="Palatino Linotype" w:cs="Arial"/>
          <w:b/>
        </w:rPr>
        <w:t>TABELA VI</w:t>
      </w:r>
      <w:proofErr w:type="gramEnd"/>
    </w:p>
    <w:p w:rsidR="00170111" w:rsidRPr="00932952" w:rsidRDefault="00170111" w:rsidP="00170111">
      <w:pPr>
        <w:jc w:val="center"/>
        <w:rPr>
          <w:rFonts w:ascii="Palatino Linotype" w:hAnsi="Palatino Linotype" w:cs="Arial"/>
        </w:rPr>
      </w:pPr>
    </w:p>
    <w:p w:rsidR="00170111" w:rsidRPr="00932952" w:rsidRDefault="00170111" w:rsidP="00170111">
      <w:pPr>
        <w:jc w:val="center"/>
        <w:rPr>
          <w:rFonts w:ascii="Palatino Linotype" w:hAnsi="Palatino Linotype" w:cs="Arial"/>
        </w:rPr>
      </w:pPr>
      <w:r w:rsidRPr="00932952">
        <w:rPr>
          <w:rFonts w:ascii="Palatino Linotype" w:hAnsi="Palatino Linotype" w:cs="Arial"/>
        </w:rPr>
        <w:t xml:space="preserve">De que trata o Artigo 114 e 115, § 1º, da Lei Complementar nº </w:t>
      </w:r>
      <w:proofErr w:type="gramStart"/>
      <w:r w:rsidRPr="00932952">
        <w:rPr>
          <w:rFonts w:ascii="Palatino Linotype" w:hAnsi="Palatino Linotype" w:cs="Arial"/>
        </w:rPr>
        <w:t>47/2018</w:t>
      </w:r>
      <w:proofErr w:type="gramEnd"/>
    </w:p>
    <w:p w:rsidR="00170111" w:rsidRPr="00932952" w:rsidRDefault="00170111" w:rsidP="00170111">
      <w:pPr>
        <w:jc w:val="center"/>
        <w:rPr>
          <w:rFonts w:ascii="Palatino Linotype" w:hAnsi="Palatino Linotype" w:cs="Arial"/>
        </w:rPr>
      </w:pPr>
    </w:p>
    <w:p w:rsidR="00170111" w:rsidRPr="00932952" w:rsidRDefault="00170111" w:rsidP="00170111">
      <w:pPr>
        <w:jc w:val="center"/>
        <w:rPr>
          <w:rFonts w:ascii="Palatino Linotype" w:hAnsi="Palatino Linotype" w:cs="Arial"/>
          <w:b/>
        </w:rPr>
      </w:pPr>
      <w:r w:rsidRPr="00932952">
        <w:rPr>
          <w:rFonts w:ascii="Palatino Linotype" w:hAnsi="Palatino Linotype" w:cs="Arial"/>
          <w:b/>
        </w:rPr>
        <w:t>COEFICIENTE QUANTO A EXISTÊNCIA DE MURO E PASSEIO NO TERRENO</w:t>
      </w:r>
    </w:p>
    <w:p w:rsidR="00170111" w:rsidRPr="00932952" w:rsidRDefault="00170111" w:rsidP="00170111">
      <w:pPr>
        <w:rPr>
          <w:rFonts w:ascii="Palatino Linotype" w:hAnsi="Palatino Linotype" w:cs="Arial"/>
          <w:b/>
        </w:rPr>
      </w:pPr>
    </w:p>
    <w:tbl>
      <w:tblPr>
        <w:tblW w:w="65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1793"/>
      </w:tblGrid>
      <w:tr w:rsidR="00170111" w:rsidRPr="00EC7C45" w:rsidTr="00AD158F">
        <w:trPr>
          <w:jc w:val="center"/>
        </w:trPr>
        <w:tc>
          <w:tcPr>
            <w:tcW w:w="4779" w:type="dxa"/>
          </w:tcPr>
          <w:p w:rsidR="00170111" w:rsidRPr="00EC7C45" w:rsidRDefault="00170111" w:rsidP="00AD158F">
            <w:pPr>
              <w:pStyle w:val="Corpodetexto"/>
              <w:spacing w:after="0" w:line="360" w:lineRule="auto"/>
              <w:jc w:val="center"/>
              <w:rPr>
                <w:rFonts w:ascii="Palatino Linotype" w:hAnsi="Palatino Linotype" w:cs="Arial"/>
                <w:b/>
                <w:bCs/>
              </w:rPr>
            </w:pPr>
            <w:r w:rsidRPr="00EC7C45">
              <w:rPr>
                <w:rFonts w:ascii="Palatino Linotype" w:hAnsi="Palatino Linotype" w:cs="Arial"/>
                <w:b/>
                <w:bCs/>
                <w:sz w:val="22"/>
                <w:szCs w:val="22"/>
              </w:rPr>
              <w:t>MURO/GRADE E PASSEIO</w:t>
            </w:r>
          </w:p>
        </w:tc>
        <w:tc>
          <w:tcPr>
            <w:tcW w:w="1793" w:type="dxa"/>
          </w:tcPr>
          <w:p w:rsidR="00170111" w:rsidRPr="00EC7C45" w:rsidRDefault="00170111" w:rsidP="00AD158F">
            <w:pPr>
              <w:pStyle w:val="Corpodetexto"/>
              <w:spacing w:after="0" w:line="360" w:lineRule="auto"/>
              <w:jc w:val="center"/>
              <w:rPr>
                <w:rFonts w:ascii="Palatino Linotype" w:hAnsi="Palatino Linotype" w:cs="Arial"/>
                <w:b/>
                <w:bCs/>
              </w:rPr>
            </w:pPr>
            <w:r w:rsidRPr="00EC7C45">
              <w:rPr>
                <w:rFonts w:ascii="Palatino Linotype" w:hAnsi="Palatino Linotype" w:cs="Arial"/>
                <w:b/>
                <w:bCs/>
              </w:rPr>
              <w:t>ÍNDICE</w:t>
            </w:r>
          </w:p>
        </w:tc>
      </w:tr>
      <w:tr w:rsidR="00170111" w:rsidRPr="00EC7C45" w:rsidTr="00AD158F">
        <w:trPr>
          <w:jc w:val="center"/>
        </w:trPr>
        <w:tc>
          <w:tcPr>
            <w:tcW w:w="4779" w:type="dxa"/>
          </w:tcPr>
          <w:p w:rsidR="00170111" w:rsidRPr="00EC7C45" w:rsidRDefault="00170111" w:rsidP="00AD158F">
            <w:pPr>
              <w:pStyle w:val="Corpodetexto"/>
              <w:spacing w:after="0" w:line="360" w:lineRule="auto"/>
              <w:jc w:val="both"/>
              <w:rPr>
                <w:rFonts w:ascii="Palatino Linotype" w:hAnsi="Palatino Linotype" w:cs="Arial"/>
              </w:rPr>
            </w:pPr>
            <w:r w:rsidRPr="00EC7C45">
              <w:rPr>
                <w:rFonts w:ascii="Palatino Linotype" w:hAnsi="Palatino Linotype" w:cs="Arial"/>
              </w:rPr>
              <w:t>Sem Muro/Grade/Passeio</w:t>
            </w:r>
          </w:p>
        </w:tc>
        <w:tc>
          <w:tcPr>
            <w:tcW w:w="1793" w:type="dxa"/>
            <w:vAlign w:val="center"/>
          </w:tcPr>
          <w:p w:rsidR="00170111" w:rsidRPr="00EC7C45" w:rsidRDefault="00170111" w:rsidP="00AD158F">
            <w:pPr>
              <w:pStyle w:val="Corpodetexto"/>
              <w:spacing w:after="0" w:line="360" w:lineRule="auto"/>
              <w:jc w:val="center"/>
              <w:rPr>
                <w:rFonts w:ascii="Palatino Linotype" w:hAnsi="Palatino Linotype" w:cs="Arial"/>
              </w:rPr>
            </w:pPr>
            <w:r w:rsidRPr="00EC7C45">
              <w:rPr>
                <w:rFonts w:ascii="Palatino Linotype" w:hAnsi="Palatino Linotype" w:cs="Arial"/>
                <w:sz w:val="22"/>
                <w:szCs w:val="22"/>
              </w:rPr>
              <w:t>1,00</w:t>
            </w:r>
          </w:p>
        </w:tc>
      </w:tr>
      <w:tr w:rsidR="00170111" w:rsidRPr="00EC7C45" w:rsidTr="00AD158F">
        <w:trPr>
          <w:jc w:val="center"/>
        </w:trPr>
        <w:tc>
          <w:tcPr>
            <w:tcW w:w="4779" w:type="dxa"/>
          </w:tcPr>
          <w:p w:rsidR="00170111" w:rsidRPr="00EC7C45" w:rsidRDefault="00170111" w:rsidP="00AD158F">
            <w:pPr>
              <w:pStyle w:val="Corpodetexto"/>
              <w:spacing w:after="0" w:line="360" w:lineRule="auto"/>
              <w:jc w:val="both"/>
              <w:rPr>
                <w:rFonts w:ascii="Palatino Linotype" w:hAnsi="Palatino Linotype" w:cs="Arial"/>
              </w:rPr>
            </w:pPr>
            <w:r w:rsidRPr="00EC7C45">
              <w:rPr>
                <w:rFonts w:ascii="Palatino Linotype" w:hAnsi="Palatino Linotype" w:cs="Arial"/>
              </w:rPr>
              <w:t>Sem Muro/Grade Com Passeio</w:t>
            </w:r>
          </w:p>
        </w:tc>
        <w:tc>
          <w:tcPr>
            <w:tcW w:w="1793" w:type="dxa"/>
            <w:vAlign w:val="center"/>
          </w:tcPr>
          <w:p w:rsidR="00170111" w:rsidRPr="00EC7C45" w:rsidRDefault="00170111" w:rsidP="00AD158F">
            <w:pPr>
              <w:pStyle w:val="Corpodetexto"/>
              <w:spacing w:after="0" w:line="360" w:lineRule="auto"/>
              <w:jc w:val="center"/>
              <w:rPr>
                <w:rFonts w:ascii="Palatino Linotype" w:hAnsi="Palatino Linotype" w:cs="Arial"/>
              </w:rPr>
            </w:pPr>
            <w:r w:rsidRPr="00EC7C45">
              <w:rPr>
                <w:rFonts w:ascii="Palatino Linotype" w:hAnsi="Palatino Linotype" w:cs="Arial"/>
                <w:sz w:val="22"/>
                <w:szCs w:val="22"/>
              </w:rPr>
              <w:t>0,95</w:t>
            </w:r>
          </w:p>
        </w:tc>
      </w:tr>
      <w:tr w:rsidR="00170111" w:rsidRPr="00EC7C45" w:rsidTr="00AD158F">
        <w:trPr>
          <w:jc w:val="center"/>
        </w:trPr>
        <w:tc>
          <w:tcPr>
            <w:tcW w:w="4779" w:type="dxa"/>
          </w:tcPr>
          <w:p w:rsidR="00170111" w:rsidRPr="00EC7C45" w:rsidRDefault="00170111" w:rsidP="00AD158F">
            <w:pPr>
              <w:pStyle w:val="Corpodetexto"/>
              <w:spacing w:after="0" w:line="360" w:lineRule="auto"/>
              <w:jc w:val="both"/>
              <w:rPr>
                <w:rFonts w:ascii="Palatino Linotype" w:hAnsi="Palatino Linotype" w:cs="Arial"/>
              </w:rPr>
            </w:pPr>
            <w:r w:rsidRPr="00EC7C45">
              <w:rPr>
                <w:rFonts w:ascii="Palatino Linotype" w:hAnsi="Palatino Linotype" w:cs="Arial"/>
              </w:rPr>
              <w:t>Com Muro/Grade Sem Passeio</w:t>
            </w:r>
          </w:p>
        </w:tc>
        <w:tc>
          <w:tcPr>
            <w:tcW w:w="1793" w:type="dxa"/>
            <w:vAlign w:val="center"/>
          </w:tcPr>
          <w:p w:rsidR="00170111" w:rsidRPr="00EC7C45" w:rsidRDefault="00170111" w:rsidP="00AD158F">
            <w:pPr>
              <w:pStyle w:val="Corpodetexto"/>
              <w:spacing w:after="0" w:line="360" w:lineRule="auto"/>
              <w:jc w:val="center"/>
              <w:rPr>
                <w:rFonts w:ascii="Palatino Linotype" w:hAnsi="Palatino Linotype" w:cs="Arial"/>
              </w:rPr>
            </w:pPr>
            <w:r w:rsidRPr="00EC7C45">
              <w:rPr>
                <w:rFonts w:ascii="Palatino Linotype" w:hAnsi="Palatino Linotype" w:cs="Arial"/>
                <w:sz w:val="22"/>
                <w:szCs w:val="22"/>
              </w:rPr>
              <w:t>0,95</w:t>
            </w:r>
          </w:p>
        </w:tc>
      </w:tr>
      <w:tr w:rsidR="00170111" w:rsidRPr="00EC7C45" w:rsidTr="00AD158F">
        <w:trPr>
          <w:jc w:val="center"/>
        </w:trPr>
        <w:tc>
          <w:tcPr>
            <w:tcW w:w="4779" w:type="dxa"/>
          </w:tcPr>
          <w:p w:rsidR="00170111" w:rsidRPr="00EC7C45" w:rsidRDefault="00170111" w:rsidP="00AD158F">
            <w:pPr>
              <w:pStyle w:val="Corpodetexto"/>
              <w:spacing w:after="0" w:line="360" w:lineRule="auto"/>
              <w:jc w:val="both"/>
              <w:rPr>
                <w:rFonts w:ascii="Palatino Linotype" w:hAnsi="Palatino Linotype" w:cs="Arial"/>
              </w:rPr>
            </w:pPr>
            <w:r w:rsidRPr="00EC7C45">
              <w:rPr>
                <w:rFonts w:ascii="Palatino Linotype" w:hAnsi="Palatino Linotype" w:cs="Arial"/>
              </w:rPr>
              <w:t>Com Muro/Grade/Passeio</w:t>
            </w:r>
          </w:p>
        </w:tc>
        <w:tc>
          <w:tcPr>
            <w:tcW w:w="1793" w:type="dxa"/>
            <w:vAlign w:val="center"/>
          </w:tcPr>
          <w:p w:rsidR="00170111" w:rsidRPr="00EC7C45" w:rsidRDefault="00170111" w:rsidP="00AD158F">
            <w:pPr>
              <w:pStyle w:val="Corpodetexto"/>
              <w:spacing w:after="0" w:line="360" w:lineRule="auto"/>
              <w:jc w:val="center"/>
              <w:rPr>
                <w:rFonts w:ascii="Palatino Linotype" w:hAnsi="Palatino Linotype" w:cs="Arial"/>
              </w:rPr>
            </w:pPr>
            <w:r w:rsidRPr="00EC7C45">
              <w:rPr>
                <w:rFonts w:ascii="Palatino Linotype" w:hAnsi="Palatino Linotype" w:cs="Arial"/>
                <w:sz w:val="22"/>
                <w:szCs w:val="22"/>
              </w:rPr>
              <w:t>0,90</w:t>
            </w:r>
          </w:p>
        </w:tc>
      </w:tr>
    </w:tbl>
    <w:p w:rsidR="00932952" w:rsidRDefault="00932952" w:rsidP="00170111">
      <w:pPr>
        <w:jc w:val="center"/>
        <w:rPr>
          <w:rFonts w:ascii="Palatino Linotype" w:hAnsi="Palatino Linotype" w:cs="Arial"/>
          <w:b/>
        </w:rPr>
      </w:pPr>
    </w:p>
    <w:p w:rsidR="00932952" w:rsidRDefault="00932952" w:rsidP="00170111">
      <w:pPr>
        <w:jc w:val="center"/>
        <w:rPr>
          <w:rFonts w:ascii="Palatino Linotype" w:hAnsi="Palatino Linotype" w:cs="Arial"/>
          <w:b/>
        </w:rPr>
      </w:pPr>
    </w:p>
    <w:p w:rsidR="00170111" w:rsidRPr="00EC7C45" w:rsidRDefault="00170111" w:rsidP="00170111">
      <w:pPr>
        <w:jc w:val="center"/>
        <w:rPr>
          <w:rFonts w:ascii="Palatino Linotype" w:hAnsi="Palatino Linotype" w:cs="Arial"/>
          <w:b/>
        </w:rPr>
      </w:pPr>
      <w:r w:rsidRPr="00EC7C45">
        <w:rPr>
          <w:rFonts w:ascii="Palatino Linotype" w:hAnsi="Palatino Linotype" w:cs="Arial"/>
          <w:b/>
        </w:rPr>
        <w:lastRenderedPageBreak/>
        <w:t>TABELA VII</w:t>
      </w:r>
    </w:p>
    <w:p w:rsidR="00170111" w:rsidRPr="00EC7C45" w:rsidRDefault="00170111" w:rsidP="00170111">
      <w:pPr>
        <w:rPr>
          <w:rFonts w:ascii="Palatino Linotype" w:hAnsi="Palatino Linotype" w:cs="Arial"/>
        </w:rPr>
      </w:pPr>
    </w:p>
    <w:p w:rsidR="00170111" w:rsidRPr="00EC7C45" w:rsidRDefault="00170111" w:rsidP="00170111">
      <w:pPr>
        <w:jc w:val="center"/>
        <w:rPr>
          <w:rFonts w:ascii="Palatino Linotype" w:hAnsi="Palatino Linotype" w:cs="Arial"/>
        </w:rPr>
      </w:pPr>
      <w:r w:rsidRPr="00EC7C45">
        <w:rPr>
          <w:rFonts w:ascii="Palatino Linotype" w:hAnsi="Palatino Linotype" w:cs="Arial"/>
        </w:rPr>
        <w:t>De que trata o Artigo 114 e 115, § 1º, d</w:t>
      </w:r>
      <w:r>
        <w:rPr>
          <w:rFonts w:ascii="Palatino Linotype" w:hAnsi="Palatino Linotype" w:cs="Arial"/>
        </w:rPr>
        <w:t xml:space="preserve">a </w:t>
      </w:r>
      <w:r w:rsidRPr="00EC7C45">
        <w:rPr>
          <w:rFonts w:ascii="Palatino Linotype" w:hAnsi="Palatino Linotype" w:cs="Arial"/>
        </w:rPr>
        <w:t xml:space="preserve">Lei Complementar nº </w:t>
      </w:r>
      <w:proofErr w:type="gramStart"/>
      <w:r w:rsidRPr="00EC7C45">
        <w:rPr>
          <w:rFonts w:ascii="Palatino Linotype" w:hAnsi="Palatino Linotype" w:cs="Arial"/>
        </w:rPr>
        <w:t>47/2018</w:t>
      </w:r>
      <w:proofErr w:type="gramEnd"/>
    </w:p>
    <w:p w:rsidR="00170111" w:rsidRPr="00EC7C45" w:rsidRDefault="00170111" w:rsidP="00170111">
      <w:pPr>
        <w:jc w:val="center"/>
        <w:rPr>
          <w:rFonts w:ascii="Palatino Linotype" w:hAnsi="Palatino Linotype" w:cs="Arial"/>
        </w:rPr>
      </w:pPr>
    </w:p>
    <w:p w:rsidR="00170111" w:rsidRPr="00EC7C45" w:rsidRDefault="00170111" w:rsidP="00170111">
      <w:pPr>
        <w:jc w:val="center"/>
        <w:rPr>
          <w:rFonts w:ascii="Palatino Linotype" w:hAnsi="Palatino Linotype" w:cs="Arial"/>
        </w:rPr>
      </w:pPr>
    </w:p>
    <w:p w:rsidR="00170111" w:rsidRPr="00EC7C45" w:rsidRDefault="00170111" w:rsidP="00170111">
      <w:pPr>
        <w:jc w:val="center"/>
        <w:rPr>
          <w:rFonts w:ascii="Palatino Linotype" w:hAnsi="Palatino Linotype" w:cs="Arial"/>
          <w:b/>
        </w:rPr>
      </w:pPr>
      <w:r w:rsidRPr="00EC7C45">
        <w:rPr>
          <w:rFonts w:ascii="Palatino Linotype" w:hAnsi="Palatino Linotype" w:cs="Arial"/>
          <w:b/>
        </w:rPr>
        <w:t>VALOR GENÉRICO DO METRO QUADRADO CONFORME CARACTERIZAÇÃO DA EDIFICAÇÃO</w:t>
      </w:r>
    </w:p>
    <w:p w:rsidR="00170111" w:rsidRPr="00EC7C45" w:rsidRDefault="00170111" w:rsidP="00170111">
      <w:pPr>
        <w:jc w:val="center"/>
        <w:rPr>
          <w:rFonts w:ascii="Palatino Linotype" w:hAnsi="Palatino Linotype" w:cs="Arial"/>
          <w:b/>
        </w:rPr>
      </w:pPr>
    </w:p>
    <w:p w:rsidR="00170111" w:rsidRPr="00EC7C45" w:rsidRDefault="00170111" w:rsidP="00170111">
      <w:pPr>
        <w:rPr>
          <w:rFonts w:ascii="Palatino Linotype" w:hAnsi="Palatino Linotype" w:cs="Arial"/>
          <w:b/>
        </w:rPr>
      </w:pPr>
    </w:p>
    <w:tbl>
      <w:tblPr>
        <w:tblW w:w="66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1843"/>
      </w:tblGrid>
      <w:tr w:rsidR="00170111" w:rsidRPr="00EC7C45" w:rsidTr="00AD158F">
        <w:trPr>
          <w:jc w:val="center"/>
        </w:trPr>
        <w:tc>
          <w:tcPr>
            <w:tcW w:w="4779" w:type="dxa"/>
          </w:tcPr>
          <w:p w:rsidR="00170111" w:rsidRPr="00EC7C45" w:rsidRDefault="00170111" w:rsidP="00AD158F">
            <w:pPr>
              <w:pStyle w:val="Corpodetexto"/>
              <w:spacing w:after="0" w:line="360" w:lineRule="auto"/>
              <w:jc w:val="center"/>
              <w:rPr>
                <w:rFonts w:ascii="Palatino Linotype" w:hAnsi="Palatino Linotype" w:cs="Arial"/>
                <w:b/>
                <w:bCs/>
              </w:rPr>
            </w:pPr>
          </w:p>
          <w:p w:rsidR="00170111" w:rsidRPr="00EC7C45" w:rsidRDefault="00170111" w:rsidP="00AD158F">
            <w:pPr>
              <w:pStyle w:val="Corpodetexto"/>
              <w:spacing w:after="0" w:line="360" w:lineRule="auto"/>
              <w:jc w:val="center"/>
              <w:rPr>
                <w:rFonts w:ascii="Palatino Linotype" w:hAnsi="Palatino Linotype" w:cs="Arial"/>
                <w:b/>
                <w:bCs/>
              </w:rPr>
            </w:pPr>
            <w:r w:rsidRPr="00EC7C45">
              <w:rPr>
                <w:rFonts w:ascii="Palatino Linotype" w:hAnsi="Palatino Linotype" w:cs="Arial"/>
                <w:b/>
                <w:bCs/>
                <w:sz w:val="22"/>
                <w:szCs w:val="22"/>
              </w:rPr>
              <w:t>TIPO DA EDIFICAÇÃO</w:t>
            </w:r>
          </w:p>
        </w:tc>
        <w:tc>
          <w:tcPr>
            <w:tcW w:w="1843" w:type="dxa"/>
          </w:tcPr>
          <w:p w:rsidR="00170111" w:rsidRPr="00EC7C45" w:rsidRDefault="00170111" w:rsidP="00AD158F">
            <w:pPr>
              <w:pStyle w:val="Corpodetexto"/>
              <w:spacing w:after="0" w:line="360" w:lineRule="auto"/>
              <w:jc w:val="center"/>
              <w:rPr>
                <w:rFonts w:ascii="Palatino Linotype" w:hAnsi="Palatino Linotype" w:cs="Arial"/>
                <w:b/>
                <w:bCs/>
              </w:rPr>
            </w:pPr>
            <w:r w:rsidRPr="00EC7C45">
              <w:rPr>
                <w:rFonts w:ascii="Palatino Linotype" w:hAnsi="Palatino Linotype" w:cs="Arial"/>
                <w:b/>
                <w:bCs/>
                <w:sz w:val="22"/>
                <w:szCs w:val="22"/>
              </w:rPr>
              <w:t>Quantidade de UFRM por M</w:t>
            </w:r>
            <w:r w:rsidRPr="00EC7C45">
              <w:rPr>
                <w:rFonts w:ascii="Palatino Linotype" w:hAnsi="Palatino Linotype" w:cs="Arial"/>
                <w:b/>
                <w:bCs/>
                <w:sz w:val="22"/>
                <w:szCs w:val="22"/>
                <w:vertAlign w:val="superscript"/>
              </w:rPr>
              <w:t>2</w:t>
            </w:r>
          </w:p>
        </w:tc>
      </w:tr>
      <w:tr w:rsidR="00170111" w:rsidRPr="00EC7C45" w:rsidTr="00AD158F">
        <w:trPr>
          <w:jc w:val="center"/>
        </w:trPr>
        <w:tc>
          <w:tcPr>
            <w:tcW w:w="4779" w:type="dxa"/>
          </w:tcPr>
          <w:p w:rsidR="00170111" w:rsidRPr="00EC7C45" w:rsidRDefault="00170111" w:rsidP="00AD158F">
            <w:pPr>
              <w:pStyle w:val="Corpodetexto"/>
              <w:spacing w:after="0" w:line="360" w:lineRule="auto"/>
              <w:jc w:val="both"/>
              <w:rPr>
                <w:rFonts w:ascii="Palatino Linotype" w:hAnsi="Palatino Linotype" w:cs="Arial"/>
              </w:rPr>
            </w:pPr>
            <w:r w:rsidRPr="00EC7C45">
              <w:rPr>
                <w:rFonts w:ascii="Palatino Linotype" w:hAnsi="Palatino Linotype" w:cs="Arial"/>
              </w:rPr>
              <w:t xml:space="preserve">Casa                                                       </w:t>
            </w:r>
          </w:p>
        </w:tc>
        <w:tc>
          <w:tcPr>
            <w:tcW w:w="1843" w:type="dxa"/>
            <w:vAlign w:val="center"/>
          </w:tcPr>
          <w:p w:rsidR="00170111" w:rsidRPr="00EC7C45" w:rsidRDefault="00170111" w:rsidP="00AD158F">
            <w:pPr>
              <w:pStyle w:val="Corpodetexto"/>
              <w:spacing w:after="0" w:line="360" w:lineRule="auto"/>
              <w:jc w:val="center"/>
              <w:rPr>
                <w:rFonts w:ascii="Palatino Linotype" w:hAnsi="Palatino Linotype" w:cs="Arial"/>
              </w:rPr>
            </w:pPr>
            <w:r w:rsidRPr="00EC7C45">
              <w:rPr>
                <w:rFonts w:ascii="Palatino Linotype" w:hAnsi="Palatino Linotype" w:cs="Arial"/>
                <w:sz w:val="22"/>
                <w:szCs w:val="22"/>
              </w:rPr>
              <w:t>300,0</w:t>
            </w:r>
          </w:p>
        </w:tc>
      </w:tr>
      <w:tr w:rsidR="00170111" w:rsidRPr="00EC7C45" w:rsidTr="00AD158F">
        <w:trPr>
          <w:jc w:val="center"/>
        </w:trPr>
        <w:tc>
          <w:tcPr>
            <w:tcW w:w="4779" w:type="dxa"/>
          </w:tcPr>
          <w:p w:rsidR="00170111" w:rsidRPr="00EC7C45" w:rsidRDefault="00170111" w:rsidP="00AD158F">
            <w:pPr>
              <w:pStyle w:val="Corpodetexto"/>
              <w:spacing w:after="0" w:line="360" w:lineRule="auto"/>
              <w:jc w:val="both"/>
              <w:rPr>
                <w:rFonts w:ascii="Palatino Linotype" w:hAnsi="Palatino Linotype" w:cs="Arial"/>
              </w:rPr>
            </w:pPr>
            <w:r w:rsidRPr="00EC7C45">
              <w:rPr>
                <w:rFonts w:ascii="Palatino Linotype" w:hAnsi="Palatino Linotype" w:cs="Arial"/>
              </w:rPr>
              <w:t>Apartamento</w:t>
            </w:r>
          </w:p>
        </w:tc>
        <w:tc>
          <w:tcPr>
            <w:tcW w:w="1843" w:type="dxa"/>
            <w:vAlign w:val="center"/>
          </w:tcPr>
          <w:p w:rsidR="00170111" w:rsidRPr="00EC7C45" w:rsidRDefault="00170111" w:rsidP="00AD158F">
            <w:pPr>
              <w:pStyle w:val="Corpodetexto"/>
              <w:spacing w:after="0" w:line="360" w:lineRule="auto"/>
              <w:jc w:val="center"/>
              <w:rPr>
                <w:rFonts w:ascii="Palatino Linotype" w:hAnsi="Palatino Linotype" w:cs="Arial"/>
              </w:rPr>
            </w:pPr>
            <w:r w:rsidRPr="00EC7C45">
              <w:rPr>
                <w:rFonts w:ascii="Palatino Linotype" w:hAnsi="Palatino Linotype" w:cs="Arial"/>
                <w:sz w:val="22"/>
                <w:szCs w:val="22"/>
              </w:rPr>
              <w:t>330,0</w:t>
            </w:r>
          </w:p>
        </w:tc>
      </w:tr>
      <w:tr w:rsidR="00170111" w:rsidRPr="00EC7C45" w:rsidTr="00AD158F">
        <w:trPr>
          <w:jc w:val="center"/>
        </w:trPr>
        <w:tc>
          <w:tcPr>
            <w:tcW w:w="4779" w:type="dxa"/>
          </w:tcPr>
          <w:p w:rsidR="00170111" w:rsidRPr="00EC7C45" w:rsidRDefault="00170111" w:rsidP="00AD158F">
            <w:pPr>
              <w:pStyle w:val="Corpodetexto"/>
              <w:spacing w:after="0" w:line="360" w:lineRule="auto"/>
              <w:jc w:val="both"/>
              <w:rPr>
                <w:rFonts w:ascii="Palatino Linotype" w:hAnsi="Palatino Linotype" w:cs="Arial"/>
              </w:rPr>
            </w:pPr>
            <w:r w:rsidRPr="00EC7C45">
              <w:rPr>
                <w:rFonts w:ascii="Palatino Linotype" w:hAnsi="Palatino Linotype" w:cs="Arial"/>
              </w:rPr>
              <w:t>Sala/Loja</w:t>
            </w:r>
          </w:p>
        </w:tc>
        <w:tc>
          <w:tcPr>
            <w:tcW w:w="1843" w:type="dxa"/>
            <w:vAlign w:val="center"/>
          </w:tcPr>
          <w:p w:rsidR="00170111" w:rsidRPr="00EC7C45" w:rsidRDefault="00170111" w:rsidP="00AD158F">
            <w:pPr>
              <w:pStyle w:val="Corpodetexto"/>
              <w:spacing w:after="0" w:line="360" w:lineRule="auto"/>
              <w:jc w:val="center"/>
              <w:rPr>
                <w:rFonts w:ascii="Palatino Linotype" w:hAnsi="Palatino Linotype" w:cs="Arial"/>
              </w:rPr>
            </w:pPr>
            <w:r w:rsidRPr="00EC7C45">
              <w:rPr>
                <w:rFonts w:ascii="Palatino Linotype" w:hAnsi="Palatino Linotype" w:cs="Arial"/>
                <w:sz w:val="22"/>
                <w:szCs w:val="22"/>
              </w:rPr>
              <w:t>280,0</w:t>
            </w:r>
          </w:p>
        </w:tc>
      </w:tr>
      <w:tr w:rsidR="00170111" w:rsidRPr="00EC7C45" w:rsidTr="00AD158F">
        <w:trPr>
          <w:jc w:val="center"/>
        </w:trPr>
        <w:tc>
          <w:tcPr>
            <w:tcW w:w="4779" w:type="dxa"/>
          </w:tcPr>
          <w:p w:rsidR="00170111" w:rsidRPr="00EC7C45" w:rsidRDefault="00170111" w:rsidP="00AD158F">
            <w:pPr>
              <w:pStyle w:val="Corpodetexto"/>
              <w:spacing w:after="0" w:line="360" w:lineRule="auto"/>
              <w:jc w:val="both"/>
              <w:rPr>
                <w:rFonts w:ascii="Palatino Linotype" w:hAnsi="Palatino Linotype" w:cs="Arial"/>
              </w:rPr>
            </w:pPr>
            <w:r w:rsidRPr="00EC7C45">
              <w:rPr>
                <w:rFonts w:ascii="Palatino Linotype" w:hAnsi="Palatino Linotype" w:cs="Arial"/>
              </w:rPr>
              <w:t>Galpão</w:t>
            </w:r>
          </w:p>
        </w:tc>
        <w:tc>
          <w:tcPr>
            <w:tcW w:w="1843" w:type="dxa"/>
            <w:vAlign w:val="center"/>
          </w:tcPr>
          <w:p w:rsidR="00170111" w:rsidRPr="00EC7C45" w:rsidRDefault="00170111" w:rsidP="00AD158F">
            <w:pPr>
              <w:pStyle w:val="Corpodetexto"/>
              <w:spacing w:after="0" w:line="360" w:lineRule="auto"/>
              <w:jc w:val="center"/>
              <w:rPr>
                <w:rFonts w:ascii="Palatino Linotype" w:hAnsi="Palatino Linotype" w:cs="Arial"/>
              </w:rPr>
            </w:pPr>
            <w:r w:rsidRPr="00EC7C45">
              <w:rPr>
                <w:rFonts w:ascii="Palatino Linotype" w:hAnsi="Palatino Linotype" w:cs="Arial"/>
                <w:sz w:val="22"/>
                <w:szCs w:val="22"/>
              </w:rPr>
              <w:t>150,0</w:t>
            </w:r>
          </w:p>
        </w:tc>
      </w:tr>
      <w:tr w:rsidR="00170111" w:rsidRPr="00EC7C45" w:rsidTr="00AD158F">
        <w:trPr>
          <w:jc w:val="center"/>
        </w:trPr>
        <w:tc>
          <w:tcPr>
            <w:tcW w:w="4779" w:type="dxa"/>
          </w:tcPr>
          <w:p w:rsidR="00170111" w:rsidRPr="00EC7C45" w:rsidRDefault="00170111" w:rsidP="00AD158F">
            <w:pPr>
              <w:pStyle w:val="Corpodetexto"/>
              <w:spacing w:after="0" w:line="360" w:lineRule="auto"/>
              <w:jc w:val="both"/>
              <w:rPr>
                <w:rFonts w:ascii="Palatino Linotype" w:hAnsi="Palatino Linotype" w:cs="Arial"/>
              </w:rPr>
            </w:pPr>
            <w:r w:rsidRPr="00EC7C45">
              <w:rPr>
                <w:rFonts w:ascii="Palatino Linotype" w:hAnsi="Palatino Linotype" w:cs="Arial"/>
              </w:rPr>
              <w:t>Especial</w:t>
            </w:r>
          </w:p>
        </w:tc>
        <w:tc>
          <w:tcPr>
            <w:tcW w:w="1843" w:type="dxa"/>
            <w:vAlign w:val="center"/>
          </w:tcPr>
          <w:p w:rsidR="00170111" w:rsidRPr="00EC7C45" w:rsidRDefault="00170111" w:rsidP="00AD158F">
            <w:pPr>
              <w:pStyle w:val="Corpodetexto"/>
              <w:spacing w:after="0" w:line="360" w:lineRule="auto"/>
              <w:jc w:val="center"/>
              <w:rPr>
                <w:rFonts w:ascii="Palatino Linotype" w:hAnsi="Palatino Linotype" w:cs="Arial"/>
              </w:rPr>
            </w:pPr>
            <w:r w:rsidRPr="00EC7C45">
              <w:rPr>
                <w:rFonts w:ascii="Palatino Linotype" w:hAnsi="Palatino Linotype" w:cs="Arial"/>
                <w:sz w:val="22"/>
                <w:szCs w:val="22"/>
              </w:rPr>
              <w:t>215,0</w:t>
            </w:r>
          </w:p>
        </w:tc>
      </w:tr>
    </w:tbl>
    <w:p w:rsidR="00170111" w:rsidRPr="00EC7C45" w:rsidRDefault="00170111" w:rsidP="00170111">
      <w:pPr>
        <w:jc w:val="center"/>
        <w:rPr>
          <w:rFonts w:ascii="Palatino Linotype" w:hAnsi="Palatino Linotype" w:cs="Arial"/>
          <w:b/>
        </w:rPr>
      </w:pPr>
    </w:p>
    <w:p w:rsidR="00170111" w:rsidRPr="00EC7C45" w:rsidRDefault="00170111" w:rsidP="00170111">
      <w:pPr>
        <w:jc w:val="center"/>
        <w:rPr>
          <w:rFonts w:ascii="Palatino Linotype" w:hAnsi="Palatino Linotype" w:cs="Arial"/>
          <w:b/>
        </w:rPr>
      </w:pPr>
      <w:r w:rsidRPr="00EC7C45">
        <w:rPr>
          <w:rFonts w:ascii="Palatino Linotype" w:hAnsi="Palatino Linotype" w:cs="Arial"/>
          <w:b/>
        </w:rPr>
        <w:t>TABELA VIII</w:t>
      </w:r>
    </w:p>
    <w:p w:rsidR="00170111" w:rsidRPr="00EC7C45" w:rsidRDefault="00170111" w:rsidP="00170111">
      <w:pPr>
        <w:rPr>
          <w:rFonts w:ascii="Palatino Linotype" w:hAnsi="Palatino Linotype" w:cs="Arial"/>
        </w:rPr>
      </w:pPr>
    </w:p>
    <w:p w:rsidR="00170111" w:rsidRPr="00EC7C45" w:rsidRDefault="00170111" w:rsidP="00170111">
      <w:pPr>
        <w:jc w:val="center"/>
        <w:rPr>
          <w:rFonts w:ascii="Palatino Linotype" w:hAnsi="Palatino Linotype" w:cs="Arial"/>
        </w:rPr>
      </w:pPr>
      <w:r w:rsidRPr="00EC7C45">
        <w:rPr>
          <w:rFonts w:ascii="Palatino Linotype" w:hAnsi="Palatino Linotype" w:cs="Arial"/>
        </w:rPr>
        <w:t>De que trata o Artigo 114 e 115, § 1º, d</w:t>
      </w:r>
      <w:r>
        <w:rPr>
          <w:rFonts w:ascii="Palatino Linotype" w:hAnsi="Palatino Linotype" w:cs="Arial"/>
        </w:rPr>
        <w:t xml:space="preserve">a </w:t>
      </w:r>
      <w:r w:rsidRPr="00EC7C45">
        <w:rPr>
          <w:rFonts w:ascii="Palatino Linotype" w:hAnsi="Palatino Linotype" w:cs="Arial"/>
        </w:rPr>
        <w:t xml:space="preserve">Lei Complementar nº </w:t>
      </w:r>
      <w:proofErr w:type="gramStart"/>
      <w:r w:rsidRPr="00EC7C45">
        <w:rPr>
          <w:rFonts w:ascii="Palatino Linotype" w:hAnsi="Palatino Linotype" w:cs="Arial"/>
        </w:rPr>
        <w:t>47/2018</w:t>
      </w:r>
      <w:proofErr w:type="gramEnd"/>
    </w:p>
    <w:p w:rsidR="00170111" w:rsidRPr="00EC7C45" w:rsidRDefault="00170111" w:rsidP="00170111">
      <w:pPr>
        <w:rPr>
          <w:rFonts w:ascii="Palatino Linotype" w:hAnsi="Palatino Linotype" w:cs="Arial"/>
        </w:rPr>
      </w:pPr>
    </w:p>
    <w:p w:rsidR="00170111" w:rsidRPr="00EC7C45" w:rsidRDefault="00170111" w:rsidP="00170111">
      <w:pPr>
        <w:jc w:val="center"/>
        <w:rPr>
          <w:rFonts w:ascii="Palatino Linotype" w:hAnsi="Palatino Linotype" w:cs="Arial"/>
          <w:b/>
        </w:rPr>
      </w:pPr>
      <w:r w:rsidRPr="00EC7C45">
        <w:rPr>
          <w:rFonts w:ascii="Palatino Linotype" w:hAnsi="Palatino Linotype" w:cs="Arial"/>
          <w:b/>
        </w:rPr>
        <w:t>COEFICIENTE QUANTO O TIPO DA EDIFICAÇÃO</w:t>
      </w:r>
    </w:p>
    <w:p w:rsidR="00170111" w:rsidRPr="00EC7C45" w:rsidRDefault="00170111" w:rsidP="00170111">
      <w:pPr>
        <w:jc w:val="center"/>
        <w:rPr>
          <w:rFonts w:ascii="Palatino Linotype" w:hAnsi="Palatino Linotype"/>
          <w:b/>
          <w:bCs/>
        </w:rPr>
      </w:pP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489"/>
        <w:gridCol w:w="4489"/>
      </w:tblGrid>
      <w:tr w:rsidR="00170111" w:rsidRPr="00EC7C45" w:rsidTr="00AD158F">
        <w:trPr>
          <w:jc w:val="center"/>
        </w:trPr>
        <w:tc>
          <w:tcPr>
            <w:tcW w:w="4489"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pStyle w:val="Ttulo1"/>
              <w:jc w:val="center"/>
              <w:rPr>
                <w:rFonts w:ascii="Palatino Linotype" w:eastAsia="Arial Unicode MS" w:hAnsi="Palatino Linotype"/>
                <w:b w:val="0"/>
                <w:bCs w:val="0"/>
                <w:sz w:val="24"/>
                <w:szCs w:val="24"/>
              </w:rPr>
            </w:pPr>
            <w:r w:rsidRPr="00EC7C45">
              <w:rPr>
                <w:rFonts w:ascii="Palatino Linotype" w:hAnsi="Palatino Linotype"/>
                <w:sz w:val="24"/>
                <w:szCs w:val="24"/>
              </w:rPr>
              <w:t>ESTRUTURA DA EDIFICAÇÃO</w:t>
            </w:r>
          </w:p>
        </w:tc>
        <w:tc>
          <w:tcPr>
            <w:tcW w:w="4489"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pStyle w:val="Ttulo1"/>
              <w:jc w:val="center"/>
              <w:rPr>
                <w:rFonts w:ascii="Palatino Linotype" w:eastAsia="Arial Unicode MS" w:hAnsi="Palatino Linotype"/>
                <w:b w:val="0"/>
                <w:bCs w:val="0"/>
                <w:sz w:val="24"/>
                <w:szCs w:val="24"/>
              </w:rPr>
            </w:pPr>
            <w:r w:rsidRPr="00EC7C45">
              <w:rPr>
                <w:rFonts w:ascii="Palatino Linotype" w:hAnsi="Palatino Linotype"/>
                <w:sz w:val="24"/>
                <w:szCs w:val="24"/>
              </w:rPr>
              <w:t>INDICE</w:t>
            </w:r>
          </w:p>
        </w:tc>
      </w:tr>
      <w:tr w:rsidR="00170111" w:rsidRPr="00EC7C45" w:rsidTr="00AD158F">
        <w:trPr>
          <w:jc w:val="center"/>
        </w:trPr>
        <w:tc>
          <w:tcPr>
            <w:tcW w:w="4489"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rPr>
                <w:rFonts w:ascii="Palatino Linotype" w:hAnsi="Palatino Linotype" w:cs="Arial"/>
              </w:rPr>
            </w:pPr>
            <w:r w:rsidRPr="00EC7C45">
              <w:rPr>
                <w:rFonts w:ascii="Palatino Linotype" w:hAnsi="Palatino Linotype" w:cs="Arial"/>
              </w:rPr>
              <w:t>Alvenaria/Concreto</w:t>
            </w:r>
          </w:p>
        </w:tc>
        <w:tc>
          <w:tcPr>
            <w:tcW w:w="4489"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center"/>
              <w:rPr>
                <w:rFonts w:ascii="Palatino Linotype" w:hAnsi="Palatino Linotype" w:cs="Arial"/>
              </w:rPr>
            </w:pPr>
            <w:r w:rsidRPr="00EC7C45">
              <w:rPr>
                <w:rFonts w:ascii="Palatino Linotype" w:hAnsi="Palatino Linotype" w:cs="Arial"/>
              </w:rPr>
              <w:t>1,00</w:t>
            </w:r>
          </w:p>
        </w:tc>
      </w:tr>
      <w:tr w:rsidR="00170111" w:rsidRPr="00EC7C45" w:rsidTr="00AD158F">
        <w:trPr>
          <w:jc w:val="center"/>
        </w:trPr>
        <w:tc>
          <w:tcPr>
            <w:tcW w:w="4489"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rPr>
                <w:rFonts w:ascii="Palatino Linotype" w:hAnsi="Palatino Linotype" w:cs="Arial"/>
              </w:rPr>
            </w:pPr>
            <w:r w:rsidRPr="00EC7C45">
              <w:rPr>
                <w:rFonts w:ascii="Palatino Linotype" w:hAnsi="Palatino Linotype" w:cs="Arial"/>
              </w:rPr>
              <w:t>Metálica</w:t>
            </w:r>
          </w:p>
        </w:tc>
        <w:tc>
          <w:tcPr>
            <w:tcW w:w="4489"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center"/>
              <w:rPr>
                <w:rFonts w:ascii="Palatino Linotype" w:hAnsi="Palatino Linotype" w:cs="Arial"/>
              </w:rPr>
            </w:pPr>
            <w:r w:rsidRPr="00EC7C45">
              <w:rPr>
                <w:rFonts w:ascii="Palatino Linotype" w:hAnsi="Palatino Linotype" w:cs="Arial"/>
              </w:rPr>
              <w:t>0,95</w:t>
            </w:r>
          </w:p>
        </w:tc>
      </w:tr>
      <w:tr w:rsidR="00170111" w:rsidRPr="00EC7C45" w:rsidTr="00AD158F">
        <w:trPr>
          <w:jc w:val="center"/>
        </w:trPr>
        <w:tc>
          <w:tcPr>
            <w:tcW w:w="4489"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rPr>
                <w:rFonts w:ascii="Palatino Linotype" w:hAnsi="Palatino Linotype" w:cs="Arial"/>
              </w:rPr>
            </w:pPr>
            <w:r w:rsidRPr="00EC7C45">
              <w:rPr>
                <w:rFonts w:ascii="Palatino Linotype" w:hAnsi="Palatino Linotype" w:cs="Arial"/>
              </w:rPr>
              <w:t>Mista</w:t>
            </w:r>
          </w:p>
        </w:tc>
        <w:tc>
          <w:tcPr>
            <w:tcW w:w="4489"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center"/>
              <w:rPr>
                <w:rFonts w:ascii="Palatino Linotype" w:hAnsi="Palatino Linotype" w:cs="Arial"/>
              </w:rPr>
            </w:pPr>
            <w:r w:rsidRPr="00EC7C45">
              <w:rPr>
                <w:rFonts w:ascii="Palatino Linotype" w:hAnsi="Palatino Linotype" w:cs="Arial"/>
              </w:rPr>
              <w:t>0,90</w:t>
            </w:r>
          </w:p>
        </w:tc>
      </w:tr>
      <w:tr w:rsidR="00170111" w:rsidRPr="00EC7C45" w:rsidTr="00AD158F">
        <w:trPr>
          <w:jc w:val="center"/>
        </w:trPr>
        <w:tc>
          <w:tcPr>
            <w:tcW w:w="4489"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rPr>
                <w:rFonts w:ascii="Palatino Linotype" w:hAnsi="Palatino Linotype" w:cs="Arial"/>
              </w:rPr>
            </w:pPr>
            <w:r w:rsidRPr="00EC7C45">
              <w:rPr>
                <w:rFonts w:ascii="Palatino Linotype" w:hAnsi="Palatino Linotype" w:cs="Arial"/>
              </w:rPr>
              <w:t>Madeira</w:t>
            </w:r>
          </w:p>
        </w:tc>
        <w:tc>
          <w:tcPr>
            <w:tcW w:w="4489"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center"/>
              <w:rPr>
                <w:rFonts w:ascii="Palatino Linotype" w:hAnsi="Palatino Linotype" w:cs="Arial"/>
              </w:rPr>
            </w:pPr>
            <w:r w:rsidRPr="00EC7C45">
              <w:rPr>
                <w:rFonts w:ascii="Palatino Linotype" w:hAnsi="Palatino Linotype" w:cs="Arial"/>
              </w:rPr>
              <w:t>0.85</w:t>
            </w:r>
          </w:p>
        </w:tc>
      </w:tr>
    </w:tbl>
    <w:p w:rsidR="00170111" w:rsidRDefault="00170111" w:rsidP="00170111">
      <w:pPr>
        <w:jc w:val="center"/>
        <w:rPr>
          <w:rFonts w:ascii="Palatino Linotype" w:hAnsi="Palatino Linotype" w:cs="Arial"/>
          <w:b/>
        </w:rPr>
      </w:pPr>
    </w:p>
    <w:p w:rsidR="00170111" w:rsidRDefault="00170111" w:rsidP="00170111">
      <w:pPr>
        <w:jc w:val="center"/>
        <w:rPr>
          <w:rFonts w:ascii="Palatino Linotype" w:hAnsi="Palatino Linotype" w:cs="Arial"/>
          <w:b/>
        </w:rPr>
      </w:pPr>
    </w:p>
    <w:p w:rsidR="00170111" w:rsidRDefault="00170111" w:rsidP="00170111">
      <w:pPr>
        <w:jc w:val="center"/>
        <w:rPr>
          <w:rFonts w:ascii="Palatino Linotype" w:hAnsi="Palatino Linotype" w:cs="Arial"/>
          <w:b/>
        </w:rPr>
      </w:pPr>
    </w:p>
    <w:p w:rsidR="00170111" w:rsidRDefault="00170111" w:rsidP="00170111">
      <w:pPr>
        <w:jc w:val="center"/>
        <w:rPr>
          <w:rFonts w:ascii="Palatino Linotype" w:hAnsi="Palatino Linotype" w:cs="Arial"/>
          <w:b/>
        </w:rPr>
      </w:pPr>
    </w:p>
    <w:p w:rsidR="00170111" w:rsidRDefault="00170111" w:rsidP="00170111">
      <w:pPr>
        <w:jc w:val="center"/>
        <w:rPr>
          <w:rFonts w:ascii="Palatino Linotype" w:hAnsi="Palatino Linotype" w:cs="Arial"/>
          <w:b/>
        </w:rPr>
      </w:pPr>
    </w:p>
    <w:p w:rsidR="00170111" w:rsidRDefault="00170111" w:rsidP="00170111">
      <w:pPr>
        <w:jc w:val="center"/>
        <w:rPr>
          <w:rFonts w:ascii="Palatino Linotype" w:hAnsi="Palatino Linotype" w:cs="Arial"/>
          <w:b/>
        </w:rPr>
      </w:pPr>
    </w:p>
    <w:p w:rsidR="00170111" w:rsidRPr="00EC7C45" w:rsidRDefault="00170111" w:rsidP="00170111">
      <w:pPr>
        <w:jc w:val="center"/>
        <w:rPr>
          <w:rFonts w:ascii="Palatino Linotype" w:hAnsi="Palatino Linotype" w:cs="Arial"/>
          <w:b/>
        </w:rPr>
      </w:pPr>
      <w:r w:rsidRPr="00EC7C45">
        <w:rPr>
          <w:rFonts w:ascii="Palatino Linotype" w:hAnsi="Palatino Linotype" w:cs="Arial"/>
          <w:b/>
        </w:rPr>
        <w:lastRenderedPageBreak/>
        <w:t>TABELA IX</w:t>
      </w:r>
    </w:p>
    <w:p w:rsidR="00170111" w:rsidRPr="00EC7C45" w:rsidRDefault="00170111" w:rsidP="00170111">
      <w:pPr>
        <w:jc w:val="center"/>
        <w:rPr>
          <w:rFonts w:ascii="Palatino Linotype" w:hAnsi="Palatino Linotype" w:cs="Arial"/>
        </w:rPr>
      </w:pPr>
    </w:p>
    <w:p w:rsidR="00170111" w:rsidRPr="00EC7C45" w:rsidRDefault="00170111" w:rsidP="00170111">
      <w:pPr>
        <w:jc w:val="center"/>
        <w:rPr>
          <w:rFonts w:ascii="Palatino Linotype" w:hAnsi="Palatino Linotype" w:cs="Arial"/>
        </w:rPr>
      </w:pPr>
      <w:r w:rsidRPr="00EC7C45">
        <w:rPr>
          <w:rFonts w:ascii="Palatino Linotype" w:hAnsi="Palatino Linotype" w:cs="Arial"/>
        </w:rPr>
        <w:t>De que trata o Artigo 114 e 115, § 1º, d</w:t>
      </w:r>
      <w:r>
        <w:rPr>
          <w:rFonts w:ascii="Palatino Linotype" w:hAnsi="Palatino Linotype" w:cs="Arial"/>
        </w:rPr>
        <w:t xml:space="preserve">a </w:t>
      </w:r>
      <w:r w:rsidRPr="00EC7C45">
        <w:rPr>
          <w:rFonts w:ascii="Palatino Linotype" w:hAnsi="Palatino Linotype" w:cs="Arial"/>
        </w:rPr>
        <w:t xml:space="preserve">Lei Complementar nº </w:t>
      </w:r>
      <w:proofErr w:type="gramStart"/>
      <w:r w:rsidRPr="00EC7C45">
        <w:rPr>
          <w:rFonts w:ascii="Palatino Linotype" w:hAnsi="Palatino Linotype" w:cs="Arial"/>
        </w:rPr>
        <w:t>47/2018</w:t>
      </w:r>
      <w:proofErr w:type="gramEnd"/>
    </w:p>
    <w:p w:rsidR="00170111" w:rsidRPr="00EC7C45" w:rsidRDefault="00170111" w:rsidP="00170111">
      <w:pPr>
        <w:jc w:val="center"/>
        <w:rPr>
          <w:rFonts w:ascii="Palatino Linotype" w:hAnsi="Palatino Linotype" w:cs="Arial"/>
        </w:rPr>
      </w:pPr>
    </w:p>
    <w:p w:rsidR="00170111" w:rsidRPr="00EC7C45" w:rsidRDefault="00170111" w:rsidP="00170111">
      <w:pPr>
        <w:jc w:val="center"/>
        <w:rPr>
          <w:rFonts w:ascii="Palatino Linotype" w:hAnsi="Palatino Linotype" w:cs="Arial"/>
          <w:b/>
        </w:rPr>
      </w:pPr>
      <w:r w:rsidRPr="00EC7C45">
        <w:rPr>
          <w:rFonts w:ascii="Palatino Linotype" w:hAnsi="Palatino Linotype" w:cs="Arial"/>
          <w:b/>
        </w:rPr>
        <w:t>COEFICIENTE QUANTO AO PADRÃO DA EDIFICAÇÃO</w:t>
      </w:r>
    </w:p>
    <w:p w:rsidR="00170111" w:rsidRPr="00EC7C45" w:rsidRDefault="00170111" w:rsidP="00170111">
      <w:pPr>
        <w:rPr>
          <w:rFonts w:ascii="Palatino Linotype" w:hAnsi="Palatino Linotype" w:cs="Arial"/>
          <w:b/>
        </w:rPr>
      </w:pPr>
    </w:p>
    <w:tbl>
      <w:tblPr>
        <w:tblW w:w="65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1793"/>
      </w:tblGrid>
      <w:tr w:rsidR="00170111" w:rsidRPr="00EC7C45" w:rsidTr="00AD158F">
        <w:trPr>
          <w:jc w:val="center"/>
        </w:trPr>
        <w:tc>
          <w:tcPr>
            <w:tcW w:w="4779" w:type="dxa"/>
          </w:tcPr>
          <w:p w:rsidR="00170111" w:rsidRPr="00EC7C45" w:rsidRDefault="00170111" w:rsidP="00AD158F">
            <w:pPr>
              <w:pStyle w:val="Corpodetexto"/>
              <w:spacing w:after="0" w:line="360" w:lineRule="auto"/>
              <w:jc w:val="center"/>
              <w:rPr>
                <w:rFonts w:ascii="Palatino Linotype" w:hAnsi="Palatino Linotype" w:cs="Arial"/>
                <w:b/>
                <w:bCs/>
              </w:rPr>
            </w:pPr>
            <w:r w:rsidRPr="00EC7C45">
              <w:rPr>
                <w:rFonts w:ascii="Palatino Linotype" w:hAnsi="Palatino Linotype" w:cs="Arial"/>
                <w:b/>
                <w:bCs/>
                <w:sz w:val="22"/>
                <w:szCs w:val="22"/>
              </w:rPr>
              <w:t>PADRÃO DA EDIFICAÇÃO</w:t>
            </w:r>
          </w:p>
        </w:tc>
        <w:tc>
          <w:tcPr>
            <w:tcW w:w="1793" w:type="dxa"/>
          </w:tcPr>
          <w:p w:rsidR="00170111" w:rsidRPr="00EC7C45" w:rsidRDefault="00170111" w:rsidP="00AD158F">
            <w:pPr>
              <w:pStyle w:val="Corpodetexto"/>
              <w:spacing w:after="0" w:line="360" w:lineRule="auto"/>
              <w:jc w:val="center"/>
              <w:rPr>
                <w:rFonts w:ascii="Palatino Linotype" w:hAnsi="Palatino Linotype" w:cs="Arial"/>
                <w:b/>
                <w:bCs/>
              </w:rPr>
            </w:pPr>
            <w:r w:rsidRPr="00EC7C45">
              <w:rPr>
                <w:rFonts w:ascii="Palatino Linotype" w:hAnsi="Palatino Linotype" w:cs="Arial"/>
                <w:b/>
                <w:bCs/>
              </w:rPr>
              <w:t>ÍNDICE</w:t>
            </w:r>
          </w:p>
        </w:tc>
      </w:tr>
      <w:tr w:rsidR="00170111" w:rsidRPr="00EC7C45" w:rsidTr="00AD158F">
        <w:trPr>
          <w:jc w:val="center"/>
        </w:trPr>
        <w:tc>
          <w:tcPr>
            <w:tcW w:w="4779" w:type="dxa"/>
          </w:tcPr>
          <w:p w:rsidR="00170111" w:rsidRPr="00EC7C45" w:rsidRDefault="00170111" w:rsidP="00AD158F">
            <w:pPr>
              <w:pStyle w:val="Corpodetexto"/>
              <w:spacing w:after="0" w:line="360" w:lineRule="auto"/>
              <w:jc w:val="both"/>
              <w:rPr>
                <w:rFonts w:ascii="Palatino Linotype" w:hAnsi="Palatino Linotype" w:cs="Arial"/>
              </w:rPr>
            </w:pPr>
            <w:r w:rsidRPr="00EC7C45">
              <w:rPr>
                <w:rFonts w:ascii="Palatino Linotype" w:hAnsi="Palatino Linotype" w:cs="Arial"/>
              </w:rPr>
              <w:t xml:space="preserve">Luxo                                            </w:t>
            </w:r>
          </w:p>
        </w:tc>
        <w:tc>
          <w:tcPr>
            <w:tcW w:w="1793" w:type="dxa"/>
            <w:vAlign w:val="center"/>
          </w:tcPr>
          <w:p w:rsidR="00170111" w:rsidRPr="00EC7C45" w:rsidRDefault="00170111" w:rsidP="00AD158F">
            <w:pPr>
              <w:pStyle w:val="Corpodetexto"/>
              <w:spacing w:after="0" w:line="360" w:lineRule="auto"/>
              <w:jc w:val="center"/>
              <w:rPr>
                <w:rFonts w:ascii="Palatino Linotype" w:hAnsi="Palatino Linotype" w:cs="Arial"/>
              </w:rPr>
            </w:pPr>
            <w:r w:rsidRPr="00EC7C45">
              <w:rPr>
                <w:rFonts w:ascii="Palatino Linotype" w:hAnsi="Palatino Linotype" w:cs="Arial"/>
                <w:sz w:val="22"/>
                <w:szCs w:val="22"/>
              </w:rPr>
              <w:t>1,10</w:t>
            </w:r>
          </w:p>
        </w:tc>
      </w:tr>
      <w:tr w:rsidR="00170111" w:rsidRPr="00EC7C45" w:rsidTr="00AD158F">
        <w:trPr>
          <w:jc w:val="center"/>
        </w:trPr>
        <w:tc>
          <w:tcPr>
            <w:tcW w:w="4779" w:type="dxa"/>
          </w:tcPr>
          <w:p w:rsidR="00170111" w:rsidRPr="00EC7C45" w:rsidRDefault="00170111" w:rsidP="00AD158F">
            <w:pPr>
              <w:pStyle w:val="Corpodetexto"/>
              <w:spacing w:after="0" w:line="360" w:lineRule="auto"/>
              <w:jc w:val="both"/>
              <w:rPr>
                <w:rFonts w:ascii="Palatino Linotype" w:hAnsi="Palatino Linotype" w:cs="Arial"/>
              </w:rPr>
            </w:pPr>
            <w:r w:rsidRPr="00EC7C45">
              <w:rPr>
                <w:rFonts w:ascii="Palatino Linotype" w:hAnsi="Palatino Linotype" w:cs="Arial"/>
              </w:rPr>
              <w:t>Normal</w:t>
            </w:r>
          </w:p>
        </w:tc>
        <w:tc>
          <w:tcPr>
            <w:tcW w:w="1793" w:type="dxa"/>
            <w:vAlign w:val="center"/>
          </w:tcPr>
          <w:p w:rsidR="00170111" w:rsidRPr="00EC7C45" w:rsidRDefault="00170111" w:rsidP="00AD158F">
            <w:pPr>
              <w:pStyle w:val="Corpodetexto"/>
              <w:spacing w:after="0" w:line="360" w:lineRule="auto"/>
              <w:jc w:val="center"/>
              <w:rPr>
                <w:rFonts w:ascii="Palatino Linotype" w:hAnsi="Palatino Linotype" w:cs="Arial"/>
              </w:rPr>
            </w:pPr>
            <w:r w:rsidRPr="00EC7C45">
              <w:rPr>
                <w:rFonts w:ascii="Palatino Linotype" w:hAnsi="Palatino Linotype" w:cs="Arial"/>
                <w:sz w:val="22"/>
                <w:szCs w:val="22"/>
              </w:rPr>
              <w:t>1,00</w:t>
            </w:r>
          </w:p>
        </w:tc>
      </w:tr>
      <w:tr w:rsidR="00170111" w:rsidRPr="00EC7C45" w:rsidTr="00AD158F">
        <w:trPr>
          <w:jc w:val="center"/>
        </w:trPr>
        <w:tc>
          <w:tcPr>
            <w:tcW w:w="4779" w:type="dxa"/>
          </w:tcPr>
          <w:p w:rsidR="00170111" w:rsidRPr="00EC7C45" w:rsidRDefault="00170111" w:rsidP="00AD158F">
            <w:pPr>
              <w:pStyle w:val="Corpodetexto"/>
              <w:spacing w:after="0" w:line="360" w:lineRule="auto"/>
              <w:jc w:val="both"/>
              <w:rPr>
                <w:rFonts w:ascii="Palatino Linotype" w:hAnsi="Palatino Linotype" w:cs="Arial"/>
              </w:rPr>
            </w:pPr>
            <w:r w:rsidRPr="00EC7C45">
              <w:rPr>
                <w:rFonts w:ascii="Palatino Linotype" w:hAnsi="Palatino Linotype" w:cs="Arial"/>
              </w:rPr>
              <w:t>Médio</w:t>
            </w:r>
          </w:p>
        </w:tc>
        <w:tc>
          <w:tcPr>
            <w:tcW w:w="1793" w:type="dxa"/>
            <w:vAlign w:val="center"/>
          </w:tcPr>
          <w:p w:rsidR="00170111" w:rsidRPr="00EC7C45" w:rsidRDefault="00170111" w:rsidP="00AD158F">
            <w:pPr>
              <w:pStyle w:val="Corpodetexto"/>
              <w:spacing w:after="0" w:line="360" w:lineRule="auto"/>
              <w:jc w:val="center"/>
              <w:rPr>
                <w:rFonts w:ascii="Palatino Linotype" w:hAnsi="Palatino Linotype" w:cs="Arial"/>
              </w:rPr>
            </w:pPr>
            <w:r w:rsidRPr="00EC7C45">
              <w:rPr>
                <w:rFonts w:ascii="Palatino Linotype" w:hAnsi="Palatino Linotype" w:cs="Arial"/>
                <w:sz w:val="22"/>
                <w:szCs w:val="22"/>
              </w:rPr>
              <w:t>0,95</w:t>
            </w:r>
          </w:p>
        </w:tc>
      </w:tr>
      <w:tr w:rsidR="00170111" w:rsidRPr="00EC7C45" w:rsidTr="00AD158F">
        <w:trPr>
          <w:jc w:val="center"/>
        </w:trPr>
        <w:tc>
          <w:tcPr>
            <w:tcW w:w="4779" w:type="dxa"/>
          </w:tcPr>
          <w:p w:rsidR="00170111" w:rsidRPr="00EC7C45" w:rsidRDefault="00170111" w:rsidP="00AD158F">
            <w:pPr>
              <w:pStyle w:val="Corpodetexto"/>
              <w:spacing w:after="0" w:line="360" w:lineRule="auto"/>
              <w:jc w:val="both"/>
              <w:rPr>
                <w:rFonts w:ascii="Palatino Linotype" w:hAnsi="Palatino Linotype" w:cs="Arial"/>
              </w:rPr>
            </w:pPr>
            <w:r w:rsidRPr="00EC7C45">
              <w:rPr>
                <w:rFonts w:ascii="Palatino Linotype" w:hAnsi="Palatino Linotype" w:cs="Arial"/>
              </w:rPr>
              <w:t>Inferior</w:t>
            </w:r>
          </w:p>
        </w:tc>
        <w:tc>
          <w:tcPr>
            <w:tcW w:w="1793" w:type="dxa"/>
            <w:vAlign w:val="center"/>
          </w:tcPr>
          <w:p w:rsidR="00170111" w:rsidRPr="00EC7C45" w:rsidRDefault="00170111" w:rsidP="00AD158F">
            <w:pPr>
              <w:pStyle w:val="Corpodetexto"/>
              <w:spacing w:after="0" w:line="360" w:lineRule="auto"/>
              <w:jc w:val="center"/>
              <w:rPr>
                <w:rFonts w:ascii="Palatino Linotype" w:hAnsi="Palatino Linotype" w:cs="Arial"/>
              </w:rPr>
            </w:pPr>
            <w:r w:rsidRPr="00EC7C45">
              <w:rPr>
                <w:rFonts w:ascii="Palatino Linotype" w:hAnsi="Palatino Linotype" w:cs="Arial"/>
                <w:sz w:val="22"/>
                <w:szCs w:val="22"/>
              </w:rPr>
              <w:t>0,90</w:t>
            </w:r>
          </w:p>
        </w:tc>
      </w:tr>
    </w:tbl>
    <w:p w:rsidR="00170111" w:rsidRPr="00EC7C45" w:rsidRDefault="00170111" w:rsidP="00170111">
      <w:pPr>
        <w:jc w:val="center"/>
        <w:rPr>
          <w:rFonts w:ascii="Palatino Linotype" w:hAnsi="Palatino Linotype" w:cs="Arial"/>
          <w:b/>
        </w:rPr>
      </w:pPr>
    </w:p>
    <w:p w:rsidR="00170111" w:rsidRPr="00EC7C45" w:rsidRDefault="00170111" w:rsidP="00170111">
      <w:pPr>
        <w:jc w:val="center"/>
        <w:rPr>
          <w:rFonts w:ascii="Palatino Linotype" w:hAnsi="Palatino Linotype" w:cs="Arial"/>
          <w:b/>
        </w:rPr>
      </w:pPr>
      <w:r w:rsidRPr="00EC7C45">
        <w:rPr>
          <w:rFonts w:ascii="Palatino Linotype" w:hAnsi="Palatino Linotype" w:cs="Arial"/>
          <w:b/>
        </w:rPr>
        <w:t>TABELA X</w:t>
      </w:r>
    </w:p>
    <w:p w:rsidR="00170111" w:rsidRPr="00EC7C45" w:rsidRDefault="00170111" w:rsidP="00170111">
      <w:pPr>
        <w:jc w:val="center"/>
        <w:rPr>
          <w:rFonts w:ascii="Palatino Linotype" w:hAnsi="Palatino Linotype" w:cs="Arial"/>
        </w:rPr>
      </w:pPr>
    </w:p>
    <w:p w:rsidR="00170111" w:rsidRPr="00EC7C45" w:rsidRDefault="00170111" w:rsidP="00170111">
      <w:pPr>
        <w:jc w:val="center"/>
        <w:rPr>
          <w:rFonts w:ascii="Palatino Linotype" w:hAnsi="Palatino Linotype" w:cs="Arial"/>
        </w:rPr>
      </w:pPr>
      <w:r w:rsidRPr="00EC7C45">
        <w:rPr>
          <w:rFonts w:ascii="Palatino Linotype" w:hAnsi="Palatino Linotype" w:cs="Arial"/>
        </w:rPr>
        <w:t>De que trata o Artigo 114 e 115, § 1º, d</w:t>
      </w:r>
      <w:r>
        <w:rPr>
          <w:rFonts w:ascii="Palatino Linotype" w:hAnsi="Palatino Linotype" w:cs="Arial"/>
        </w:rPr>
        <w:t xml:space="preserve">a </w:t>
      </w:r>
      <w:r w:rsidRPr="00EC7C45">
        <w:rPr>
          <w:rFonts w:ascii="Palatino Linotype" w:hAnsi="Palatino Linotype" w:cs="Arial"/>
        </w:rPr>
        <w:t xml:space="preserve">Lei Complementar nº </w:t>
      </w:r>
      <w:proofErr w:type="gramStart"/>
      <w:r w:rsidRPr="00EC7C45">
        <w:rPr>
          <w:rFonts w:ascii="Palatino Linotype" w:hAnsi="Palatino Linotype" w:cs="Arial"/>
        </w:rPr>
        <w:t>47/2018</w:t>
      </w:r>
      <w:proofErr w:type="gramEnd"/>
    </w:p>
    <w:p w:rsidR="00170111" w:rsidRPr="00EC7C45" w:rsidRDefault="00170111" w:rsidP="00170111">
      <w:pPr>
        <w:rPr>
          <w:rFonts w:ascii="Palatino Linotype" w:hAnsi="Palatino Linotype" w:cs="Arial"/>
        </w:rPr>
      </w:pPr>
    </w:p>
    <w:p w:rsidR="00170111" w:rsidRPr="00EC7C45" w:rsidRDefault="00170111" w:rsidP="00170111">
      <w:pPr>
        <w:jc w:val="center"/>
        <w:rPr>
          <w:rFonts w:ascii="Palatino Linotype" w:hAnsi="Palatino Linotype" w:cs="Arial"/>
          <w:b/>
        </w:rPr>
      </w:pPr>
      <w:r w:rsidRPr="00EC7C45">
        <w:rPr>
          <w:rFonts w:ascii="Palatino Linotype" w:hAnsi="Palatino Linotype" w:cs="Arial"/>
          <w:b/>
        </w:rPr>
        <w:t>COEFICIENTE QUANTO A DEPRECIAÇÃO DA EDIFICAÇÃO</w:t>
      </w:r>
    </w:p>
    <w:p w:rsidR="00170111" w:rsidRPr="00EC7C45" w:rsidRDefault="00170111" w:rsidP="00170111">
      <w:pPr>
        <w:rPr>
          <w:rFonts w:ascii="Palatino Linotype" w:hAnsi="Palatino Linotype" w:cs="Arial"/>
          <w:b/>
        </w:rPr>
      </w:pPr>
    </w:p>
    <w:tbl>
      <w:tblPr>
        <w:tblW w:w="65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1793"/>
      </w:tblGrid>
      <w:tr w:rsidR="00170111" w:rsidRPr="00EC7C45" w:rsidTr="00AD158F">
        <w:trPr>
          <w:jc w:val="center"/>
        </w:trPr>
        <w:tc>
          <w:tcPr>
            <w:tcW w:w="4779" w:type="dxa"/>
          </w:tcPr>
          <w:p w:rsidR="00170111" w:rsidRPr="00EC7C45" w:rsidRDefault="00170111" w:rsidP="00AD158F">
            <w:pPr>
              <w:pStyle w:val="Corpodetexto"/>
              <w:spacing w:after="0" w:line="360" w:lineRule="auto"/>
              <w:jc w:val="center"/>
              <w:rPr>
                <w:rFonts w:ascii="Palatino Linotype" w:hAnsi="Palatino Linotype" w:cs="Arial"/>
                <w:b/>
                <w:bCs/>
              </w:rPr>
            </w:pPr>
            <w:r w:rsidRPr="00EC7C45">
              <w:rPr>
                <w:rFonts w:ascii="Palatino Linotype" w:hAnsi="Palatino Linotype" w:cs="Arial"/>
                <w:b/>
                <w:bCs/>
                <w:sz w:val="22"/>
                <w:szCs w:val="22"/>
              </w:rPr>
              <w:t>ANO DA EDIFICAÇÃO</w:t>
            </w:r>
          </w:p>
        </w:tc>
        <w:tc>
          <w:tcPr>
            <w:tcW w:w="1793" w:type="dxa"/>
          </w:tcPr>
          <w:p w:rsidR="00170111" w:rsidRPr="00EC7C45" w:rsidRDefault="00170111" w:rsidP="00AD158F">
            <w:pPr>
              <w:pStyle w:val="Corpodetexto"/>
              <w:spacing w:after="0" w:line="360" w:lineRule="auto"/>
              <w:jc w:val="center"/>
              <w:rPr>
                <w:rFonts w:ascii="Palatino Linotype" w:hAnsi="Palatino Linotype" w:cs="Arial"/>
                <w:b/>
                <w:bCs/>
              </w:rPr>
            </w:pPr>
            <w:r w:rsidRPr="00EC7C45">
              <w:rPr>
                <w:rFonts w:ascii="Palatino Linotype" w:hAnsi="Palatino Linotype" w:cs="Arial"/>
                <w:b/>
                <w:bCs/>
              </w:rPr>
              <w:t>ÍNDICE</w:t>
            </w:r>
          </w:p>
        </w:tc>
      </w:tr>
      <w:tr w:rsidR="00170111" w:rsidRPr="00EC7C45" w:rsidTr="00AD158F">
        <w:trPr>
          <w:jc w:val="center"/>
        </w:trPr>
        <w:tc>
          <w:tcPr>
            <w:tcW w:w="4779" w:type="dxa"/>
          </w:tcPr>
          <w:p w:rsidR="00170111" w:rsidRPr="00EC7C45" w:rsidRDefault="00170111" w:rsidP="00AD158F">
            <w:pPr>
              <w:pStyle w:val="Corpodetexto"/>
              <w:spacing w:after="0" w:line="360" w:lineRule="auto"/>
              <w:jc w:val="both"/>
              <w:rPr>
                <w:rFonts w:ascii="Palatino Linotype" w:hAnsi="Palatino Linotype" w:cs="Arial"/>
              </w:rPr>
            </w:pPr>
            <w:r w:rsidRPr="00EC7C45">
              <w:rPr>
                <w:rFonts w:ascii="Palatino Linotype" w:hAnsi="Palatino Linotype" w:cs="Arial"/>
              </w:rPr>
              <w:t xml:space="preserve">Até 05 anos                                            </w:t>
            </w:r>
          </w:p>
        </w:tc>
        <w:tc>
          <w:tcPr>
            <w:tcW w:w="1793" w:type="dxa"/>
            <w:vAlign w:val="center"/>
          </w:tcPr>
          <w:p w:rsidR="00170111" w:rsidRPr="00EC7C45" w:rsidRDefault="00170111" w:rsidP="00AD158F">
            <w:pPr>
              <w:pStyle w:val="Corpodetexto"/>
              <w:spacing w:after="0" w:line="360" w:lineRule="auto"/>
              <w:jc w:val="center"/>
              <w:rPr>
                <w:rFonts w:ascii="Palatino Linotype" w:hAnsi="Palatino Linotype" w:cs="Arial"/>
              </w:rPr>
            </w:pPr>
            <w:r w:rsidRPr="00EC7C45">
              <w:rPr>
                <w:rFonts w:ascii="Palatino Linotype" w:hAnsi="Palatino Linotype" w:cs="Arial"/>
                <w:sz w:val="22"/>
                <w:szCs w:val="22"/>
              </w:rPr>
              <w:t>1,00</w:t>
            </w:r>
          </w:p>
        </w:tc>
      </w:tr>
      <w:tr w:rsidR="00170111" w:rsidRPr="00EC7C45" w:rsidTr="00AD158F">
        <w:trPr>
          <w:jc w:val="center"/>
        </w:trPr>
        <w:tc>
          <w:tcPr>
            <w:tcW w:w="4779" w:type="dxa"/>
          </w:tcPr>
          <w:p w:rsidR="00170111" w:rsidRPr="00EC7C45" w:rsidRDefault="00170111" w:rsidP="00AD158F">
            <w:pPr>
              <w:pStyle w:val="Corpodetexto"/>
              <w:spacing w:after="0" w:line="360" w:lineRule="auto"/>
              <w:jc w:val="both"/>
              <w:rPr>
                <w:rFonts w:ascii="Palatino Linotype" w:hAnsi="Palatino Linotype" w:cs="Arial"/>
              </w:rPr>
            </w:pPr>
            <w:r w:rsidRPr="00EC7C45">
              <w:rPr>
                <w:rFonts w:ascii="Palatino Linotype" w:hAnsi="Palatino Linotype" w:cs="Arial"/>
              </w:rPr>
              <w:t>De 05 a 10 anos</w:t>
            </w:r>
          </w:p>
        </w:tc>
        <w:tc>
          <w:tcPr>
            <w:tcW w:w="1793" w:type="dxa"/>
            <w:vAlign w:val="center"/>
          </w:tcPr>
          <w:p w:rsidR="00170111" w:rsidRPr="00EC7C45" w:rsidRDefault="00170111" w:rsidP="00AD158F">
            <w:pPr>
              <w:pStyle w:val="Corpodetexto"/>
              <w:spacing w:after="0" w:line="360" w:lineRule="auto"/>
              <w:jc w:val="center"/>
              <w:rPr>
                <w:rFonts w:ascii="Palatino Linotype" w:hAnsi="Palatino Linotype" w:cs="Arial"/>
              </w:rPr>
            </w:pPr>
            <w:r w:rsidRPr="00EC7C45">
              <w:rPr>
                <w:rFonts w:ascii="Palatino Linotype" w:hAnsi="Palatino Linotype" w:cs="Arial"/>
                <w:sz w:val="22"/>
                <w:szCs w:val="22"/>
              </w:rPr>
              <w:t>0,95</w:t>
            </w:r>
          </w:p>
        </w:tc>
      </w:tr>
      <w:tr w:rsidR="00170111" w:rsidRPr="00EC7C45" w:rsidTr="00AD158F">
        <w:trPr>
          <w:jc w:val="center"/>
        </w:trPr>
        <w:tc>
          <w:tcPr>
            <w:tcW w:w="4779" w:type="dxa"/>
          </w:tcPr>
          <w:p w:rsidR="00170111" w:rsidRPr="00EC7C45" w:rsidRDefault="00170111" w:rsidP="00AD158F">
            <w:pPr>
              <w:pStyle w:val="Corpodetexto"/>
              <w:spacing w:after="0" w:line="360" w:lineRule="auto"/>
              <w:jc w:val="both"/>
              <w:rPr>
                <w:rFonts w:ascii="Palatino Linotype" w:hAnsi="Palatino Linotype" w:cs="Arial"/>
              </w:rPr>
            </w:pPr>
            <w:r w:rsidRPr="00EC7C45">
              <w:rPr>
                <w:rFonts w:ascii="Palatino Linotype" w:hAnsi="Palatino Linotype" w:cs="Arial"/>
              </w:rPr>
              <w:t>De 10 a 15 anos</w:t>
            </w:r>
          </w:p>
        </w:tc>
        <w:tc>
          <w:tcPr>
            <w:tcW w:w="1793" w:type="dxa"/>
            <w:vAlign w:val="center"/>
          </w:tcPr>
          <w:p w:rsidR="00170111" w:rsidRPr="00EC7C45" w:rsidRDefault="00170111" w:rsidP="00AD158F">
            <w:pPr>
              <w:pStyle w:val="Corpodetexto"/>
              <w:spacing w:after="0" w:line="360" w:lineRule="auto"/>
              <w:jc w:val="center"/>
              <w:rPr>
                <w:rFonts w:ascii="Palatino Linotype" w:hAnsi="Palatino Linotype" w:cs="Arial"/>
              </w:rPr>
            </w:pPr>
            <w:r w:rsidRPr="00EC7C45">
              <w:rPr>
                <w:rFonts w:ascii="Palatino Linotype" w:hAnsi="Palatino Linotype" w:cs="Arial"/>
                <w:sz w:val="22"/>
                <w:szCs w:val="22"/>
              </w:rPr>
              <w:t>0,90</w:t>
            </w:r>
          </w:p>
        </w:tc>
      </w:tr>
      <w:tr w:rsidR="00170111" w:rsidRPr="00EC7C45" w:rsidTr="00AD158F">
        <w:trPr>
          <w:jc w:val="center"/>
        </w:trPr>
        <w:tc>
          <w:tcPr>
            <w:tcW w:w="4779" w:type="dxa"/>
          </w:tcPr>
          <w:p w:rsidR="00170111" w:rsidRPr="00EC7C45" w:rsidRDefault="00170111" w:rsidP="00AD158F">
            <w:pPr>
              <w:pStyle w:val="Corpodetexto"/>
              <w:spacing w:after="0" w:line="360" w:lineRule="auto"/>
              <w:jc w:val="both"/>
              <w:rPr>
                <w:rFonts w:ascii="Palatino Linotype" w:hAnsi="Palatino Linotype" w:cs="Arial"/>
              </w:rPr>
            </w:pPr>
            <w:r w:rsidRPr="00EC7C45">
              <w:rPr>
                <w:rFonts w:ascii="Palatino Linotype" w:hAnsi="Palatino Linotype" w:cs="Arial"/>
              </w:rPr>
              <w:t>De 15 a 20 anos</w:t>
            </w:r>
          </w:p>
        </w:tc>
        <w:tc>
          <w:tcPr>
            <w:tcW w:w="1793" w:type="dxa"/>
            <w:vAlign w:val="center"/>
          </w:tcPr>
          <w:p w:rsidR="00170111" w:rsidRPr="00EC7C45" w:rsidRDefault="00170111" w:rsidP="00AD158F">
            <w:pPr>
              <w:pStyle w:val="Corpodetexto"/>
              <w:spacing w:after="0" w:line="360" w:lineRule="auto"/>
              <w:jc w:val="center"/>
              <w:rPr>
                <w:rFonts w:ascii="Palatino Linotype" w:hAnsi="Palatino Linotype" w:cs="Arial"/>
              </w:rPr>
            </w:pPr>
            <w:r w:rsidRPr="00EC7C45">
              <w:rPr>
                <w:rFonts w:ascii="Palatino Linotype" w:hAnsi="Palatino Linotype" w:cs="Arial"/>
                <w:sz w:val="22"/>
                <w:szCs w:val="22"/>
              </w:rPr>
              <w:t>0,85</w:t>
            </w:r>
          </w:p>
        </w:tc>
      </w:tr>
      <w:tr w:rsidR="00170111" w:rsidRPr="00EC7C45" w:rsidTr="00AD158F">
        <w:trPr>
          <w:jc w:val="center"/>
        </w:trPr>
        <w:tc>
          <w:tcPr>
            <w:tcW w:w="4779" w:type="dxa"/>
          </w:tcPr>
          <w:p w:rsidR="00170111" w:rsidRPr="00EC7C45" w:rsidRDefault="00170111" w:rsidP="00AD158F">
            <w:pPr>
              <w:pStyle w:val="Corpodetexto"/>
              <w:spacing w:after="0" w:line="360" w:lineRule="auto"/>
              <w:jc w:val="both"/>
              <w:rPr>
                <w:rFonts w:ascii="Palatino Linotype" w:hAnsi="Palatino Linotype" w:cs="Arial"/>
              </w:rPr>
            </w:pPr>
            <w:r w:rsidRPr="00EC7C45">
              <w:rPr>
                <w:rFonts w:ascii="Palatino Linotype" w:hAnsi="Palatino Linotype" w:cs="Arial"/>
              </w:rPr>
              <w:t>De 20 a 25 anos</w:t>
            </w:r>
          </w:p>
        </w:tc>
        <w:tc>
          <w:tcPr>
            <w:tcW w:w="1793" w:type="dxa"/>
            <w:vAlign w:val="center"/>
          </w:tcPr>
          <w:p w:rsidR="00170111" w:rsidRPr="00EC7C45" w:rsidRDefault="00170111" w:rsidP="00AD158F">
            <w:pPr>
              <w:pStyle w:val="Corpodetexto"/>
              <w:spacing w:after="0" w:line="360" w:lineRule="auto"/>
              <w:jc w:val="center"/>
              <w:rPr>
                <w:rFonts w:ascii="Palatino Linotype" w:hAnsi="Palatino Linotype" w:cs="Arial"/>
              </w:rPr>
            </w:pPr>
            <w:r w:rsidRPr="00EC7C45">
              <w:rPr>
                <w:rFonts w:ascii="Palatino Linotype" w:hAnsi="Palatino Linotype" w:cs="Arial"/>
                <w:sz w:val="22"/>
                <w:szCs w:val="22"/>
              </w:rPr>
              <w:t>0,80</w:t>
            </w:r>
          </w:p>
        </w:tc>
      </w:tr>
      <w:tr w:rsidR="00170111" w:rsidRPr="00EC7C45" w:rsidTr="00AD158F">
        <w:trPr>
          <w:jc w:val="center"/>
        </w:trPr>
        <w:tc>
          <w:tcPr>
            <w:tcW w:w="4779" w:type="dxa"/>
          </w:tcPr>
          <w:p w:rsidR="00170111" w:rsidRPr="00EC7C45" w:rsidRDefault="00170111" w:rsidP="00AD158F">
            <w:pPr>
              <w:pStyle w:val="Corpodetexto"/>
              <w:spacing w:after="0" w:line="360" w:lineRule="auto"/>
              <w:jc w:val="both"/>
              <w:rPr>
                <w:rFonts w:ascii="Palatino Linotype" w:hAnsi="Palatino Linotype" w:cs="Arial"/>
              </w:rPr>
            </w:pPr>
            <w:r w:rsidRPr="00EC7C45">
              <w:rPr>
                <w:rFonts w:ascii="Palatino Linotype" w:hAnsi="Palatino Linotype" w:cs="Arial"/>
              </w:rPr>
              <w:t>Mais de 25 anos</w:t>
            </w:r>
          </w:p>
        </w:tc>
        <w:tc>
          <w:tcPr>
            <w:tcW w:w="1793" w:type="dxa"/>
            <w:vAlign w:val="center"/>
          </w:tcPr>
          <w:p w:rsidR="00170111" w:rsidRPr="00EC7C45" w:rsidRDefault="00170111" w:rsidP="00AD158F">
            <w:pPr>
              <w:pStyle w:val="Corpodetexto"/>
              <w:spacing w:after="0" w:line="360" w:lineRule="auto"/>
              <w:jc w:val="center"/>
              <w:rPr>
                <w:rFonts w:ascii="Palatino Linotype" w:hAnsi="Palatino Linotype" w:cs="Arial"/>
              </w:rPr>
            </w:pPr>
            <w:r w:rsidRPr="00EC7C45">
              <w:rPr>
                <w:rFonts w:ascii="Palatino Linotype" w:hAnsi="Palatino Linotype" w:cs="Arial"/>
                <w:sz w:val="22"/>
                <w:szCs w:val="22"/>
              </w:rPr>
              <w:t>0,75</w:t>
            </w:r>
          </w:p>
        </w:tc>
      </w:tr>
    </w:tbl>
    <w:p w:rsidR="00170111" w:rsidRDefault="00170111" w:rsidP="00170111">
      <w:pPr>
        <w:jc w:val="both"/>
        <w:rPr>
          <w:rFonts w:ascii="Palatino Linotype" w:hAnsi="Palatino Linotype" w:cs="Arial"/>
          <w:b/>
          <w:i/>
        </w:rPr>
      </w:pPr>
    </w:p>
    <w:p w:rsidR="00170111" w:rsidRDefault="00170111" w:rsidP="00170111">
      <w:pPr>
        <w:jc w:val="both"/>
        <w:rPr>
          <w:rFonts w:ascii="Palatino Linotype" w:hAnsi="Palatino Linotype" w:cs="Arial"/>
          <w:b/>
          <w:i/>
        </w:rPr>
      </w:pPr>
    </w:p>
    <w:p w:rsidR="00170111" w:rsidRDefault="00170111" w:rsidP="00170111">
      <w:pPr>
        <w:jc w:val="both"/>
        <w:rPr>
          <w:rFonts w:ascii="Palatino Linotype" w:hAnsi="Palatino Linotype" w:cs="Arial"/>
          <w:b/>
          <w:i/>
        </w:rPr>
      </w:pPr>
    </w:p>
    <w:p w:rsidR="00170111" w:rsidRDefault="00170111" w:rsidP="00170111">
      <w:pPr>
        <w:jc w:val="both"/>
        <w:rPr>
          <w:rFonts w:ascii="Palatino Linotype" w:hAnsi="Palatino Linotype" w:cs="Arial"/>
          <w:b/>
          <w:i/>
        </w:rPr>
      </w:pPr>
    </w:p>
    <w:p w:rsidR="00932952" w:rsidRDefault="00932952" w:rsidP="00170111">
      <w:pPr>
        <w:jc w:val="both"/>
        <w:rPr>
          <w:rFonts w:ascii="Palatino Linotype" w:hAnsi="Palatino Linotype" w:cs="Arial"/>
          <w:b/>
          <w:i/>
        </w:rPr>
      </w:pPr>
    </w:p>
    <w:p w:rsidR="00170111" w:rsidRPr="00EC7C45" w:rsidRDefault="00170111" w:rsidP="00170111">
      <w:pPr>
        <w:jc w:val="both"/>
        <w:rPr>
          <w:rFonts w:ascii="Palatino Linotype" w:hAnsi="Palatino Linotype" w:cs="Arial"/>
          <w:b/>
          <w:i/>
        </w:rPr>
      </w:pPr>
    </w:p>
    <w:p w:rsidR="00170111" w:rsidRPr="00932952" w:rsidRDefault="00170111" w:rsidP="00170111">
      <w:pPr>
        <w:pStyle w:val="Ttulo2"/>
        <w:spacing w:line="360" w:lineRule="auto"/>
        <w:jc w:val="center"/>
        <w:rPr>
          <w:rFonts w:ascii="Palatino Linotype" w:hAnsi="Palatino Linotype"/>
          <w:color w:val="auto"/>
          <w:szCs w:val="24"/>
        </w:rPr>
      </w:pPr>
      <w:r w:rsidRPr="00932952">
        <w:rPr>
          <w:rFonts w:ascii="Palatino Linotype" w:hAnsi="Palatino Linotype"/>
          <w:color w:val="auto"/>
          <w:szCs w:val="24"/>
        </w:rPr>
        <w:lastRenderedPageBreak/>
        <w:t>TABELA XI</w:t>
      </w:r>
    </w:p>
    <w:p w:rsidR="00170111" w:rsidRPr="00EC7C45" w:rsidRDefault="00170111" w:rsidP="00170111">
      <w:pPr>
        <w:jc w:val="center"/>
        <w:rPr>
          <w:rFonts w:ascii="Palatino Linotype" w:hAnsi="Palatino Linotype" w:cs="Arial"/>
        </w:rPr>
      </w:pPr>
      <w:r w:rsidRPr="00EC7C45">
        <w:rPr>
          <w:rFonts w:ascii="Palatino Linotype" w:hAnsi="Palatino Linotype" w:cs="Arial"/>
        </w:rPr>
        <w:t>De que trata o Artigo 165, d</w:t>
      </w:r>
      <w:r>
        <w:rPr>
          <w:rFonts w:ascii="Palatino Linotype" w:hAnsi="Palatino Linotype" w:cs="Arial"/>
        </w:rPr>
        <w:t xml:space="preserve">a </w:t>
      </w:r>
      <w:r w:rsidRPr="00EC7C45">
        <w:rPr>
          <w:rFonts w:ascii="Palatino Linotype" w:hAnsi="Palatino Linotype" w:cs="Arial"/>
        </w:rPr>
        <w:t xml:space="preserve">Lei Complementar nº </w:t>
      </w:r>
      <w:proofErr w:type="gramStart"/>
      <w:r w:rsidRPr="00EC7C45">
        <w:rPr>
          <w:rFonts w:ascii="Palatino Linotype" w:hAnsi="Palatino Linotype" w:cs="Arial"/>
        </w:rPr>
        <w:t>47/2018</w:t>
      </w:r>
      <w:proofErr w:type="gramEnd"/>
    </w:p>
    <w:p w:rsidR="00170111" w:rsidRPr="00EC7C45" w:rsidRDefault="00170111" w:rsidP="00170111">
      <w:pPr>
        <w:rPr>
          <w:rFonts w:ascii="Palatino Linotype" w:hAnsi="Palatino Linotype"/>
        </w:rPr>
      </w:pPr>
    </w:p>
    <w:p w:rsidR="00170111" w:rsidRPr="00EC7C45" w:rsidRDefault="00170111" w:rsidP="00170111">
      <w:pPr>
        <w:jc w:val="center"/>
        <w:rPr>
          <w:rFonts w:ascii="Palatino Linotype" w:hAnsi="Palatino Linotype" w:cs="Arial"/>
          <w:b/>
        </w:rPr>
      </w:pPr>
      <w:r w:rsidRPr="00EC7C45">
        <w:rPr>
          <w:rFonts w:ascii="Palatino Linotype" w:hAnsi="Palatino Linotype" w:cs="Arial"/>
          <w:b/>
        </w:rPr>
        <w:t xml:space="preserve">LISTA DE SERVIÇOS TRIBUTÁVEIS E ALÍQUOTAS DO ISSQN – IMPOSTO </w:t>
      </w:r>
    </w:p>
    <w:p w:rsidR="00170111" w:rsidRPr="00EC7C45" w:rsidRDefault="00170111" w:rsidP="00170111">
      <w:pPr>
        <w:jc w:val="center"/>
        <w:rPr>
          <w:rFonts w:ascii="Palatino Linotype" w:hAnsi="Palatino Linotype" w:cs="Arial"/>
          <w:b/>
        </w:rPr>
      </w:pPr>
      <w:r w:rsidRPr="00EC7C45">
        <w:rPr>
          <w:rFonts w:ascii="Palatino Linotype" w:hAnsi="Palatino Linotype" w:cs="Arial"/>
          <w:b/>
        </w:rPr>
        <w:t>SOBRE SERVIÇOS DE QUALQUER NATUREZA</w:t>
      </w:r>
    </w:p>
    <w:p w:rsidR="00170111" w:rsidRPr="00EC7C45" w:rsidRDefault="00170111" w:rsidP="00170111">
      <w:pPr>
        <w:rPr>
          <w:rFonts w:ascii="Palatino Linotype" w:hAnsi="Palatino Linotype" w:cs="Arial"/>
        </w:rPr>
      </w:pPr>
    </w:p>
    <w:tbl>
      <w:tblPr>
        <w:tblW w:w="9497" w:type="dxa"/>
        <w:jc w:val="center"/>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5528"/>
        <w:gridCol w:w="1560"/>
        <w:gridCol w:w="1275"/>
      </w:tblGrid>
      <w:tr w:rsidR="00170111" w:rsidRPr="00EC7C45" w:rsidTr="00AD158F">
        <w:trPr>
          <w:cantSplit/>
          <w:trHeight w:val="474"/>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
                <w:bCs/>
                <w:sz w:val="22"/>
                <w:szCs w:val="22"/>
              </w:rPr>
            </w:pPr>
            <w:r w:rsidRPr="00EC7C45">
              <w:rPr>
                <w:rFonts w:ascii="Palatino Linotype" w:hAnsi="Palatino Linotype" w:cs="Arial"/>
                <w:b/>
                <w:bCs/>
                <w:sz w:val="22"/>
                <w:szCs w:val="22"/>
              </w:rPr>
              <w:t>Item/</w:t>
            </w:r>
          </w:p>
          <w:p w:rsidR="00170111" w:rsidRPr="00EC7C45" w:rsidRDefault="00170111" w:rsidP="00AD158F">
            <w:pPr>
              <w:pStyle w:val="NormalWeb"/>
              <w:spacing w:before="0" w:after="0"/>
              <w:jc w:val="center"/>
              <w:rPr>
                <w:rFonts w:ascii="Palatino Linotype" w:hAnsi="Palatino Linotype" w:cs="Arial"/>
                <w:b/>
                <w:bCs/>
                <w:sz w:val="22"/>
                <w:szCs w:val="22"/>
              </w:rPr>
            </w:pPr>
            <w:r w:rsidRPr="00EC7C45">
              <w:rPr>
                <w:rFonts w:ascii="Palatino Linotype" w:hAnsi="Palatino Linotype" w:cs="Arial"/>
                <w:b/>
                <w:bCs/>
                <w:sz w:val="22"/>
                <w:szCs w:val="22"/>
              </w:rPr>
              <w:t>Subitem</w:t>
            </w:r>
          </w:p>
        </w:tc>
        <w:tc>
          <w:tcPr>
            <w:tcW w:w="5528" w:type="dxa"/>
            <w:vAlign w:val="center"/>
          </w:tcPr>
          <w:p w:rsidR="00170111" w:rsidRPr="00EC7C45" w:rsidRDefault="00170111" w:rsidP="00AD158F">
            <w:pPr>
              <w:jc w:val="center"/>
              <w:rPr>
                <w:rFonts w:ascii="Palatino Linotype" w:hAnsi="Palatino Linotype" w:cs="Arial"/>
                <w:b/>
                <w:sz w:val="22"/>
                <w:szCs w:val="22"/>
              </w:rPr>
            </w:pPr>
            <w:r w:rsidRPr="00EC7C45">
              <w:rPr>
                <w:rFonts w:ascii="Palatino Linotype" w:hAnsi="Palatino Linotype" w:cs="Arial"/>
                <w:b/>
                <w:sz w:val="22"/>
                <w:szCs w:val="22"/>
              </w:rPr>
              <w:t>Descrição</w:t>
            </w:r>
          </w:p>
        </w:tc>
        <w:tc>
          <w:tcPr>
            <w:tcW w:w="1560" w:type="dxa"/>
          </w:tcPr>
          <w:p w:rsidR="00170111" w:rsidRPr="00EC7C45" w:rsidRDefault="00170111" w:rsidP="00AD158F">
            <w:pPr>
              <w:jc w:val="center"/>
              <w:rPr>
                <w:rFonts w:ascii="Palatino Linotype" w:hAnsi="Palatino Linotype" w:cs="Arial"/>
                <w:b/>
                <w:sz w:val="22"/>
                <w:szCs w:val="22"/>
              </w:rPr>
            </w:pPr>
            <w:r w:rsidRPr="00EC7C45">
              <w:rPr>
                <w:rFonts w:ascii="Palatino Linotype" w:hAnsi="Palatino Linotype" w:cs="Arial"/>
                <w:b/>
                <w:sz w:val="22"/>
                <w:szCs w:val="22"/>
              </w:rPr>
              <w:t xml:space="preserve"> UFRM ao </w:t>
            </w:r>
            <w:proofErr w:type="gramStart"/>
            <w:r w:rsidRPr="00EC7C45">
              <w:rPr>
                <w:rFonts w:ascii="Palatino Linotype" w:hAnsi="Palatino Linotype" w:cs="Arial"/>
                <w:b/>
                <w:sz w:val="22"/>
                <w:szCs w:val="22"/>
              </w:rPr>
              <w:t>ano Profissionais Autônomos</w:t>
            </w:r>
            <w:proofErr w:type="gramEnd"/>
          </w:p>
        </w:tc>
        <w:tc>
          <w:tcPr>
            <w:tcW w:w="1275" w:type="dxa"/>
            <w:vAlign w:val="center"/>
          </w:tcPr>
          <w:p w:rsidR="00170111" w:rsidRPr="00EC7C45" w:rsidRDefault="00170111" w:rsidP="00AD158F">
            <w:pPr>
              <w:jc w:val="center"/>
              <w:rPr>
                <w:rFonts w:ascii="Palatino Linotype" w:hAnsi="Palatino Linotype" w:cs="Arial"/>
                <w:b/>
                <w:sz w:val="22"/>
                <w:szCs w:val="22"/>
              </w:rPr>
            </w:pPr>
            <w:r w:rsidRPr="00EC7C45">
              <w:rPr>
                <w:rFonts w:ascii="Palatino Linotype" w:hAnsi="Palatino Linotype" w:cs="Arial"/>
                <w:b/>
                <w:sz w:val="22"/>
                <w:szCs w:val="22"/>
              </w:rPr>
              <w:t>Alíquotas sobre o serviço % ao mês empresas</w:t>
            </w:r>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b/>
                <w:sz w:val="22"/>
                <w:szCs w:val="22"/>
              </w:rPr>
            </w:pPr>
            <w:r w:rsidRPr="00EC7C45">
              <w:rPr>
                <w:rFonts w:ascii="Palatino Linotype" w:hAnsi="Palatino Linotype" w:cs="Arial"/>
                <w:b/>
                <w:sz w:val="22"/>
                <w:szCs w:val="22"/>
              </w:rPr>
              <w:t>01</w:t>
            </w:r>
          </w:p>
        </w:tc>
        <w:tc>
          <w:tcPr>
            <w:tcW w:w="5528" w:type="dxa"/>
            <w:vAlign w:val="center"/>
          </w:tcPr>
          <w:p w:rsidR="00170111" w:rsidRPr="00EC7C45" w:rsidRDefault="00170111" w:rsidP="00AD158F">
            <w:pPr>
              <w:jc w:val="both"/>
              <w:rPr>
                <w:rFonts w:ascii="Palatino Linotype" w:hAnsi="Palatino Linotype" w:cs="Arial"/>
                <w:b/>
                <w:sz w:val="22"/>
                <w:szCs w:val="22"/>
              </w:rPr>
            </w:pPr>
            <w:r w:rsidRPr="00EC7C45">
              <w:rPr>
                <w:rFonts w:ascii="Palatino Linotype" w:hAnsi="Palatino Linotype" w:cs="Arial"/>
                <w:b/>
                <w:sz w:val="22"/>
                <w:szCs w:val="22"/>
              </w:rPr>
              <w:t>Serviços de informática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p>
        </w:tc>
        <w:tc>
          <w:tcPr>
            <w:tcW w:w="1275" w:type="dxa"/>
            <w:vAlign w:val="center"/>
          </w:tcPr>
          <w:p w:rsidR="00170111" w:rsidRPr="00EC7C45" w:rsidRDefault="00170111" w:rsidP="00AD158F">
            <w:pPr>
              <w:jc w:val="center"/>
              <w:rPr>
                <w:rFonts w:ascii="Palatino Linotype" w:hAnsi="Palatino Linotype" w:cs="Arial"/>
                <w:sz w:val="22"/>
                <w:szCs w:val="22"/>
              </w:rPr>
            </w:pPr>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01.01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Análise e desenvolvimento de sistemas.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300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01.02</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Programação.</w:t>
            </w:r>
          </w:p>
        </w:tc>
        <w:tc>
          <w:tcPr>
            <w:tcW w:w="1560" w:type="dxa"/>
          </w:tcPr>
          <w:p w:rsidR="00170111" w:rsidRPr="00EC7C45" w:rsidRDefault="00170111" w:rsidP="00AD158F">
            <w:pPr>
              <w:jc w:val="center"/>
              <w:rPr>
                <w:rFonts w:ascii="Palatino Linotype" w:hAnsi="Palatino Linotype"/>
              </w:rPr>
            </w:pPr>
            <w:r w:rsidRPr="00EC7C45">
              <w:rPr>
                <w:rFonts w:ascii="Palatino Linotype" w:hAnsi="Palatino Linotype" w:cs="Arial"/>
                <w:sz w:val="22"/>
                <w:szCs w:val="22"/>
              </w:rPr>
              <w:t>300</w:t>
            </w:r>
          </w:p>
        </w:tc>
        <w:tc>
          <w:tcPr>
            <w:tcW w:w="1275" w:type="dxa"/>
          </w:tcPr>
          <w:p w:rsidR="00170111" w:rsidRPr="00EC7C45" w:rsidRDefault="00170111" w:rsidP="00AD158F">
            <w:pPr>
              <w:jc w:val="center"/>
              <w:rPr>
                <w:rFonts w:ascii="Palatino Linotype" w:hAnsi="Palatino Linotype"/>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01.03</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Processamento, armazenamento ou hospedagem de dados, textos, imagens, vídeos, páginas eletrônicas, aplicativos e sistemas de informação, entre outros formatos, e congêneres.</w:t>
            </w:r>
          </w:p>
        </w:tc>
        <w:tc>
          <w:tcPr>
            <w:tcW w:w="1560" w:type="dxa"/>
          </w:tcPr>
          <w:p w:rsidR="00170111" w:rsidRPr="00EC7C45" w:rsidRDefault="00170111" w:rsidP="00AD158F">
            <w:pPr>
              <w:jc w:val="center"/>
              <w:rPr>
                <w:rFonts w:ascii="Palatino Linotype" w:hAnsi="Palatino Linotype" w:cs="Arial"/>
                <w:sz w:val="22"/>
                <w:szCs w:val="22"/>
              </w:rPr>
            </w:pPr>
          </w:p>
          <w:p w:rsidR="00170111" w:rsidRPr="00EC7C45" w:rsidRDefault="00170111" w:rsidP="00AD158F">
            <w:pPr>
              <w:jc w:val="center"/>
              <w:rPr>
                <w:rFonts w:ascii="Palatino Linotype" w:hAnsi="Palatino Linotype"/>
              </w:rPr>
            </w:pPr>
            <w:r w:rsidRPr="00EC7C45">
              <w:rPr>
                <w:rFonts w:ascii="Palatino Linotype" w:hAnsi="Palatino Linotype" w:cs="Arial"/>
                <w:sz w:val="22"/>
                <w:szCs w:val="22"/>
              </w:rPr>
              <w:t>300</w:t>
            </w:r>
          </w:p>
        </w:tc>
        <w:tc>
          <w:tcPr>
            <w:tcW w:w="1275" w:type="dxa"/>
          </w:tcPr>
          <w:p w:rsidR="00170111" w:rsidRPr="00EC7C45" w:rsidRDefault="00170111" w:rsidP="00AD158F">
            <w:pPr>
              <w:jc w:val="center"/>
              <w:rPr>
                <w:rFonts w:ascii="Palatino Linotype" w:hAnsi="Palatino Linotype" w:cs="Arial"/>
                <w:sz w:val="22"/>
                <w:szCs w:val="22"/>
              </w:rPr>
            </w:pPr>
          </w:p>
          <w:p w:rsidR="00170111" w:rsidRPr="00EC7C45" w:rsidRDefault="00170111" w:rsidP="00AD158F">
            <w:pPr>
              <w:jc w:val="center"/>
              <w:rPr>
                <w:rFonts w:ascii="Palatino Linotype" w:hAnsi="Palatino Linotype"/>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01.04</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Elaboração de programas de computadores, inclusive de jogos eletrônicos, independentemente da arquitetura construtiva da máquina em que o programa será executado, incluindo </w:t>
            </w:r>
            <w:proofErr w:type="spellStart"/>
            <w:r w:rsidRPr="00EC7C45">
              <w:rPr>
                <w:rFonts w:ascii="Palatino Linotype" w:hAnsi="Palatino Linotype" w:cs="Arial"/>
                <w:sz w:val="22"/>
                <w:szCs w:val="22"/>
              </w:rPr>
              <w:t>tablets</w:t>
            </w:r>
            <w:proofErr w:type="spellEnd"/>
            <w:r w:rsidRPr="00EC7C45">
              <w:rPr>
                <w:rFonts w:ascii="Palatino Linotype" w:hAnsi="Palatino Linotype" w:cs="Arial"/>
                <w:sz w:val="22"/>
                <w:szCs w:val="22"/>
              </w:rPr>
              <w:t>, smartphones</w:t>
            </w:r>
            <w:r w:rsidRPr="00EC7C45">
              <w:rPr>
                <w:rFonts w:ascii="Palatino Linotype" w:hAnsi="Palatino Linotype" w:cs="Arial"/>
                <w:b/>
                <w:sz w:val="22"/>
                <w:szCs w:val="22"/>
              </w:rPr>
              <w:t xml:space="preserve"> </w:t>
            </w:r>
            <w:r w:rsidRPr="00EC7C45">
              <w:rPr>
                <w:rFonts w:ascii="Palatino Linotype" w:hAnsi="Palatino Linotype" w:cs="Arial"/>
                <w:sz w:val="22"/>
                <w:szCs w:val="22"/>
              </w:rPr>
              <w:t>e congêneres.</w:t>
            </w:r>
          </w:p>
        </w:tc>
        <w:tc>
          <w:tcPr>
            <w:tcW w:w="1560" w:type="dxa"/>
          </w:tcPr>
          <w:p w:rsidR="00170111" w:rsidRPr="00EC7C45" w:rsidRDefault="00170111" w:rsidP="00AD158F">
            <w:pPr>
              <w:jc w:val="center"/>
              <w:rPr>
                <w:rFonts w:ascii="Palatino Linotype" w:hAnsi="Palatino Linotype" w:cs="Arial"/>
                <w:sz w:val="22"/>
                <w:szCs w:val="22"/>
              </w:rPr>
            </w:pPr>
          </w:p>
          <w:p w:rsidR="00170111" w:rsidRPr="00EC7C45" w:rsidRDefault="00170111" w:rsidP="00AD158F">
            <w:pPr>
              <w:jc w:val="center"/>
              <w:rPr>
                <w:rFonts w:ascii="Palatino Linotype" w:hAnsi="Palatino Linotype"/>
              </w:rPr>
            </w:pPr>
            <w:r w:rsidRPr="00EC7C45">
              <w:rPr>
                <w:rFonts w:ascii="Palatino Linotype" w:hAnsi="Palatino Linotype" w:cs="Arial"/>
                <w:sz w:val="22"/>
                <w:szCs w:val="22"/>
              </w:rPr>
              <w:t>300</w:t>
            </w:r>
          </w:p>
        </w:tc>
        <w:tc>
          <w:tcPr>
            <w:tcW w:w="1275" w:type="dxa"/>
          </w:tcPr>
          <w:p w:rsidR="00170111" w:rsidRPr="00EC7C45" w:rsidRDefault="00170111" w:rsidP="00AD158F">
            <w:pPr>
              <w:jc w:val="center"/>
              <w:rPr>
                <w:rFonts w:ascii="Palatino Linotype" w:hAnsi="Palatino Linotype" w:cs="Arial"/>
                <w:sz w:val="22"/>
                <w:szCs w:val="22"/>
              </w:rPr>
            </w:pPr>
          </w:p>
          <w:p w:rsidR="00170111" w:rsidRPr="00EC7C45" w:rsidRDefault="00170111" w:rsidP="00AD158F">
            <w:pPr>
              <w:jc w:val="center"/>
              <w:rPr>
                <w:rFonts w:ascii="Palatino Linotype" w:hAnsi="Palatino Linotype"/>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01.05</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Licenciamento ou cessão de direito de uso de programas de computação.</w:t>
            </w:r>
          </w:p>
        </w:tc>
        <w:tc>
          <w:tcPr>
            <w:tcW w:w="1560" w:type="dxa"/>
          </w:tcPr>
          <w:p w:rsidR="00170111" w:rsidRPr="00EC7C45" w:rsidRDefault="00170111" w:rsidP="00AD158F">
            <w:pPr>
              <w:jc w:val="center"/>
              <w:rPr>
                <w:rFonts w:ascii="Palatino Linotype" w:hAnsi="Palatino Linotype"/>
              </w:rPr>
            </w:pPr>
            <w:r w:rsidRPr="00EC7C45">
              <w:rPr>
                <w:rFonts w:ascii="Palatino Linotype" w:hAnsi="Palatino Linotype" w:cs="Arial"/>
                <w:sz w:val="22"/>
                <w:szCs w:val="22"/>
              </w:rPr>
              <w:t>300</w:t>
            </w:r>
          </w:p>
        </w:tc>
        <w:tc>
          <w:tcPr>
            <w:tcW w:w="1275" w:type="dxa"/>
          </w:tcPr>
          <w:p w:rsidR="00170111" w:rsidRPr="00EC7C45" w:rsidRDefault="00170111" w:rsidP="00AD158F">
            <w:pPr>
              <w:jc w:val="center"/>
              <w:rPr>
                <w:rFonts w:ascii="Palatino Linotype" w:hAnsi="Palatino Linotype"/>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01.06</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Assessoria e consultaria em informática.</w:t>
            </w:r>
          </w:p>
        </w:tc>
        <w:tc>
          <w:tcPr>
            <w:tcW w:w="1560" w:type="dxa"/>
          </w:tcPr>
          <w:p w:rsidR="00170111" w:rsidRPr="00EC7C45" w:rsidRDefault="00170111" w:rsidP="00AD158F">
            <w:pPr>
              <w:jc w:val="center"/>
              <w:rPr>
                <w:rFonts w:ascii="Palatino Linotype" w:hAnsi="Palatino Linotype"/>
              </w:rPr>
            </w:pPr>
            <w:r w:rsidRPr="00EC7C45">
              <w:rPr>
                <w:rFonts w:ascii="Palatino Linotype" w:hAnsi="Palatino Linotype" w:cs="Arial"/>
                <w:sz w:val="22"/>
                <w:szCs w:val="22"/>
              </w:rPr>
              <w:t>300</w:t>
            </w:r>
          </w:p>
        </w:tc>
        <w:tc>
          <w:tcPr>
            <w:tcW w:w="1275" w:type="dxa"/>
          </w:tcPr>
          <w:p w:rsidR="00170111" w:rsidRPr="00EC7C45" w:rsidRDefault="00170111" w:rsidP="00AD158F">
            <w:pPr>
              <w:jc w:val="center"/>
              <w:rPr>
                <w:rFonts w:ascii="Palatino Linotype" w:hAnsi="Palatino Linotype"/>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01.07</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Suporte técnico em informática, inclusive instalação, configuração e manutenção de programas de computação e bancos de dados.</w:t>
            </w:r>
          </w:p>
        </w:tc>
        <w:tc>
          <w:tcPr>
            <w:tcW w:w="1560" w:type="dxa"/>
          </w:tcPr>
          <w:p w:rsidR="00170111" w:rsidRPr="00EC7C45" w:rsidRDefault="00170111" w:rsidP="00AD158F">
            <w:pPr>
              <w:jc w:val="center"/>
              <w:rPr>
                <w:rFonts w:ascii="Palatino Linotype" w:hAnsi="Palatino Linotype" w:cs="Arial"/>
                <w:sz w:val="22"/>
                <w:szCs w:val="22"/>
              </w:rPr>
            </w:pPr>
          </w:p>
          <w:p w:rsidR="00170111" w:rsidRPr="00EC7C45" w:rsidRDefault="00170111" w:rsidP="00AD158F">
            <w:pPr>
              <w:jc w:val="center"/>
              <w:rPr>
                <w:rFonts w:ascii="Palatino Linotype" w:hAnsi="Palatino Linotype"/>
              </w:rPr>
            </w:pPr>
            <w:r w:rsidRPr="00EC7C45">
              <w:rPr>
                <w:rFonts w:ascii="Palatino Linotype" w:hAnsi="Palatino Linotype" w:cs="Arial"/>
                <w:sz w:val="22"/>
                <w:szCs w:val="22"/>
              </w:rPr>
              <w:t>300</w:t>
            </w:r>
          </w:p>
        </w:tc>
        <w:tc>
          <w:tcPr>
            <w:tcW w:w="1275" w:type="dxa"/>
          </w:tcPr>
          <w:p w:rsidR="00170111" w:rsidRPr="00EC7C45" w:rsidRDefault="00170111" w:rsidP="00AD158F">
            <w:pPr>
              <w:jc w:val="center"/>
              <w:rPr>
                <w:rFonts w:ascii="Palatino Linotype" w:hAnsi="Palatino Linotype" w:cs="Arial"/>
                <w:sz w:val="22"/>
                <w:szCs w:val="22"/>
              </w:rPr>
            </w:pPr>
          </w:p>
          <w:p w:rsidR="00170111" w:rsidRPr="00EC7C45" w:rsidRDefault="00170111" w:rsidP="00AD158F">
            <w:pPr>
              <w:jc w:val="center"/>
              <w:rPr>
                <w:rFonts w:ascii="Palatino Linotype" w:hAnsi="Palatino Linotype"/>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01.08</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Planejamento, confecção, manutenção e atualização de páginas eletrônicas.</w:t>
            </w:r>
          </w:p>
        </w:tc>
        <w:tc>
          <w:tcPr>
            <w:tcW w:w="1560" w:type="dxa"/>
          </w:tcPr>
          <w:p w:rsidR="00170111" w:rsidRPr="00EC7C45" w:rsidRDefault="00170111" w:rsidP="00AD158F">
            <w:pPr>
              <w:jc w:val="center"/>
              <w:rPr>
                <w:rFonts w:ascii="Palatino Linotype" w:hAnsi="Palatino Linotype"/>
              </w:rPr>
            </w:pPr>
            <w:r w:rsidRPr="00EC7C45">
              <w:rPr>
                <w:rFonts w:ascii="Palatino Linotype" w:hAnsi="Palatino Linotype" w:cs="Arial"/>
                <w:sz w:val="22"/>
                <w:szCs w:val="22"/>
              </w:rPr>
              <w:t>300</w:t>
            </w:r>
          </w:p>
        </w:tc>
        <w:tc>
          <w:tcPr>
            <w:tcW w:w="1275" w:type="dxa"/>
          </w:tcPr>
          <w:p w:rsidR="00170111" w:rsidRPr="00EC7C45" w:rsidRDefault="00170111" w:rsidP="00AD158F">
            <w:pPr>
              <w:jc w:val="center"/>
              <w:rPr>
                <w:rFonts w:ascii="Palatino Linotype" w:hAnsi="Palatino Linotype"/>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01.09</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Disponibilização, sem cessão definitiva, de conteúdos de áudio, vídeo, imagem e texto por meio da internet, respeitada a imunidade de livros, jornais e periódicos (exceto a distribuição de conteúdos pelas prestadoras de Serviço de Acesso Condicionado, de que trata a </w:t>
            </w:r>
            <w:r w:rsidRPr="00EC7C45">
              <w:rPr>
                <w:rFonts w:ascii="Palatino Linotype" w:hAnsi="Palatino Linotype" w:cs="Arial"/>
                <w:sz w:val="22"/>
                <w:szCs w:val="22"/>
                <w:u w:val="single"/>
              </w:rPr>
              <w:t>Lei nº 12.485, de 12 de setembro de 2011</w:t>
            </w:r>
            <w:r w:rsidRPr="00EC7C45">
              <w:rPr>
                <w:rFonts w:ascii="Palatino Linotype" w:hAnsi="Palatino Linotype" w:cs="Arial"/>
                <w:sz w:val="22"/>
                <w:szCs w:val="22"/>
              </w:rPr>
              <w:t>, sujeita ao ICMS).</w:t>
            </w:r>
          </w:p>
        </w:tc>
        <w:tc>
          <w:tcPr>
            <w:tcW w:w="1560" w:type="dxa"/>
          </w:tcPr>
          <w:p w:rsidR="00170111" w:rsidRPr="00EC7C45" w:rsidRDefault="00170111" w:rsidP="00AD158F">
            <w:pPr>
              <w:jc w:val="center"/>
              <w:rPr>
                <w:rFonts w:ascii="Palatino Linotype" w:hAnsi="Palatino Linotype" w:cs="Arial"/>
                <w:sz w:val="22"/>
                <w:szCs w:val="22"/>
              </w:rPr>
            </w:pPr>
          </w:p>
          <w:p w:rsidR="00170111" w:rsidRPr="00EC7C45" w:rsidRDefault="00170111" w:rsidP="00AD158F">
            <w:pPr>
              <w:jc w:val="center"/>
              <w:rPr>
                <w:rFonts w:ascii="Palatino Linotype" w:hAnsi="Palatino Linotype" w:cs="Arial"/>
                <w:sz w:val="22"/>
                <w:szCs w:val="22"/>
              </w:rPr>
            </w:pPr>
          </w:p>
          <w:p w:rsidR="00170111" w:rsidRPr="00EC7C45" w:rsidRDefault="00170111" w:rsidP="00AD158F">
            <w:pPr>
              <w:jc w:val="center"/>
              <w:rPr>
                <w:rFonts w:ascii="Palatino Linotype" w:hAnsi="Palatino Linotype" w:cs="Arial"/>
                <w:sz w:val="22"/>
                <w:szCs w:val="22"/>
              </w:rPr>
            </w:pPr>
          </w:p>
          <w:p w:rsidR="00170111" w:rsidRPr="00EC7C45" w:rsidRDefault="00170111" w:rsidP="00AD158F">
            <w:pPr>
              <w:jc w:val="center"/>
              <w:rPr>
                <w:rFonts w:ascii="Palatino Linotype" w:hAnsi="Palatino Linotype"/>
              </w:rPr>
            </w:pPr>
            <w:r w:rsidRPr="00EC7C45">
              <w:rPr>
                <w:rFonts w:ascii="Palatino Linotype" w:hAnsi="Palatino Linotype" w:cs="Arial"/>
                <w:sz w:val="22"/>
                <w:szCs w:val="22"/>
              </w:rPr>
              <w:t>300</w:t>
            </w:r>
          </w:p>
        </w:tc>
        <w:tc>
          <w:tcPr>
            <w:tcW w:w="1275" w:type="dxa"/>
          </w:tcPr>
          <w:p w:rsidR="00170111" w:rsidRPr="00EC7C45" w:rsidRDefault="00170111" w:rsidP="00AD158F">
            <w:pPr>
              <w:jc w:val="center"/>
              <w:rPr>
                <w:rFonts w:ascii="Palatino Linotype" w:hAnsi="Palatino Linotype" w:cs="Arial"/>
                <w:sz w:val="22"/>
                <w:szCs w:val="22"/>
              </w:rPr>
            </w:pPr>
          </w:p>
          <w:p w:rsidR="00170111" w:rsidRPr="00EC7C45" w:rsidRDefault="00170111" w:rsidP="00AD158F">
            <w:pPr>
              <w:jc w:val="center"/>
              <w:rPr>
                <w:rFonts w:ascii="Palatino Linotype" w:hAnsi="Palatino Linotype" w:cs="Arial"/>
                <w:sz w:val="22"/>
                <w:szCs w:val="22"/>
              </w:rPr>
            </w:pPr>
          </w:p>
          <w:p w:rsidR="00170111" w:rsidRPr="00EC7C45" w:rsidRDefault="00170111" w:rsidP="00AD158F">
            <w:pPr>
              <w:jc w:val="center"/>
              <w:rPr>
                <w:rFonts w:ascii="Palatino Linotype" w:hAnsi="Palatino Linotype" w:cs="Arial"/>
                <w:sz w:val="22"/>
                <w:szCs w:val="22"/>
              </w:rPr>
            </w:pPr>
          </w:p>
          <w:p w:rsidR="00170111" w:rsidRPr="00EC7C45" w:rsidRDefault="00170111" w:rsidP="00AD158F">
            <w:pPr>
              <w:jc w:val="center"/>
              <w:rPr>
                <w:rFonts w:ascii="Palatino Linotype" w:hAnsi="Palatino Linotype"/>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b/>
                <w:sz w:val="22"/>
                <w:szCs w:val="22"/>
              </w:rPr>
            </w:pPr>
          </w:p>
          <w:p w:rsidR="00170111" w:rsidRPr="00EC7C45" w:rsidRDefault="00170111" w:rsidP="00AD158F">
            <w:pPr>
              <w:jc w:val="center"/>
              <w:rPr>
                <w:rFonts w:ascii="Palatino Linotype" w:hAnsi="Palatino Linotype" w:cs="Arial"/>
                <w:b/>
                <w:sz w:val="22"/>
                <w:szCs w:val="22"/>
              </w:rPr>
            </w:pPr>
            <w:r w:rsidRPr="00EC7C45">
              <w:rPr>
                <w:rFonts w:ascii="Palatino Linotype" w:hAnsi="Palatino Linotype" w:cs="Arial"/>
                <w:b/>
                <w:sz w:val="22"/>
                <w:szCs w:val="22"/>
              </w:rPr>
              <w:t>02</w:t>
            </w:r>
          </w:p>
        </w:tc>
        <w:tc>
          <w:tcPr>
            <w:tcW w:w="5528" w:type="dxa"/>
            <w:vAlign w:val="center"/>
          </w:tcPr>
          <w:p w:rsidR="00170111" w:rsidRPr="00EC7C45" w:rsidRDefault="00170111" w:rsidP="00AD158F">
            <w:pPr>
              <w:jc w:val="both"/>
              <w:rPr>
                <w:rFonts w:ascii="Palatino Linotype" w:hAnsi="Palatino Linotype" w:cs="Arial"/>
                <w:b/>
                <w:sz w:val="22"/>
                <w:szCs w:val="22"/>
              </w:rPr>
            </w:pPr>
          </w:p>
          <w:p w:rsidR="00170111" w:rsidRPr="00EC7C45" w:rsidRDefault="00170111" w:rsidP="00AD158F">
            <w:pPr>
              <w:jc w:val="both"/>
              <w:rPr>
                <w:rFonts w:ascii="Palatino Linotype" w:hAnsi="Palatino Linotype" w:cs="Arial"/>
                <w:b/>
                <w:sz w:val="22"/>
                <w:szCs w:val="22"/>
              </w:rPr>
            </w:pPr>
            <w:r w:rsidRPr="00EC7C45">
              <w:rPr>
                <w:rFonts w:ascii="Palatino Linotype" w:hAnsi="Palatino Linotype" w:cs="Arial"/>
                <w:b/>
                <w:sz w:val="22"/>
                <w:szCs w:val="22"/>
              </w:rPr>
              <w:t>Serviços de pesquisas e desenvolvimento de qualquer natureza.</w:t>
            </w:r>
          </w:p>
        </w:tc>
        <w:tc>
          <w:tcPr>
            <w:tcW w:w="1560" w:type="dxa"/>
            <w:vAlign w:val="center"/>
          </w:tcPr>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lastRenderedPageBreak/>
              <w:t>02.01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Serviços de pesquisas e desenvolvimento de qualquer natureza.</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b/>
                <w:sz w:val="22"/>
                <w:szCs w:val="22"/>
              </w:rPr>
            </w:pPr>
            <w:r w:rsidRPr="00EC7C45">
              <w:rPr>
                <w:rFonts w:ascii="Palatino Linotype" w:hAnsi="Palatino Linotype" w:cs="Arial"/>
                <w:b/>
                <w:sz w:val="22"/>
                <w:szCs w:val="22"/>
              </w:rPr>
              <w:t>03</w:t>
            </w:r>
          </w:p>
          <w:p w:rsidR="00170111" w:rsidRPr="00EC7C45" w:rsidRDefault="00170111" w:rsidP="00AD158F">
            <w:pPr>
              <w:jc w:val="center"/>
              <w:rPr>
                <w:rFonts w:ascii="Palatino Linotype" w:hAnsi="Palatino Linotype" w:cs="Arial"/>
                <w:b/>
                <w:sz w:val="22"/>
                <w:szCs w:val="22"/>
              </w:rPr>
            </w:pPr>
          </w:p>
        </w:tc>
        <w:tc>
          <w:tcPr>
            <w:tcW w:w="5528" w:type="dxa"/>
            <w:vAlign w:val="center"/>
          </w:tcPr>
          <w:p w:rsidR="00170111" w:rsidRPr="00EC7C45" w:rsidRDefault="00170111" w:rsidP="00AD158F">
            <w:pPr>
              <w:jc w:val="both"/>
              <w:rPr>
                <w:rFonts w:ascii="Palatino Linotype" w:hAnsi="Palatino Linotype" w:cs="Arial"/>
                <w:b/>
                <w:sz w:val="22"/>
                <w:szCs w:val="22"/>
              </w:rPr>
            </w:pPr>
            <w:r w:rsidRPr="00EC7C45">
              <w:rPr>
                <w:rFonts w:ascii="Palatino Linotype" w:hAnsi="Palatino Linotype" w:cs="Arial"/>
                <w:b/>
                <w:sz w:val="22"/>
                <w:szCs w:val="22"/>
              </w:rPr>
              <w:t>Serviços prestados mediante locação, cessão de direito de uso e congêneres.</w:t>
            </w:r>
          </w:p>
        </w:tc>
        <w:tc>
          <w:tcPr>
            <w:tcW w:w="1560" w:type="dxa"/>
            <w:vAlign w:val="center"/>
          </w:tcPr>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03.01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(Vetado)</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03.02</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Cessão de direito de uso de marcas e de sinais de propaganda.</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03.03</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Exploração de salões de festas, centro de convenções, escritórios virtuais, </w:t>
            </w:r>
            <w:r w:rsidRPr="00EC7C45">
              <w:rPr>
                <w:rFonts w:ascii="Palatino Linotype" w:hAnsi="Palatino Linotype" w:cs="Arial"/>
                <w:i/>
                <w:sz w:val="22"/>
                <w:szCs w:val="22"/>
              </w:rPr>
              <w:t xml:space="preserve">stands, </w:t>
            </w:r>
            <w:r w:rsidRPr="00EC7C45">
              <w:rPr>
                <w:rFonts w:ascii="Palatino Linotype" w:hAnsi="Palatino Linotype" w:cs="Arial"/>
                <w:sz w:val="22"/>
                <w:szCs w:val="22"/>
              </w:rPr>
              <w:t>quadras esportivas, estádios, ginásios, auditórios, casas de espetáculos, parques de diversões, canchas e congêneres, para realização de eventos ou negócios de qualquer natureza.</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03.04</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Locação, sublocação, arrendamento, direito de passagem ou permissão de uso, compartilhado ou não, de ferrovia, rodovia, postes, cabos, dutos e condutos de qualquer natureza.</w:t>
            </w:r>
          </w:p>
        </w:tc>
        <w:tc>
          <w:tcPr>
            <w:tcW w:w="1560" w:type="dxa"/>
            <w:vAlign w:val="center"/>
          </w:tcPr>
          <w:p w:rsidR="00170111" w:rsidRPr="00EC7C45" w:rsidRDefault="00170111" w:rsidP="00AD158F">
            <w:pPr>
              <w:jc w:val="center"/>
              <w:rPr>
                <w:rFonts w:ascii="Palatino Linotype" w:hAnsi="Palatino Linotype" w:cs="Arial"/>
                <w:sz w:val="22"/>
                <w:szCs w:val="22"/>
              </w:rPr>
            </w:pPr>
          </w:p>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p w:rsidR="00170111" w:rsidRPr="00EC7C45" w:rsidRDefault="00170111" w:rsidP="00AD158F">
            <w:pPr>
              <w:jc w:val="center"/>
              <w:rPr>
                <w:rFonts w:ascii="Palatino Linotype" w:hAnsi="Palatino Linotype" w:cs="Arial"/>
                <w:sz w:val="22"/>
                <w:szCs w:val="22"/>
              </w:rPr>
            </w:pPr>
          </w:p>
          <w:p w:rsidR="00170111" w:rsidRPr="00EC7C45" w:rsidRDefault="00170111" w:rsidP="00AD158F">
            <w:pPr>
              <w:jc w:val="center"/>
              <w:rPr>
                <w:rFonts w:ascii="Palatino Linotype" w:hAnsi="Palatino Linotype" w:cs="Arial"/>
                <w:sz w:val="22"/>
                <w:szCs w:val="22"/>
              </w:rPr>
            </w:pP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03.05</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Cessão de andaimes, palcos, coberturas e outras estruturas de uso temporário.</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b/>
                <w:sz w:val="22"/>
                <w:szCs w:val="22"/>
              </w:rPr>
            </w:pPr>
          </w:p>
          <w:p w:rsidR="00170111" w:rsidRPr="00EC7C45" w:rsidRDefault="00170111" w:rsidP="00AD158F">
            <w:pPr>
              <w:jc w:val="center"/>
              <w:rPr>
                <w:rFonts w:ascii="Palatino Linotype" w:hAnsi="Palatino Linotype" w:cs="Arial"/>
                <w:b/>
                <w:sz w:val="22"/>
                <w:szCs w:val="22"/>
              </w:rPr>
            </w:pPr>
            <w:r w:rsidRPr="00EC7C45">
              <w:rPr>
                <w:rFonts w:ascii="Palatino Linotype" w:hAnsi="Palatino Linotype" w:cs="Arial"/>
                <w:b/>
                <w:sz w:val="22"/>
                <w:szCs w:val="22"/>
              </w:rPr>
              <w:t>04</w:t>
            </w:r>
          </w:p>
        </w:tc>
        <w:tc>
          <w:tcPr>
            <w:tcW w:w="5528" w:type="dxa"/>
            <w:vAlign w:val="center"/>
          </w:tcPr>
          <w:p w:rsidR="00170111" w:rsidRPr="00EC7C45" w:rsidRDefault="00170111" w:rsidP="00AD158F">
            <w:pPr>
              <w:jc w:val="both"/>
              <w:rPr>
                <w:rFonts w:ascii="Palatino Linotype" w:hAnsi="Palatino Linotype" w:cs="Arial"/>
                <w:b/>
                <w:sz w:val="22"/>
                <w:szCs w:val="22"/>
              </w:rPr>
            </w:pPr>
            <w:r w:rsidRPr="00EC7C45">
              <w:rPr>
                <w:rFonts w:ascii="Palatino Linotype" w:hAnsi="Palatino Linotype" w:cs="Arial"/>
                <w:b/>
                <w:sz w:val="22"/>
                <w:szCs w:val="22"/>
              </w:rPr>
              <w:t xml:space="preserve">         </w:t>
            </w:r>
          </w:p>
          <w:p w:rsidR="00170111" w:rsidRPr="00EC7C45" w:rsidRDefault="00170111" w:rsidP="00AD158F">
            <w:pPr>
              <w:jc w:val="both"/>
              <w:rPr>
                <w:rFonts w:ascii="Palatino Linotype" w:hAnsi="Palatino Linotype" w:cs="Arial"/>
                <w:b/>
                <w:sz w:val="22"/>
                <w:szCs w:val="22"/>
              </w:rPr>
            </w:pPr>
            <w:r w:rsidRPr="00EC7C45">
              <w:rPr>
                <w:rFonts w:ascii="Palatino Linotype" w:hAnsi="Palatino Linotype" w:cs="Arial"/>
                <w:b/>
                <w:sz w:val="22"/>
                <w:szCs w:val="22"/>
              </w:rPr>
              <w:t xml:space="preserve">Serviços de saúde, assistência </w:t>
            </w:r>
            <w:proofErr w:type="gramStart"/>
            <w:r w:rsidRPr="00EC7C45">
              <w:rPr>
                <w:rFonts w:ascii="Palatino Linotype" w:hAnsi="Palatino Linotype" w:cs="Arial"/>
                <w:b/>
                <w:sz w:val="22"/>
                <w:szCs w:val="22"/>
              </w:rPr>
              <w:t>médica e congêneres</w:t>
            </w:r>
            <w:proofErr w:type="gramEnd"/>
            <w:r w:rsidRPr="00EC7C45">
              <w:rPr>
                <w:rFonts w:ascii="Palatino Linotype" w:hAnsi="Palatino Linotype" w:cs="Arial"/>
                <w:b/>
                <w:sz w:val="22"/>
                <w:szCs w:val="22"/>
              </w:rPr>
              <w:t>.</w:t>
            </w:r>
          </w:p>
        </w:tc>
        <w:tc>
          <w:tcPr>
            <w:tcW w:w="1560" w:type="dxa"/>
            <w:vAlign w:val="center"/>
          </w:tcPr>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04.01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 Medicina e biomedicina.</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450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04.02</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Análises clínicas, patologia, eletricidade médica, radioterapia, quimioterapia, </w:t>
            </w:r>
            <w:proofErr w:type="spellStart"/>
            <w:r w:rsidRPr="00EC7C45">
              <w:rPr>
                <w:rFonts w:ascii="Palatino Linotype" w:hAnsi="Palatino Linotype" w:cs="Arial"/>
                <w:sz w:val="22"/>
                <w:szCs w:val="22"/>
              </w:rPr>
              <w:t>ultra-sonografia</w:t>
            </w:r>
            <w:proofErr w:type="spellEnd"/>
            <w:r w:rsidRPr="00EC7C45">
              <w:rPr>
                <w:rFonts w:ascii="Palatino Linotype" w:hAnsi="Palatino Linotype" w:cs="Arial"/>
                <w:sz w:val="22"/>
                <w:szCs w:val="22"/>
              </w:rPr>
              <w:t>, ressonância magnética, radiologia, tomografia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04.03</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Hospitais, clínicas, laboratórios, sanatórios, manicômios, casas de saúde, prontos-socorros, ambulatórios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04.04</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Instrumentação cirúrgica.</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04.05</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Acupuntura.</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04.06</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Enfermagem, inclusive serviços auxiliares.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300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04.07</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Serviços farmacêuticos.</w:t>
            </w:r>
          </w:p>
        </w:tc>
        <w:tc>
          <w:tcPr>
            <w:tcW w:w="1560" w:type="dxa"/>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300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04.08</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Terapia ocupacional, fisioterapia e fonoaudiologia.</w:t>
            </w:r>
          </w:p>
        </w:tc>
        <w:tc>
          <w:tcPr>
            <w:tcW w:w="1560" w:type="dxa"/>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300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04.09</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Terapias de qualquer espécie destinadas ao tratamento físico, orgânico e mental.</w:t>
            </w:r>
          </w:p>
        </w:tc>
        <w:tc>
          <w:tcPr>
            <w:tcW w:w="1560" w:type="dxa"/>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300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04.10</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Nutrição.</w:t>
            </w:r>
          </w:p>
        </w:tc>
        <w:tc>
          <w:tcPr>
            <w:tcW w:w="1560" w:type="dxa"/>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300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04.11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Obstetrícia.</w:t>
            </w:r>
          </w:p>
        </w:tc>
        <w:tc>
          <w:tcPr>
            <w:tcW w:w="1560" w:type="dxa"/>
          </w:tcPr>
          <w:p w:rsidR="00170111" w:rsidRPr="00EC7C45" w:rsidRDefault="00170111" w:rsidP="00AD158F">
            <w:pPr>
              <w:jc w:val="center"/>
              <w:rPr>
                <w:rFonts w:ascii="Palatino Linotype" w:hAnsi="Palatino Linotype"/>
              </w:rPr>
            </w:pPr>
            <w:r w:rsidRPr="00EC7C45">
              <w:rPr>
                <w:rFonts w:ascii="Palatino Linotype" w:hAnsi="Palatino Linotype" w:cs="Arial"/>
                <w:sz w:val="22"/>
                <w:szCs w:val="22"/>
              </w:rPr>
              <w:t>450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04.12</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Odontologia.</w:t>
            </w:r>
          </w:p>
        </w:tc>
        <w:tc>
          <w:tcPr>
            <w:tcW w:w="1560" w:type="dxa"/>
          </w:tcPr>
          <w:p w:rsidR="00170111" w:rsidRPr="00EC7C45" w:rsidRDefault="00170111" w:rsidP="00AD158F">
            <w:pPr>
              <w:jc w:val="center"/>
              <w:rPr>
                <w:rFonts w:ascii="Palatino Linotype" w:hAnsi="Palatino Linotype"/>
              </w:rPr>
            </w:pPr>
            <w:r w:rsidRPr="00EC7C45">
              <w:rPr>
                <w:rFonts w:ascii="Palatino Linotype" w:hAnsi="Palatino Linotype" w:cs="Arial"/>
                <w:sz w:val="22"/>
                <w:szCs w:val="22"/>
              </w:rPr>
              <w:t>300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04.13</w:t>
            </w:r>
          </w:p>
        </w:tc>
        <w:tc>
          <w:tcPr>
            <w:tcW w:w="5528" w:type="dxa"/>
            <w:vAlign w:val="center"/>
          </w:tcPr>
          <w:p w:rsidR="00170111" w:rsidRPr="00EC7C45" w:rsidRDefault="00170111" w:rsidP="00AD158F">
            <w:pPr>
              <w:jc w:val="both"/>
              <w:rPr>
                <w:rFonts w:ascii="Palatino Linotype" w:hAnsi="Palatino Linotype" w:cs="Arial"/>
                <w:sz w:val="22"/>
                <w:szCs w:val="22"/>
              </w:rPr>
            </w:pPr>
            <w:proofErr w:type="spellStart"/>
            <w:r w:rsidRPr="00EC7C45">
              <w:rPr>
                <w:rFonts w:ascii="Palatino Linotype" w:hAnsi="Palatino Linotype" w:cs="Arial"/>
                <w:sz w:val="22"/>
                <w:szCs w:val="22"/>
              </w:rPr>
              <w:t>Ortóptica</w:t>
            </w:r>
            <w:proofErr w:type="spellEnd"/>
          </w:p>
        </w:tc>
        <w:tc>
          <w:tcPr>
            <w:tcW w:w="1560" w:type="dxa"/>
          </w:tcPr>
          <w:p w:rsidR="00170111" w:rsidRPr="00EC7C45" w:rsidRDefault="00170111" w:rsidP="00AD158F">
            <w:pPr>
              <w:jc w:val="center"/>
              <w:rPr>
                <w:rFonts w:ascii="Palatino Linotype" w:hAnsi="Palatino Linotype"/>
              </w:rPr>
            </w:pPr>
            <w:r w:rsidRPr="00EC7C45">
              <w:rPr>
                <w:rFonts w:ascii="Palatino Linotype" w:hAnsi="Palatino Linotype" w:cs="Arial"/>
                <w:sz w:val="22"/>
                <w:szCs w:val="22"/>
              </w:rPr>
              <w:t>300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04.14</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Próteses </w:t>
            </w:r>
            <w:proofErr w:type="gramStart"/>
            <w:r w:rsidRPr="00EC7C45">
              <w:rPr>
                <w:rFonts w:ascii="Palatino Linotype" w:hAnsi="Palatino Linotype" w:cs="Arial"/>
                <w:sz w:val="22"/>
                <w:szCs w:val="22"/>
              </w:rPr>
              <w:t>sob encomenda</w:t>
            </w:r>
            <w:proofErr w:type="gramEnd"/>
            <w:r w:rsidRPr="00EC7C45">
              <w:rPr>
                <w:rFonts w:ascii="Palatino Linotype" w:hAnsi="Palatino Linotype" w:cs="Arial"/>
                <w:sz w:val="22"/>
                <w:szCs w:val="22"/>
              </w:rPr>
              <w:t>.</w:t>
            </w:r>
          </w:p>
        </w:tc>
        <w:tc>
          <w:tcPr>
            <w:tcW w:w="1560" w:type="dxa"/>
          </w:tcPr>
          <w:p w:rsidR="00170111" w:rsidRPr="00EC7C45" w:rsidRDefault="00170111" w:rsidP="00AD158F">
            <w:pPr>
              <w:jc w:val="center"/>
              <w:rPr>
                <w:rFonts w:ascii="Palatino Linotype" w:hAnsi="Palatino Linotype"/>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lastRenderedPageBreak/>
              <w:t>04.15</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Psicanálise.</w:t>
            </w:r>
          </w:p>
        </w:tc>
        <w:tc>
          <w:tcPr>
            <w:tcW w:w="1560" w:type="dxa"/>
          </w:tcPr>
          <w:p w:rsidR="00170111" w:rsidRPr="00EC7C45" w:rsidRDefault="00170111" w:rsidP="00AD158F">
            <w:pPr>
              <w:jc w:val="center"/>
              <w:rPr>
                <w:rFonts w:ascii="Palatino Linotype" w:hAnsi="Palatino Linotype"/>
              </w:rPr>
            </w:pPr>
            <w:r w:rsidRPr="00EC7C45">
              <w:rPr>
                <w:rFonts w:ascii="Palatino Linotype" w:hAnsi="Palatino Linotype" w:cs="Arial"/>
                <w:sz w:val="22"/>
                <w:szCs w:val="22"/>
              </w:rPr>
              <w:t>300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04.16</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Psicologia.</w:t>
            </w:r>
          </w:p>
        </w:tc>
        <w:tc>
          <w:tcPr>
            <w:tcW w:w="1560" w:type="dxa"/>
          </w:tcPr>
          <w:p w:rsidR="00170111" w:rsidRPr="00EC7C45" w:rsidRDefault="00170111" w:rsidP="00AD158F">
            <w:pPr>
              <w:jc w:val="center"/>
              <w:rPr>
                <w:rFonts w:ascii="Palatino Linotype" w:hAnsi="Palatino Linotype"/>
              </w:rPr>
            </w:pPr>
            <w:r w:rsidRPr="00EC7C45">
              <w:rPr>
                <w:rFonts w:ascii="Palatino Linotype" w:hAnsi="Palatino Linotype" w:cs="Arial"/>
                <w:sz w:val="22"/>
                <w:szCs w:val="22"/>
              </w:rPr>
              <w:t>300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04.17</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Casas de repouso e de recuperação, creches, asilos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04.18</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Inseminação artificial, fertilização </w:t>
            </w:r>
            <w:r w:rsidRPr="00EC7C45">
              <w:rPr>
                <w:rFonts w:ascii="Palatino Linotype" w:hAnsi="Palatino Linotype" w:cs="Arial"/>
                <w:i/>
                <w:sz w:val="22"/>
                <w:szCs w:val="22"/>
              </w:rPr>
              <w:t>in</w:t>
            </w:r>
            <w:r w:rsidRPr="00EC7C45">
              <w:rPr>
                <w:rFonts w:ascii="Palatino Linotype" w:hAnsi="Palatino Linotype" w:cs="Arial"/>
                <w:sz w:val="22"/>
                <w:szCs w:val="22"/>
              </w:rPr>
              <w:t xml:space="preserve"> </w:t>
            </w:r>
            <w:r w:rsidRPr="00EC7C45">
              <w:rPr>
                <w:rFonts w:ascii="Palatino Linotype" w:hAnsi="Palatino Linotype" w:cs="Arial"/>
                <w:i/>
                <w:sz w:val="22"/>
                <w:szCs w:val="22"/>
              </w:rPr>
              <w:t xml:space="preserve">vitro </w:t>
            </w:r>
            <w:r w:rsidRPr="00EC7C45">
              <w:rPr>
                <w:rFonts w:ascii="Palatino Linotype" w:hAnsi="Palatino Linotype" w:cs="Arial"/>
                <w:sz w:val="22"/>
                <w:szCs w:val="22"/>
              </w:rPr>
              <w:t>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04.19</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Bancos de sangue, leite, pele, olhos, óvulos, sêmen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04.20</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Coleta de sangue, leite, tecidos, sêmen, órgãos e materiais biológicos de qualquer espécie.</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04.21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Unidade de atendimento, assistência ou tratamento </w:t>
            </w:r>
            <w:proofErr w:type="gramStart"/>
            <w:r w:rsidRPr="00EC7C45">
              <w:rPr>
                <w:rFonts w:ascii="Palatino Linotype" w:hAnsi="Palatino Linotype" w:cs="Arial"/>
                <w:sz w:val="22"/>
                <w:szCs w:val="22"/>
              </w:rPr>
              <w:t>móvel e congêneres</w:t>
            </w:r>
            <w:proofErr w:type="gramEnd"/>
            <w:r w:rsidRPr="00EC7C45">
              <w:rPr>
                <w:rFonts w:ascii="Palatino Linotype" w:hAnsi="Palatino Linotype" w:cs="Arial"/>
                <w:sz w:val="22"/>
                <w:szCs w:val="22"/>
              </w:rPr>
              <w:t>.</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04.22</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Planos de medicina de grupo ou individual e convênios para prestação de assistência médica, hospitalar, </w:t>
            </w:r>
            <w:proofErr w:type="gramStart"/>
            <w:r w:rsidRPr="00EC7C45">
              <w:rPr>
                <w:rFonts w:ascii="Palatino Linotype" w:hAnsi="Palatino Linotype" w:cs="Arial"/>
                <w:sz w:val="22"/>
                <w:szCs w:val="22"/>
              </w:rPr>
              <w:t>odontológica e congêneres</w:t>
            </w:r>
            <w:proofErr w:type="gramEnd"/>
            <w:r w:rsidRPr="00EC7C45">
              <w:rPr>
                <w:rFonts w:ascii="Palatino Linotype" w:hAnsi="Palatino Linotype" w:cs="Arial"/>
                <w:sz w:val="22"/>
                <w:szCs w:val="22"/>
              </w:rPr>
              <w:t>.</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04.23</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Outros planos de saúde que se cumpram através de serviços de terceiros contratados, credenciados, cooperados ou apenas pagos pelo operador do plano mediante indicação do beneficiário.</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b/>
                <w:sz w:val="22"/>
                <w:szCs w:val="22"/>
              </w:rPr>
            </w:pPr>
          </w:p>
          <w:p w:rsidR="00170111" w:rsidRPr="00EC7C45" w:rsidRDefault="00170111" w:rsidP="00AD158F">
            <w:pPr>
              <w:jc w:val="center"/>
              <w:rPr>
                <w:rFonts w:ascii="Palatino Linotype" w:hAnsi="Palatino Linotype" w:cs="Arial"/>
                <w:b/>
                <w:sz w:val="22"/>
                <w:szCs w:val="22"/>
              </w:rPr>
            </w:pPr>
            <w:r w:rsidRPr="00EC7C45">
              <w:rPr>
                <w:rFonts w:ascii="Palatino Linotype" w:hAnsi="Palatino Linotype" w:cs="Arial"/>
                <w:b/>
                <w:sz w:val="22"/>
                <w:szCs w:val="22"/>
              </w:rPr>
              <w:t>05</w:t>
            </w:r>
          </w:p>
        </w:tc>
        <w:tc>
          <w:tcPr>
            <w:tcW w:w="5528" w:type="dxa"/>
            <w:vAlign w:val="center"/>
          </w:tcPr>
          <w:p w:rsidR="00170111" w:rsidRPr="00EC7C45" w:rsidRDefault="00170111" w:rsidP="00AD158F">
            <w:pPr>
              <w:jc w:val="both"/>
              <w:rPr>
                <w:rFonts w:ascii="Palatino Linotype" w:hAnsi="Palatino Linotype" w:cs="Arial"/>
                <w:b/>
                <w:sz w:val="22"/>
                <w:szCs w:val="22"/>
              </w:rPr>
            </w:pPr>
          </w:p>
          <w:p w:rsidR="00170111" w:rsidRPr="00EC7C45" w:rsidRDefault="00170111" w:rsidP="00AD158F">
            <w:pPr>
              <w:jc w:val="both"/>
              <w:rPr>
                <w:rFonts w:ascii="Palatino Linotype" w:hAnsi="Palatino Linotype" w:cs="Arial"/>
                <w:b/>
                <w:sz w:val="22"/>
                <w:szCs w:val="22"/>
              </w:rPr>
            </w:pPr>
            <w:r w:rsidRPr="00EC7C45">
              <w:rPr>
                <w:rFonts w:ascii="Palatino Linotype" w:hAnsi="Palatino Linotype" w:cs="Arial"/>
                <w:b/>
                <w:sz w:val="22"/>
                <w:szCs w:val="22"/>
              </w:rPr>
              <w:t xml:space="preserve">Serviços de medicina e assistência </w:t>
            </w:r>
            <w:proofErr w:type="gramStart"/>
            <w:r w:rsidRPr="00EC7C45">
              <w:rPr>
                <w:rFonts w:ascii="Palatino Linotype" w:hAnsi="Palatino Linotype" w:cs="Arial"/>
                <w:b/>
                <w:sz w:val="22"/>
                <w:szCs w:val="22"/>
              </w:rPr>
              <w:t>veterinária e congêneres</w:t>
            </w:r>
            <w:proofErr w:type="gramEnd"/>
            <w:r w:rsidRPr="00EC7C45">
              <w:rPr>
                <w:rFonts w:ascii="Palatino Linotype" w:hAnsi="Palatino Linotype" w:cs="Arial"/>
                <w:b/>
                <w:sz w:val="22"/>
                <w:szCs w:val="22"/>
              </w:rPr>
              <w:t>.</w:t>
            </w:r>
          </w:p>
        </w:tc>
        <w:tc>
          <w:tcPr>
            <w:tcW w:w="1560" w:type="dxa"/>
            <w:vAlign w:val="center"/>
          </w:tcPr>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05.01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Medicina veterinária e zootecnia.</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05.02</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Hospitais, clínicas, ambulatórios, prontos-socorros e congêneres, na área veterinária.</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05.03</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Laboratórios de análise na área veterinária.</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05.04</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Inseminação artificial, fertilização </w:t>
            </w:r>
            <w:r w:rsidRPr="00EC7C45">
              <w:rPr>
                <w:rFonts w:ascii="Palatino Linotype" w:hAnsi="Palatino Linotype" w:cs="Arial"/>
                <w:i/>
                <w:sz w:val="22"/>
                <w:szCs w:val="22"/>
              </w:rPr>
              <w:t>in</w:t>
            </w:r>
            <w:r w:rsidRPr="00EC7C45">
              <w:rPr>
                <w:rFonts w:ascii="Palatino Linotype" w:hAnsi="Palatino Linotype" w:cs="Arial"/>
                <w:sz w:val="22"/>
                <w:szCs w:val="22"/>
              </w:rPr>
              <w:t xml:space="preserve"> </w:t>
            </w:r>
            <w:r w:rsidRPr="00EC7C45">
              <w:rPr>
                <w:rFonts w:ascii="Palatino Linotype" w:hAnsi="Palatino Linotype" w:cs="Arial"/>
                <w:i/>
                <w:sz w:val="22"/>
                <w:szCs w:val="22"/>
              </w:rPr>
              <w:t>vitro</w:t>
            </w:r>
            <w:r w:rsidRPr="00EC7C45">
              <w:rPr>
                <w:rFonts w:ascii="Palatino Linotype" w:hAnsi="Palatino Linotype" w:cs="Arial"/>
                <w:sz w:val="22"/>
                <w:szCs w:val="22"/>
              </w:rPr>
              <w:t xml:space="preserve">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05.05</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Bancos de sangue e de órgãos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05.06</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Coleta de sangue, leite, tecidos, sêmen, órgãos e materiais biológicos de qualquer espécie.</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05.07</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Unidade de atendimento, assistência ou tratamento </w:t>
            </w:r>
            <w:proofErr w:type="gramStart"/>
            <w:r w:rsidRPr="00EC7C45">
              <w:rPr>
                <w:rFonts w:ascii="Palatino Linotype" w:hAnsi="Palatino Linotype" w:cs="Arial"/>
                <w:sz w:val="22"/>
                <w:szCs w:val="22"/>
              </w:rPr>
              <w:t>móvel e congêneres</w:t>
            </w:r>
            <w:proofErr w:type="gramEnd"/>
            <w:r w:rsidRPr="00EC7C45">
              <w:rPr>
                <w:rFonts w:ascii="Palatino Linotype" w:hAnsi="Palatino Linotype" w:cs="Arial"/>
                <w:sz w:val="22"/>
                <w:szCs w:val="22"/>
              </w:rPr>
              <w:t>.</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05.08</w:t>
            </w:r>
          </w:p>
        </w:tc>
        <w:tc>
          <w:tcPr>
            <w:tcW w:w="5528" w:type="dxa"/>
            <w:vAlign w:val="center"/>
          </w:tcPr>
          <w:p w:rsidR="00170111" w:rsidRPr="00EC7C45" w:rsidRDefault="00170111" w:rsidP="00AD158F">
            <w:pPr>
              <w:jc w:val="both"/>
              <w:rPr>
                <w:rFonts w:ascii="Palatino Linotype" w:hAnsi="Palatino Linotype" w:cs="Arial"/>
                <w:sz w:val="22"/>
                <w:szCs w:val="22"/>
              </w:rPr>
            </w:pPr>
            <w:proofErr w:type="gramStart"/>
            <w:r w:rsidRPr="00EC7C45">
              <w:rPr>
                <w:rFonts w:ascii="Palatino Linotype" w:hAnsi="Palatino Linotype" w:cs="Arial"/>
                <w:sz w:val="22"/>
                <w:szCs w:val="22"/>
              </w:rPr>
              <w:t>Guarda,</w:t>
            </w:r>
            <w:proofErr w:type="gramEnd"/>
            <w:r w:rsidRPr="00EC7C45">
              <w:rPr>
                <w:rFonts w:ascii="Palatino Linotype" w:hAnsi="Palatino Linotype" w:cs="Arial"/>
                <w:sz w:val="22"/>
                <w:szCs w:val="22"/>
              </w:rPr>
              <w:t xml:space="preserve"> tratamento, amestramento, embelezamento, alojamento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130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05.09</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Planos de atendimento e assistência médico-veterinária.</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b/>
                <w:sz w:val="22"/>
                <w:szCs w:val="22"/>
              </w:rPr>
            </w:pPr>
          </w:p>
          <w:p w:rsidR="00170111" w:rsidRPr="00EC7C45" w:rsidRDefault="00170111" w:rsidP="00AD158F">
            <w:pPr>
              <w:jc w:val="center"/>
              <w:rPr>
                <w:rFonts w:ascii="Palatino Linotype" w:hAnsi="Palatino Linotype" w:cs="Arial"/>
                <w:b/>
                <w:sz w:val="22"/>
                <w:szCs w:val="22"/>
              </w:rPr>
            </w:pPr>
            <w:r w:rsidRPr="00EC7C45">
              <w:rPr>
                <w:rFonts w:ascii="Palatino Linotype" w:hAnsi="Palatino Linotype" w:cs="Arial"/>
                <w:b/>
                <w:sz w:val="22"/>
                <w:szCs w:val="22"/>
              </w:rPr>
              <w:t>06</w:t>
            </w:r>
          </w:p>
        </w:tc>
        <w:tc>
          <w:tcPr>
            <w:tcW w:w="5528" w:type="dxa"/>
            <w:vAlign w:val="center"/>
          </w:tcPr>
          <w:p w:rsidR="00170111" w:rsidRPr="00EC7C45" w:rsidRDefault="00170111" w:rsidP="00AD158F">
            <w:pPr>
              <w:jc w:val="both"/>
              <w:rPr>
                <w:rFonts w:ascii="Palatino Linotype" w:hAnsi="Palatino Linotype" w:cs="Arial"/>
                <w:b/>
                <w:sz w:val="22"/>
                <w:szCs w:val="22"/>
              </w:rPr>
            </w:pPr>
          </w:p>
          <w:p w:rsidR="00170111" w:rsidRPr="00EC7C45" w:rsidRDefault="00170111" w:rsidP="00AD158F">
            <w:pPr>
              <w:jc w:val="both"/>
              <w:rPr>
                <w:rFonts w:ascii="Palatino Linotype" w:hAnsi="Palatino Linotype" w:cs="Arial"/>
                <w:b/>
                <w:sz w:val="22"/>
                <w:szCs w:val="22"/>
              </w:rPr>
            </w:pPr>
            <w:r w:rsidRPr="00EC7C45">
              <w:rPr>
                <w:rFonts w:ascii="Palatino Linotype" w:hAnsi="Palatino Linotype" w:cs="Arial"/>
                <w:b/>
                <w:sz w:val="22"/>
                <w:szCs w:val="22"/>
              </w:rPr>
              <w:t>Serviços de cuidados pessoais, estética, atividades físicas e congêneres.</w:t>
            </w:r>
          </w:p>
          <w:p w:rsidR="00170111" w:rsidRPr="00EC7C45" w:rsidRDefault="00170111" w:rsidP="00AD158F">
            <w:pPr>
              <w:jc w:val="both"/>
              <w:rPr>
                <w:rFonts w:ascii="Palatino Linotype" w:hAnsi="Palatino Linotype" w:cs="Arial"/>
                <w:b/>
                <w:sz w:val="22"/>
                <w:szCs w:val="22"/>
              </w:rPr>
            </w:pPr>
          </w:p>
        </w:tc>
        <w:tc>
          <w:tcPr>
            <w:tcW w:w="1560" w:type="dxa"/>
            <w:vAlign w:val="center"/>
          </w:tcPr>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06.01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Barbearia, cabeleireiros, manicuros, pedicuros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90</w:t>
            </w:r>
          </w:p>
        </w:tc>
        <w:tc>
          <w:tcPr>
            <w:tcW w:w="1275" w:type="dxa"/>
          </w:tcPr>
          <w:p w:rsidR="00170111" w:rsidRPr="00EC7C45" w:rsidRDefault="00170111" w:rsidP="00AD158F">
            <w:pPr>
              <w:jc w:val="center"/>
              <w:rPr>
                <w:rFonts w:ascii="Palatino Linotype" w:hAnsi="Palatino Linotype"/>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lastRenderedPageBreak/>
              <w:t>06.02</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Esteticistas, tratamento de pele, depilação e congêneres.</w:t>
            </w:r>
          </w:p>
        </w:tc>
        <w:tc>
          <w:tcPr>
            <w:tcW w:w="1560" w:type="dxa"/>
          </w:tcPr>
          <w:p w:rsidR="00170111" w:rsidRPr="00EC7C45" w:rsidRDefault="00170111" w:rsidP="00AD158F">
            <w:pPr>
              <w:jc w:val="center"/>
              <w:rPr>
                <w:rFonts w:ascii="Palatino Linotype" w:hAnsi="Palatino Linotype"/>
              </w:rPr>
            </w:pPr>
            <w:r w:rsidRPr="00EC7C45">
              <w:rPr>
                <w:rFonts w:ascii="Palatino Linotype" w:hAnsi="Palatino Linotype" w:cs="Arial"/>
                <w:sz w:val="22"/>
                <w:szCs w:val="22"/>
              </w:rPr>
              <w:t>90</w:t>
            </w:r>
          </w:p>
        </w:tc>
        <w:tc>
          <w:tcPr>
            <w:tcW w:w="1275" w:type="dxa"/>
          </w:tcPr>
          <w:p w:rsidR="00170111" w:rsidRPr="00EC7C45" w:rsidRDefault="00170111" w:rsidP="00AD158F">
            <w:pPr>
              <w:jc w:val="center"/>
              <w:rPr>
                <w:rFonts w:ascii="Palatino Linotype" w:hAnsi="Palatino Linotype"/>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06.03</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Banhos, duchas, sauna, massagens e congêneres.</w:t>
            </w:r>
          </w:p>
        </w:tc>
        <w:tc>
          <w:tcPr>
            <w:tcW w:w="1560" w:type="dxa"/>
          </w:tcPr>
          <w:p w:rsidR="00170111" w:rsidRPr="00EC7C45" w:rsidRDefault="00170111" w:rsidP="00AD158F">
            <w:pPr>
              <w:jc w:val="center"/>
              <w:rPr>
                <w:rFonts w:ascii="Palatino Linotype" w:hAnsi="Palatino Linotype"/>
              </w:rPr>
            </w:pPr>
            <w:r w:rsidRPr="00EC7C45">
              <w:rPr>
                <w:rFonts w:ascii="Palatino Linotype" w:hAnsi="Palatino Linotype" w:cs="Arial"/>
                <w:sz w:val="22"/>
                <w:szCs w:val="22"/>
              </w:rPr>
              <w:t>90</w:t>
            </w:r>
          </w:p>
        </w:tc>
        <w:tc>
          <w:tcPr>
            <w:tcW w:w="1275" w:type="dxa"/>
          </w:tcPr>
          <w:p w:rsidR="00170111" w:rsidRPr="00EC7C45" w:rsidRDefault="00170111" w:rsidP="00AD158F">
            <w:pPr>
              <w:jc w:val="center"/>
              <w:rPr>
                <w:rFonts w:ascii="Palatino Linotype" w:hAnsi="Palatino Linotype"/>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06.04</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Ginástica, </w:t>
            </w:r>
            <w:proofErr w:type="gramStart"/>
            <w:r w:rsidRPr="00EC7C45">
              <w:rPr>
                <w:rFonts w:ascii="Palatino Linotype" w:hAnsi="Palatino Linotype" w:cs="Arial"/>
                <w:sz w:val="22"/>
                <w:szCs w:val="22"/>
              </w:rPr>
              <w:t>dança,</w:t>
            </w:r>
            <w:proofErr w:type="gramEnd"/>
            <w:r w:rsidRPr="00EC7C45">
              <w:rPr>
                <w:rFonts w:ascii="Palatino Linotype" w:hAnsi="Palatino Linotype" w:cs="Arial"/>
                <w:sz w:val="22"/>
                <w:szCs w:val="22"/>
              </w:rPr>
              <w:t xml:space="preserve"> esportes, natação, artes marciais e demais atividades físicas.</w:t>
            </w:r>
          </w:p>
        </w:tc>
        <w:tc>
          <w:tcPr>
            <w:tcW w:w="1560" w:type="dxa"/>
          </w:tcPr>
          <w:p w:rsidR="00170111" w:rsidRPr="00EC7C45" w:rsidRDefault="00170111" w:rsidP="00AD158F">
            <w:pPr>
              <w:jc w:val="center"/>
              <w:rPr>
                <w:rFonts w:ascii="Palatino Linotype" w:hAnsi="Palatino Linotype"/>
              </w:rPr>
            </w:pPr>
            <w:r w:rsidRPr="00EC7C45">
              <w:rPr>
                <w:rFonts w:ascii="Palatino Linotype" w:hAnsi="Palatino Linotype" w:cs="Arial"/>
                <w:sz w:val="22"/>
                <w:szCs w:val="22"/>
              </w:rPr>
              <w:t>90</w:t>
            </w:r>
          </w:p>
        </w:tc>
        <w:tc>
          <w:tcPr>
            <w:tcW w:w="1275" w:type="dxa"/>
          </w:tcPr>
          <w:p w:rsidR="00170111" w:rsidRPr="00EC7C45" w:rsidRDefault="00170111" w:rsidP="00AD158F">
            <w:pPr>
              <w:jc w:val="center"/>
              <w:rPr>
                <w:rFonts w:ascii="Palatino Linotype" w:hAnsi="Palatino Linotype"/>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06.05</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Centros de emagrecimento, </w:t>
            </w:r>
            <w:proofErr w:type="spellStart"/>
            <w:proofErr w:type="gramStart"/>
            <w:r w:rsidRPr="00EC7C45">
              <w:rPr>
                <w:rFonts w:ascii="Palatino Linotype" w:hAnsi="Palatino Linotype" w:cs="Arial"/>
                <w:i/>
                <w:sz w:val="22"/>
                <w:szCs w:val="22"/>
              </w:rPr>
              <w:t>spa</w:t>
            </w:r>
            <w:proofErr w:type="spellEnd"/>
            <w:proofErr w:type="gramEnd"/>
            <w:r w:rsidRPr="00EC7C45">
              <w:rPr>
                <w:rFonts w:ascii="Palatino Linotype" w:hAnsi="Palatino Linotype" w:cs="Arial"/>
                <w:sz w:val="22"/>
                <w:szCs w:val="22"/>
              </w:rPr>
              <w:t xml:space="preserve"> e congêneres.</w:t>
            </w:r>
          </w:p>
        </w:tc>
        <w:tc>
          <w:tcPr>
            <w:tcW w:w="1560" w:type="dxa"/>
          </w:tcPr>
          <w:p w:rsidR="00170111" w:rsidRPr="00EC7C45" w:rsidRDefault="00170111" w:rsidP="00AD158F">
            <w:pPr>
              <w:jc w:val="center"/>
              <w:rPr>
                <w:rFonts w:ascii="Palatino Linotype" w:hAnsi="Palatino Linotype"/>
              </w:rPr>
            </w:pPr>
            <w:r w:rsidRPr="00EC7C45">
              <w:rPr>
                <w:rFonts w:ascii="Palatino Linotype" w:hAnsi="Palatino Linotype" w:cs="Arial"/>
                <w:sz w:val="22"/>
                <w:szCs w:val="22"/>
              </w:rPr>
              <w:t>90</w:t>
            </w:r>
          </w:p>
        </w:tc>
        <w:tc>
          <w:tcPr>
            <w:tcW w:w="1275" w:type="dxa"/>
          </w:tcPr>
          <w:p w:rsidR="00170111" w:rsidRPr="00EC7C45" w:rsidRDefault="00170111" w:rsidP="00AD158F">
            <w:pPr>
              <w:jc w:val="center"/>
              <w:rPr>
                <w:rFonts w:ascii="Palatino Linotype" w:hAnsi="Palatino Linotype"/>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06.06</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Aplicação de tatuagens, </w:t>
            </w:r>
            <w:proofErr w:type="spellStart"/>
            <w:r w:rsidRPr="00EC7C45">
              <w:rPr>
                <w:rFonts w:ascii="Palatino Linotype" w:hAnsi="Palatino Linotype" w:cs="Arial"/>
                <w:sz w:val="22"/>
                <w:szCs w:val="22"/>
              </w:rPr>
              <w:t>piercings</w:t>
            </w:r>
            <w:proofErr w:type="spellEnd"/>
            <w:r w:rsidRPr="00EC7C45">
              <w:rPr>
                <w:rFonts w:ascii="Palatino Linotype" w:hAnsi="Palatino Linotype" w:cs="Arial"/>
                <w:b/>
                <w:sz w:val="22"/>
                <w:szCs w:val="22"/>
              </w:rPr>
              <w:t xml:space="preserve"> </w:t>
            </w:r>
            <w:r w:rsidRPr="00EC7C45">
              <w:rPr>
                <w:rFonts w:ascii="Palatino Linotype" w:hAnsi="Palatino Linotype" w:cs="Arial"/>
                <w:sz w:val="22"/>
                <w:szCs w:val="22"/>
              </w:rPr>
              <w:t>e congêneres.</w:t>
            </w:r>
          </w:p>
        </w:tc>
        <w:tc>
          <w:tcPr>
            <w:tcW w:w="1560" w:type="dxa"/>
          </w:tcPr>
          <w:p w:rsidR="00170111" w:rsidRPr="00EC7C45" w:rsidRDefault="00170111" w:rsidP="00AD158F">
            <w:pPr>
              <w:jc w:val="center"/>
              <w:rPr>
                <w:rFonts w:ascii="Palatino Linotype" w:hAnsi="Palatino Linotype"/>
              </w:rPr>
            </w:pPr>
            <w:r w:rsidRPr="00EC7C45">
              <w:rPr>
                <w:rFonts w:ascii="Palatino Linotype" w:hAnsi="Palatino Linotype" w:cs="Arial"/>
                <w:sz w:val="22"/>
                <w:szCs w:val="22"/>
              </w:rPr>
              <w:t>90</w:t>
            </w:r>
          </w:p>
        </w:tc>
        <w:tc>
          <w:tcPr>
            <w:tcW w:w="1275" w:type="dxa"/>
          </w:tcPr>
          <w:p w:rsidR="00170111" w:rsidRPr="00EC7C45" w:rsidRDefault="00170111" w:rsidP="00AD158F">
            <w:pPr>
              <w:jc w:val="center"/>
              <w:rPr>
                <w:rFonts w:ascii="Palatino Linotype" w:hAnsi="Palatino Linotype"/>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b/>
                <w:sz w:val="22"/>
                <w:szCs w:val="22"/>
              </w:rPr>
            </w:pPr>
            <w:r w:rsidRPr="00EC7C45">
              <w:rPr>
                <w:rFonts w:ascii="Palatino Linotype" w:hAnsi="Palatino Linotype" w:cs="Arial"/>
                <w:b/>
                <w:sz w:val="22"/>
                <w:szCs w:val="22"/>
              </w:rPr>
              <w:t>07</w:t>
            </w:r>
          </w:p>
        </w:tc>
        <w:tc>
          <w:tcPr>
            <w:tcW w:w="5528" w:type="dxa"/>
            <w:vAlign w:val="center"/>
          </w:tcPr>
          <w:p w:rsidR="00170111" w:rsidRPr="00EC7C45" w:rsidRDefault="00170111" w:rsidP="00AD158F">
            <w:pPr>
              <w:jc w:val="both"/>
              <w:rPr>
                <w:rFonts w:ascii="Palatino Linotype" w:hAnsi="Palatino Linotype" w:cs="Arial"/>
                <w:b/>
                <w:sz w:val="22"/>
                <w:szCs w:val="22"/>
              </w:rPr>
            </w:pPr>
            <w:r w:rsidRPr="00EC7C45">
              <w:rPr>
                <w:rFonts w:ascii="Palatino Linotype" w:hAnsi="Palatino Linotype" w:cs="Arial"/>
                <w:b/>
                <w:sz w:val="22"/>
                <w:szCs w:val="22"/>
              </w:rPr>
              <w:t xml:space="preserve">Serviços relativos </w:t>
            </w:r>
            <w:proofErr w:type="gramStart"/>
            <w:r w:rsidRPr="00EC7C45">
              <w:rPr>
                <w:rFonts w:ascii="Palatino Linotype" w:hAnsi="Palatino Linotype" w:cs="Arial"/>
                <w:b/>
                <w:sz w:val="22"/>
                <w:szCs w:val="22"/>
              </w:rPr>
              <w:t>a</w:t>
            </w:r>
            <w:proofErr w:type="gramEnd"/>
            <w:r w:rsidRPr="00EC7C45">
              <w:rPr>
                <w:rFonts w:ascii="Palatino Linotype" w:hAnsi="Palatino Linotype" w:cs="Arial"/>
                <w:b/>
                <w:sz w:val="22"/>
                <w:szCs w:val="22"/>
              </w:rPr>
              <w:t xml:space="preserve"> engenharia, arquitetura, geologia, urbanismo, construção civil, manutenção, limpeza, meio ambiente, saneamento </w:t>
            </w:r>
          </w:p>
          <w:p w:rsidR="00170111" w:rsidRPr="00EC7C45" w:rsidRDefault="00170111" w:rsidP="00AD158F">
            <w:pPr>
              <w:jc w:val="both"/>
              <w:rPr>
                <w:rFonts w:ascii="Palatino Linotype" w:hAnsi="Palatino Linotype" w:cs="Arial"/>
                <w:b/>
                <w:sz w:val="22"/>
                <w:szCs w:val="22"/>
              </w:rPr>
            </w:pPr>
            <w:proofErr w:type="gramStart"/>
            <w:r w:rsidRPr="00EC7C45">
              <w:rPr>
                <w:rFonts w:ascii="Palatino Linotype" w:hAnsi="Palatino Linotype" w:cs="Arial"/>
                <w:b/>
                <w:sz w:val="22"/>
                <w:szCs w:val="22"/>
              </w:rPr>
              <w:t>e</w:t>
            </w:r>
            <w:proofErr w:type="gramEnd"/>
            <w:r w:rsidRPr="00EC7C45">
              <w:rPr>
                <w:rFonts w:ascii="Palatino Linotype" w:hAnsi="Palatino Linotype" w:cs="Arial"/>
                <w:b/>
                <w:sz w:val="22"/>
                <w:szCs w:val="22"/>
              </w:rPr>
              <w:t xml:space="preserve"> congêneres.</w:t>
            </w:r>
          </w:p>
          <w:p w:rsidR="00170111" w:rsidRPr="00EC7C45" w:rsidRDefault="00170111" w:rsidP="00AD158F">
            <w:pPr>
              <w:jc w:val="both"/>
              <w:rPr>
                <w:rFonts w:ascii="Palatino Linotype" w:hAnsi="Palatino Linotype" w:cs="Arial"/>
                <w:b/>
                <w:sz w:val="22"/>
                <w:szCs w:val="22"/>
              </w:rPr>
            </w:pPr>
          </w:p>
        </w:tc>
        <w:tc>
          <w:tcPr>
            <w:tcW w:w="1560" w:type="dxa"/>
            <w:vAlign w:val="center"/>
          </w:tcPr>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trHeight w:val="540"/>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07.01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Engenharia, agronomia, agrimensura, arquitetura, geologia, urbanismo, paisagismo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300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07.02</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Execução, por administração, empreitada ou </w:t>
            </w:r>
            <w:proofErr w:type="spellStart"/>
            <w:r w:rsidRPr="00EC7C45">
              <w:rPr>
                <w:rFonts w:ascii="Palatino Linotype" w:hAnsi="Palatino Linotype" w:cs="Arial"/>
                <w:sz w:val="22"/>
                <w:szCs w:val="22"/>
              </w:rPr>
              <w:t>subempreitada</w:t>
            </w:r>
            <w:proofErr w:type="spellEnd"/>
            <w:r w:rsidRPr="00EC7C45">
              <w:rPr>
                <w:rFonts w:ascii="Palatino Linotype" w:hAnsi="Palatino Linotype" w:cs="Arial"/>
                <w:sz w:val="22"/>
                <w:szCs w:val="22"/>
              </w:rPr>
              <w:t>, de obras de construção civil, hidráulica ou elétrica e de outras obras semelhantes, inclusive sondagem, perfuração de poços, escavação, drenagem e irrigação, terraplanagem, pavimentação, concretagem e a instalação e montagem de produtos, peças e equipamentos (exceto o fornecimento de mercadorias produzidas pelo prestador de serviços fora do local da prestação dos serviços, que fica sujeito ao ICMS).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07.03</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Elaboração de planos diretores, estudos de viabilidade, estudos organizacionais e outros, relacionados com obras e serviços de engenharia; elaboração de anteprojetos, projetos básicos e projetos executivos para trabalhos de engenharia.</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200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07.04</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Demolição.</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07.05</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Reparação, conservação e reforma de edifícios, estradas, pontes, portos e congêneres (exceto o fornecimento de mercadorias produzidas pelo prestador dos serviços, fora do local da prestação dos serviços, que fica sujeito ao ICMS).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07.06</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Colocação e instalação de tapetes, carpetes, assoalhos, cortinas, revestimentos de parede, vidros, divisórias, placas de gesso e congêneres, com material fornecido pelo tomador do serviço.</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07.07</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Recuperação, raspagem, polimento e lustração de pisos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07.08</w:t>
            </w:r>
          </w:p>
        </w:tc>
        <w:tc>
          <w:tcPr>
            <w:tcW w:w="5528" w:type="dxa"/>
            <w:vAlign w:val="center"/>
          </w:tcPr>
          <w:p w:rsidR="00170111" w:rsidRPr="00EC7C45" w:rsidRDefault="00170111" w:rsidP="00AD158F">
            <w:pPr>
              <w:jc w:val="both"/>
              <w:rPr>
                <w:rFonts w:ascii="Palatino Linotype" w:hAnsi="Palatino Linotype" w:cs="Arial"/>
                <w:sz w:val="22"/>
                <w:szCs w:val="22"/>
              </w:rPr>
            </w:pPr>
            <w:proofErr w:type="spellStart"/>
            <w:r w:rsidRPr="00EC7C45">
              <w:rPr>
                <w:rFonts w:ascii="Palatino Linotype" w:hAnsi="Palatino Linotype" w:cs="Arial"/>
                <w:sz w:val="22"/>
                <w:szCs w:val="22"/>
              </w:rPr>
              <w:t>Calafetação</w:t>
            </w:r>
            <w:proofErr w:type="spellEnd"/>
            <w:r w:rsidRPr="00EC7C45">
              <w:rPr>
                <w:rFonts w:ascii="Palatino Linotype" w:hAnsi="Palatino Linotype" w:cs="Arial"/>
                <w:sz w:val="22"/>
                <w:szCs w:val="22"/>
              </w:rPr>
              <w:t>.</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p>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07.09</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Varrição, coleta, remoção, incineração, tratamento, reciclagem, separação e destinação final de lixo, rejeitos e outros resíduos quaisquer.</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07.10</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Limpeza, manutenção e conservação de vias e logradouros públicos, imóveis, chaminés, piscinas, parques, jardins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07.11</w:t>
            </w:r>
          </w:p>
        </w:tc>
        <w:tc>
          <w:tcPr>
            <w:tcW w:w="5528" w:type="dxa"/>
            <w:vAlign w:val="center"/>
          </w:tcPr>
          <w:p w:rsidR="00170111" w:rsidRPr="00EC7C45" w:rsidRDefault="00170111" w:rsidP="00AD158F">
            <w:pPr>
              <w:jc w:val="both"/>
              <w:rPr>
                <w:rFonts w:ascii="Palatino Linotype" w:hAnsi="Palatino Linotype" w:cs="Arial"/>
                <w:sz w:val="22"/>
                <w:szCs w:val="22"/>
              </w:rPr>
            </w:pPr>
            <w:proofErr w:type="gramStart"/>
            <w:r w:rsidRPr="00EC7C45">
              <w:rPr>
                <w:rFonts w:ascii="Palatino Linotype" w:hAnsi="Palatino Linotype" w:cs="Arial"/>
                <w:sz w:val="22"/>
                <w:szCs w:val="22"/>
              </w:rPr>
              <w:t>Decoração e jardinagem, inclusive corte</w:t>
            </w:r>
            <w:proofErr w:type="gramEnd"/>
            <w:r w:rsidRPr="00EC7C45">
              <w:rPr>
                <w:rFonts w:ascii="Palatino Linotype" w:hAnsi="Palatino Linotype" w:cs="Arial"/>
                <w:sz w:val="22"/>
                <w:szCs w:val="22"/>
              </w:rPr>
              <w:t xml:space="preserve"> e poda de árvores.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07.12</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Controle e tratamento de efluentes de qualquer natureza e de agentes físicos, químicos e biológicos.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07.13</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Dedetização, desinfecção, </w:t>
            </w:r>
            <w:proofErr w:type="spellStart"/>
            <w:r w:rsidRPr="00EC7C45">
              <w:rPr>
                <w:rFonts w:ascii="Palatino Linotype" w:hAnsi="Palatino Linotype" w:cs="Arial"/>
                <w:sz w:val="22"/>
                <w:szCs w:val="22"/>
              </w:rPr>
              <w:t>desinsetização</w:t>
            </w:r>
            <w:proofErr w:type="spellEnd"/>
            <w:r w:rsidRPr="00EC7C45">
              <w:rPr>
                <w:rFonts w:ascii="Palatino Linotype" w:hAnsi="Palatino Linotype" w:cs="Arial"/>
                <w:sz w:val="22"/>
                <w:szCs w:val="22"/>
              </w:rPr>
              <w:t>, imunização, higienização, desratização, pulverização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07.14</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(Vetado)</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07.15</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(Vetado)</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07.16</w:t>
            </w:r>
          </w:p>
        </w:tc>
        <w:tc>
          <w:tcPr>
            <w:tcW w:w="5528" w:type="dxa"/>
            <w:vAlign w:val="center"/>
          </w:tcPr>
          <w:p w:rsidR="00170111" w:rsidRPr="00EC7C45" w:rsidRDefault="00170111" w:rsidP="00AD158F">
            <w:pPr>
              <w:jc w:val="both"/>
              <w:rPr>
                <w:rFonts w:ascii="Palatino Linotype" w:hAnsi="Palatino Linotype" w:cs="Arial"/>
                <w:color w:val="FF0000"/>
                <w:sz w:val="22"/>
                <w:szCs w:val="22"/>
              </w:rPr>
            </w:pPr>
            <w:r w:rsidRPr="00EC7C45">
              <w:rPr>
                <w:rFonts w:ascii="Palatino Linotype" w:hAnsi="Palatino Linotype" w:cs="Arial"/>
                <w:sz w:val="22"/>
                <w:szCs w:val="22"/>
              </w:rPr>
              <w:t>Florestamento, reflorestamento, semeadura, adubação, reparação de solo, plantio, silagem, colheita, corte e descascamento de árvores, silvicultura, exploração florestal e dos serviços congêneres indissociáveis da formação, manutenção e colheita de florestas, para quaisquer fins e por quaisquer meios.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150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07.17</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Escoramento, contenção de encostas e serviços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150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07.18</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Limpeza e dragagem de rios, portos, canais, baías, lagos, lagoas, represas, açudes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07.19</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Acompanhamento e fiscalização da execução de obras de engenharia, arquitetura e urbanismo.</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07.20</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Aerofotogrametria (inclusive interpretação), cartografia, mapeamento, levantamentos topográficos, batimétricos, geográficos, geodésicos, geológicos, geofísicos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07.21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Pesquisa, perfuração, cimentação, mergulho, </w:t>
            </w:r>
            <w:proofErr w:type="spellStart"/>
            <w:r w:rsidRPr="00EC7C45">
              <w:rPr>
                <w:rFonts w:ascii="Palatino Linotype" w:hAnsi="Palatino Linotype" w:cs="Arial"/>
                <w:sz w:val="22"/>
                <w:szCs w:val="22"/>
              </w:rPr>
              <w:t>perfilagem</w:t>
            </w:r>
            <w:proofErr w:type="spellEnd"/>
            <w:r w:rsidRPr="00EC7C45">
              <w:rPr>
                <w:rFonts w:ascii="Palatino Linotype" w:hAnsi="Palatino Linotype" w:cs="Arial"/>
                <w:sz w:val="22"/>
                <w:szCs w:val="22"/>
              </w:rPr>
              <w:t xml:space="preserve">, </w:t>
            </w:r>
            <w:proofErr w:type="spellStart"/>
            <w:r w:rsidRPr="00EC7C45">
              <w:rPr>
                <w:rFonts w:ascii="Palatino Linotype" w:hAnsi="Palatino Linotype" w:cs="Arial"/>
                <w:sz w:val="22"/>
                <w:szCs w:val="22"/>
              </w:rPr>
              <w:t>concretação</w:t>
            </w:r>
            <w:proofErr w:type="spellEnd"/>
            <w:r w:rsidRPr="00EC7C45">
              <w:rPr>
                <w:rFonts w:ascii="Palatino Linotype" w:hAnsi="Palatino Linotype" w:cs="Arial"/>
                <w:sz w:val="22"/>
                <w:szCs w:val="22"/>
              </w:rPr>
              <w:t xml:space="preserve">, </w:t>
            </w:r>
            <w:proofErr w:type="spellStart"/>
            <w:r w:rsidRPr="00EC7C45">
              <w:rPr>
                <w:rFonts w:ascii="Palatino Linotype" w:hAnsi="Palatino Linotype" w:cs="Arial"/>
                <w:sz w:val="22"/>
                <w:szCs w:val="22"/>
              </w:rPr>
              <w:t>testemunhagem</w:t>
            </w:r>
            <w:proofErr w:type="spellEnd"/>
            <w:r w:rsidRPr="00EC7C45">
              <w:rPr>
                <w:rFonts w:ascii="Palatino Linotype" w:hAnsi="Palatino Linotype" w:cs="Arial"/>
                <w:sz w:val="22"/>
                <w:szCs w:val="22"/>
              </w:rPr>
              <w:t xml:space="preserve">, pescaria, estimulação e outros serviços relacionados com a exploração e </w:t>
            </w:r>
            <w:proofErr w:type="spellStart"/>
            <w:r w:rsidRPr="00EC7C45">
              <w:rPr>
                <w:rFonts w:ascii="Palatino Linotype" w:hAnsi="Palatino Linotype" w:cs="Arial"/>
                <w:sz w:val="22"/>
                <w:szCs w:val="22"/>
              </w:rPr>
              <w:t>explotação</w:t>
            </w:r>
            <w:proofErr w:type="spellEnd"/>
            <w:r w:rsidRPr="00EC7C45">
              <w:rPr>
                <w:rFonts w:ascii="Palatino Linotype" w:hAnsi="Palatino Linotype" w:cs="Arial"/>
                <w:color w:val="FF0000"/>
                <w:sz w:val="22"/>
                <w:szCs w:val="22"/>
              </w:rPr>
              <w:t xml:space="preserve"> </w:t>
            </w:r>
            <w:r w:rsidRPr="00EC7C45">
              <w:rPr>
                <w:rFonts w:ascii="Palatino Linotype" w:hAnsi="Palatino Linotype" w:cs="Arial"/>
                <w:sz w:val="22"/>
                <w:szCs w:val="22"/>
              </w:rPr>
              <w:t>de petróleo, gás natural e de outros recursos minerais.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07.22</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Nucleação e bombardeamento de nuvens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b/>
                <w:sz w:val="22"/>
                <w:szCs w:val="22"/>
              </w:rPr>
            </w:pPr>
          </w:p>
          <w:p w:rsidR="00170111" w:rsidRPr="00EC7C45" w:rsidRDefault="00170111" w:rsidP="00AD158F">
            <w:pPr>
              <w:jc w:val="center"/>
              <w:rPr>
                <w:rFonts w:ascii="Palatino Linotype" w:hAnsi="Palatino Linotype" w:cs="Arial"/>
                <w:b/>
                <w:sz w:val="22"/>
                <w:szCs w:val="22"/>
              </w:rPr>
            </w:pPr>
            <w:r w:rsidRPr="00EC7C45">
              <w:rPr>
                <w:rFonts w:ascii="Palatino Linotype" w:hAnsi="Palatino Linotype" w:cs="Arial"/>
                <w:b/>
                <w:sz w:val="22"/>
                <w:szCs w:val="22"/>
              </w:rPr>
              <w:t>08</w:t>
            </w:r>
          </w:p>
        </w:tc>
        <w:tc>
          <w:tcPr>
            <w:tcW w:w="5528" w:type="dxa"/>
            <w:vAlign w:val="center"/>
          </w:tcPr>
          <w:p w:rsidR="00170111" w:rsidRPr="00EC7C45" w:rsidRDefault="00170111" w:rsidP="00AD158F">
            <w:pPr>
              <w:pStyle w:val="Corpodetexto2"/>
              <w:rPr>
                <w:rFonts w:ascii="Palatino Linotype" w:hAnsi="Palatino Linotype" w:cs="Arial"/>
                <w:b/>
                <w:bCs/>
                <w:sz w:val="22"/>
                <w:szCs w:val="22"/>
              </w:rPr>
            </w:pPr>
            <w:r w:rsidRPr="00EC7C45">
              <w:rPr>
                <w:rFonts w:ascii="Palatino Linotype" w:hAnsi="Palatino Linotype" w:cs="Arial"/>
                <w:b/>
                <w:bCs/>
                <w:sz w:val="22"/>
                <w:szCs w:val="22"/>
              </w:rPr>
              <w:t>Serviços de educação, ensino, orientação pedagógica e educacional, instrução, treinamento e avaliação pessoal de qualquer grau ou natureza.</w:t>
            </w:r>
          </w:p>
        </w:tc>
        <w:tc>
          <w:tcPr>
            <w:tcW w:w="1560" w:type="dxa"/>
            <w:vAlign w:val="center"/>
          </w:tcPr>
          <w:p w:rsidR="00170111" w:rsidRPr="00EC7C45" w:rsidRDefault="00170111" w:rsidP="00AD158F">
            <w:pPr>
              <w:jc w:val="center"/>
              <w:rPr>
                <w:rFonts w:ascii="Palatino Linotype" w:hAnsi="Palatino Linotype" w:cs="Arial"/>
                <w:b/>
                <w:sz w:val="22"/>
                <w:szCs w:val="22"/>
              </w:rPr>
            </w:pPr>
          </w:p>
          <w:p w:rsidR="00170111" w:rsidRPr="00EC7C45" w:rsidRDefault="00170111" w:rsidP="00AD158F">
            <w:pPr>
              <w:jc w:val="center"/>
              <w:rPr>
                <w:rFonts w:ascii="Palatino Linotype" w:hAnsi="Palatino Linotype" w:cs="Arial"/>
                <w:b/>
                <w:sz w:val="22"/>
                <w:szCs w:val="22"/>
              </w:rPr>
            </w:pPr>
          </w:p>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08.01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Ensino regular pré-escolar, fundamental, médio e superior.</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lastRenderedPageBreak/>
              <w:t>08.02</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Instrução, treinamento, orientação pedagógica e educacional, avaliação de conhecimentos de qualquer natureza.</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300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b/>
                <w:sz w:val="22"/>
                <w:szCs w:val="22"/>
              </w:rPr>
            </w:pPr>
          </w:p>
          <w:p w:rsidR="00170111" w:rsidRPr="00EC7C45" w:rsidRDefault="00170111" w:rsidP="00AD158F">
            <w:pPr>
              <w:jc w:val="center"/>
              <w:rPr>
                <w:rFonts w:ascii="Palatino Linotype" w:hAnsi="Palatino Linotype" w:cs="Arial"/>
                <w:b/>
                <w:sz w:val="22"/>
                <w:szCs w:val="22"/>
              </w:rPr>
            </w:pPr>
            <w:r w:rsidRPr="00EC7C45">
              <w:rPr>
                <w:rFonts w:ascii="Palatino Linotype" w:hAnsi="Palatino Linotype" w:cs="Arial"/>
                <w:b/>
                <w:sz w:val="22"/>
                <w:szCs w:val="22"/>
              </w:rPr>
              <w:t>09</w:t>
            </w:r>
          </w:p>
        </w:tc>
        <w:tc>
          <w:tcPr>
            <w:tcW w:w="5528" w:type="dxa"/>
            <w:vAlign w:val="center"/>
          </w:tcPr>
          <w:p w:rsidR="00170111" w:rsidRPr="00EC7C45" w:rsidRDefault="00170111" w:rsidP="00AD158F">
            <w:pPr>
              <w:jc w:val="both"/>
              <w:rPr>
                <w:rFonts w:ascii="Palatino Linotype" w:hAnsi="Palatino Linotype" w:cs="Arial"/>
                <w:b/>
                <w:sz w:val="22"/>
                <w:szCs w:val="22"/>
              </w:rPr>
            </w:pPr>
          </w:p>
          <w:p w:rsidR="00170111" w:rsidRPr="00EC7C45" w:rsidRDefault="00170111" w:rsidP="00AD158F">
            <w:pPr>
              <w:jc w:val="both"/>
              <w:rPr>
                <w:rFonts w:ascii="Palatino Linotype" w:hAnsi="Palatino Linotype" w:cs="Arial"/>
                <w:b/>
                <w:sz w:val="22"/>
                <w:szCs w:val="22"/>
              </w:rPr>
            </w:pPr>
            <w:r w:rsidRPr="00EC7C45">
              <w:rPr>
                <w:rFonts w:ascii="Palatino Linotype" w:hAnsi="Palatino Linotype" w:cs="Arial"/>
                <w:b/>
                <w:sz w:val="22"/>
                <w:szCs w:val="22"/>
              </w:rPr>
              <w:t xml:space="preserve">Serviços relativos </w:t>
            </w:r>
            <w:proofErr w:type="gramStart"/>
            <w:r w:rsidRPr="00EC7C45">
              <w:rPr>
                <w:rFonts w:ascii="Palatino Linotype" w:hAnsi="Palatino Linotype" w:cs="Arial"/>
                <w:b/>
                <w:sz w:val="22"/>
                <w:szCs w:val="22"/>
              </w:rPr>
              <w:t>a</w:t>
            </w:r>
            <w:proofErr w:type="gramEnd"/>
            <w:r w:rsidRPr="00EC7C45">
              <w:rPr>
                <w:rFonts w:ascii="Palatino Linotype" w:hAnsi="Palatino Linotype" w:cs="Arial"/>
                <w:b/>
                <w:sz w:val="22"/>
                <w:szCs w:val="22"/>
              </w:rPr>
              <w:t xml:space="preserve"> hospedagem, turismo, viagens e congêneres.</w:t>
            </w:r>
          </w:p>
        </w:tc>
        <w:tc>
          <w:tcPr>
            <w:tcW w:w="1560" w:type="dxa"/>
            <w:vAlign w:val="center"/>
          </w:tcPr>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09.01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Hospedagem de qualquer natureza em hotéis, </w:t>
            </w:r>
            <w:r w:rsidRPr="00EC7C45">
              <w:rPr>
                <w:rFonts w:ascii="Palatino Linotype" w:hAnsi="Palatino Linotype" w:cs="Arial"/>
                <w:i/>
                <w:sz w:val="22"/>
                <w:szCs w:val="22"/>
              </w:rPr>
              <w:t>apart</w:t>
            </w:r>
            <w:r w:rsidRPr="00EC7C45">
              <w:rPr>
                <w:rFonts w:ascii="Palatino Linotype" w:hAnsi="Palatino Linotype" w:cs="Arial"/>
                <w:sz w:val="22"/>
                <w:szCs w:val="22"/>
              </w:rPr>
              <w:t>-</w:t>
            </w:r>
            <w:proofErr w:type="spellStart"/>
            <w:r w:rsidRPr="00EC7C45">
              <w:rPr>
                <w:rFonts w:ascii="Palatino Linotype" w:hAnsi="Palatino Linotype" w:cs="Arial"/>
                <w:i/>
                <w:sz w:val="22"/>
                <w:szCs w:val="22"/>
              </w:rPr>
              <w:t>service</w:t>
            </w:r>
            <w:proofErr w:type="spellEnd"/>
            <w:r w:rsidRPr="00EC7C45">
              <w:rPr>
                <w:rFonts w:ascii="Palatino Linotype" w:hAnsi="Palatino Linotype" w:cs="Arial"/>
                <w:sz w:val="22"/>
                <w:szCs w:val="22"/>
              </w:rPr>
              <w:t xml:space="preserve"> condominiais, </w:t>
            </w:r>
            <w:r w:rsidRPr="00EC7C45">
              <w:rPr>
                <w:rFonts w:ascii="Palatino Linotype" w:hAnsi="Palatino Linotype" w:cs="Arial"/>
                <w:i/>
                <w:sz w:val="22"/>
                <w:szCs w:val="22"/>
              </w:rPr>
              <w:t>flat</w:t>
            </w:r>
            <w:r w:rsidRPr="00EC7C45">
              <w:rPr>
                <w:rFonts w:ascii="Palatino Linotype" w:hAnsi="Palatino Linotype" w:cs="Arial"/>
                <w:sz w:val="22"/>
                <w:szCs w:val="22"/>
              </w:rPr>
              <w:t xml:space="preserve">, apart-hotéis, hotéis residência, </w:t>
            </w:r>
            <w:proofErr w:type="spellStart"/>
            <w:r w:rsidRPr="00EC7C45">
              <w:rPr>
                <w:rFonts w:ascii="Palatino Linotype" w:hAnsi="Palatino Linotype" w:cs="Arial"/>
                <w:i/>
                <w:sz w:val="22"/>
                <w:szCs w:val="22"/>
              </w:rPr>
              <w:t>residence</w:t>
            </w:r>
            <w:r w:rsidRPr="00EC7C45">
              <w:rPr>
                <w:rFonts w:ascii="Palatino Linotype" w:hAnsi="Palatino Linotype" w:cs="Arial"/>
                <w:sz w:val="22"/>
                <w:szCs w:val="22"/>
              </w:rPr>
              <w:t>-</w:t>
            </w:r>
            <w:r w:rsidRPr="00EC7C45">
              <w:rPr>
                <w:rFonts w:ascii="Palatino Linotype" w:hAnsi="Palatino Linotype" w:cs="Arial"/>
                <w:i/>
                <w:sz w:val="22"/>
                <w:szCs w:val="22"/>
              </w:rPr>
              <w:t>service</w:t>
            </w:r>
            <w:proofErr w:type="spellEnd"/>
            <w:r w:rsidRPr="00EC7C45">
              <w:rPr>
                <w:rFonts w:ascii="Palatino Linotype" w:hAnsi="Palatino Linotype" w:cs="Arial"/>
                <w:sz w:val="22"/>
                <w:szCs w:val="22"/>
              </w:rPr>
              <w:t xml:space="preserve">, </w:t>
            </w:r>
            <w:proofErr w:type="spellStart"/>
            <w:r w:rsidRPr="00EC7C45">
              <w:rPr>
                <w:rFonts w:ascii="Palatino Linotype" w:hAnsi="Palatino Linotype" w:cs="Arial"/>
                <w:i/>
                <w:sz w:val="22"/>
                <w:szCs w:val="22"/>
              </w:rPr>
              <w:t>suite</w:t>
            </w:r>
            <w:proofErr w:type="spellEnd"/>
            <w:r w:rsidRPr="00EC7C45">
              <w:rPr>
                <w:rFonts w:ascii="Palatino Linotype" w:hAnsi="Palatino Linotype" w:cs="Arial"/>
                <w:sz w:val="22"/>
                <w:szCs w:val="22"/>
              </w:rPr>
              <w:t xml:space="preserve"> </w:t>
            </w:r>
            <w:proofErr w:type="spellStart"/>
            <w:r w:rsidRPr="00EC7C45">
              <w:rPr>
                <w:rFonts w:ascii="Palatino Linotype" w:hAnsi="Palatino Linotype" w:cs="Arial"/>
                <w:i/>
                <w:sz w:val="22"/>
                <w:szCs w:val="22"/>
              </w:rPr>
              <w:t>service</w:t>
            </w:r>
            <w:proofErr w:type="spellEnd"/>
            <w:r w:rsidRPr="00EC7C45">
              <w:rPr>
                <w:rFonts w:ascii="Palatino Linotype" w:hAnsi="Palatino Linotype" w:cs="Arial"/>
                <w:sz w:val="22"/>
                <w:szCs w:val="22"/>
              </w:rPr>
              <w:t>, hotelaria marítima, motéis, pensões e congêneres; ocupação por temporada com fornecimento de serviço (o valor da alimentação e gorjeta, quando incluído no preço da diária, fica sujeito ao Imposto Sobre Serviços).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09.02</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Agenciamento, organização, promoção, intermediação e execução de programas de turismo, passeios, viagens, excursões, hospedagens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09.03</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Guias de turismo.</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200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b/>
                <w:sz w:val="22"/>
                <w:szCs w:val="22"/>
              </w:rPr>
            </w:pPr>
          </w:p>
          <w:p w:rsidR="00170111" w:rsidRPr="00EC7C45" w:rsidRDefault="00170111" w:rsidP="00AD158F">
            <w:pPr>
              <w:jc w:val="center"/>
              <w:rPr>
                <w:rFonts w:ascii="Palatino Linotype" w:hAnsi="Palatino Linotype" w:cs="Arial"/>
                <w:b/>
                <w:sz w:val="22"/>
                <w:szCs w:val="22"/>
              </w:rPr>
            </w:pPr>
            <w:r w:rsidRPr="00EC7C45">
              <w:rPr>
                <w:rFonts w:ascii="Palatino Linotype" w:hAnsi="Palatino Linotype" w:cs="Arial"/>
                <w:b/>
                <w:sz w:val="22"/>
                <w:szCs w:val="22"/>
              </w:rPr>
              <w:t>10</w:t>
            </w:r>
          </w:p>
        </w:tc>
        <w:tc>
          <w:tcPr>
            <w:tcW w:w="5528" w:type="dxa"/>
            <w:vAlign w:val="center"/>
          </w:tcPr>
          <w:p w:rsidR="00170111" w:rsidRPr="00EC7C45" w:rsidRDefault="00170111" w:rsidP="00AD158F">
            <w:pPr>
              <w:jc w:val="both"/>
              <w:rPr>
                <w:rFonts w:ascii="Palatino Linotype" w:hAnsi="Palatino Linotype" w:cs="Arial"/>
                <w:b/>
                <w:sz w:val="22"/>
                <w:szCs w:val="22"/>
              </w:rPr>
            </w:pPr>
          </w:p>
          <w:p w:rsidR="00170111" w:rsidRPr="00EC7C45" w:rsidRDefault="00170111" w:rsidP="00AD158F">
            <w:pPr>
              <w:jc w:val="both"/>
              <w:rPr>
                <w:rFonts w:ascii="Palatino Linotype" w:hAnsi="Palatino Linotype" w:cs="Arial"/>
                <w:b/>
                <w:sz w:val="22"/>
                <w:szCs w:val="22"/>
              </w:rPr>
            </w:pPr>
            <w:r w:rsidRPr="00EC7C45">
              <w:rPr>
                <w:rFonts w:ascii="Palatino Linotype" w:hAnsi="Palatino Linotype" w:cs="Arial"/>
                <w:b/>
                <w:sz w:val="22"/>
                <w:szCs w:val="22"/>
              </w:rPr>
              <w:t>Serviços de intermediação e congêneres.</w:t>
            </w:r>
          </w:p>
        </w:tc>
        <w:tc>
          <w:tcPr>
            <w:tcW w:w="1560" w:type="dxa"/>
            <w:vAlign w:val="center"/>
          </w:tcPr>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10.01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Agenciamento, corretagem ou intermediação de câmbio, de seguros, de cartões de crédito, de planos de saúde e de planos de previdência privada.</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10.02</w:t>
            </w:r>
          </w:p>
        </w:tc>
        <w:tc>
          <w:tcPr>
            <w:tcW w:w="5528" w:type="dxa"/>
            <w:vAlign w:val="center"/>
          </w:tcPr>
          <w:p w:rsidR="00170111" w:rsidRPr="00EC7C45" w:rsidRDefault="00170111" w:rsidP="00AD158F">
            <w:pPr>
              <w:ind w:left="-70"/>
              <w:jc w:val="both"/>
              <w:rPr>
                <w:rFonts w:ascii="Palatino Linotype" w:hAnsi="Palatino Linotype" w:cs="Arial"/>
                <w:sz w:val="22"/>
                <w:szCs w:val="22"/>
              </w:rPr>
            </w:pPr>
            <w:r w:rsidRPr="00EC7C45">
              <w:rPr>
                <w:rFonts w:ascii="Palatino Linotype" w:hAnsi="Palatino Linotype" w:cs="Arial"/>
                <w:sz w:val="22"/>
                <w:szCs w:val="22"/>
              </w:rPr>
              <w:t>Agenciamento, corretagem ou intermediação de títulos em geral, valores mobiliários e contratos quaisquer.</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10.03</w:t>
            </w:r>
          </w:p>
        </w:tc>
        <w:tc>
          <w:tcPr>
            <w:tcW w:w="5528" w:type="dxa"/>
            <w:vAlign w:val="center"/>
          </w:tcPr>
          <w:p w:rsidR="00170111" w:rsidRPr="00EC7C45" w:rsidRDefault="00170111" w:rsidP="00AD158F">
            <w:pPr>
              <w:ind w:left="-70"/>
              <w:jc w:val="both"/>
              <w:rPr>
                <w:rFonts w:ascii="Palatino Linotype" w:hAnsi="Palatino Linotype" w:cs="Arial"/>
                <w:sz w:val="22"/>
                <w:szCs w:val="22"/>
              </w:rPr>
            </w:pPr>
            <w:r w:rsidRPr="00EC7C45">
              <w:rPr>
                <w:rFonts w:ascii="Palatino Linotype" w:hAnsi="Palatino Linotype" w:cs="Arial"/>
                <w:sz w:val="22"/>
                <w:szCs w:val="22"/>
              </w:rPr>
              <w:t>Agenciamento, corretagem ou intermediação de direitos de propriedade industrial, artística ou literária.</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10.04</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Agenciamento, corretagem ou intermediação de contratos de arrendamento mercantil (</w:t>
            </w:r>
            <w:r w:rsidRPr="00EC7C45">
              <w:rPr>
                <w:rFonts w:ascii="Palatino Linotype" w:hAnsi="Palatino Linotype" w:cs="Arial"/>
                <w:i/>
                <w:sz w:val="22"/>
                <w:szCs w:val="22"/>
              </w:rPr>
              <w:t>leasing</w:t>
            </w:r>
            <w:r w:rsidRPr="00EC7C45">
              <w:rPr>
                <w:rFonts w:ascii="Palatino Linotype" w:hAnsi="Palatino Linotype" w:cs="Arial"/>
                <w:sz w:val="22"/>
                <w:szCs w:val="22"/>
              </w:rPr>
              <w:t>), de franquia (</w:t>
            </w:r>
            <w:r w:rsidRPr="00EC7C45">
              <w:rPr>
                <w:rFonts w:ascii="Palatino Linotype" w:hAnsi="Palatino Linotype" w:cs="Arial"/>
                <w:i/>
                <w:sz w:val="22"/>
                <w:szCs w:val="22"/>
              </w:rPr>
              <w:t>franchising</w:t>
            </w:r>
            <w:r w:rsidRPr="00EC7C45">
              <w:rPr>
                <w:rFonts w:ascii="Palatino Linotype" w:hAnsi="Palatino Linotype" w:cs="Arial"/>
                <w:sz w:val="22"/>
                <w:szCs w:val="22"/>
              </w:rPr>
              <w:t xml:space="preserve">) e de </w:t>
            </w:r>
            <w:proofErr w:type="spellStart"/>
            <w:r w:rsidRPr="00EC7C45">
              <w:rPr>
                <w:rFonts w:ascii="Palatino Linotype" w:hAnsi="Palatino Linotype" w:cs="Arial"/>
                <w:sz w:val="22"/>
                <w:szCs w:val="22"/>
              </w:rPr>
              <w:t>faturização</w:t>
            </w:r>
            <w:proofErr w:type="spellEnd"/>
            <w:r w:rsidRPr="00EC7C45">
              <w:rPr>
                <w:rFonts w:ascii="Palatino Linotype" w:hAnsi="Palatino Linotype" w:cs="Arial"/>
                <w:sz w:val="22"/>
                <w:szCs w:val="22"/>
              </w:rPr>
              <w:t xml:space="preserve"> (</w:t>
            </w:r>
            <w:proofErr w:type="spellStart"/>
            <w:r w:rsidRPr="00EC7C45">
              <w:rPr>
                <w:rFonts w:ascii="Palatino Linotype" w:hAnsi="Palatino Linotype" w:cs="Arial"/>
                <w:i/>
                <w:sz w:val="22"/>
                <w:szCs w:val="22"/>
              </w:rPr>
              <w:t>factoring</w:t>
            </w:r>
            <w:proofErr w:type="spellEnd"/>
            <w:r w:rsidRPr="00EC7C45">
              <w:rPr>
                <w:rFonts w:ascii="Palatino Linotype" w:hAnsi="Palatino Linotype" w:cs="Arial"/>
                <w:sz w:val="22"/>
                <w:szCs w:val="22"/>
              </w:rPr>
              <w:t>).</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10.05</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Agenciamento, corretagem ou intermediação de bens móveis ou imóveis, não abrangidos em outros itens ou subitens, inclusive aqueles realizados no âmbito de Bolsas de Mercadorias e Futuros, por quaisquer meios.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165</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10.06</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Agenciamento marítimo.</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10.07</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Agenciamento de notícias.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10.08</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Agenciamento de publicidade e propaganda, inclusive o agenciamento de veiculação por quaisquer meios.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10.09</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Representação de qualquer natureza, inclusive comercial.</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300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10.10</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Distribuição de bens de terceiros.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b/>
                <w:sz w:val="22"/>
                <w:szCs w:val="22"/>
              </w:rPr>
            </w:pPr>
            <w:r w:rsidRPr="00EC7C45">
              <w:rPr>
                <w:rFonts w:ascii="Palatino Linotype" w:hAnsi="Palatino Linotype" w:cs="Arial"/>
                <w:b/>
                <w:sz w:val="22"/>
                <w:szCs w:val="22"/>
              </w:rPr>
              <w:lastRenderedPageBreak/>
              <w:t>11</w:t>
            </w:r>
          </w:p>
        </w:tc>
        <w:tc>
          <w:tcPr>
            <w:tcW w:w="5528" w:type="dxa"/>
            <w:vAlign w:val="center"/>
          </w:tcPr>
          <w:p w:rsidR="00170111" w:rsidRPr="00EC7C45" w:rsidRDefault="00170111" w:rsidP="00AD158F">
            <w:pPr>
              <w:jc w:val="both"/>
              <w:rPr>
                <w:rFonts w:ascii="Palatino Linotype" w:hAnsi="Palatino Linotype" w:cs="Arial"/>
                <w:b/>
                <w:sz w:val="22"/>
                <w:szCs w:val="22"/>
              </w:rPr>
            </w:pPr>
            <w:r w:rsidRPr="00EC7C45">
              <w:rPr>
                <w:rFonts w:ascii="Palatino Linotype" w:hAnsi="Palatino Linotype" w:cs="Arial"/>
                <w:b/>
                <w:sz w:val="22"/>
                <w:szCs w:val="22"/>
              </w:rPr>
              <w:t>Serviços de guarda, estacionamento, armazenamento, vigilância e congêneres.</w:t>
            </w:r>
          </w:p>
        </w:tc>
        <w:tc>
          <w:tcPr>
            <w:tcW w:w="1560" w:type="dxa"/>
            <w:vAlign w:val="center"/>
          </w:tcPr>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11.01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Guarda e estacionamento de veículos terrestres automotores, de aeronaves e de embarcações.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11.02</w:t>
            </w:r>
          </w:p>
        </w:tc>
        <w:tc>
          <w:tcPr>
            <w:tcW w:w="5528" w:type="dxa"/>
            <w:vAlign w:val="center"/>
          </w:tcPr>
          <w:p w:rsidR="00170111" w:rsidRPr="00EC7C45" w:rsidRDefault="00170111" w:rsidP="00AD158F">
            <w:pPr>
              <w:jc w:val="both"/>
              <w:rPr>
                <w:rFonts w:ascii="Palatino Linotype" w:hAnsi="Palatino Linotype" w:cs="Arial"/>
                <w:color w:val="FF0000"/>
                <w:sz w:val="22"/>
                <w:szCs w:val="22"/>
              </w:rPr>
            </w:pPr>
            <w:r w:rsidRPr="00EC7C45">
              <w:rPr>
                <w:rFonts w:ascii="Palatino Linotype" w:hAnsi="Palatino Linotype" w:cs="Arial"/>
                <w:sz w:val="22"/>
                <w:szCs w:val="22"/>
              </w:rPr>
              <w:t>Vigilância, segurança ou monitoramento de bens, pessoas e semoventes.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11.03</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Escolta, inclusive de veículos e cargas.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11.04</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Armazenamento, depósito, carga, descarga, arrumação e guarda de bens de qualquer espécie.</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b/>
                <w:sz w:val="22"/>
                <w:szCs w:val="22"/>
              </w:rPr>
            </w:pPr>
          </w:p>
          <w:p w:rsidR="00170111" w:rsidRPr="00EC7C45" w:rsidRDefault="00170111" w:rsidP="00AD158F">
            <w:pPr>
              <w:jc w:val="center"/>
              <w:rPr>
                <w:rFonts w:ascii="Palatino Linotype" w:hAnsi="Palatino Linotype" w:cs="Arial"/>
                <w:b/>
                <w:sz w:val="22"/>
                <w:szCs w:val="22"/>
              </w:rPr>
            </w:pPr>
            <w:r w:rsidRPr="00EC7C45">
              <w:rPr>
                <w:rFonts w:ascii="Palatino Linotype" w:hAnsi="Palatino Linotype" w:cs="Arial"/>
                <w:b/>
                <w:sz w:val="22"/>
                <w:szCs w:val="22"/>
              </w:rPr>
              <w:t>12</w:t>
            </w:r>
          </w:p>
        </w:tc>
        <w:tc>
          <w:tcPr>
            <w:tcW w:w="5528" w:type="dxa"/>
            <w:vAlign w:val="center"/>
          </w:tcPr>
          <w:p w:rsidR="00170111" w:rsidRPr="00EC7C45" w:rsidRDefault="00170111" w:rsidP="00AD158F">
            <w:pPr>
              <w:jc w:val="both"/>
              <w:rPr>
                <w:rFonts w:ascii="Palatino Linotype" w:hAnsi="Palatino Linotype" w:cs="Arial"/>
                <w:b/>
                <w:sz w:val="22"/>
                <w:szCs w:val="22"/>
              </w:rPr>
            </w:pPr>
          </w:p>
          <w:p w:rsidR="00170111" w:rsidRPr="00EC7C45" w:rsidRDefault="00170111" w:rsidP="00AD158F">
            <w:pPr>
              <w:jc w:val="both"/>
              <w:rPr>
                <w:rFonts w:ascii="Palatino Linotype" w:hAnsi="Palatino Linotype" w:cs="Arial"/>
                <w:b/>
                <w:sz w:val="22"/>
                <w:szCs w:val="22"/>
              </w:rPr>
            </w:pPr>
            <w:r w:rsidRPr="00EC7C45">
              <w:rPr>
                <w:rFonts w:ascii="Palatino Linotype" w:hAnsi="Palatino Linotype" w:cs="Arial"/>
                <w:b/>
                <w:sz w:val="22"/>
                <w:szCs w:val="22"/>
              </w:rPr>
              <w:t>Serviços de diversões, lazer, entretenimento e congêneres.</w:t>
            </w:r>
          </w:p>
        </w:tc>
        <w:tc>
          <w:tcPr>
            <w:tcW w:w="1560" w:type="dxa"/>
            <w:vAlign w:val="center"/>
          </w:tcPr>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12.01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Espetáculos teatrais.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12.02</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Exibições cinematográficas.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12.03</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Espetáculos circenses.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12.04</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Programas de auditório.</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12.05</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Parques de diversões, centros de lazer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12.06</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Boates, </w:t>
            </w:r>
            <w:r w:rsidRPr="00EC7C45">
              <w:rPr>
                <w:rFonts w:ascii="Palatino Linotype" w:hAnsi="Palatino Linotype" w:cs="Arial"/>
                <w:i/>
                <w:sz w:val="22"/>
                <w:szCs w:val="22"/>
              </w:rPr>
              <w:t>taxi-dancing</w:t>
            </w:r>
            <w:r w:rsidRPr="00EC7C45">
              <w:rPr>
                <w:rFonts w:ascii="Palatino Linotype" w:hAnsi="Palatino Linotype" w:cs="Arial"/>
                <w:sz w:val="22"/>
                <w:szCs w:val="22"/>
              </w:rPr>
              <w:t xml:space="preserve">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12.07</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i/>
                <w:sz w:val="22"/>
                <w:szCs w:val="22"/>
              </w:rPr>
              <w:t>Shows, ballet</w:t>
            </w:r>
            <w:r w:rsidRPr="00EC7C45">
              <w:rPr>
                <w:rFonts w:ascii="Palatino Linotype" w:hAnsi="Palatino Linotype" w:cs="Arial"/>
                <w:sz w:val="22"/>
                <w:szCs w:val="22"/>
              </w:rPr>
              <w:t>, danças, desfiles, bailes, óperas, concertos, recitais, festivais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12.08</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Feiras, exposições, congressos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12.09</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Bilhares, boliches e diversões eletrônicas ou não.</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12.10</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Corridas e competições de animais.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12.11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Competições esportivas ou de destreza física ou intelectual, com ou sem a participação do espectador.</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12.12</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Execução de música.</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12.13</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Produção, mediante ou sem encomenda prévia, de eventos, espetáculos, entrevistas, </w:t>
            </w:r>
            <w:r w:rsidRPr="00EC7C45">
              <w:rPr>
                <w:rFonts w:ascii="Palatino Linotype" w:hAnsi="Palatino Linotype" w:cs="Arial"/>
                <w:i/>
                <w:sz w:val="22"/>
                <w:szCs w:val="22"/>
              </w:rPr>
              <w:t>shows, ballet</w:t>
            </w:r>
            <w:r w:rsidRPr="00EC7C45">
              <w:rPr>
                <w:rFonts w:ascii="Palatino Linotype" w:hAnsi="Palatino Linotype" w:cs="Arial"/>
                <w:sz w:val="22"/>
                <w:szCs w:val="22"/>
              </w:rPr>
              <w:t>, danças, desfiles, bailes, teatros, óperas, concertos, recitais, festivais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12.14</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Fornecimento de música para ambientes fechados ou não, mediante transmissão por qualquer processo.</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12.15</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Desfiles de blocos carnavalescos ou folclóricos, trios elétricos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12.16</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Exibição de filmes, entrevistas, musicais, espetáculos, </w:t>
            </w:r>
            <w:r w:rsidRPr="00EC7C45">
              <w:rPr>
                <w:rFonts w:ascii="Palatino Linotype" w:hAnsi="Palatino Linotype" w:cs="Arial"/>
                <w:i/>
                <w:sz w:val="22"/>
                <w:szCs w:val="22"/>
              </w:rPr>
              <w:t>shows</w:t>
            </w:r>
            <w:r w:rsidRPr="00EC7C45">
              <w:rPr>
                <w:rFonts w:ascii="Palatino Linotype" w:hAnsi="Palatino Linotype" w:cs="Arial"/>
                <w:sz w:val="22"/>
                <w:szCs w:val="22"/>
              </w:rPr>
              <w:t xml:space="preserve">, concertos, desfiles, óperas, competições esportivas, de </w:t>
            </w:r>
            <w:proofErr w:type="gramStart"/>
            <w:r w:rsidRPr="00EC7C45">
              <w:rPr>
                <w:rFonts w:ascii="Palatino Linotype" w:hAnsi="Palatino Linotype" w:cs="Arial"/>
                <w:sz w:val="22"/>
                <w:szCs w:val="22"/>
              </w:rPr>
              <w:t>destreza intelectual ou congêneres</w:t>
            </w:r>
            <w:proofErr w:type="gramEnd"/>
            <w:r w:rsidRPr="00EC7C45">
              <w:rPr>
                <w:rFonts w:ascii="Palatino Linotype" w:hAnsi="Palatino Linotype" w:cs="Arial"/>
                <w:sz w:val="22"/>
                <w:szCs w:val="22"/>
              </w:rPr>
              <w:t>.</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12.17</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Recreação e animação, inclusive em festas e eventos de qualquer natureza.</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b/>
                <w:sz w:val="22"/>
                <w:szCs w:val="22"/>
              </w:rPr>
            </w:pPr>
            <w:r w:rsidRPr="00EC7C45">
              <w:rPr>
                <w:rFonts w:ascii="Palatino Linotype" w:hAnsi="Palatino Linotype" w:cs="Arial"/>
                <w:b/>
                <w:sz w:val="22"/>
                <w:szCs w:val="22"/>
              </w:rPr>
              <w:t>13</w:t>
            </w:r>
          </w:p>
        </w:tc>
        <w:tc>
          <w:tcPr>
            <w:tcW w:w="5528" w:type="dxa"/>
            <w:vAlign w:val="center"/>
          </w:tcPr>
          <w:p w:rsidR="00170111" w:rsidRPr="00EC7C45" w:rsidRDefault="00170111" w:rsidP="00AD158F">
            <w:pPr>
              <w:jc w:val="both"/>
              <w:rPr>
                <w:rFonts w:ascii="Palatino Linotype" w:hAnsi="Palatino Linotype" w:cs="Arial"/>
                <w:b/>
                <w:sz w:val="22"/>
                <w:szCs w:val="22"/>
              </w:rPr>
            </w:pPr>
            <w:r w:rsidRPr="00EC7C45">
              <w:rPr>
                <w:rFonts w:ascii="Palatino Linotype" w:hAnsi="Palatino Linotype" w:cs="Arial"/>
                <w:b/>
                <w:sz w:val="22"/>
                <w:szCs w:val="22"/>
              </w:rPr>
              <w:t xml:space="preserve">Serviços relativos </w:t>
            </w:r>
            <w:proofErr w:type="gramStart"/>
            <w:r w:rsidRPr="00EC7C45">
              <w:rPr>
                <w:rFonts w:ascii="Palatino Linotype" w:hAnsi="Palatino Linotype" w:cs="Arial"/>
                <w:b/>
                <w:sz w:val="22"/>
                <w:szCs w:val="22"/>
              </w:rPr>
              <w:t>a</w:t>
            </w:r>
            <w:proofErr w:type="gramEnd"/>
            <w:r w:rsidRPr="00EC7C45">
              <w:rPr>
                <w:rFonts w:ascii="Palatino Linotype" w:hAnsi="Palatino Linotype" w:cs="Arial"/>
                <w:b/>
                <w:sz w:val="22"/>
                <w:szCs w:val="22"/>
              </w:rPr>
              <w:t xml:space="preserve"> fonografia, fotografia, cinematografia e reprografia.</w:t>
            </w:r>
          </w:p>
        </w:tc>
        <w:tc>
          <w:tcPr>
            <w:tcW w:w="1560" w:type="dxa"/>
            <w:vAlign w:val="center"/>
          </w:tcPr>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lastRenderedPageBreak/>
              <w:t>13.01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(Vetado)</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13.02</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Fonografia ou gravação de sons, inclusive trucagem, dublagem, mixagem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13.03</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Fotografia e cinematografia, inclusive revelação, ampliação, cópia, reprodução, trucagem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13.04</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Reprografia, microfilmagem e digitalização.</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13.05</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Composição gráfica, inclusive confecção de impressos gráficos, fotocomposição, clicheria, zincografia, litografia e fotolitografia, exceto se destinados a posterior operação de comercialização ou industrialização, ainda que incorporados, de qualquer forma, a outra mercadoria que deva ser objeto de posterior circulação, tais como bulas, rótulos, etiquetas, caixas, cartuchos, embalagens e manuais técnicos e de instrução, quando ficarão sujeitos ao ICMS.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b/>
                <w:sz w:val="22"/>
                <w:szCs w:val="22"/>
              </w:rPr>
            </w:pPr>
            <w:r w:rsidRPr="00EC7C45">
              <w:rPr>
                <w:rFonts w:ascii="Palatino Linotype" w:hAnsi="Palatino Linotype" w:cs="Arial"/>
                <w:b/>
                <w:sz w:val="22"/>
                <w:szCs w:val="22"/>
              </w:rPr>
              <w:t>14</w:t>
            </w:r>
          </w:p>
        </w:tc>
        <w:tc>
          <w:tcPr>
            <w:tcW w:w="5528" w:type="dxa"/>
            <w:vAlign w:val="center"/>
          </w:tcPr>
          <w:p w:rsidR="00170111" w:rsidRPr="00EC7C45" w:rsidRDefault="00170111" w:rsidP="00AD158F">
            <w:pPr>
              <w:jc w:val="both"/>
              <w:rPr>
                <w:rFonts w:ascii="Palatino Linotype" w:hAnsi="Palatino Linotype" w:cs="Arial"/>
                <w:b/>
                <w:sz w:val="22"/>
                <w:szCs w:val="22"/>
              </w:rPr>
            </w:pPr>
            <w:r w:rsidRPr="00EC7C45">
              <w:rPr>
                <w:rFonts w:ascii="Palatino Linotype" w:hAnsi="Palatino Linotype" w:cs="Arial"/>
                <w:b/>
                <w:sz w:val="22"/>
                <w:szCs w:val="22"/>
              </w:rPr>
              <w:t>Serviços relativos a bens de terceiros.</w:t>
            </w:r>
          </w:p>
        </w:tc>
        <w:tc>
          <w:tcPr>
            <w:tcW w:w="1560" w:type="dxa"/>
            <w:vAlign w:val="center"/>
          </w:tcPr>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jc w:val="center"/>
        </w:trPr>
        <w:tc>
          <w:tcPr>
            <w:tcW w:w="1134"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14.01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Lubrificação, limpeza, lustração, revisão, carga e recarga, conserto, restauração, blindagem, manutenção e conservação de máquinas, veículos, aparelhos, equipamentos, motores, elevadores ou de qualquer objeto (exceto peças e partes empregadas, que ficam sujeitas ao ICMS).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14.02</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Assistência Técnica.</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100</w:t>
            </w:r>
          </w:p>
        </w:tc>
        <w:tc>
          <w:tcPr>
            <w:tcW w:w="1275" w:type="dxa"/>
          </w:tcPr>
          <w:p w:rsidR="00170111" w:rsidRPr="00EC7C45" w:rsidRDefault="00170111" w:rsidP="00AD158F">
            <w:pPr>
              <w:jc w:val="center"/>
              <w:rPr>
                <w:rFonts w:ascii="Palatino Linotype" w:hAnsi="Palatino Linotype"/>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14.03</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Recondicionamento de motores (exceto peças e partes empregadas, que ficam sujeitas ao ICMS).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tcPr>
          <w:p w:rsidR="00170111" w:rsidRPr="00EC7C45" w:rsidRDefault="00170111" w:rsidP="00AD158F">
            <w:pPr>
              <w:jc w:val="center"/>
              <w:rPr>
                <w:rFonts w:ascii="Palatino Linotype" w:hAnsi="Palatino Linotype"/>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14.04</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Recauchutagem ou regeneração de pneus.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tcPr>
          <w:p w:rsidR="00170111" w:rsidRPr="00EC7C45" w:rsidRDefault="00170111" w:rsidP="00AD158F">
            <w:pPr>
              <w:jc w:val="center"/>
              <w:rPr>
                <w:rFonts w:ascii="Palatino Linotype" w:hAnsi="Palatino Linotype"/>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14.05</w:t>
            </w:r>
          </w:p>
        </w:tc>
        <w:tc>
          <w:tcPr>
            <w:tcW w:w="5528" w:type="dxa"/>
            <w:vAlign w:val="center"/>
          </w:tcPr>
          <w:p w:rsidR="00170111" w:rsidRPr="00EC7C45" w:rsidRDefault="00170111" w:rsidP="00AD158F">
            <w:pPr>
              <w:jc w:val="both"/>
              <w:rPr>
                <w:rFonts w:ascii="Palatino Linotype" w:hAnsi="Palatino Linotype" w:cs="Arial"/>
                <w:color w:val="FF0000"/>
                <w:sz w:val="22"/>
                <w:szCs w:val="22"/>
              </w:rPr>
            </w:pPr>
            <w:r w:rsidRPr="00EC7C45">
              <w:rPr>
                <w:rFonts w:ascii="Palatino Linotype" w:hAnsi="Palatino Linotype" w:cs="Arial"/>
                <w:sz w:val="22"/>
                <w:szCs w:val="22"/>
              </w:rPr>
              <w:t xml:space="preserve">Restauração, recondicionamento, acondicionamento, pintura, beneficiamento, lavagem, secagem, tingimento, galvanoplastia, </w:t>
            </w:r>
            <w:proofErr w:type="spellStart"/>
            <w:r w:rsidRPr="00EC7C45">
              <w:rPr>
                <w:rFonts w:ascii="Palatino Linotype" w:hAnsi="Palatino Linotype" w:cs="Arial"/>
                <w:sz w:val="22"/>
                <w:szCs w:val="22"/>
              </w:rPr>
              <w:t>anodização</w:t>
            </w:r>
            <w:proofErr w:type="spellEnd"/>
            <w:r w:rsidRPr="00EC7C45">
              <w:rPr>
                <w:rFonts w:ascii="Palatino Linotype" w:hAnsi="Palatino Linotype" w:cs="Arial"/>
                <w:sz w:val="22"/>
                <w:szCs w:val="22"/>
              </w:rPr>
              <w:t xml:space="preserve">, corte, recorte, </w:t>
            </w:r>
            <w:proofErr w:type="spellStart"/>
            <w:r w:rsidRPr="00EC7C45">
              <w:rPr>
                <w:rFonts w:ascii="Palatino Linotype" w:hAnsi="Palatino Linotype" w:cs="Arial"/>
                <w:sz w:val="22"/>
                <w:szCs w:val="22"/>
              </w:rPr>
              <w:t>plastificação</w:t>
            </w:r>
            <w:proofErr w:type="spellEnd"/>
            <w:r w:rsidRPr="00EC7C45">
              <w:rPr>
                <w:rFonts w:ascii="Palatino Linotype" w:hAnsi="Palatino Linotype" w:cs="Arial"/>
                <w:color w:val="FF0000"/>
                <w:sz w:val="22"/>
                <w:szCs w:val="22"/>
              </w:rPr>
              <w:t xml:space="preserve">, </w:t>
            </w:r>
            <w:r w:rsidRPr="00EC7C45">
              <w:rPr>
                <w:rFonts w:ascii="Palatino Linotype" w:hAnsi="Palatino Linotype" w:cs="Arial"/>
                <w:sz w:val="22"/>
                <w:szCs w:val="22"/>
              </w:rPr>
              <w:t>costura, acabamento, polimento e congêneres de objetos quaisquer.</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tcPr>
          <w:p w:rsidR="00170111" w:rsidRPr="00EC7C45" w:rsidRDefault="00170111" w:rsidP="00AD158F">
            <w:pPr>
              <w:jc w:val="center"/>
              <w:rPr>
                <w:rFonts w:ascii="Palatino Linotype" w:hAnsi="Palatino Linotype"/>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14.06</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Instalação e montagem de aparelhos, máquinas e equipamentos, inclusive montagem industrial, prestados ao usuário final, exclusivamente com material por ele fornecido.</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tcPr>
          <w:p w:rsidR="00170111" w:rsidRPr="00EC7C45" w:rsidRDefault="00170111" w:rsidP="00AD158F">
            <w:pPr>
              <w:jc w:val="center"/>
              <w:rPr>
                <w:rFonts w:ascii="Palatino Linotype" w:hAnsi="Palatino Linotype"/>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14.07</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Colocação de molduras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tcPr>
          <w:p w:rsidR="00170111" w:rsidRPr="00EC7C45" w:rsidRDefault="00170111" w:rsidP="00AD158F">
            <w:pPr>
              <w:jc w:val="center"/>
              <w:rPr>
                <w:rFonts w:ascii="Palatino Linotype" w:hAnsi="Palatino Linotype"/>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14.08</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Encadernação, gravação e douração de livros, revistas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tcPr>
          <w:p w:rsidR="00170111" w:rsidRPr="00EC7C45" w:rsidRDefault="00170111" w:rsidP="00AD158F">
            <w:pPr>
              <w:jc w:val="center"/>
              <w:rPr>
                <w:rFonts w:ascii="Palatino Linotype" w:hAnsi="Palatino Linotype"/>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14.09</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Alfaiataria e costura, quando o material for fornecido pelo usuário final, exceto aviamento.</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90</w:t>
            </w:r>
          </w:p>
        </w:tc>
        <w:tc>
          <w:tcPr>
            <w:tcW w:w="1275" w:type="dxa"/>
          </w:tcPr>
          <w:p w:rsidR="00170111" w:rsidRPr="00EC7C45" w:rsidRDefault="00170111" w:rsidP="00AD158F">
            <w:pPr>
              <w:jc w:val="center"/>
              <w:rPr>
                <w:rFonts w:ascii="Palatino Linotype" w:hAnsi="Palatino Linotype"/>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14.10</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Tinturaria e lavanderia.</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90</w:t>
            </w:r>
          </w:p>
        </w:tc>
        <w:tc>
          <w:tcPr>
            <w:tcW w:w="1275" w:type="dxa"/>
          </w:tcPr>
          <w:p w:rsidR="00170111" w:rsidRPr="00EC7C45" w:rsidRDefault="00170111" w:rsidP="00AD158F">
            <w:pPr>
              <w:jc w:val="center"/>
              <w:rPr>
                <w:rFonts w:ascii="Palatino Linotype" w:hAnsi="Palatino Linotype"/>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lastRenderedPageBreak/>
              <w:t>14.11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Tapeçaria e reforma de estofamentos em geral.</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90</w:t>
            </w:r>
          </w:p>
        </w:tc>
        <w:tc>
          <w:tcPr>
            <w:tcW w:w="1275" w:type="dxa"/>
          </w:tcPr>
          <w:p w:rsidR="00170111" w:rsidRPr="00EC7C45" w:rsidRDefault="00170111" w:rsidP="00AD158F">
            <w:pPr>
              <w:jc w:val="center"/>
              <w:rPr>
                <w:rFonts w:ascii="Palatino Linotype" w:hAnsi="Palatino Linotype"/>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14.12</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Funilaria e lanternagem.</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100</w:t>
            </w:r>
          </w:p>
        </w:tc>
        <w:tc>
          <w:tcPr>
            <w:tcW w:w="1275" w:type="dxa"/>
          </w:tcPr>
          <w:p w:rsidR="00170111" w:rsidRPr="00EC7C45" w:rsidRDefault="00170111" w:rsidP="00AD158F">
            <w:pPr>
              <w:jc w:val="center"/>
              <w:rPr>
                <w:rFonts w:ascii="Palatino Linotype" w:hAnsi="Palatino Linotype"/>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14.13</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Carpintaria e serralheria.</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100</w:t>
            </w:r>
          </w:p>
        </w:tc>
        <w:tc>
          <w:tcPr>
            <w:tcW w:w="1275" w:type="dxa"/>
          </w:tcPr>
          <w:p w:rsidR="00170111" w:rsidRPr="00EC7C45" w:rsidRDefault="00170111" w:rsidP="00AD158F">
            <w:pPr>
              <w:jc w:val="center"/>
              <w:rPr>
                <w:rFonts w:ascii="Palatino Linotype" w:hAnsi="Palatino Linotype"/>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14.14</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Guincho </w:t>
            </w:r>
            <w:proofErr w:type="spellStart"/>
            <w:r w:rsidRPr="00EC7C45">
              <w:rPr>
                <w:rFonts w:ascii="Palatino Linotype" w:hAnsi="Palatino Linotype" w:cs="Arial"/>
                <w:sz w:val="22"/>
                <w:szCs w:val="22"/>
              </w:rPr>
              <w:t>intramunicipal</w:t>
            </w:r>
            <w:proofErr w:type="spellEnd"/>
            <w:r w:rsidRPr="00EC7C45">
              <w:rPr>
                <w:rFonts w:ascii="Palatino Linotype" w:hAnsi="Palatino Linotype" w:cs="Arial"/>
                <w:sz w:val="22"/>
                <w:szCs w:val="22"/>
              </w:rPr>
              <w:t xml:space="preserve">, guindaste e </w:t>
            </w:r>
            <w:proofErr w:type="spellStart"/>
            <w:r w:rsidRPr="00EC7C45">
              <w:rPr>
                <w:rFonts w:ascii="Palatino Linotype" w:hAnsi="Palatino Linotype" w:cs="Arial"/>
                <w:sz w:val="22"/>
                <w:szCs w:val="22"/>
              </w:rPr>
              <w:t>içamento</w:t>
            </w:r>
            <w:proofErr w:type="spellEnd"/>
            <w:r w:rsidRPr="00EC7C45">
              <w:rPr>
                <w:rFonts w:ascii="Palatino Linotype" w:hAnsi="Palatino Linotype" w:cs="Arial"/>
                <w:sz w:val="22"/>
                <w:szCs w:val="22"/>
              </w:rPr>
              <w:t>.</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tcPr>
          <w:p w:rsidR="00170111" w:rsidRPr="00EC7C45" w:rsidRDefault="00170111" w:rsidP="00AD158F">
            <w:pPr>
              <w:jc w:val="center"/>
              <w:rPr>
                <w:rFonts w:ascii="Palatino Linotype" w:hAnsi="Palatino Linotype"/>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
                <w:bCs/>
                <w:sz w:val="22"/>
                <w:szCs w:val="22"/>
              </w:rPr>
            </w:pPr>
            <w:r w:rsidRPr="00EC7C45">
              <w:rPr>
                <w:rFonts w:ascii="Palatino Linotype" w:hAnsi="Palatino Linotype" w:cs="Arial"/>
                <w:b/>
                <w:bCs/>
                <w:sz w:val="22"/>
                <w:szCs w:val="22"/>
              </w:rPr>
              <w:t>15</w:t>
            </w:r>
          </w:p>
        </w:tc>
        <w:tc>
          <w:tcPr>
            <w:tcW w:w="5528" w:type="dxa"/>
            <w:vAlign w:val="center"/>
          </w:tcPr>
          <w:p w:rsidR="00170111" w:rsidRPr="00EC7C45" w:rsidRDefault="00170111" w:rsidP="00AD158F">
            <w:pPr>
              <w:jc w:val="both"/>
              <w:rPr>
                <w:rFonts w:ascii="Palatino Linotype" w:hAnsi="Palatino Linotype" w:cs="Arial"/>
                <w:b/>
                <w:sz w:val="22"/>
                <w:szCs w:val="22"/>
              </w:rPr>
            </w:pPr>
            <w:r w:rsidRPr="00EC7C45">
              <w:rPr>
                <w:rFonts w:ascii="Palatino Linotype" w:hAnsi="Palatino Linotype" w:cs="Arial"/>
                <w:b/>
                <w:sz w:val="22"/>
                <w:szCs w:val="22"/>
              </w:rPr>
              <w:t>Serviços relacionados ao setor bancário ou financeiro, inclusive aqueles prestados por instituições financeiras autorizadas a funcionar pela União ou por quem de direito.</w:t>
            </w:r>
          </w:p>
        </w:tc>
        <w:tc>
          <w:tcPr>
            <w:tcW w:w="1560" w:type="dxa"/>
            <w:vAlign w:val="center"/>
          </w:tcPr>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15.01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Administração de fundos quaisquer, de consórcio, de cartão de crédito ou débito e congêneres, de carteira de clientes, de cheques pré-datados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15.02</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Abertura de contas em geral, inclusive </w:t>
            </w:r>
            <w:proofErr w:type="spellStart"/>
            <w:r w:rsidRPr="00EC7C45">
              <w:rPr>
                <w:rFonts w:ascii="Palatino Linotype" w:hAnsi="Palatino Linotype" w:cs="Arial"/>
                <w:sz w:val="22"/>
                <w:szCs w:val="22"/>
              </w:rPr>
              <w:t>conta-corrente</w:t>
            </w:r>
            <w:proofErr w:type="spellEnd"/>
            <w:r w:rsidRPr="00EC7C45">
              <w:rPr>
                <w:rFonts w:ascii="Palatino Linotype" w:hAnsi="Palatino Linotype" w:cs="Arial"/>
                <w:sz w:val="22"/>
                <w:szCs w:val="22"/>
              </w:rPr>
              <w:t>, conta de investimentos e aplicação e caderneta de poupança, no País e no exterior, bem como a manutenção das referidas contas ativas e inativas.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15.03</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Locação e manutenção de cofres particulares, de terminais eletrônicos, de terminais de atendimento e de bens e equipamentos em geral.</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15.04</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Fornecimento ou emissão de atestados em geral, inclusive atestado de idoneidade, atestado de </w:t>
            </w:r>
            <w:proofErr w:type="gramStart"/>
            <w:r w:rsidRPr="00EC7C45">
              <w:rPr>
                <w:rFonts w:ascii="Palatino Linotype" w:hAnsi="Palatino Linotype" w:cs="Arial"/>
                <w:sz w:val="22"/>
                <w:szCs w:val="22"/>
              </w:rPr>
              <w:t>capacidade financeira e congêneres</w:t>
            </w:r>
            <w:proofErr w:type="gramEnd"/>
            <w:r w:rsidRPr="00EC7C45">
              <w:rPr>
                <w:rFonts w:ascii="Palatino Linotype" w:hAnsi="Palatino Linotype" w:cs="Arial"/>
                <w:sz w:val="22"/>
                <w:szCs w:val="22"/>
              </w:rPr>
              <w:t>.</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15.05</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Cadastro, elaboração de ficha cadastral, </w:t>
            </w:r>
            <w:proofErr w:type="gramStart"/>
            <w:r w:rsidRPr="00EC7C45">
              <w:rPr>
                <w:rFonts w:ascii="Palatino Linotype" w:hAnsi="Palatino Linotype" w:cs="Arial"/>
                <w:sz w:val="22"/>
                <w:szCs w:val="22"/>
              </w:rPr>
              <w:t>renovação cadastral e congêneres</w:t>
            </w:r>
            <w:proofErr w:type="gramEnd"/>
            <w:r w:rsidRPr="00EC7C45">
              <w:rPr>
                <w:rFonts w:ascii="Palatino Linotype" w:hAnsi="Palatino Linotype" w:cs="Arial"/>
                <w:sz w:val="22"/>
                <w:szCs w:val="22"/>
              </w:rPr>
              <w:t>, inclusão ou exclusão no Cadastro de Emitentes de Cheques sem Fundos – CCF ou em quaisquer outros bancos cadastrais.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15.06</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Emissão, </w:t>
            </w:r>
            <w:proofErr w:type="spellStart"/>
            <w:r w:rsidRPr="00EC7C45">
              <w:rPr>
                <w:rFonts w:ascii="Palatino Linotype" w:hAnsi="Palatino Linotype" w:cs="Arial"/>
                <w:sz w:val="22"/>
                <w:szCs w:val="22"/>
              </w:rPr>
              <w:t>reemissão</w:t>
            </w:r>
            <w:proofErr w:type="spellEnd"/>
            <w:r w:rsidRPr="00EC7C45">
              <w:rPr>
                <w:rFonts w:ascii="Palatino Linotype" w:hAnsi="Palatino Linotype" w:cs="Arial"/>
                <w:sz w:val="22"/>
                <w:szCs w:val="22"/>
              </w:rPr>
              <w:t xml:space="preserve"> e fornecimento de avisos, comprovantes e documentos em geral; abono de firmas; coleta e entrega de documentos, bens e valores; comunicação com outra agência ou com a administração central; licenciamento eletrônico de veículos; transferência de veículos; agenciamento fiduciário ou depositário; devolução de bens em custódia.</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trHeight w:val="70"/>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15.07</w:t>
            </w:r>
          </w:p>
        </w:tc>
        <w:tc>
          <w:tcPr>
            <w:tcW w:w="5528" w:type="dxa"/>
            <w:vAlign w:val="center"/>
          </w:tcPr>
          <w:p w:rsidR="00170111" w:rsidRPr="00EC7C45" w:rsidRDefault="00170111" w:rsidP="00AD158F">
            <w:pPr>
              <w:pStyle w:val="Corpodetexto3"/>
              <w:rPr>
                <w:rFonts w:ascii="Palatino Linotype" w:hAnsi="Palatino Linotype" w:cs="Arial"/>
                <w:color w:val="auto"/>
                <w:sz w:val="22"/>
                <w:szCs w:val="22"/>
              </w:rPr>
            </w:pPr>
            <w:r w:rsidRPr="00EC7C45">
              <w:rPr>
                <w:rFonts w:ascii="Palatino Linotype" w:hAnsi="Palatino Linotype" w:cs="Arial"/>
                <w:color w:val="auto"/>
                <w:sz w:val="22"/>
                <w:szCs w:val="22"/>
              </w:rPr>
              <w:t>Acesso, movimentação, atendimento e consulta a contas em geral, por qualquer meio ou processo, inclusive por telefone, fac-símile, internet e telex, acesso a terminais de atendimento, inclusive vinte e quatro horas; acesso a outro banco e a rede compartilhada; fornecimento de saldo, extrato e demais informações relativas a contas em geral, por qualquer meio ou processo.</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lastRenderedPageBreak/>
              <w:t>15.08</w:t>
            </w:r>
          </w:p>
        </w:tc>
        <w:tc>
          <w:tcPr>
            <w:tcW w:w="5528" w:type="dxa"/>
            <w:vAlign w:val="center"/>
          </w:tcPr>
          <w:p w:rsidR="00170111" w:rsidRPr="00EC7C45" w:rsidRDefault="00170111" w:rsidP="00AD158F">
            <w:pPr>
              <w:jc w:val="both"/>
              <w:rPr>
                <w:rFonts w:ascii="Palatino Linotype" w:hAnsi="Palatino Linotype" w:cs="Arial"/>
                <w:sz w:val="22"/>
                <w:szCs w:val="22"/>
              </w:rPr>
            </w:pPr>
          </w:p>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Emissão, </w:t>
            </w:r>
            <w:proofErr w:type="spellStart"/>
            <w:r w:rsidRPr="00EC7C45">
              <w:rPr>
                <w:rFonts w:ascii="Palatino Linotype" w:hAnsi="Palatino Linotype" w:cs="Arial"/>
                <w:sz w:val="22"/>
                <w:szCs w:val="22"/>
              </w:rPr>
              <w:t>reemissão</w:t>
            </w:r>
            <w:proofErr w:type="spellEnd"/>
            <w:r w:rsidRPr="00EC7C45">
              <w:rPr>
                <w:rFonts w:ascii="Palatino Linotype" w:hAnsi="Palatino Linotype" w:cs="Arial"/>
                <w:sz w:val="22"/>
                <w:szCs w:val="22"/>
              </w:rPr>
              <w:t>, alteração, cessão, substituição, cancelamento e registro de contrato de crédito; estudo, análise e avaliação de operações de crédito; emissão, concessão, alteração ou contratação de aval, fiança, anuência e congêneres; serviços relativos à abertura de crédito, para quaisquer fins.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15.09</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Arrendamento mercantil (</w:t>
            </w:r>
            <w:r w:rsidRPr="00EC7C45">
              <w:rPr>
                <w:rFonts w:ascii="Palatino Linotype" w:hAnsi="Palatino Linotype" w:cs="Arial"/>
                <w:i/>
                <w:sz w:val="22"/>
                <w:szCs w:val="22"/>
              </w:rPr>
              <w:t>leasing</w:t>
            </w:r>
            <w:r w:rsidRPr="00EC7C45">
              <w:rPr>
                <w:rFonts w:ascii="Palatino Linotype" w:hAnsi="Palatino Linotype" w:cs="Arial"/>
                <w:sz w:val="22"/>
                <w:szCs w:val="22"/>
              </w:rPr>
              <w:t>) de quaisquer bens, inclusive cessão de direitos e obrigações, substituição de garantia, alteração, cancelamento e registro de contrato, e demais serviços relacionados ao arrendamento mercantil (</w:t>
            </w:r>
            <w:r w:rsidRPr="00EC7C45">
              <w:rPr>
                <w:rFonts w:ascii="Palatino Linotype" w:hAnsi="Palatino Linotype" w:cs="Arial"/>
                <w:i/>
                <w:sz w:val="22"/>
                <w:szCs w:val="22"/>
              </w:rPr>
              <w:t>leasing</w:t>
            </w:r>
            <w:r w:rsidRPr="00EC7C45">
              <w:rPr>
                <w:rFonts w:ascii="Palatino Linotype" w:hAnsi="Palatino Linotype" w:cs="Arial"/>
                <w:sz w:val="22"/>
                <w:szCs w:val="22"/>
              </w:rPr>
              <w:t>).</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15.10</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Serviços relacionados a cobranças, recebimentos ou pagamentos em geral, de títulos quaisquer, de contas ou carnês, de câmbio, de tributos e por conta de terceiros, inclusive os efetuados por meio eletrônico, automático ou por máquinas de atendimento; fornecimento de posição de cobrança, recebimento ou pagamento; emissão de carnês, fichas de compensação, impressos e documentos em geral.</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pStyle w:val="NormalWeb"/>
              <w:spacing w:before="0" w:beforeAutospacing="0" w:after="0" w:afterAutospacing="0"/>
              <w:jc w:val="center"/>
              <w:rPr>
                <w:rFonts w:ascii="Palatino Linotype" w:hAnsi="Palatino Linotype" w:cs="Arial"/>
                <w:bCs/>
                <w:sz w:val="22"/>
                <w:szCs w:val="22"/>
              </w:rPr>
            </w:pPr>
            <w:proofErr w:type="gramStart"/>
            <w:r w:rsidRPr="00EC7C45">
              <w:rPr>
                <w:rFonts w:ascii="Palatino Linotype" w:hAnsi="Palatino Linotype" w:cs="Arial"/>
                <w:bCs/>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15.11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Devolução de títulos, protesto de títulos, sustação de protesto, manutenção de títulos, reapresentação de títulos, e demais serviços a eles relacionados.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trHeight w:val="375"/>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15.12</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Custódia em geral, inclusive de títulos e valores mobiliários.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pStyle w:val="NormalWeb"/>
              <w:spacing w:before="0" w:beforeAutospacing="0" w:after="0" w:afterAutospacing="0"/>
              <w:jc w:val="center"/>
              <w:rPr>
                <w:rFonts w:ascii="Palatino Linotype" w:hAnsi="Palatino Linotype" w:cs="Arial"/>
                <w:bCs/>
                <w:sz w:val="22"/>
                <w:szCs w:val="22"/>
              </w:rPr>
            </w:pPr>
            <w:proofErr w:type="gramStart"/>
            <w:r w:rsidRPr="00EC7C45">
              <w:rPr>
                <w:rFonts w:ascii="Palatino Linotype" w:hAnsi="Palatino Linotype" w:cs="Arial"/>
                <w:bCs/>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15.13</w:t>
            </w:r>
          </w:p>
        </w:tc>
        <w:tc>
          <w:tcPr>
            <w:tcW w:w="5528" w:type="dxa"/>
            <w:vAlign w:val="center"/>
          </w:tcPr>
          <w:p w:rsidR="00170111" w:rsidRPr="00EC7C45" w:rsidRDefault="00170111" w:rsidP="00AD158F">
            <w:pPr>
              <w:pStyle w:val="Corpodetexto3"/>
              <w:rPr>
                <w:rFonts w:ascii="Palatino Linotype" w:hAnsi="Palatino Linotype" w:cs="Arial"/>
                <w:color w:val="auto"/>
                <w:sz w:val="22"/>
                <w:szCs w:val="22"/>
              </w:rPr>
            </w:pPr>
            <w:r w:rsidRPr="00EC7C45">
              <w:rPr>
                <w:rFonts w:ascii="Palatino Linotype" w:hAnsi="Palatino Linotype" w:cs="Arial"/>
                <w:color w:val="auto"/>
                <w:sz w:val="22"/>
                <w:szCs w:val="22"/>
              </w:rPr>
              <w:t xml:space="preserve">Serviços relacionados a operações de câmbio em geral, edição, alteração, prorrogação, cancelamento e baixa de contrato de câmbio; emissão de registro de exportação ou de crédito; cobrança ou depósito no exterior; emissão, fornecimento e cancelamento de cheques de viagem; fornecimento, transferência, cancelamento e demais serviços relativos </w:t>
            </w:r>
            <w:proofErr w:type="gramStart"/>
            <w:r w:rsidRPr="00EC7C45">
              <w:rPr>
                <w:rFonts w:ascii="Palatino Linotype" w:hAnsi="Palatino Linotype" w:cs="Arial"/>
                <w:color w:val="auto"/>
                <w:sz w:val="22"/>
                <w:szCs w:val="22"/>
              </w:rPr>
              <w:t>a</w:t>
            </w:r>
            <w:proofErr w:type="gramEnd"/>
            <w:r w:rsidRPr="00EC7C45">
              <w:rPr>
                <w:rFonts w:ascii="Palatino Linotype" w:hAnsi="Palatino Linotype" w:cs="Arial"/>
                <w:color w:val="auto"/>
                <w:sz w:val="22"/>
                <w:szCs w:val="22"/>
              </w:rPr>
              <w:t xml:space="preserve"> carta de crédito de importação, exportação e garantias recebidas; envio e recebimento de mensagens em geral relacionadas a operações de câmbio.</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15.14</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Fornecimento, emissão, </w:t>
            </w:r>
            <w:proofErr w:type="spellStart"/>
            <w:r w:rsidRPr="00EC7C45">
              <w:rPr>
                <w:rFonts w:ascii="Palatino Linotype" w:hAnsi="Palatino Linotype" w:cs="Arial"/>
                <w:sz w:val="22"/>
                <w:szCs w:val="22"/>
              </w:rPr>
              <w:t>reemissão</w:t>
            </w:r>
            <w:proofErr w:type="spellEnd"/>
            <w:r w:rsidRPr="00EC7C45">
              <w:rPr>
                <w:rFonts w:ascii="Palatino Linotype" w:hAnsi="Palatino Linotype" w:cs="Arial"/>
                <w:sz w:val="22"/>
                <w:szCs w:val="22"/>
              </w:rPr>
              <w:t>, renovação e manutenção de cartão magnético, cartão de crédito, cartão de débito, cartão salário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lastRenderedPageBreak/>
              <w:t>15.15</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Compensação de cheques e títulos quaisquer; serviços relacionados a depósito, inclusive depósito identificado, a saque de contas quaisquer, por qualquer meio ou processo, inclusive em terminais eletrônicos e de atendimento.</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pStyle w:val="NormalWeb"/>
              <w:spacing w:before="0" w:beforeAutospacing="0" w:after="0" w:afterAutospacing="0"/>
              <w:jc w:val="center"/>
              <w:rPr>
                <w:rFonts w:ascii="Palatino Linotype" w:hAnsi="Palatino Linotype" w:cs="Arial"/>
                <w:bCs/>
                <w:sz w:val="22"/>
                <w:szCs w:val="22"/>
              </w:rPr>
            </w:pPr>
            <w:proofErr w:type="gramStart"/>
            <w:r w:rsidRPr="00EC7C45">
              <w:rPr>
                <w:rFonts w:ascii="Palatino Linotype" w:hAnsi="Palatino Linotype" w:cs="Arial"/>
                <w:bCs/>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15.16</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Emissão, </w:t>
            </w:r>
            <w:proofErr w:type="spellStart"/>
            <w:r w:rsidRPr="00EC7C45">
              <w:rPr>
                <w:rFonts w:ascii="Palatino Linotype" w:hAnsi="Palatino Linotype" w:cs="Arial"/>
                <w:sz w:val="22"/>
                <w:szCs w:val="22"/>
              </w:rPr>
              <w:t>reemissão</w:t>
            </w:r>
            <w:proofErr w:type="spellEnd"/>
            <w:r w:rsidRPr="00EC7C45">
              <w:rPr>
                <w:rFonts w:ascii="Palatino Linotype" w:hAnsi="Palatino Linotype" w:cs="Arial"/>
                <w:sz w:val="22"/>
                <w:szCs w:val="22"/>
              </w:rPr>
              <w:t>, liquidação, alteração, cancelamento e baixa de ordens de pagamento, ordens de crédito e similares, por qualquer meio ou processo; serviços relacionados à transferência de valores, dados, fundos, pagamentos e similares, inclusive entre contas em geral.</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pStyle w:val="NormalWeb"/>
              <w:spacing w:before="0" w:beforeAutospacing="0" w:after="0" w:afterAutospacing="0"/>
              <w:jc w:val="center"/>
              <w:rPr>
                <w:rFonts w:ascii="Palatino Linotype" w:hAnsi="Palatino Linotype" w:cs="Arial"/>
                <w:bCs/>
                <w:sz w:val="22"/>
                <w:szCs w:val="22"/>
              </w:rPr>
            </w:pPr>
            <w:proofErr w:type="gramStart"/>
            <w:r w:rsidRPr="00EC7C45">
              <w:rPr>
                <w:rFonts w:ascii="Palatino Linotype" w:hAnsi="Palatino Linotype" w:cs="Arial"/>
                <w:bCs/>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15.17</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Emissão, fornecimento, devolução, sustação, cancelamento e oposição de </w:t>
            </w:r>
            <w:proofErr w:type="gramStart"/>
            <w:r w:rsidRPr="00EC7C45">
              <w:rPr>
                <w:rFonts w:ascii="Palatino Linotype" w:hAnsi="Palatino Linotype" w:cs="Arial"/>
                <w:sz w:val="22"/>
                <w:szCs w:val="22"/>
              </w:rPr>
              <w:t>cheques quaisquer, avulso</w:t>
            </w:r>
            <w:proofErr w:type="gramEnd"/>
            <w:r w:rsidRPr="00EC7C45">
              <w:rPr>
                <w:rFonts w:ascii="Palatino Linotype" w:hAnsi="Palatino Linotype" w:cs="Arial"/>
                <w:sz w:val="22"/>
                <w:szCs w:val="22"/>
              </w:rPr>
              <w:t xml:space="preserve"> ou por talão.</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15.18</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Serviços relacionados a crédito imobiliário, avaliação e vistoria de imóvel ou obra, análise técnica e jurídica, emissão, </w:t>
            </w:r>
            <w:proofErr w:type="spellStart"/>
            <w:r w:rsidRPr="00EC7C45">
              <w:rPr>
                <w:rFonts w:ascii="Palatino Linotype" w:hAnsi="Palatino Linotype" w:cs="Arial"/>
                <w:sz w:val="22"/>
                <w:szCs w:val="22"/>
              </w:rPr>
              <w:t>reemissão</w:t>
            </w:r>
            <w:proofErr w:type="spellEnd"/>
            <w:r w:rsidRPr="00EC7C45">
              <w:rPr>
                <w:rFonts w:ascii="Palatino Linotype" w:hAnsi="Palatino Linotype" w:cs="Arial"/>
                <w:sz w:val="22"/>
                <w:szCs w:val="22"/>
              </w:rPr>
              <w:t xml:space="preserve">, alteração, transferência e renegociação de contrato, emissão e </w:t>
            </w:r>
            <w:proofErr w:type="spellStart"/>
            <w:r w:rsidRPr="00EC7C45">
              <w:rPr>
                <w:rFonts w:ascii="Palatino Linotype" w:hAnsi="Palatino Linotype" w:cs="Arial"/>
                <w:sz w:val="22"/>
                <w:szCs w:val="22"/>
              </w:rPr>
              <w:t>reemissão</w:t>
            </w:r>
            <w:proofErr w:type="spellEnd"/>
            <w:r w:rsidRPr="00EC7C45">
              <w:rPr>
                <w:rFonts w:ascii="Palatino Linotype" w:hAnsi="Palatino Linotype" w:cs="Arial"/>
                <w:sz w:val="22"/>
                <w:szCs w:val="22"/>
              </w:rPr>
              <w:t xml:space="preserve"> do termo de quitação e demais serviços relacionados a crédito imobiliário.</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
                <w:bCs/>
                <w:sz w:val="22"/>
                <w:szCs w:val="22"/>
              </w:rPr>
            </w:pPr>
            <w:r w:rsidRPr="00EC7C45">
              <w:rPr>
                <w:rFonts w:ascii="Palatino Linotype" w:hAnsi="Palatino Linotype" w:cs="Arial"/>
                <w:b/>
                <w:bCs/>
                <w:sz w:val="22"/>
                <w:szCs w:val="22"/>
              </w:rPr>
              <w:t>16</w:t>
            </w:r>
          </w:p>
        </w:tc>
        <w:tc>
          <w:tcPr>
            <w:tcW w:w="5528" w:type="dxa"/>
            <w:vAlign w:val="center"/>
          </w:tcPr>
          <w:p w:rsidR="00170111" w:rsidRPr="00EC7C45" w:rsidRDefault="00170111" w:rsidP="00AD158F">
            <w:pPr>
              <w:jc w:val="both"/>
              <w:rPr>
                <w:rFonts w:ascii="Palatino Linotype" w:hAnsi="Palatino Linotype" w:cs="Arial"/>
                <w:b/>
                <w:sz w:val="22"/>
                <w:szCs w:val="22"/>
              </w:rPr>
            </w:pPr>
            <w:r w:rsidRPr="00EC7C45">
              <w:rPr>
                <w:rFonts w:ascii="Palatino Linotype" w:hAnsi="Palatino Linotype" w:cs="Arial"/>
                <w:b/>
                <w:sz w:val="22"/>
                <w:szCs w:val="22"/>
              </w:rPr>
              <w:t>Serviços de transporte de natureza municipal.</w:t>
            </w:r>
          </w:p>
        </w:tc>
        <w:tc>
          <w:tcPr>
            <w:tcW w:w="1560" w:type="dxa"/>
            <w:vAlign w:val="center"/>
          </w:tcPr>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16.01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Serviços de transporte coletivo municipal rodoviário, metroviário, ferroviário e </w:t>
            </w:r>
            <w:proofErr w:type="spellStart"/>
            <w:r w:rsidRPr="00EC7C45">
              <w:rPr>
                <w:rFonts w:ascii="Palatino Linotype" w:hAnsi="Palatino Linotype" w:cs="Arial"/>
                <w:sz w:val="22"/>
                <w:szCs w:val="22"/>
              </w:rPr>
              <w:t>aquaviário</w:t>
            </w:r>
            <w:proofErr w:type="spellEnd"/>
            <w:r w:rsidRPr="00EC7C45">
              <w:rPr>
                <w:rFonts w:ascii="Palatino Linotype" w:hAnsi="Palatino Linotype" w:cs="Arial"/>
                <w:sz w:val="22"/>
                <w:szCs w:val="22"/>
              </w:rPr>
              <w:t xml:space="preserve"> de passageiros.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16.02</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Outros serviços de transporte de natureza municipal.</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150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
                <w:bCs/>
                <w:sz w:val="22"/>
                <w:szCs w:val="22"/>
              </w:rPr>
            </w:pPr>
            <w:r w:rsidRPr="00EC7C45">
              <w:rPr>
                <w:rFonts w:ascii="Palatino Linotype" w:hAnsi="Palatino Linotype" w:cs="Arial"/>
                <w:b/>
                <w:bCs/>
                <w:sz w:val="22"/>
                <w:szCs w:val="22"/>
              </w:rPr>
              <w:t>17</w:t>
            </w:r>
          </w:p>
        </w:tc>
        <w:tc>
          <w:tcPr>
            <w:tcW w:w="5528" w:type="dxa"/>
            <w:vAlign w:val="center"/>
          </w:tcPr>
          <w:p w:rsidR="00170111" w:rsidRPr="00EC7C45" w:rsidRDefault="00170111" w:rsidP="00AD158F">
            <w:pPr>
              <w:jc w:val="both"/>
              <w:rPr>
                <w:rFonts w:ascii="Palatino Linotype" w:hAnsi="Palatino Linotype" w:cs="Arial"/>
                <w:b/>
                <w:sz w:val="22"/>
                <w:szCs w:val="22"/>
              </w:rPr>
            </w:pPr>
            <w:r w:rsidRPr="00EC7C45">
              <w:rPr>
                <w:rFonts w:ascii="Palatino Linotype" w:hAnsi="Palatino Linotype" w:cs="Arial"/>
                <w:b/>
                <w:sz w:val="22"/>
                <w:szCs w:val="22"/>
              </w:rPr>
              <w:t>Serviços de apoio técnico, administrativo, jurídico, contábil, comercial e congêneres.</w:t>
            </w:r>
          </w:p>
        </w:tc>
        <w:tc>
          <w:tcPr>
            <w:tcW w:w="1560" w:type="dxa"/>
            <w:vAlign w:val="center"/>
          </w:tcPr>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17.01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Assessoria ou consultoria de qualquer natureza, não contida em outros itens desta lista; análise, exame, pesquisa, coleta, compilação e fornecimento de dados e informações de qualquer natureza, inclusive cadastro e similares.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300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17.02</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Datilografia, digitação, estenografia, expediente, secretaria em geral, resposta audível, redação, edição, interpretação, revisão, tradução, apoio e </w:t>
            </w:r>
            <w:proofErr w:type="spellStart"/>
            <w:proofErr w:type="gramStart"/>
            <w:r w:rsidRPr="00EC7C45">
              <w:rPr>
                <w:rFonts w:ascii="Palatino Linotype" w:hAnsi="Palatino Linotype" w:cs="Arial"/>
                <w:sz w:val="22"/>
                <w:szCs w:val="22"/>
              </w:rPr>
              <w:t>infra-estrutura</w:t>
            </w:r>
            <w:proofErr w:type="spellEnd"/>
            <w:proofErr w:type="gramEnd"/>
            <w:r w:rsidRPr="00EC7C45">
              <w:rPr>
                <w:rFonts w:ascii="Palatino Linotype" w:hAnsi="Palatino Linotype" w:cs="Arial"/>
                <w:sz w:val="22"/>
                <w:szCs w:val="22"/>
              </w:rPr>
              <w:t xml:space="preserve"> administrativa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130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17.03</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Planejamento, coordenação, programação ou organização técnica, financeira ou administrativa.</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300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17.04</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Recrutamento, agenciamento, seleção e colocação de mão-de-obra.</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lastRenderedPageBreak/>
              <w:t>17.05</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Fornecimento de mão-de-obra, mesmo em caráter temporário, inclusive de empregados ou trabalhadores, avulsos ou temporários, contratados pelo prestador de serviço.</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17.06</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Propaganda e publicidade, inclusive promoção de vendas, planejamento de campanhas ou sistemas de publicidade, elaboração de desenhos, textos e demais materiais publicitários.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17.07</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(Vetado)</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17.08</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Franquia (</w:t>
            </w:r>
            <w:r w:rsidRPr="00EC7C45">
              <w:rPr>
                <w:rFonts w:ascii="Palatino Linotype" w:hAnsi="Palatino Linotype" w:cs="Arial"/>
                <w:i/>
                <w:sz w:val="22"/>
                <w:szCs w:val="22"/>
              </w:rPr>
              <w:t>franchising</w:t>
            </w:r>
            <w:r w:rsidRPr="00EC7C45">
              <w:rPr>
                <w:rFonts w:ascii="Palatino Linotype" w:hAnsi="Palatino Linotype" w:cs="Arial"/>
                <w:sz w:val="22"/>
                <w:szCs w:val="22"/>
              </w:rPr>
              <w:t>).</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17.09</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Perícias, laudos, exames técnicos e análises técnicas.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300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17.10</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Planejamento, organização e administração de feiras, exposições, congressos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17.11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Organização de festas e recepções; bufê (exceto o fornecimento de alimentação e bebidas, que fica sujeito ao ICMS).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17.12</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Administração em geral, inclusive de bens e negócios de terceiros.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200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17.13</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Leilão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17.14</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Advocacia.</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375</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17.15</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Arbitragem de qualquer espécie, inclusive jurídica.</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17.16</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Auditoria.</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165</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17.17</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Análise de Organização e Métodos.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300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17.18</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Atuária e cálculos técnicos de qualquer natureza.</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300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17.19</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Contabilidade, inclusive serviços técnicos e auxiliares.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165</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17.20</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Consultoria e assessoria econômica ou financeira.</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300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17.21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Estatística.</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300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17.22</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Cobrança em geral.</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17.23</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Assessoria, análise, avaliação, atendimento, consulta, cadastro, seleção, gerenciamento de informações, administração de </w:t>
            </w:r>
            <w:proofErr w:type="gramStart"/>
            <w:r w:rsidRPr="00EC7C45">
              <w:rPr>
                <w:rFonts w:ascii="Palatino Linotype" w:hAnsi="Palatino Linotype" w:cs="Arial"/>
                <w:sz w:val="22"/>
                <w:szCs w:val="22"/>
              </w:rPr>
              <w:t xml:space="preserve">contas a receber ou a pagar e em geral, relacionados a operações de </w:t>
            </w:r>
            <w:proofErr w:type="spellStart"/>
            <w:r w:rsidRPr="00EC7C45">
              <w:rPr>
                <w:rFonts w:ascii="Palatino Linotype" w:hAnsi="Palatino Linotype" w:cs="Arial"/>
                <w:sz w:val="22"/>
                <w:szCs w:val="22"/>
              </w:rPr>
              <w:t>faturização</w:t>
            </w:r>
            <w:proofErr w:type="spellEnd"/>
            <w:proofErr w:type="gramEnd"/>
            <w:r w:rsidRPr="00EC7C45">
              <w:rPr>
                <w:rFonts w:ascii="Palatino Linotype" w:hAnsi="Palatino Linotype" w:cs="Arial"/>
                <w:sz w:val="22"/>
                <w:szCs w:val="22"/>
              </w:rPr>
              <w:t xml:space="preserve"> (</w:t>
            </w:r>
            <w:proofErr w:type="spellStart"/>
            <w:r w:rsidRPr="00EC7C45">
              <w:rPr>
                <w:rFonts w:ascii="Palatino Linotype" w:hAnsi="Palatino Linotype" w:cs="Arial"/>
                <w:i/>
                <w:sz w:val="22"/>
                <w:szCs w:val="22"/>
              </w:rPr>
              <w:t>factoring</w:t>
            </w:r>
            <w:proofErr w:type="spellEnd"/>
            <w:r w:rsidRPr="00EC7C45">
              <w:rPr>
                <w:rFonts w:ascii="Palatino Linotype" w:hAnsi="Palatino Linotype" w:cs="Arial"/>
                <w:sz w:val="22"/>
                <w:szCs w:val="22"/>
              </w:rPr>
              <w:t>).</w:t>
            </w:r>
          </w:p>
        </w:tc>
        <w:tc>
          <w:tcPr>
            <w:tcW w:w="1560" w:type="dxa"/>
          </w:tcPr>
          <w:p w:rsidR="00170111" w:rsidRPr="00EC7C45" w:rsidRDefault="00170111" w:rsidP="00AD158F">
            <w:pPr>
              <w:jc w:val="center"/>
              <w:rPr>
                <w:rFonts w:ascii="Palatino Linotype" w:hAnsi="Palatino Linotype" w:cs="Arial"/>
                <w:sz w:val="22"/>
                <w:szCs w:val="22"/>
              </w:rPr>
            </w:pPr>
          </w:p>
          <w:p w:rsidR="00170111" w:rsidRPr="00EC7C45" w:rsidRDefault="00170111" w:rsidP="00AD158F">
            <w:pPr>
              <w:jc w:val="center"/>
              <w:rPr>
                <w:rFonts w:ascii="Palatino Linotype" w:hAnsi="Palatino Linotype" w:cs="Arial"/>
                <w:sz w:val="22"/>
                <w:szCs w:val="22"/>
              </w:rPr>
            </w:pPr>
          </w:p>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17.24</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Apresentação de palestras, conferências, seminários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17.25</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Inserção de textos, desenhos e outros materiais de propaganda e publicidade, em qualquer meio (exceto em livros, jornais, periódicos e nas modalidades de serviços de radiodifusão sonora e de sons e imagens de recepção livre e gratuita).</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
                <w:bCs/>
                <w:sz w:val="22"/>
                <w:szCs w:val="22"/>
              </w:rPr>
            </w:pPr>
            <w:r w:rsidRPr="00EC7C45">
              <w:rPr>
                <w:rFonts w:ascii="Palatino Linotype" w:hAnsi="Palatino Linotype" w:cs="Arial"/>
                <w:b/>
                <w:bCs/>
                <w:sz w:val="22"/>
                <w:szCs w:val="22"/>
              </w:rPr>
              <w:lastRenderedPageBreak/>
              <w:t>18</w:t>
            </w:r>
          </w:p>
        </w:tc>
        <w:tc>
          <w:tcPr>
            <w:tcW w:w="5528" w:type="dxa"/>
            <w:vAlign w:val="center"/>
          </w:tcPr>
          <w:p w:rsidR="00170111" w:rsidRPr="00EC7C45" w:rsidRDefault="00170111" w:rsidP="00AD158F">
            <w:pPr>
              <w:jc w:val="both"/>
              <w:rPr>
                <w:rFonts w:ascii="Palatino Linotype" w:hAnsi="Palatino Linotype" w:cs="Arial"/>
                <w:b/>
                <w:sz w:val="22"/>
                <w:szCs w:val="22"/>
              </w:rPr>
            </w:pPr>
            <w:r w:rsidRPr="00EC7C45">
              <w:rPr>
                <w:rFonts w:ascii="Palatino Linotype" w:hAnsi="Palatino Linotype" w:cs="Arial"/>
                <w:b/>
                <w:sz w:val="22"/>
                <w:szCs w:val="22"/>
              </w:rPr>
              <w:t>Serviços de regulação de sinistros vinculados a contratos de seguros; inspeção e avaliação de riscos para cobertura de contratos de seguros; prevenção e gerência de riscos seguráveis e congêneres.</w:t>
            </w:r>
          </w:p>
        </w:tc>
        <w:tc>
          <w:tcPr>
            <w:tcW w:w="1560" w:type="dxa"/>
            <w:vAlign w:val="center"/>
          </w:tcPr>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18.01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Serviços de regulação de sinistros vinculados a contratos de seguros; inspeção e avaliação de riscos para cobertura de contratos de seguros; prevenção e gerência de riscos seguráveis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
                <w:bCs/>
                <w:sz w:val="22"/>
                <w:szCs w:val="22"/>
              </w:rPr>
            </w:pPr>
            <w:r w:rsidRPr="00EC7C45">
              <w:rPr>
                <w:rFonts w:ascii="Palatino Linotype" w:hAnsi="Palatino Linotype" w:cs="Arial"/>
                <w:b/>
                <w:bCs/>
                <w:sz w:val="22"/>
                <w:szCs w:val="22"/>
              </w:rPr>
              <w:t>19</w:t>
            </w:r>
          </w:p>
        </w:tc>
        <w:tc>
          <w:tcPr>
            <w:tcW w:w="5528" w:type="dxa"/>
            <w:vAlign w:val="center"/>
          </w:tcPr>
          <w:p w:rsidR="00170111" w:rsidRPr="00EC7C45" w:rsidRDefault="00170111" w:rsidP="00AD158F">
            <w:pPr>
              <w:pStyle w:val="Corpodetexto3"/>
              <w:rPr>
                <w:rFonts w:ascii="Palatino Linotype" w:hAnsi="Palatino Linotype" w:cs="Arial"/>
                <w:b/>
                <w:color w:val="auto"/>
                <w:sz w:val="22"/>
                <w:szCs w:val="22"/>
              </w:rPr>
            </w:pPr>
            <w:r w:rsidRPr="00EC7C45">
              <w:rPr>
                <w:rFonts w:ascii="Palatino Linotype" w:hAnsi="Palatino Linotype" w:cs="Arial"/>
                <w:b/>
                <w:color w:val="auto"/>
                <w:sz w:val="22"/>
                <w:szCs w:val="22"/>
              </w:rPr>
              <w:t xml:space="preserve">Serviços de distribuição e venda de bilhetes e demais </w:t>
            </w:r>
            <w:proofErr w:type="gramStart"/>
            <w:r w:rsidRPr="00EC7C45">
              <w:rPr>
                <w:rFonts w:ascii="Palatino Linotype" w:hAnsi="Palatino Linotype" w:cs="Arial"/>
                <w:b/>
                <w:color w:val="auto"/>
                <w:sz w:val="22"/>
                <w:szCs w:val="22"/>
              </w:rPr>
              <w:t>produtos de loteria, bingos, cartões, pules</w:t>
            </w:r>
            <w:proofErr w:type="gramEnd"/>
            <w:r w:rsidRPr="00EC7C45">
              <w:rPr>
                <w:rFonts w:ascii="Palatino Linotype" w:hAnsi="Palatino Linotype" w:cs="Arial"/>
                <w:b/>
                <w:color w:val="auto"/>
                <w:sz w:val="22"/>
                <w:szCs w:val="22"/>
              </w:rPr>
              <w:t xml:space="preserve"> ou cupons de apostas, sorteios, prêmios, inclusive os decorrentes de títulos de capitalização e congêneres.</w:t>
            </w:r>
          </w:p>
          <w:p w:rsidR="00170111" w:rsidRPr="00EC7C45" w:rsidRDefault="00170111" w:rsidP="00AD158F">
            <w:pPr>
              <w:pStyle w:val="Corpodetexto3"/>
              <w:rPr>
                <w:rFonts w:ascii="Palatino Linotype" w:hAnsi="Palatino Linotype" w:cs="Arial"/>
                <w:b/>
                <w:color w:val="auto"/>
                <w:sz w:val="22"/>
                <w:szCs w:val="22"/>
              </w:rPr>
            </w:pPr>
          </w:p>
        </w:tc>
        <w:tc>
          <w:tcPr>
            <w:tcW w:w="1560" w:type="dxa"/>
            <w:vAlign w:val="center"/>
          </w:tcPr>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19.01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Serviços de distribuição e venda de bilhetes e demais </w:t>
            </w:r>
            <w:proofErr w:type="gramStart"/>
            <w:r w:rsidRPr="00EC7C45">
              <w:rPr>
                <w:rFonts w:ascii="Palatino Linotype" w:hAnsi="Palatino Linotype" w:cs="Arial"/>
                <w:sz w:val="22"/>
                <w:szCs w:val="22"/>
              </w:rPr>
              <w:t>produtos de loteria, bingos, cartões, pules</w:t>
            </w:r>
            <w:proofErr w:type="gramEnd"/>
            <w:r w:rsidRPr="00EC7C45">
              <w:rPr>
                <w:rFonts w:ascii="Palatino Linotype" w:hAnsi="Palatino Linotype" w:cs="Arial"/>
                <w:sz w:val="22"/>
                <w:szCs w:val="22"/>
              </w:rPr>
              <w:t xml:space="preserve"> ou cupons de apostas, sorteios, prêmios, inclusive os decorrentes de títulos de capitalização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
                <w:bCs/>
                <w:sz w:val="22"/>
                <w:szCs w:val="22"/>
              </w:rPr>
            </w:pPr>
            <w:r w:rsidRPr="00EC7C45">
              <w:rPr>
                <w:rFonts w:ascii="Palatino Linotype" w:hAnsi="Palatino Linotype" w:cs="Arial"/>
                <w:b/>
                <w:bCs/>
                <w:sz w:val="22"/>
                <w:szCs w:val="22"/>
              </w:rPr>
              <w:t>20</w:t>
            </w:r>
          </w:p>
        </w:tc>
        <w:tc>
          <w:tcPr>
            <w:tcW w:w="5528" w:type="dxa"/>
            <w:vAlign w:val="center"/>
          </w:tcPr>
          <w:p w:rsidR="00170111" w:rsidRPr="00EC7C45" w:rsidRDefault="00170111" w:rsidP="00AD158F">
            <w:pPr>
              <w:jc w:val="both"/>
              <w:rPr>
                <w:rFonts w:ascii="Palatino Linotype" w:hAnsi="Palatino Linotype" w:cs="Arial"/>
                <w:b/>
                <w:sz w:val="22"/>
                <w:szCs w:val="22"/>
              </w:rPr>
            </w:pPr>
            <w:r w:rsidRPr="00EC7C45">
              <w:rPr>
                <w:rFonts w:ascii="Palatino Linotype" w:hAnsi="Palatino Linotype" w:cs="Arial"/>
                <w:b/>
                <w:sz w:val="22"/>
                <w:szCs w:val="22"/>
              </w:rPr>
              <w:t xml:space="preserve">Serviços portuários, aeroportuários, </w:t>
            </w:r>
            <w:proofErr w:type="spellStart"/>
            <w:r w:rsidRPr="00EC7C45">
              <w:rPr>
                <w:rFonts w:ascii="Palatino Linotype" w:hAnsi="Palatino Linotype" w:cs="Arial"/>
                <w:b/>
                <w:sz w:val="22"/>
                <w:szCs w:val="22"/>
              </w:rPr>
              <w:t>ferroportuários</w:t>
            </w:r>
            <w:proofErr w:type="spellEnd"/>
            <w:r w:rsidRPr="00EC7C45">
              <w:rPr>
                <w:rFonts w:ascii="Palatino Linotype" w:hAnsi="Palatino Linotype" w:cs="Arial"/>
                <w:b/>
                <w:sz w:val="22"/>
                <w:szCs w:val="22"/>
              </w:rPr>
              <w:t>, de terminais rodoviários, ferroviários e metroviários.</w:t>
            </w:r>
          </w:p>
          <w:p w:rsidR="00170111" w:rsidRPr="00EC7C45" w:rsidRDefault="00170111" w:rsidP="00AD158F">
            <w:pPr>
              <w:jc w:val="both"/>
              <w:rPr>
                <w:rFonts w:ascii="Palatino Linotype" w:hAnsi="Palatino Linotype" w:cs="Arial"/>
                <w:b/>
                <w:sz w:val="22"/>
                <w:szCs w:val="22"/>
              </w:rPr>
            </w:pPr>
          </w:p>
        </w:tc>
        <w:tc>
          <w:tcPr>
            <w:tcW w:w="1560" w:type="dxa"/>
            <w:vAlign w:val="center"/>
          </w:tcPr>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20.01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Serviços portuários, </w:t>
            </w:r>
            <w:proofErr w:type="spellStart"/>
            <w:r w:rsidRPr="00EC7C45">
              <w:rPr>
                <w:rFonts w:ascii="Palatino Linotype" w:hAnsi="Palatino Linotype" w:cs="Arial"/>
                <w:sz w:val="22"/>
                <w:szCs w:val="22"/>
              </w:rPr>
              <w:t>ferroportuários</w:t>
            </w:r>
            <w:proofErr w:type="spellEnd"/>
            <w:r w:rsidRPr="00EC7C45">
              <w:rPr>
                <w:rFonts w:ascii="Palatino Linotype" w:hAnsi="Palatino Linotype" w:cs="Arial"/>
                <w:sz w:val="22"/>
                <w:szCs w:val="22"/>
              </w:rPr>
              <w:t xml:space="preserve">, utilização de porto, movimentação de passageiros, reboque de embarcações, rebocador escoteiro, atracação, desatracação, serviços de </w:t>
            </w:r>
            <w:proofErr w:type="spellStart"/>
            <w:r w:rsidRPr="00EC7C45">
              <w:rPr>
                <w:rFonts w:ascii="Palatino Linotype" w:hAnsi="Palatino Linotype" w:cs="Arial"/>
                <w:sz w:val="22"/>
                <w:szCs w:val="22"/>
              </w:rPr>
              <w:t>praticagem</w:t>
            </w:r>
            <w:proofErr w:type="spellEnd"/>
            <w:r w:rsidRPr="00EC7C45">
              <w:rPr>
                <w:rFonts w:ascii="Palatino Linotype" w:hAnsi="Palatino Linotype" w:cs="Arial"/>
                <w:sz w:val="22"/>
                <w:szCs w:val="22"/>
              </w:rPr>
              <w:t xml:space="preserve">, capatazia, armazenagem de qualquer natureza, serviços acessórios, movimentação de mercadorias, serviços de apoio marítimo, de movimentação ao largo, serviços de armadores, estiva, conferência, </w:t>
            </w:r>
            <w:proofErr w:type="gramStart"/>
            <w:r w:rsidRPr="00EC7C45">
              <w:rPr>
                <w:rFonts w:ascii="Palatino Linotype" w:hAnsi="Palatino Linotype" w:cs="Arial"/>
                <w:sz w:val="22"/>
                <w:szCs w:val="22"/>
              </w:rPr>
              <w:t>logística e congêneres</w:t>
            </w:r>
            <w:proofErr w:type="gramEnd"/>
            <w:r w:rsidRPr="00EC7C45">
              <w:rPr>
                <w:rFonts w:ascii="Palatino Linotype" w:hAnsi="Palatino Linotype" w:cs="Arial"/>
                <w:sz w:val="22"/>
                <w:szCs w:val="22"/>
              </w:rPr>
              <w:t>.</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20.02</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Serviços aeroportuários, utilização de aeroporto, movimentação de passageiros, armazenagem de qualquer natureza, capatazia, movimentação de aeronaves, serviços de apoio aeroportuários, serviços acessórios, movimentação de mercadorias, </w:t>
            </w:r>
            <w:proofErr w:type="gramStart"/>
            <w:r w:rsidRPr="00EC7C45">
              <w:rPr>
                <w:rFonts w:ascii="Palatino Linotype" w:hAnsi="Palatino Linotype" w:cs="Arial"/>
                <w:sz w:val="22"/>
                <w:szCs w:val="22"/>
              </w:rPr>
              <w:t>logística e congêneres</w:t>
            </w:r>
            <w:proofErr w:type="gramEnd"/>
            <w:r w:rsidRPr="00EC7C45">
              <w:rPr>
                <w:rFonts w:ascii="Palatino Linotype" w:hAnsi="Palatino Linotype" w:cs="Arial"/>
                <w:sz w:val="22"/>
                <w:szCs w:val="22"/>
              </w:rPr>
              <w:t>.</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20.03</w:t>
            </w:r>
          </w:p>
        </w:tc>
        <w:tc>
          <w:tcPr>
            <w:tcW w:w="5528" w:type="dxa"/>
            <w:vAlign w:val="center"/>
          </w:tcPr>
          <w:p w:rsidR="00170111" w:rsidRPr="00EC7C45" w:rsidRDefault="00170111" w:rsidP="00AD158F">
            <w:pPr>
              <w:pStyle w:val="Corpodetexto3"/>
              <w:rPr>
                <w:rFonts w:ascii="Palatino Linotype" w:hAnsi="Palatino Linotype" w:cs="Arial"/>
                <w:color w:val="auto"/>
                <w:sz w:val="22"/>
                <w:szCs w:val="22"/>
              </w:rPr>
            </w:pPr>
            <w:r w:rsidRPr="00EC7C45">
              <w:rPr>
                <w:rFonts w:ascii="Palatino Linotype" w:hAnsi="Palatino Linotype" w:cs="Arial"/>
                <w:color w:val="auto"/>
                <w:sz w:val="22"/>
                <w:szCs w:val="22"/>
              </w:rPr>
              <w:t xml:space="preserve">Serviços de terminais rodoviários, ferroviários, metroviários, movimentação de passageiros, mercadorias, inclusive suas operações, </w:t>
            </w:r>
            <w:proofErr w:type="gramStart"/>
            <w:r w:rsidRPr="00EC7C45">
              <w:rPr>
                <w:rFonts w:ascii="Palatino Linotype" w:hAnsi="Palatino Linotype" w:cs="Arial"/>
                <w:color w:val="auto"/>
                <w:sz w:val="22"/>
                <w:szCs w:val="22"/>
              </w:rPr>
              <w:t>logística e congêneres</w:t>
            </w:r>
            <w:proofErr w:type="gramEnd"/>
            <w:r w:rsidRPr="00EC7C45">
              <w:rPr>
                <w:rFonts w:ascii="Palatino Linotype" w:hAnsi="Palatino Linotype" w:cs="Arial"/>
                <w:color w:val="auto"/>
                <w:sz w:val="22"/>
                <w:szCs w:val="22"/>
              </w:rPr>
              <w:t>.</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
                <w:bCs/>
                <w:sz w:val="22"/>
                <w:szCs w:val="22"/>
              </w:rPr>
            </w:pPr>
            <w:r w:rsidRPr="00EC7C45">
              <w:rPr>
                <w:rFonts w:ascii="Palatino Linotype" w:hAnsi="Palatino Linotype" w:cs="Arial"/>
                <w:b/>
                <w:bCs/>
                <w:sz w:val="22"/>
                <w:szCs w:val="22"/>
              </w:rPr>
              <w:t>21</w:t>
            </w:r>
          </w:p>
        </w:tc>
        <w:tc>
          <w:tcPr>
            <w:tcW w:w="5528" w:type="dxa"/>
            <w:vAlign w:val="center"/>
          </w:tcPr>
          <w:p w:rsidR="00170111" w:rsidRPr="00EC7C45" w:rsidRDefault="00170111" w:rsidP="00AD158F">
            <w:pPr>
              <w:jc w:val="both"/>
              <w:rPr>
                <w:rFonts w:ascii="Palatino Linotype" w:hAnsi="Palatino Linotype" w:cs="Arial"/>
                <w:b/>
                <w:sz w:val="22"/>
                <w:szCs w:val="22"/>
              </w:rPr>
            </w:pPr>
            <w:r w:rsidRPr="00EC7C45">
              <w:rPr>
                <w:rFonts w:ascii="Palatino Linotype" w:hAnsi="Palatino Linotype" w:cs="Arial"/>
                <w:b/>
                <w:sz w:val="22"/>
                <w:szCs w:val="22"/>
              </w:rPr>
              <w:t>Serviços de registros públicos, cartorários e notariais.</w:t>
            </w:r>
          </w:p>
        </w:tc>
        <w:tc>
          <w:tcPr>
            <w:tcW w:w="1560" w:type="dxa"/>
            <w:vAlign w:val="center"/>
          </w:tcPr>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21.01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Serviços de registros públicos, cartorários e notariais.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color w:val="FF0000"/>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
                <w:bCs/>
                <w:sz w:val="22"/>
                <w:szCs w:val="22"/>
              </w:rPr>
            </w:pPr>
            <w:r w:rsidRPr="00EC7C45">
              <w:rPr>
                <w:rFonts w:ascii="Palatino Linotype" w:hAnsi="Palatino Linotype" w:cs="Arial"/>
                <w:b/>
                <w:bCs/>
                <w:sz w:val="22"/>
                <w:szCs w:val="22"/>
              </w:rPr>
              <w:t>22</w:t>
            </w:r>
          </w:p>
        </w:tc>
        <w:tc>
          <w:tcPr>
            <w:tcW w:w="5528" w:type="dxa"/>
            <w:vAlign w:val="center"/>
          </w:tcPr>
          <w:p w:rsidR="00170111" w:rsidRPr="00EC7C45" w:rsidRDefault="00170111" w:rsidP="00AD158F">
            <w:pPr>
              <w:jc w:val="both"/>
              <w:rPr>
                <w:rFonts w:ascii="Palatino Linotype" w:hAnsi="Palatino Linotype" w:cs="Arial"/>
                <w:b/>
                <w:sz w:val="22"/>
                <w:szCs w:val="22"/>
              </w:rPr>
            </w:pPr>
            <w:r w:rsidRPr="00EC7C45">
              <w:rPr>
                <w:rFonts w:ascii="Palatino Linotype" w:hAnsi="Palatino Linotype" w:cs="Arial"/>
                <w:b/>
                <w:sz w:val="22"/>
                <w:szCs w:val="22"/>
              </w:rPr>
              <w:t>Serviços de exploração de rodovia.</w:t>
            </w:r>
          </w:p>
        </w:tc>
        <w:tc>
          <w:tcPr>
            <w:tcW w:w="1560" w:type="dxa"/>
            <w:vAlign w:val="center"/>
          </w:tcPr>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lastRenderedPageBreak/>
              <w:t>22.01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Serviços de exploração de rodovia mediante cobrança de preço ou pedágio dos usuários, envolvendo execução de serviços de conservação, manutenção, melhoramentos para adequação de capacidade e segurança de trânsito, operação, monitoração, assistência aos usuários e outros serviços definidos em contratos, atos de concessão ou de permissão ou em normas oficiais.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5</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
                <w:bCs/>
                <w:sz w:val="22"/>
                <w:szCs w:val="22"/>
              </w:rPr>
            </w:pPr>
            <w:r w:rsidRPr="00EC7C45">
              <w:rPr>
                <w:rFonts w:ascii="Palatino Linotype" w:hAnsi="Palatino Linotype" w:cs="Arial"/>
                <w:b/>
                <w:bCs/>
                <w:sz w:val="22"/>
                <w:szCs w:val="22"/>
              </w:rPr>
              <w:t>23</w:t>
            </w:r>
          </w:p>
        </w:tc>
        <w:tc>
          <w:tcPr>
            <w:tcW w:w="5528" w:type="dxa"/>
            <w:vAlign w:val="center"/>
          </w:tcPr>
          <w:p w:rsidR="00170111" w:rsidRPr="00EC7C45" w:rsidRDefault="00170111" w:rsidP="00AD158F">
            <w:pPr>
              <w:jc w:val="both"/>
              <w:rPr>
                <w:rFonts w:ascii="Palatino Linotype" w:hAnsi="Palatino Linotype" w:cs="Arial"/>
                <w:b/>
                <w:sz w:val="22"/>
                <w:szCs w:val="22"/>
              </w:rPr>
            </w:pPr>
            <w:r w:rsidRPr="00EC7C45">
              <w:rPr>
                <w:rFonts w:ascii="Palatino Linotype" w:hAnsi="Palatino Linotype" w:cs="Arial"/>
                <w:b/>
                <w:sz w:val="22"/>
                <w:szCs w:val="22"/>
              </w:rPr>
              <w:t xml:space="preserve">Serviços de programação e comunicação visual, desenho </w:t>
            </w:r>
            <w:proofErr w:type="gramStart"/>
            <w:r w:rsidRPr="00EC7C45">
              <w:rPr>
                <w:rFonts w:ascii="Palatino Linotype" w:hAnsi="Palatino Linotype" w:cs="Arial"/>
                <w:b/>
                <w:sz w:val="22"/>
                <w:szCs w:val="22"/>
              </w:rPr>
              <w:t>industrial e congêneres</w:t>
            </w:r>
            <w:proofErr w:type="gramEnd"/>
            <w:r w:rsidRPr="00EC7C45">
              <w:rPr>
                <w:rFonts w:ascii="Palatino Linotype" w:hAnsi="Palatino Linotype" w:cs="Arial"/>
                <w:b/>
                <w:sz w:val="22"/>
                <w:szCs w:val="22"/>
              </w:rPr>
              <w:t>.</w:t>
            </w:r>
          </w:p>
        </w:tc>
        <w:tc>
          <w:tcPr>
            <w:tcW w:w="1560" w:type="dxa"/>
            <w:vAlign w:val="center"/>
          </w:tcPr>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23.01</w:t>
            </w:r>
          </w:p>
        </w:tc>
        <w:tc>
          <w:tcPr>
            <w:tcW w:w="5528" w:type="dxa"/>
            <w:vAlign w:val="center"/>
          </w:tcPr>
          <w:p w:rsidR="00170111" w:rsidRPr="00EC7C45" w:rsidRDefault="00170111" w:rsidP="00AD158F">
            <w:pPr>
              <w:pStyle w:val="Corpodetexto3"/>
              <w:rPr>
                <w:rFonts w:ascii="Palatino Linotype" w:hAnsi="Palatino Linotype" w:cs="Arial"/>
                <w:color w:val="auto"/>
                <w:sz w:val="22"/>
                <w:szCs w:val="22"/>
              </w:rPr>
            </w:pPr>
            <w:r w:rsidRPr="00EC7C45">
              <w:rPr>
                <w:rFonts w:ascii="Palatino Linotype" w:hAnsi="Palatino Linotype" w:cs="Arial"/>
                <w:color w:val="auto"/>
                <w:sz w:val="22"/>
                <w:szCs w:val="22"/>
              </w:rPr>
              <w:t xml:space="preserve">Serviços de programação e comunicação visual, desenho </w:t>
            </w:r>
            <w:proofErr w:type="gramStart"/>
            <w:r w:rsidRPr="00EC7C45">
              <w:rPr>
                <w:rFonts w:ascii="Palatino Linotype" w:hAnsi="Palatino Linotype" w:cs="Arial"/>
                <w:color w:val="auto"/>
                <w:sz w:val="22"/>
                <w:szCs w:val="22"/>
              </w:rPr>
              <w:t>industrial e congêneres</w:t>
            </w:r>
            <w:proofErr w:type="gramEnd"/>
            <w:r w:rsidRPr="00EC7C45">
              <w:rPr>
                <w:rFonts w:ascii="Palatino Linotype" w:hAnsi="Palatino Linotype" w:cs="Arial"/>
                <w:color w:val="auto"/>
                <w:sz w:val="22"/>
                <w:szCs w:val="22"/>
              </w:rPr>
              <w:t>.</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200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
                <w:bCs/>
                <w:sz w:val="22"/>
                <w:szCs w:val="22"/>
              </w:rPr>
            </w:pPr>
            <w:r w:rsidRPr="00EC7C45">
              <w:rPr>
                <w:rFonts w:ascii="Palatino Linotype" w:hAnsi="Palatino Linotype" w:cs="Arial"/>
                <w:b/>
                <w:bCs/>
                <w:sz w:val="22"/>
                <w:szCs w:val="22"/>
              </w:rPr>
              <w:t>24</w:t>
            </w:r>
          </w:p>
        </w:tc>
        <w:tc>
          <w:tcPr>
            <w:tcW w:w="5528" w:type="dxa"/>
            <w:vAlign w:val="center"/>
          </w:tcPr>
          <w:p w:rsidR="00170111" w:rsidRPr="00EC7C45" w:rsidRDefault="00170111" w:rsidP="00AD158F">
            <w:pPr>
              <w:jc w:val="both"/>
              <w:rPr>
                <w:rFonts w:ascii="Palatino Linotype" w:hAnsi="Palatino Linotype" w:cs="Arial"/>
                <w:b/>
                <w:sz w:val="22"/>
                <w:szCs w:val="22"/>
              </w:rPr>
            </w:pPr>
            <w:r w:rsidRPr="00EC7C45">
              <w:rPr>
                <w:rFonts w:ascii="Palatino Linotype" w:hAnsi="Palatino Linotype" w:cs="Arial"/>
                <w:b/>
                <w:sz w:val="22"/>
                <w:szCs w:val="22"/>
              </w:rPr>
              <w:t xml:space="preserve">Serviços de chaveiros, confecção de carimbos, placas, sinalização visual, </w:t>
            </w:r>
            <w:r w:rsidRPr="00EC7C45">
              <w:rPr>
                <w:rFonts w:ascii="Palatino Linotype" w:hAnsi="Palatino Linotype" w:cs="Arial"/>
                <w:b/>
                <w:i/>
                <w:sz w:val="22"/>
                <w:szCs w:val="22"/>
              </w:rPr>
              <w:t>banners</w:t>
            </w:r>
            <w:r w:rsidRPr="00EC7C45">
              <w:rPr>
                <w:rFonts w:ascii="Palatino Linotype" w:hAnsi="Palatino Linotype" w:cs="Arial"/>
                <w:b/>
                <w:sz w:val="22"/>
                <w:szCs w:val="22"/>
              </w:rPr>
              <w:t>, adesivos e congêneres.</w:t>
            </w:r>
          </w:p>
        </w:tc>
        <w:tc>
          <w:tcPr>
            <w:tcW w:w="1560" w:type="dxa"/>
            <w:vAlign w:val="center"/>
          </w:tcPr>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24.01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Serviços de chaveiros, confecção de carimbos, placas, sinalização visual, </w:t>
            </w:r>
            <w:r w:rsidRPr="00EC7C45">
              <w:rPr>
                <w:rFonts w:ascii="Palatino Linotype" w:hAnsi="Palatino Linotype" w:cs="Arial"/>
                <w:i/>
                <w:sz w:val="22"/>
                <w:szCs w:val="22"/>
              </w:rPr>
              <w:t>banners</w:t>
            </w:r>
            <w:r w:rsidRPr="00EC7C45">
              <w:rPr>
                <w:rFonts w:ascii="Palatino Linotype" w:hAnsi="Palatino Linotype" w:cs="Arial"/>
                <w:sz w:val="22"/>
                <w:szCs w:val="22"/>
              </w:rPr>
              <w:t>, adesivos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130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3</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
                <w:bCs/>
                <w:sz w:val="22"/>
                <w:szCs w:val="22"/>
              </w:rPr>
            </w:pPr>
            <w:r w:rsidRPr="00EC7C45">
              <w:rPr>
                <w:rFonts w:ascii="Palatino Linotype" w:hAnsi="Palatino Linotype" w:cs="Arial"/>
                <w:b/>
                <w:bCs/>
                <w:sz w:val="22"/>
                <w:szCs w:val="22"/>
              </w:rPr>
              <w:t>25</w:t>
            </w:r>
          </w:p>
        </w:tc>
        <w:tc>
          <w:tcPr>
            <w:tcW w:w="5528" w:type="dxa"/>
            <w:vAlign w:val="center"/>
          </w:tcPr>
          <w:p w:rsidR="00170111" w:rsidRPr="00EC7C45" w:rsidRDefault="00170111" w:rsidP="00AD158F">
            <w:pPr>
              <w:pStyle w:val="Corpodetexto3"/>
              <w:rPr>
                <w:rFonts w:ascii="Palatino Linotype" w:hAnsi="Palatino Linotype" w:cs="Arial"/>
                <w:b/>
                <w:color w:val="auto"/>
                <w:sz w:val="22"/>
                <w:szCs w:val="22"/>
              </w:rPr>
            </w:pPr>
            <w:r w:rsidRPr="00EC7C45">
              <w:rPr>
                <w:rFonts w:ascii="Palatino Linotype" w:hAnsi="Palatino Linotype" w:cs="Arial"/>
                <w:b/>
                <w:color w:val="auto"/>
                <w:sz w:val="22"/>
                <w:szCs w:val="22"/>
              </w:rPr>
              <w:t>Serviços funerários.</w:t>
            </w:r>
          </w:p>
        </w:tc>
        <w:tc>
          <w:tcPr>
            <w:tcW w:w="1560" w:type="dxa"/>
            <w:vAlign w:val="center"/>
          </w:tcPr>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25.01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Funerais, inclusive fornecimento de caixão, urna ou esquifes; aluguel de capela; transporte do corpo cadavérico; fornecimento de flores, coroas e outros paramentos; desembaraço de certidão de óbito; fornecimento de véu, essa e outros adornos; embalsamento, embelezamento, conservação ou restauração de cadáveres.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25.02</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Translado </w:t>
            </w:r>
            <w:proofErr w:type="spellStart"/>
            <w:r w:rsidRPr="00EC7C45">
              <w:rPr>
                <w:rFonts w:ascii="Palatino Linotype" w:hAnsi="Palatino Linotype" w:cs="Arial"/>
                <w:sz w:val="22"/>
                <w:szCs w:val="22"/>
              </w:rPr>
              <w:t>intramunicipal</w:t>
            </w:r>
            <w:proofErr w:type="spellEnd"/>
            <w:r w:rsidRPr="00EC7C45">
              <w:rPr>
                <w:rFonts w:ascii="Palatino Linotype" w:hAnsi="Palatino Linotype" w:cs="Arial"/>
                <w:sz w:val="22"/>
                <w:szCs w:val="22"/>
              </w:rPr>
              <w:t xml:space="preserve"> e cremação de corpos e partes de corpos cadavéricos.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25.03</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Planos ou convênio funerários.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25.04</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Manutenção e conservação de jazigos e cemitérios.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25.05</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Cessão de uso de espaços em cemitérios para sepultamento.</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
                <w:bCs/>
                <w:sz w:val="22"/>
                <w:szCs w:val="22"/>
              </w:rPr>
            </w:pPr>
            <w:r w:rsidRPr="00EC7C45">
              <w:rPr>
                <w:rFonts w:ascii="Palatino Linotype" w:hAnsi="Palatino Linotype" w:cs="Arial"/>
                <w:b/>
                <w:bCs/>
                <w:sz w:val="22"/>
                <w:szCs w:val="22"/>
              </w:rPr>
              <w:t>26</w:t>
            </w:r>
          </w:p>
        </w:tc>
        <w:tc>
          <w:tcPr>
            <w:tcW w:w="5528" w:type="dxa"/>
            <w:vAlign w:val="center"/>
          </w:tcPr>
          <w:p w:rsidR="00170111" w:rsidRPr="00EC7C45" w:rsidRDefault="00170111" w:rsidP="00AD158F">
            <w:pPr>
              <w:jc w:val="both"/>
              <w:rPr>
                <w:rFonts w:ascii="Palatino Linotype" w:hAnsi="Palatino Linotype" w:cs="Arial"/>
                <w:b/>
                <w:sz w:val="22"/>
                <w:szCs w:val="22"/>
              </w:rPr>
            </w:pPr>
            <w:r w:rsidRPr="00EC7C45">
              <w:rPr>
                <w:rFonts w:ascii="Palatino Linotype" w:hAnsi="Palatino Linotype" w:cs="Arial"/>
                <w:b/>
                <w:sz w:val="22"/>
                <w:szCs w:val="22"/>
              </w:rPr>
              <w:t xml:space="preserve">Serviços de coleta, remessa ou entrega de correspondências, documentos, objetos, bens ou valores, inclusive pelos correios e suas agências franqueadas; </w:t>
            </w:r>
            <w:proofErr w:type="spellStart"/>
            <w:r w:rsidRPr="00EC7C45">
              <w:rPr>
                <w:rFonts w:ascii="Palatino Linotype" w:hAnsi="Palatino Linotype" w:cs="Arial"/>
                <w:b/>
                <w:i/>
                <w:sz w:val="22"/>
                <w:szCs w:val="22"/>
              </w:rPr>
              <w:t>courrier</w:t>
            </w:r>
            <w:proofErr w:type="spellEnd"/>
            <w:r w:rsidRPr="00EC7C45">
              <w:rPr>
                <w:rFonts w:ascii="Palatino Linotype" w:hAnsi="Palatino Linotype" w:cs="Arial"/>
                <w:b/>
                <w:i/>
                <w:sz w:val="22"/>
                <w:szCs w:val="22"/>
              </w:rPr>
              <w:t xml:space="preserve"> </w:t>
            </w:r>
            <w:r w:rsidRPr="00EC7C45">
              <w:rPr>
                <w:rFonts w:ascii="Palatino Linotype" w:hAnsi="Palatino Linotype" w:cs="Arial"/>
                <w:b/>
                <w:sz w:val="22"/>
                <w:szCs w:val="22"/>
              </w:rPr>
              <w:t>e congêneres.</w:t>
            </w:r>
          </w:p>
        </w:tc>
        <w:tc>
          <w:tcPr>
            <w:tcW w:w="1560" w:type="dxa"/>
            <w:vAlign w:val="center"/>
          </w:tcPr>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26.01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Serviços de coleta, remessa ou entrega de correspondências, documentos, objetos, bens ou valores, inclusive pelos correios e suas agências franqueadas; </w:t>
            </w:r>
            <w:proofErr w:type="spellStart"/>
            <w:r w:rsidRPr="00EC7C45">
              <w:rPr>
                <w:rFonts w:ascii="Palatino Linotype" w:hAnsi="Palatino Linotype" w:cs="Arial"/>
                <w:i/>
                <w:sz w:val="22"/>
                <w:szCs w:val="22"/>
              </w:rPr>
              <w:t>courrier</w:t>
            </w:r>
            <w:proofErr w:type="spellEnd"/>
            <w:r w:rsidRPr="00EC7C45">
              <w:rPr>
                <w:rFonts w:ascii="Palatino Linotype" w:hAnsi="Palatino Linotype" w:cs="Arial"/>
                <w:sz w:val="22"/>
                <w:szCs w:val="22"/>
              </w:rPr>
              <w:t xml:space="preserve">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
                <w:bCs/>
                <w:sz w:val="22"/>
                <w:szCs w:val="22"/>
              </w:rPr>
            </w:pPr>
            <w:r w:rsidRPr="00EC7C45">
              <w:rPr>
                <w:rFonts w:ascii="Palatino Linotype" w:hAnsi="Palatino Linotype" w:cs="Arial"/>
                <w:b/>
                <w:bCs/>
                <w:sz w:val="22"/>
                <w:szCs w:val="22"/>
              </w:rPr>
              <w:t>27</w:t>
            </w:r>
          </w:p>
        </w:tc>
        <w:tc>
          <w:tcPr>
            <w:tcW w:w="5528" w:type="dxa"/>
            <w:vAlign w:val="center"/>
          </w:tcPr>
          <w:p w:rsidR="00170111" w:rsidRPr="00EC7C45" w:rsidRDefault="00170111" w:rsidP="00AD158F">
            <w:pPr>
              <w:jc w:val="both"/>
              <w:rPr>
                <w:rFonts w:ascii="Palatino Linotype" w:hAnsi="Palatino Linotype" w:cs="Arial"/>
                <w:b/>
                <w:sz w:val="22"/>
                <w:szCs w:val="22"/>
              </w:rPr>
            </w:pPr>
            <w:r w:rsidRPr="00EC7C45">
              <w:rPr>
                <w:rFonts w:ascii="Palatino Linotype" w:hAnsi="Palatino Linotype" w:cs="Arial"/>
                <w:b/>
                <w:sz w:val="22"/>
                <w:szCs w:val="22"/>
              </w:rPr>
              <w:t>Serviços de assistência social.</w:t>
            </w:r>
          </w:p>
        </w:tc>
        <w:tc>
          <w:tcPr>
            <w:tcW w:w="1560" w:type="dxa"/>
            <w:vAlign w:val="center"/>
          </w:tcPr>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27.01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Serviços de assistência social.</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300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
                <w:bCs/>
                <w:sz w:val="22"/>
                <w:szCs w:val="22"/>
              </w:rPr>
            </w:pPr>
            <w:r w:rsidRPr="00EC7C45">
              <w:rPr>
                <w:rFonts w:ascii="Palatino Linotype" w:hAnsi="Palatino Linotype" w:cs="Arial"/>
                <w:b/>
                <w:bCs/>
                <w:sz w:val="22"/>
                <w:szCs w:val="22"/>
              </w:rPr>
              <w:lastRenderedPageBreak/>
              <w:t>28</w:t>
            </w:r>
          </w:p>
        </w:tc>
        <w:tc>
          <w:tcPr>
            <w:tcW w:w="5528" w:type="dxa"/>
            <w:vAlign w:val="center"/>
          </w:tcPr>
          <w:p w:rsidR="00170111" w:rsidRPr="00EC7C45" w:rsidRDefault="00170111" w:rsidP="00AD158F">
            <w:pPr>
              <w:jc w:val="both"/>
              <w:rPr>
                <w:rFonts w:ascii="Palatino Linotype" w:hAnsi="Palatino Linotype" w:cs="Arial"/>
                <w:b/>
                <w:sz w:val="22"/>
                <w:szCs w:val="22"/>
              </w:rPr>
            </w:pPr>
            <w:r w:rsidRPr="00EC7C45">
              <w:rPr>
                <w:rFonts w:ascii="Palatino Linotype" w:hAnsi="Palatino Linotype" w:cs="Arial"/>
                <w:b/>
                <w:sz w:val="22"/>
                <w:szCs w:val="22"/>
              </w:rPr>
              <w:t>Serviços de avaliação de bens e serviços de qualquer natureza.</w:t>
            </w:r>
          </w:p>
        </w:tc>
        <w:tc>
          <w:tcPr>
            <w:tcW w:w="1560" w:type="dxa"/>
            <w:vAlign w:val="center"/>
          </w:tcPr>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28.01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Serviços de avaliação de bens e serviços de qualquer natureza.</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300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
                <w:bCs/>
                <w:sz w:val="22"/>
                <w:szCs w:val="22"/>
              </w:rPr>
            </w:pPr>
            <w:r w:rsidRPr="00EC7C45">
              <w:rPr>
                <w:rFonts w:ascii="Palatino Linotype" w:hAnsi="Palatino Linotype" w:cs="Arial"/>
                <w:b/>
                <w:bCs/>
                <w:sz w:val="22"/>
                <w:szCs w:val="22"/>
              </w:rPr>
              <w:t>29</w:t>
            </w:r>
          </w:p>
        </w:tc>
        <w:tc>
          <w:tcPr>
            <w:tcW w:w="5528" w:type="dxa"/>
            <w:vAlign w:val="center"/>
          </w:tcPr>
          <w:p w:rsidR="00170111" w:rsidRPr="00EC7C45" w:rsidRDefault="00170111" w:rsidP="00AD158F">
            <w:pPr>
              <w:jc w:val="both"/>
              <w:rPr>
                <w:rFonts w:ascii="Palatino Linotype" w:hAnsi="Palatino Linotype" w:cs="Arial"/>
                <w:b/>
                <w:sz w:val="22"/>
                <w:szCs w:val="22"/>
              </w:rPr>
            </w:pPr>
            <w:r w:rsidRPr="00EC7C45">
              <w:rPr>
                <w:rFonts w:ascii="Palatino Linotype" w:hAnsi="Palatino Linotype" w:cs="Arial"/>
                <w:b/>
                <w:sz w:val="22"/>
                <w:szCs w:val="22"/>
              </w:rPr>
              <w:t>Serviços de biblioteconomia.</w:t>
            </w:r>
          </w:p>
        </w:tc>
        <w:tc>
          <w:tcPr>
            <w:tcW w:w="1560" w:type="dxa"/>
            <w:vAlign w:val="center"/>
          </w:tcPr>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29.01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Serviços de biblioteconomia.</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
                <w:bCs/>
                <w:sz w:val="22"/>
                <w:szCs w:val="22"/>
              </w:rPr>
            </w:pPr>
            <w:r w:rsidRPr="00EC7C45">
              <w:rPr>
                <w:rFonts w:ascii="Palatino Linotype" w:hAnsi="Palatino Linotype" w:cs="Arial"/>
                <w:b/>
                <w:bCs/>
                <w:sz w:val="22"/>
                <w:szCs w:val="22"/>
              </w:rPr>
              <w:t>30</w:t>
            </w:r>
          </w:p>
        </w:tc>
        <w:tc>
          <w:tcPr>
            <w:tcW w:w="5528" w:type="dxa"/>
            <w:vAlign w:val="center"/>
          </w:tcPr>
          <w:p w:rsidR="00170111" w:rsidRPr="00EC7C45" w:rsidRDefault="00170111" w:rsidP="00AD158F">
            <w:pPr>
              <w:jc w:val="both"/>
              <w:rPr>
                <w:rFonts w:ascii="Palatino Linotype" w:hAnsi="Palatino Linotype" w:cs="Arial"/>
                <w:b/>
                <w:sz w:val="22"/>
                <w:szCs w:val="22"/>
              </w:rPr>
            </w:pPr>
            <w:r w:rsidRPr="00EC7C45">
              <w:rPr>
                <w:rFonts w:ascii="Palatino Linotype" w:hAnsi="Palatino Linotype" w:cs="Arial"/>
                <w:b/>
                <w:sz w:val="22"/>
                <w:szCs w:val="22"/>
              </w:rPr>
              <w:t>Serviços de biologia, biotecnologia e química.</w:t>
            </w:r>
          </w:p>
        </w:tc>
        <w:tc>
          <w:tcPr>
            <w:tcW w:w="1560" w:type="dxa"/>
            <w:vAlign w:val="center"/>
          </w:tcPr>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30.01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Serviços de biologia, biotecnologia e química.</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300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
                <w:bCs/>
                <w:sz w:val="22"/>
                <w:szCs w:val="22"/>
              </w:rPr>
            </w:pPr>
            <w:r w:rsidRPr="00EC7C45">
              <w:rPr>
                <w:rFonts w:ascii="Palatino Linotype" w:hAnsi="Palatino Linotype" w:cs="Arial"/>
                <w:b/>
                <w:bCs/>
                <w:sz w:val="22"/>
                <w:szCs w:val="22"/>
              </w:rPr>
              <w:t>31</w:t>
            </w:r>
          </w:p>
        </w:tc>
        <w:tc>
          <w:tcPr>
            <w:tcW w:w="5528" w:type="dxa"/>
            <w:vAlign w:val="center"/>
          </w:tcPr>
          <w:p w:rsidR="00170111" w:rsidRPr="00EC7C45" w:rsidRDefault="00170111" w:rsidP="00AD158F">
            <w:pPr>
              <w:pStyle w:val="Corpodetexto3"/>
              <w:rPr>
                <w:rFonts w:ascii="Palatino Linotype" w:hAnsi="Palatino Linotype" w:cs="Arial"/>
                <w:b/>
                <w:color w:val="auto"/>
                <w:sz w:val="22"/>
                <w:szCs w:val="22"/>
              </w:rPr>
            </w:pPr>
            <w:r w:rsidRPr="00EC7C45">
              <w:rPr>
                <w:rFonts w:ascii="Palatino Linotype" w:hAnsi="Palatino Linotype" w:cs="Arial"/>
                <w:b/>
                <w:color w:val="auto"/>
                <w:sz w:val="22"/>
                <w:szCs w:val="22"/>
              </w:rPr>
              <w:t>Serviços técnicos em edificações, eletrônica, eletrotécnica, mecânica, telecomunicações e congêneres.</w:t>
            </w:r>
          </w:p>
        </w:tc>
        <w:tc>
          <w:tcPr>
            <w:tcW w:w="1560" w:type="dxa"/>
            <w:vAlign w:val="center"/>
          </w:tcPr>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31.01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Serviços técnicos em edificações, eletrônica, eletrotécnica, mecânica, telecomunicações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200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
                <w:bCs/>
                <w:sz w:val="22"/>
                <w:szCs w:val="22"/>
              </w:rPr>
            </w:pPr>
            <w:r w:rsidRPr="00EC7C45">
              <w:rPr>
                <w:rFonts w:ascii="Palatino Linotype" w:hAnsi="Palatino Linotype" w:cs="Arial"/>
                <w:b/>
                <w:bCs/>
                <w:sz w:val="22"/>
                <w:szCs w:val="22"/>
              </w:rPr>
              <w:t>32</w:t>
            </w:r>
          </w:p>
        </w:tc>
        <w:tc>
          <w:tcPr>
            <w:tcW w:w="5528" w:type="dxa"/>
            <w:vAlign w:val="center"/>
          </w:tcPr>
          <w:p w:rsidR="00170111" w:rsidRPr="00EC7C45" w:rsidRDefault="00170111" w:rsidP="00AD158F">
            <w:pPr>
              <w:pStyle w:val="Corpodetexto3"/>
              <w:rPr>
                <w:rFonts w:ascii="Palatino Linotype" w:hAnsi="Palatino Linotype" w:cs="Arial"/>
                <w:b/>
                <w:color w:val="auto"/>
                <w:sz w:val="22"/>
                <w:szCs w:val="22"/>
              </w:rPr>
            </w:pPr>
            <w:r w:rsidRPr="00EC7C45">
              <w:rPr>
                <w:rFonts w:ascii="Palatino Linotype" w:hAnsi="Palatino Linotype" w:cs="Arial"/>
                <w:b/>
                <w:color w:val="auto"/>
                <w:sz w:val="22"/>
                <w:szCs w:val="22"/>
              </w:rPr>
              <w:t>Serviços de desenhos técnicos.</w:t>
            </w:r>
          </w:p>
        </w:tc>
        <w:tc>
          <w:tcPr>
            <w:tcW w:w="1560" w:type="dxa"/>
            <w:vAlign w:val="center"/>
          </w:tcPr>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32.01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Serviços de desenhos técnicos.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200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
                <w:bCs/>
                <w:sz w:val="22"/>
                <w:szCs w:val="22"/>
              </w:rPr>
            </w:pPr>
            <w:r w:rsidRPr="00EC7C45">
              <w:rPr>
                <w:rFonts w:ascii="Palatino Linotype" w:hAnsi="Palatino Linotype" w:cs="Arial"/>
                <w:b/>
                <w:bCs/>
                <w:sz w:val="22"/>
                <w:szCs w:val="22"/>
              </w:rPr>
              <w:t>33</w:t>
            </w:r>
          </w:p>
        </w:tc>
        <w:tc>
          <w:tcPr>
            <w:tcW w:w="5528" w:type="dxa"/>
            <w:vAlign w:val="center"/>
          </w:tcPr>
          <w:p w:rsidR="00170111" w:rsidRPr="00EC7C45" w:rsidRDefault="00170111" w:rsidP="00AD158F">
            <w:pPr>
              <w:jc w:val="both"/>
              <w:rPr>
                <w:rFonts w:ascii="Palatino Linotype" w:hAnsi="Palatino Linotype" w:cs="Arial"/>
                <w:b/>
                <w:sz w:val="22"/>
                <w:szCs w:val="22"/>
              </w:rPr>
            </w:pPr>
            <w:r w:rsidRPr="00EC7C45">
              <w:rPr>
                <w:rFonts w:ascii="Palatino Linotype" w:hAnsi="Palatino Linotype" w:cs="Arial"/>
                <w:b/>
                <w:sz w:val="22"/>
                <w:szCs w:val="22"/>
              </w:rPr>
              <w:t>Serviços de desembaraço aduaneiro, comissários, despachantes e congêneres.</w:t>
            </w:r>
          </w:p>
        </w:tc>
        <w:tc>
          <w:tcPr>
            <w:tcW w:w="1560" w:type="dxa"/>
            <w:vAlign w:val="center"/>
          </w:tcPr>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33.01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Serviços de desembaraço aduaneiro, comissários, despachantes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165</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
                <w:bCs/>
                <w:sz w:val="22"/>
                <w:szCs w:val="22"/>
              </w:rPr>
            </w:pPr>
            <w:r w:rsidRPr="00EC7C45">
              <w:rPr>
                <w:rFonts w:ascii="Palatino Linotype" w:hAnsi="Palatino Linotype" w:cs="Arial"/>
                <w:b/>
                <w:bCs/>
                <w:sz w:val="22"/>
                <w:szCs w:val="22"/>
              </w:rPr>
              <w:t>34</w:t>
            </w:r>
          </w:p>
        </w:tc>
        <w:tc>
          <w:tcPr>
            <w:tcW w:w="5528" w:type="dxa"/>
            <w:vAlign w:val="center"/>
          </w:tcPr>
          <w:p w:rsidR="00170111" w:rsidRPr="00EC7C45" w:rsidRDefault="00170111" w:rsidP="00AD158F">
            <w:pPr>
              <w:pStyle w:val="Corpodetexto3"/>
              <w:rPr>
                <w:rFonts w:ascii="Palatino Linotype" w:hAnsi="Palatino Linotype" w:cs="Arial"/>
                <w:b/>
                <w:color w:val="auto"/>
                <w:sz w:val="22"/>
                <w:szCs w:val="22"/>
              </w:rPr>
            </w:pPr>
            <w:r w:rsidRPr="00EC7C45">
              <w:rPr>
                <w:rFonts w:ascii="Palatino Linotype" w:hAnsi="Palatino Linotype" w:cs="Arial"/>
                <w:b/>
                <w:color w:val="auto"/>
                <w:sz w:val="22"/>
                <w:szCs w:val="22"/>
              </w:rPr>
              <w:t>Serviços de investigações particulares, detetives e congêneres.</w:t>
            </w:r>
          </w:p>
        </w:tc>
        <w:tc>
          <w:tcPr>
            <w:tcW w:w="1560" w:type="dxa"/>
            <w:vAlign w:val="center"/>
          </w:tcPr>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34.01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Serviços de investigações particulares, detetives e congêneres.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200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
                <w:bCs/>
                <w:sz w:val="22"/>
                <w:szCs w:val="22"/>
              </w:rPr>
            </w:pPr>
            <w:r w:rsidRPr="00EC7C45">
              <w:rPr>
                <w:rFonts w:ascii="Palatino Linotype" w:hAnsi="Palatino Linotype" w:cs="Arial"/>
                <w:b/>
                <w:bCs/>
                <w:sz w:val="22"/>
                <w:szCs w:val="22"/>
              </w:rPr>
              <w:t>35</w:t>
            </w:r>
          </w:p>
        </w:tc>
        <w:tc>
          <w:tcPr>
            <w:tcW w:w="5528" w:type="dxa"/>
            <w:vAlign w:val="center"/>
          </w:tcPr>
          <w:p w:rsidR="00170111" w:rsidRPr="00EC7C45" w:rsidRDefault="00170111" w:rsidP="00AD158F">
            <w:pPr>
              <w:pStyle w:val="Corpodetexto3"/>
              <w:rPr>
                <w:rFonts w:ascii="Palatino Linotype" w:hAnsi="Palatino Linotype" w:cs="Arial"/>
                <w:b/>
                <w:color w:val="auto"/>
                <w:sz w:val="22"/>
                <w:szCs w:val="22"/>
              </w:rPr>
            </w:pPr>
            <w:r w:rsidRPr="00EC7C45">
              <w:rPr>
                <w:rFonts w:ascii="Palatino Linotype" w:hAnsi="Palatino Linotype" w:cs="Arial"/>
                <w:b/>
                <w:color w:val="auto"/>
                <w:sz w:val="22"/>
                <w:szCs w:val="22"/>
              </w:rPr>
              <w:t>Serviços de reportagem, assessoria de imprensa, jornalismo e relações públicas.</w:t>
            </w:r>
          </w:p>
        </w:tc>
        <w:tc>
          <w:tcPr>
            <w:tcW w:w="1560" w:type="dxa"/>
            <w:vAlign w:val="center"/>
          </w:tcPr>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35.01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Serviços de reportagem, assessoria de imprensa, jornalismo e relações públicas.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
                <w:bCs/>
                <w:sz w:val="22"/>
                <w:szCs w:val="22"/>
              </w:rPr>
            </w:pPr>
            <w:r w:rsidRPr="00EC7C45">
              <w:rPr>
                <w:rFonts w:ascii="Palatino Linotype" w:hAnsi="Palatino Linotype" w:cs="Arial"/>
                <w:b/>
                <w:bCs/>
                <w:sz w:val="22"/>
                <w:szCs w:val="22"/>
              </w:rPr>
              <w:t>36</w:t>
            </w:r>
          </w:p>
        </w:tc>
        <w:tc>
          <w:tcPr>
            <w:tcW w:w="5528" w:type="dxa"/>
            <w:vAlign w:val="center"/>
          </w:tcPr>
          <w:p w:rsidR="00170111" w:rsidRPr="00EC7C45" w:rsidRDefault="00170111" w:rsidP="00AD158F">
            <w:pPr>
              <w:pStyle w:val="Corpodetexto3"/>
              <w:rPr>
                <w:rFonts w:ascii="Palatino Linotype" w:hAnsi="Palatino Linotype" w:cs="Arial"/>
                <w:b/>
                <w:color w:val="auto"/>
                <w:sz w:val="22"/>
                <w:szCs w:val="22"/>
              </w:rPr>
            </w:pPr>
            <w:r w:rsidRPr="00EC7C45">
              <w:rPr>
                <w:rFonts w:ascii="Palatino Linotype" w:hAnsi="Palatino Linotype" w:cs="Arial"/>
                <w:b/>
                <w:color w:val="auto"/>
                <w:sz w:val="22"/>
                <w:szCs w:val="22"/>
              </w:rPr>
              <w:t>Serviços de meteorologia.</w:t>
            </w:r>
          </w:p>
        </w:tc>
        <w:tc>
          <w:tcPr>
            <w:tcW w:w="1560" w:type="dxa"/>
            <w:vAlign w:val="center"/>
          </w:tcPr>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36.01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Serviços de meteorologia.</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
                <w:bCs/>
                <w:sz w:val="22"/>
                <w:szCs w:val="22"/>
              </w:rPr>
            </w:pPr>
            <w:r w:rsidRPr="00EC7C45">
              <w:rPr>
                <w:rFonts w:ascii="Palatino Linotype" w:hAnsi="Palatino Linotype" w:cs="Arial"/>
                <w:b/>
                <w:bCs/>
                <w:sz w:val="22"/>
                <w:szCs w:val="22"/>
              </w:rPr>
              <w:t>37</w:t>
            </w:r>
          </w:p>
        </w:tc>
        <w:tc>
          <w:tcPr>
            <w:tcW w:w="5528" w:type="dxa"/>
            <w:vAlign w:val="center"/>
          </w:tcPr>
          <w:p w:rsidR="00170111" w:rsidRPr="00EC7C45" w:rsidRDefault="00170111" w:rsidP="00AD158F">
            <w:pPr>
              <w:pStyle w:val="Corpodetexto3"/>
              <w:rPr>
                <w:rFonts w:ascii="Palatino Linotype" w:hAnsi="Palatino Linotype" w:cs="Arial"/>
                <w:b/>
                <w:color w:val="auto"/>
                <w:sz w:val="22"/>
                <w:szCs w:val="22"/>
              </w:rPr>
            </w:pPr>
            <w:r w:rsidRPr="00EC7C45">
              <w:rPr>
                <w:rFonts w:ascii="Palatino Linotype" w:hAnsi="Palatino Linotype" w:cs="Arial"/>
                <w:b/>
                <w:color w:val="auto"/>
                <w:sz w:val="22"/>
                <w:szCs w:val="22"/>
              </w:rPr>
              <w:t>Serviços de artistas, atletas, modelos e manequins.</w:t>
            </w:r>
          </w:p>
        </w:tc>
        <w:tc>
          <w:tcPr>
            <w:tcW w:w="1560" w:type="dxa"/>
            <w:vAlign w:val="center"/>
          </w:tcPr>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37.01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Serviços de artistas, atletas, modelos e manequins.</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200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
                <w:bCs/>
                <w:sz w:val="22"/>
                <w:szCs w:val="22"/>
              </w:rPr>
            </w:pPr>
            <w:r w:rsidRPr="00EC7C45">
              <w:rPr>
                <w:rFonts w:ascii="Palatino Linotype" w:hAnsi="Palatino Linotype" w:cs="Arial"/>
                <w:b/>
                <w:bCs/>
                <w:sz w:val="22"/>
                <w:szCs w:val="22"/>
              </w:rPr>
              <w:t>38</w:t>
            </w:r>
          </w:p>
        </w:tc>
        <w:tc>
          <w:tcPr>
            <w:tcW w:w="5528" w:type="dxa"/>
            <w:vAlign w:val="center"/>
          </w:tcPr>
          <w:p w:rsidR="00170111" w:rsidRPr="00EC7C45" w:rsidRDefault="00170111" w:rsidP="00AD158F">
            <w:pPr>
              <w:jc w:val="both"/>
              <w:rPr>
                <w:rFonts w:ascii="Palatino Linotype" w:hAnsi="Palatino Linotype" w:cs="Arial"/>
                <w:b/>
                <w:sz w:val="22"/>
                <w:szCs w:val="22"/>
              </w:rPr>
            </w:pPr>
            <w:r w:rsidRPr="00EC7C45">
              <w:rPr>
                <w:rFonts w:ascii="Palatino Linotype" w:hAnsi="Palatino Linotype" w:cs="Arial"/>
                <w:b/>
                <w:sz w:val="22"/>
                <w:szCs w:val="22"/>
              </w:rPr>
              <w:t>Serviços de museologia.</w:t>
            </w:r>
          </w:p>
        </w:tc>
        <w:tc>
          <w:tcPr>
            <w:tcW w:w="1560" w:type="dxa"/>
            <w:vAlign w:val="center"/>
          </w:tcPr>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38.01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Serviços de museologia.</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
                <w:bCs/>
                <w:sz w:val="22"/>
                <w:szCs w:val="22"/>
              </w:rPr>
            </w:pPr>
            <w:r w:rsidRPr="00EC7C45">
              <w:rPr>
                <w:rFonts w:ascii="Palatino Linotype" w:hAnsi="Palatino Linotype" w:cs="Arial"/>
                <w:b/>
                <w:bCs/>
                <w:sz w:val="22"/>
                <w:szCs w:val="22"/>
              </w:rPr>
              <w:t>39</w:t>
            </w:r>
          </w:p>
        </w:tc>
        <w:tc>
          <w:tcPr>
            <w:tcW w:w="5528" w:type="dxa"/>
            <w:vAlign w:val="center"/>
          </w:tcPr>
          <w:p w:rsidR="00170111" w:rsidRPr="00EC7C45" w:rsidRDefault="00170111" w:rsidP="00AD158F">
            <w:pPr>
              <w:jc w:val="both"/>
              <w:rPr>
                <w:rFonts w:ascii="Palatino Linotype" w:hAnsi="Palatino Linotype" w:cs="Arial"/>
                <w:b/>
                <w:sz w:val="22"/>
                <w:szCs w:val="22"/>
              </w:rPr>
            </w:pPr>
            <w:r w:rsidRPr="00EC7C45">
              <w:rPr>
                <w:rFonts w:ascii="Palatino Linotype" w:hAnsi="Palatino Linotype" w:cs="Arial"/>
                <w:b/>
                <w:sz w:val="22"/>
                <w:szCs w:val="22"/>
              </w:rPr>
              <w:t>Serviços de ourivesaria e lapidação.</w:t>
            </w:r>
          </w:p>
        </w:tc>
        <w:tc>
          <w:tcPr>
            <w:tcW w:w="1560" w:type="dxa"/>
            <w:vAlign w:val="center"/>
          </w:tcPr>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39.01</w:t>
            </w:r>
          </w:p>
        </w:tc>
        <w:tc>
          <w:tcPr>
            <w:tcW w:w="5528" w:type="dxa"/>
            <w:vAlign w:val="center"/>
          </w:tcPr>
          <w:p w:rsidR="00170111" w:rsidRPr="00EC7C45" w:rsidRDefault="00170111" w:rsidP="00AD158F">
            <w:pPr>
              <w:pStyle w:val="Corpodetexto3"/>
              <w:rPr>
                <w:rFonts w:ascii="Palatino Linotype" w:hAnsi="Palatino Linotype" w:cs="Arial"/>
                <w:color w:val="auto"/>
                <w:sz w:val="22"/>
                <w:szCs w:val="22"/>
              </w:rPr>
            </w:pPr>
            <w:r w:rsidRPr="00EC7C45">
              <w:rPr>
                <w:rFonts w:ascii="Palatino Linotype" w:hAnsi="Palatino Linotype" w:cs="Arial"/>
                <w:color w:val="auto"/>
                <w:sz w:val="22"/>
                <w:szCs w:val="22"/>
              </w:rPr>
              <w:t>Serviços de ourivesaria e lapidação (quando o material for fornecido pelo tomador do serviço).</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
                <w:bCs/>
                <w:sz w:val="22"/>
                <w:szCs w:val="22"/>
              </w:rPr>
            </w:pPr>
            <w:r w:rsidRPr="00EC7C45">
              <w:rPr>
                <w:rFonts w:ascii="Palatino Linotype" w:hAnsi="Palatino Linotype" w:cs="Arial"/>
                <w:b/>
                <w:bCs/>
                <w:sz w:val="22"/>
                <w:szCs w:val="22"/>
              </w:rPr>
              <w:t>40</w:t>
            </w:r>
          </w:p>
        </w:tc>
        <w:tc>
          <w:tcPr>
            <w:tcW w:w="5528" w:type="dxa"/>
            <w:vAlign w:val="center"/>
          </w:tcPr>
          <w:p w:rsidR="00170111" w:rsidRPr="00EC7C45" w:rsidRDefault="00170111" w:rsidP="00AD158F">
            <w:pPr>
              <w:pStyle w:val="Corpodetexto3"/>
              <w:rPr>
                <w:rFonts w:ascii="Palatino Linotype" w:hAnsi="Palatino Linotype" w:cs="Arial"/>
                <w:b/>
                <w:color w:val="auto"/>
                <w:sz w:val="22"/>
                <w:szCs w:val="22"/>
              </w:rPr>
            </w:pPr>
            <w:r w:rsidRPr="00EC7C45">
              <w:rPr>
                <w:rFonts w:ascii="Palatino Linotype" w:hAnsi="Palatino Linotype" w:cs="Arial"/>
                <w:b/>
                <w:color w:val="auto"/>
                <w:sz w:val="22"/>
                <w:szCs w:val="22"/>
              </w:rPr>
              <w:t xml:space="preserve">Serviços relativos a obras de arte </w:t>
            </w:r>
            <w:proofErr w:type="gramStart"/>
            <w:r w:rsidRPr="00EC7C45">
              <w:rPr>
                <w:rFonts w:ascii="Palatino Linotype" w:hAnsi="Palatino Linotype" w:cs="Arial"/>
                <w:b/>
                <w:color w:val="auto"/>
                <w:sz w:val="22"/>
                <w:szCs w:val="22"/>
              </w:rPr>
              <w:t>sob encomenda</w:t>
            </w:r>
            <w:proofErr w:type="gramEnd"/>
            <w:r w:rsidRPr="00EC7C45">
              <w:rPr>
                <w:rFonts w:ascii="Palatino Linotype" w:hAnsi="Palatino Linotype" w:cs="Arial"/>
                <w:b/>
                <w:color w:val="auto"/>
                <w:sz w:val="22"/>
                <w:szCs w:val="22"/>
              </w:rPr>
              <w:t>.</w:t>
            </w:r>
          </w:p>
        </w:tc>
        <w:tc>
          <w:tcPr>
            <w:tcW w:w="1560" w:type="dxa"/>
            <w:vAlign w:val="center"/>
          </w:tcPr>
          <w:p w:rsidR="00170111" w:rsidRPr="00EC7C45" w:rsidRDefault="00170111" w:rsidP="00AD158F">
            <w:pPr>
              <w:jc w:val="center"/>
              <w:rPr>
                <w:rFonts w:ascii="Palatino Linotype" w:hAnsi="Palatino Linotype" w:cs="Arial"/>
                <w:b/>
                <w:sz w:val="22"/>
                <w:szCs w:val="22"/>
              </w:rPr>
            </w:pPr>
          </w:p>
        </w:tc>
        <w:tc>
          <w:tcPr>
            <w:tcW w:w="1275" w:type="dxa"/>
            <w:vAlign w:val="center"/>
          </w:tcPr>
          <w:p w:rsidR="00170111" w:rsidRPr="00EC7C45" w:rsidRDefault="00170111" w:rsidP="00AD158F">
            <w:pPr>
              <w:jc w:val="center"/>
              <w:rPr>
                <w:rFonts w:ascii="Palatino Linotype" w:hAnsi="Palatino Linotype" w:cs="Arial"/>
                <w:b/>
                <w:sz w:val="22"/>
                <w:szCs w:val="22"/>
              </w:rPr>
            </w:pPr>
          </w:p>
        </w:tc>
      </w:tr>
      <w:tr w:rsidR="00170111" w:rsidRPr="00EC7C45" w:rsidTr="00AD158F">
        <w:trPr>
          <w:cantSplit/>
          <w:jc w:val="center"/>
        </w:trPr>
        <w:tc>
          <w:tcPr>
            <w:tcW w:w="1134" w:type="dxa"/>
            <w:vAlign w:val="center"/>
          </w:tcPr>
          <w:p w:rsidR="00170111" w:rsidRPr="00EC7C45" w:rsidRDefault="00170111" w:rsidP="00AD158F">
            <w:pPr>
              <w:pStyle w:val="NormalWeb"/>
              <w:spacing w:before="0" w:after="0"/>
              <w:jc w:val="center"/>
              <w:rPr>
                <w:rFonts w:ascii="Palatino Linotype" w:hAnsi="Palatino Linotype" w:cs="Arial"/>
                <w:bCs/>
                <w:sz w:val="22"/>
                <w:szCs w:val="22"/>
              </w:rPr>
            </w:pPr>
            <w:r w:rsidRPr="00EC7C45">
              <w:rPr>
                <w:rFonts w:ascii="Palatino Linotype" w:hAnsi="Palatino Linotype" w:cs="Arial"/>
                <w:bCs/>
                <w:sz w:val="22"/>
                <w:szCs w:val="22"/>
              </w:rPr>
              <w:t>40.01</w:t>
            </w:r>
          </w:p>
        </w:tc>
        <w:tc>
          <w:tcPr>
            <w:tcW w:w="5528" w:type="dxa"/>
            <w:vAlign w:val="center"/>
          </w:tcPr>
          <w:p w:rsidR="00170111" w:rsidRPr="00EC7C45" w:rsidRDefault="00170111" w:rsidP="00AD158F">
            <w:pPr>
              <w:jc w:val="both"/>
              <w:rPr>
                <w:rFonts w:ascii="Palatino Linotype" w:hAnsi="Palatino Linotype" w:cs="Arial"/>
                <w:sz w:val="22"/>
                <w:szCs w:val="22"/>
              </w:rPr>
            </w:pPr>
            <w:r w:rsidRPr="00EC7C45">
              <w:rPr>
                <w:rFonts w:ascii="Palatino Linotype" w:hAnsi="Palatino Linotype" w:cs="Arial"/>
                <w:sz w:val="22"/>
                <w:szCs w:val="22"/>
              </w:rPr>
              <w:t xml:space="preserve">Obras de arte </w:t>
            </w:r>
            <w:proofErr w:type="gramStart"/>
            <w:r w:rsidRPr="00EC7C45">
              <w:rPr>
                <w:rFonts w:ascii="Palatino Linotype" w:hAnsi="Palatino Linotype" w:cs="Arial"/>
                <w:sz w:val="22"/>
                <w:szCs w:val="22"/>
              </w:rPr>
              <w:t>sob encomenda</w:t>
            </w:r>
            <w:proofErr w:type="gramEnd"/>
            <w:r w:rsidRPr="00EC7C45">
              <w:rPr>
                <w:rFonts w:ascii="Palatino Linotype" w:hAnsi="Palatino Linotype" w:cs="Arial"/>
                <w:sz w:val="22"/>
                <w:szCs w:val="22"/>
              </w:rPr>
              <w:t>.</w:t>
            </w:r>
          </w:p>
        </w:tc>
        <w:tc>
          <w:tcPr>
            <w:tcW w:w="1560" w:type="dxa"/>
            <w:vAlign w:val="center"/>
          </w:tcPr>
          <w:p w:rsidR="00170111" w:rsidRPr="00EC7C45" w:rsidRDefault="00170111" w:rsidP="00AD158F">
            <w:pPr>
              <w:jc w:val="center"/>
              <w:rPr>
                <w:rFonts w:ascii="Palatino Linotype" w:hAnsi="Palatino Linotype" w:cs="Arial"/>
                <w:sz w:val="22"/>
                <w:szCs w:val="22"/>
              </w:rPr>
            </w:pPr>
            <w:r w:rsidRPr="00EC7C45">
              <w:rPr>
                <w:rFonts w:ascii="Palatino Linotype" w:hAnsi="Palatino Linotype" w:cs="Arial"/>
                <w:sz w:val="22"/>
                <w:szCs w:val="22"/>
              </w:rPr>
              <w:t>100</w:t>
            </w:r>
          </w:p>
        </w:tc>
        <w:tc>
          <w:tcPr>
            <w:tcW w:w="1275" w:type="dxa"/>
            <w:vAlign w:val="center"/>
          </w:tcPr>
          <w:p w:rsidR="00170111" w:rsidRPr="00EC7C45" w:rsidRDefault="00170111" w:rsidP="00AD158F">
            <w:pPr>
              <w:jc w:val="center"/>
              <w:rPr>
                <w:rFonts w:ascii="Palatino Linotype" w:hAnsi="Palatino Linotype" w:cs="Arial"/>
                <w:sz w:val="22"/>
                <w:szCs w:val="22"/>
              </w:rPr>
            </w:pPr>
            <w:proofErr w:type="gramStart"/>
            <w:r w:rsidRPr="00EC7C45">
              <w:rPr>
                <w:rFonts w:ascii="Palatino Linotype" w:hAnsi="Palatino Linotype" w:cs="Arial"/>
                <w:sz w:val="22"/>
                <w:szCs w:val="22"/>
              </w:rPr>
              <w:t>4</w:t>
            </w:r>
            <w:proofErr w:type="gramEnd"/>
          </w:p>
        </w:tc>
      </w:tr>
    </w:tbl>
    <w:p w:rsidR="00170111" w:rsidRDefault="00170111" w:rsidP="00170111">
      <w:pPr>
        <w:rPr>
          <w:rFonts w:ascii="Palatino Linotype" w:hAnsi="Palatino Linotype" w:cs="Arial"/>
          <w:color w:val="FF0000"/>
        </w:rPr>
      </w:pPr>
    </w:p>
    <w:p w:rsidR="00932952" w:rsidRPr="00EC7C45" w:rsidRDefault="00932952" w:rsidP="00170111">
      <w:pPr>
        <w:rPr>
          <w:rFonts w:ascii="Palatino Linotype" w:hAnsi="Palatino Linotype" w:cs="Arial"/>
          <w:color w:val="FF0000"/>
        </w:rPr>
      </w:pPr>
    </w:p>
    <w:p w:rsidR="00170111" w:rsidRPr="00EC7C45" w:rsidRDefault="00170111" w:rsidP="00170111">
      <w:pPr>
        <w:spacing w:line="360" w:lineRule="auto"/>
        <w:jc w:val="center"/>
        <w:rPr>
          <w:rFonts w:ascii="Palatino Linotype" w:hAnsi="Palatino Linotype" w:cs="Arial"/>
          <w:b/>
          <w:i/>
        </w:rPr>
      </w:pPr>
      <w:r w:rsidRPr="00EC7C45">
        <w:rPr>
          <w:rFonts w:ascii="Palatino Linotype" w:hAnsi="Palatino Linotype" w:cs="Arial"/>
          <w:b/>
          <w:i/>
        </w:rPr>
        <w:lastRenderedPageBreak/>
        <w:t>TABELA XII</w:t>
      </w:r>
    </w:p>
    <w:p w:rsidR="00170111" w:rsidRPr="00EC7C45" w:rsidRDefault="00170111" w:rsidP="00170111">
      <w:pPr>
        <w:jc w:val="center"/>
        <w:rPr>
          <w:rFonts w:ascii="Palatino Linotype" w:hAnsi="Palatino Linotype" w:cs="Arial"/>
        </w:rPr>
      </w:pPr>
      <w:r w:rsidRPr="00EC7C45">
        <w:rPr>
          <w:rFonts w:ascii="Palatino Linotype" w:hAnsi="Palatino Linotype" w:cs="Arial"/>
        </w:rPr>
        <w:t>De que trata o Artigo 288, d</w:t>
      </w:r>
      <w:r>
        <w:rPr>
          <w:rFonts w:ascii="Palatino Linotype" w:hAnsi="Palatino Linotype" w:cs="Arial"/>
        </w:rPr>
        <w:t xml:space="preserve">a </w:t>
      </w:r>
      <w:r w:rsidRPr="00EC7C45">
        <w:rPr>
          <w:rFonts w:ascii="Palatino Linotype" w:hAnsi="Palatino Linotype" w:cs="Arial"/>
        </w:rPr>
        <w:t xml:space="preserve">Lei Complementar nº </w:t>
      </w:r>
      <w:proofErr w:type="gramStart"/>
      <w:r w:rsidRPr="00EC7C45">
        <w:rPr>
          <w:rFonts w:ascii="Palatino Linotype" w:hAnsi="Palatino Linotype" w:cs="Arial"/>
        </w:rPr>
        <w:t>47/2018</w:t>
      </w:r>
      <w:proofErr w:type="gramEnd"/>
    </w:p>
    <w:p w:rsidR="00170111" w:rsidRPr="00EC7C45" w:rsidRDefault="00170111" w:rsidP="00170111">
      <w:pPr>
        <w:jc w:val="center"/>
        <w:rPr>
          <w:rFonts w:ascii="Palatino Linotype" w:hAnsi="Palatino Linotype" w:cs="Arial"/>
        </w:rPr>
      </w:pPr>
    </w:p>
    <w:p w:rsidR="00170111" w:rsidRPr="00EC7C45" w:rsidRDefault="00170111" w:rsidP="00170111">
      <w:pPr>
        <w:spacing w:line="360" w:lineRule="auto"/>
        <w:jc w:val="center"/>
        <w:rPr>
          <w:rFonts w:ascii="Palatino Linotype" w:hAnsi="Palatino Linotype" w:cs="Arial"/>
          <w:b/>
          <w:i/>
        </w:rPr>
      </w:pPr>
      <w:r w:rsidRPr="00EC7C45">
        <w:rPr>
          <w:rFonts w:ascii="Palatino Linotype" w:hAnsi="Palatino Linotype" w:cs="Arial"/>
          <w:b/>
          <w:i/>
        </w:rPr>
        <w:t xml:space="preserve"> TAXA DE COLETA DE LIXO</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21"/>
        <w:gridCol w:w="1985"/>
      </w:tblGrid>
      <w:tr w:rsidR="00170111" w:rsidRPr="00EC7C45" w:rsidTr="00AD158F">
        <w:trPr>
          <w:jc w:val="center"/>
        </w:trPr>
        <w:tc>
          <w:tcPr>
            <w:tcW w:w="7621"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FREQUÊNCIA DE COLETA SEMANAL (Nº DE DIAS)</w:t>
            </w:r>
          </w:p>
        </w:tc>
        <w:tc>
          <w:tcPr>
            <w:tcW w:w="1985"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Valor em UFRM p/ 2019</w:t>
            </w:r>
          </w:p>
        </w:tc>
      </w:tr>
      <w:tr w:rsidR="00170111" w:rsidRPr="00EC7C45" w:rsidTr="00AD158F">
        <w:trPr>
          <w:jc w:val="center"/>
        </w:trPr>
        <w:tc>
          <w:tcPr>
            <w:tcW w:w="7621" w:type="dxa"/>
          </w:tcPr>
          <w:p w:rsidR="00170111" w:rsidRPr="00EC7C45" w:rsidRDefault="00170111" w:rsidP="00AD158F">
            <w:pPr>
              <w:rPr>
                <w:rFonts w:ascii="Palatino Linotype" w:hAnsi="Palatino Linotype" w:cs="Arial"/>
                <w:b/>
              </w:rPr>
            </w:pPr>
            <w:r w:rsidRPr="00EC7C45">
              <w:rPr>
                <w:rFonts w:ascii="Palatino Linotype" w:hAnsi="Palatino Linotype" w:cs="Arial"/>
                <w:b/>
              </w:rPr>
              <w:t>RESIDENCIAIS</w:t>
            </w:r>
          </w:p>
        </w:tc>
        <w:tc>
          <w:tcPr>
            <w:tcW w:w="1985" w:type="dxa"/>
          </w:tcPr>
          <w:p w:rsidR="00170111" w:rsidRPr="00EC7C45" w:rsidRDefault="00170111" w:rsidP="00AD158F">
            <w:pPr>
              <w:jc w:val="center"/>
              <w:rPr>
                <w:rFonts w:ascii="Palatino Linotype" w:hAnsi="Palatino Linotype" w:cs="Arial"/>
              </w:rPr>
            </w:pPr>
          </w:p>
        </w:tc>
      </w:tr>
      <w:tr w:rsidR="00170111" w:rsidRPr="00EC7C45" w:rsidTr="00AD158F">
        <w:trPr>
          <w:jc w:val="center"/>
        </w:trPr>
        <w:tc>
          <w:tcPr>
            <w:tcW w:w="7621" w:type="dxa"/>
          </w:tcPr>
          <w:p w:rsidR="00170111" w:rsidRPr="00EC7C45" w:rsidRDefault="00170111" w:rsidP="00AD158F">
            <w:pPr>
              <w:rPr>
                <w:rFonts w:ascii="Palatino Linotype" w:hAnsi="Palatino Linotype" w:cs="Arial"/>
              </w:rPr>
            </w:pPr>
            <w:r w:rsidRPr="00EC7C45">
              <w:rPr>
                <w:rFonts w:ascii="Palatino Linotype" w:hAnsi="Palatino Linotype" w:cs="Arial"/>
              </w:rPr>
              <w:t>01 recolhimento por semana</w:t>
            </w:r>
          </w:p>
        </w:tc>
        <w:tc>
          <w:tcPr>
            <w:tcW w:w="1985" w:type="dxa"/>
          </w:tcPr>
          <w:p w:rsidR="00170111" w:rsidRPr="00EC7C45" w:rsidRDefault="00170111" w:rsidP="00AD158F">
            <w:pPr>
              <w:jc w:val="center"/>
              <w:rPr>
                <w:rFonts w:ascii="Palatino Linotype" w:hAnsi="Palatino Linotype" w:cs="Arial"/>
              </w:rPr>
            </w:pPr>
            <w:r w:rsidRPr="00EC7C45">
              <w:rPr>
                <w:rFonts w:ascii="Palatino Linotype" w:hAnsi="Palatino Linotype" w:cs="Arial"/>
              </w:rPr>
              <w:t>5,0</w:t>
            </w:r>
          </w:p>
        </w:tc>
      </w:tr>
      <w:tr w:rsidR="00170111" w:rsidRPr="00EC7C45" w:rsidTr="00AD158F">
        <w:trPr>
          <w:jc w:val="center"/>
        </w:trPr>
        <w:tc>
          <w:tcPr>
            <w:tcW w:w="7621" w:type="dxa"/>
          </w:tcPr>
          <w:p w:rsidR="00170111" w:rsidRPr="00EC7C45" w:rsidRDefault="00170111" w:rsidP="00AD158F">
            <w:pPr>
              <w:rPr>
                <w:rFonts w:ascii="Palatino Linotype" w:hAnsi="Palatino Linotype" w:cs="Arial"/>
              </w:rPr>
            </w:pPr>
            <w:r w:rsidRPr="00EC7C45">
              <w:rPr>
                <w:rFonts w:ascii="Palatino Linotype" w:hAnsi="Palatino Linotype" w:cs="Arial"/>
              </w:rPr>
              <w:t xml:space="preserve">03 recolhimentos por semana (Zona </w:t>
            </w:r>
            <w:proofErr w:type="gramStart"/>
            <w:r w:rsidRPr="00EC7C45">
              <w:rPr>
                <w:rFonts w:ascii="Palatino Linotype" w:hAnsi="Palatino Linotype" w:cs="Arial"/>
              </w:rPr>
              <w:t>1</w:t>
            </w:r>
            <w:proofErr w:type="gramEnd"/>
            <w:r w:rsidRPr="00EC7C45">
              <w:rPr>
                <w:rFonts w:ascii="Palatino Linotype" w:hAnsi="Palatino Linotype" w:cs="Arial"/>
              </w:rPr>
              <w:t>)</w:t>
            </w:r>
          </w:p>
        </w:tc>
        <w:tc>
          <w:tcPr>
            <w:tcW w:w="1985" w:type="dxa"/>
          </w:tcPr>
          <w:p w:rsidR="00170111" w:rsidRPr="00EC7C45" w:rsidRDefault="00170111" w:rsidP="00AD158F">
            <w:pPr>
              <w:jc w:val="center"/>
              <w:rPr>
                <w:rFonts w:ascii="Palatino Linotype" w:hAnsi="Palatino Linotype" w:cs="Arial"/>
              </w:rPr>
            </w:pPr>
            <w:r w:rsidRPr="00EC7C45">
              <w:rPr>
                <w:rFonts w:ascii="Palatino Linotype" w:hAnsi="Palatino Linotype" w:cs="Arial"/>
              </w:rPr>
              <w:t>40,0</w:t>
            </w:r>
          </w:p>
        </w:tc>
      </w:tr>
      <w:tr w:rsidR="00170111" w:rsidRPr="00EC7C45" w:rsidTr="00AD158F">
        <w:trPr>
          <w:jc w:val="center"/>
        </w:trPr>
        <w:tc>
          <w:tcPr>
            <w:tcW w:w="7621" w:type="dxa"/>
          </w:tcPr>
          <w:p w:rsidR="00170111" w:rsidRPr="00EC7C45" w:rsidRDefault="00170111" w:rsidP="00AD158F">
            <w:pPr>
              <w:rPr>
                <w:rFonts w:ascii="Palatino Linotype" w:hAnsi="Palatino Linotype" w:cs="Arial"/>
              </w:rPr>
            </w:pPr>
            <w:r w:rsidRPr="00EC7C45">
              <w:rPr>
                <w:rFonts w:ascii="Palatino Linotype" w:hAnsi="Palatino Linotype" w:cs="Arial"/>
              </w:rPr>
              <w:t>03 recolhimentos por semana (Demais Zonas)</w:t>
            </w:r>
          </w:p>
        </w:tc>
        <w:tc>
          <w:tcPr>
            <w:tcW w:w="1985" w:type="dxa"/>
          </w:tcPr>
          <w:p w:rsidR="00170111" w:rsidRPr="00EC7C45" w:rsidRDefault="00170111" w:rsidP="00AD158F">
            <w:pPr>
              <w:jc w:val="center"/>
              <w:rPr>
                <w:rFonts w:ascii="Palatino Linotype" w:hAnsi="Palatino Linotype" w:cs="Arial"/>
              </w:rPr>
            </w:pPr>
            <w:r w:rsidRPr="00EC7C45">
              <w:rPr>
                <w:rFonts w:ascii="Palatino Linotype" w:hAnsi="Palatino Linotype" w:cs="Arial"/>
              </w:rPr>
              <w:t>35,0</w:t>
            </w:r>
          </w:p>
        </w:tc>
      </w:tr>
      <w:tr w:rsidR="00170111" w:rsidRPr="00EC7C45" w:rsidTr="00AD158F">
        <w:trPr>
          <w:jc w:val="center"/>
        </w:trPr>
        <w:tc>
          <w:tcPr>
            <w:tcW w:w="7621" w:type="dxa"/>
          </w:tcPr>
          <w:p w:rsidR="00170111" w:rsidRPr="00EC7C45" w:rsidRDefault="00170111" w:rsidP="00AD158F">
            <w:pPr>
              <w:rPr>
                <w:rFonts w:ascii="Palatino Linotype" w:hAnsi="Palatino Linotype" w:cs="Arial"/>
              </w:rPr>
            </w:pPr>
          </w:p>
        </w:tc>
        <w:tc>
          <w:tcPr>
            <w:tcW w:w="1985" w:type="dxa"/>
          </w:tcPr>
          <w:p w:rsidR="00170111" w:rsidRPr="00EC7C45" w:rsidRDefault="00170111" w:rsidP="00AD158F">
            <w:pPr>
              <w:jc w:val="center"/>
              <w:rPr>
                <w:rFonts w:ascii="Palatino Linotype" w:hAnsi="Palatino Linotype" w:cs="Arial"/>
              </w:rPr>
            </w:pPr>
          </w:p>
        </w:tc>
      </w:tr>
      <w:tr w:rsidR="00170111" w:rsidRPr="00EC7C45" w:rsidTr="00AD158F">
        <w:trPr>
          <w:jc w:val="center"/>
        </w:trPr>
        <w:tc>
          <w:tcPr>
            <w:tcW w:w="7621" w:type="dxa"/>
          </w:tcPr>
          <w:p w:rsidR="00170111" w:rsidRPr="00EC7C45" w:rsidRDefault="00170111" w:rsidP="00AD158F">
            <w:pPr>
              <w:rPr>
                <w:rFonts w:ascii="Palatino Linotype" w:hAnsi="Palatino Linotype" w:cs="Arial"/>
                <w:b/>
              </w:rPr>
            </w:pPr>
            <w:r w:rsidRPr="00EC7C45">
              <w:rPr>
                <w:rFonts w:ascii="Palatino Linotype" w:hAnsi="Palatino Linotype" w:cs="Arial"/>
                <w:b/>
              </w:rPr>
              <w:t>ESTABELECIMENTOS COMERCIAIS E PRESTADORES DE SERVICOS</w:t>
            </w:r>
          </w:p>
        </w:tc>
        <w:tc>
          <w:tcPr>
            <w:tcW w:w="1985" w:type="dxa"/>
          </w:tcPr>
          <w:p w:rsidR="00170111" w:rsidRPr="00EC7C45" w:rsidRDefault="00170111" w:rsidP="00AD158F">
            <w:pPr>
              <w:jc w:val="center"/>
              <w:rPr>
                <w:rFonts w:ascii="Palatino Linotype" w:hAnsi="Palatino Linotype" w:cs="Arial"/>
              </w:rPr>
            </w:pPr>
          </w:p>
        </w:tc>
      </w:tr>
      <w:tr w:rsidR="00170111" w:rsidRPr="00EC7C45" w:rsidTr="00AD158F">
        <w:trPr>
          <w:jc w:val="center"/>
        </w:trPr>
        <w:tc>
          <w:tcPr>
            <w:tcW w:w="7621" w:type="dxa"/>
          </w:tcPr>
          <w:p w:rsidR="00170111" w:rsidRPr="00EC7C45" w:rsidRDefault="00170111" w:rsidP="00AD158F">
            <w:pPr>
              <w:rPr>
                <w:rFonts w:ascii="Palatino Linotype" w:hAnsi="Palatino Linotype" w:cs="Arial"/>
              </w:rPr>
            </w:pPr>
            <w:r w:rsidRPr="00EC7C45">
              <w:rPr>
                <w:rFonts w:ascii="Palatino Linotype" w:hAnsi="Palatino Linotype" w:cs="Arial"/>
              </w:rPr>
              <w:t>01 recolhimento por semana</w:t>
            </w:r>
          </w:p>
        </w:tc>
        <w:tc>
          <w:tcPr>
            <w:tcW w:w="1985" w:type="dxa"/>
          </w:tcPr>
          <w:p w:rsidR="00170111" w:rsidRPr="00EC7C45" w:rsidRDefault="00170111" w:rsidP="00AD158F">
            <w:pPr>
              <w:jc w:val="center"/>
              <w:rPr>
                <w:rFonts w:ascii="Palatino Linotype" w:hAnsi="Palatino Linotype" w:cs="Arial"/>
              </w:rPr>
            </w:pPr>
            <w:r w:rsidRPr="00EC7C45">
              <w:rPr>
                <w:rFonts w:ascii="Palatino Linotype" w:hAnsi="Palatino Linotype" w:cs="Arial"/>
              </w:rPr>
              <w:t>7,50</w:t>
            </w:r>
          </w:p>
        </w:tc>
      </w:tr>
      <w:tr w:rsidR="00170111" w:rsidRPr="00EC7C45" w:rsidTr="00AD158F">
        <w:trPr>
          <w:jc w:val="center"/>
        </w:trPr>
        <w:tc>
          <w:tcPr>
            <w:tcW w:w="7621" w:type="dxa"/>
          </w:tcPr>
          <w:p w:rsidR="00170111" w:rsidRPr="00EC7C45" w:rsidRDefault="00170111" w:rsidP="00AD158F">
            <w:pPr>
              <w:rPr>
                <w:rFonts w:ascii="Palatino Linotype" w:hAnsi="Palatino Linotype" w:cs="Arial"/>
              </w:rPr>
            </w:pPr>
            <w:r w:rsidRPr="00EC7C45">
              <w:rPr>
                <w:rFonts w:ascii="Palatino Linotype" w:hAnsi="Palatino Linotype" w:cs="Arial"/>
              </w:rPr>
              <w:t>03 recolhimentos por semana</w:t>
            </w:r>
          </w:p>
        </w:tc>
        <w:tc>
          <w:tcPr>
            <w:tcW w:w="1985" w:type="dxa"/>
          </w:tcPr>
          <w:p w:rsidR="00170111" w:rsidRPr="00EC7C45" w:rsidRDefault="00170111" w:rsidP="00AD158F">
            <w:pPr>
              <w:jc w:val="center"/>
              <w:rPr>
                <w:rFonts w:ascii="Palatino Linotype" w:hAnsi="Palatino Linotype" w:cs="Arial"/>
              </w:rPr>
            </w:pPr>
            <w:r w:rsidRPr="00EC7C45">
              <w:rPr>
                <w:rFonts w:ascii="Palatino Linotype" w:hAnsi="Palatino Linotype" w:cs="Arial"/>
              </w:rPr>
              <w:t>46,0</w:t>
            </w:r>
          </w:p>
        </w:tc>
      </w:tr>
      <w:tr w:rsidR="00170111" w:rsidRPr="00EC7C45" w:rsidTr="00AD158F">
        <w:trPr>
          <w:jc w:val="center"/>
        </w:trPr>
        <w:tc>
          <w:tcPr>
            <w:tcW w:w="7621" w:type="dxa"/>
          </w:tcPr>
          <w:p w:rsidR="00170111" w:rsidRPr="00EC7C45" w:rsidRDefault="00170111" w:rsidP="00AD158F">
            <w:pPr>
              <w:rPr>
                <w:rFonts w:ascii="Palatino Linotype" w:hAnsi="Palatino Linotype" w:cs="Arial"/>
              </w:rPr>
            </w:pPr>
          </w:p>
        </w:tc>
        <w:tc>
          <w:tcPr>
            <w:tcW w:w="1985" w:type="dxa"/>
          </w:tcPr>
          <w:p w:rsidR="00170111" w:rsidRPr="00EC7C45" w:rsidRDefault="00170111" w:rsidP="00AD158F">
            <w:pPr>
              <w:jc w:val="center"/>
              <w:rPr>
                <w:rFonts w:ascii="Palatino Linotype" w:hAnsi="Palatino Linotype" w:cs="Arial"/>
              </w:rPr>
            </w:pPr>
          </w:p>
        </w:tc>
      </w:tr>
      <w:tr w:rsidR="00170111" w:rsidRPr="00EC7C45" w:rsidTr="00AD158F">
        <w:trPr>
          <w:jc w:val="center"/>
        </w:trPr>
        <w:tc>
          <w:tcPr>
            <w:tcW w:w="7621" w:type="dxa"/>
          </w:tcPr>
          <w:p w:rsidR="00170111" w:rsidRPr="00EC7C45" w:rsidRDefault="00170111" w:rsidP="00AD158F">
            <w:pPr>
              <w:rPr>
                <w:rFonts w:ascii="Palatino Linotype" w:hAnsi="Palatino Linotype" w:cs="Arial"/>
                <w:b/>
              </w:rPr>
            </w:pPr>
            <w:r w:rsidRPr="00EC7C45">
              <w:rPr>
                <w:rFonts w:ascii="Palatino Linotype" w:hAnsi="Palatino Linotype" w:cs="Arial"/>
                <w:b/>
              </w:rPr>
              <w:t xml:space="preserve">INSTITUIÇÕES FINANCEIRAS, POSTOS DE COMBUSTÍVEIS, HOTÉIS E </w:t>
            </w:r>
            <w:proofErr w:type="gramStart"/>
            <w:r w:rsidRPr="00EC7C45">
              <w:rPr>
                <w:rFonts w:ascii="Palatino Linotype" w:hAnsi="Palatino Linotype" w:cs="Arial"/>
                <w:b/>
              </w:rPr>
              <w:t>OUTROS</w:t>
            </w:r>
            <w:proofErr w:type="gramEnd"/>
          </w:p>
        </w:tc>
        <w:tc>
          <w:tcPr>
            <w:tcW w:w="1985" w:type="dxa"/>
          </w:tcPr>
          <w:p w:rsidR="00170111" w:rsidRPr="00EC7C45" w:rsidRDefault="00170111" w:rsidP="00AD158F">
            <w:pPr>
              <w:jc w:val="center"/>
              <w:rPr>
                <w:rFonts w:ascii="Palatino Linotype" w:hAnsi="Palatino Linotype" w:cs="Arial"/>
              </w:rPr>
            </w:pPr>
          </w:p>
        </w:tc>
      </w:tr>
      <w:tr w:rsidR="00170111" w:rsidRPr="00EC7C45" w:rsidTr="00AD158F">
        <w:trPr>
          <w:jc w:val="center"/>
        </w:trPr>
        <w:tc>
          <w:tcPr>
            <w:tcW w:w="7621" w:type="dxa"/>
          </w:tcPr>
          <w:p w:rsidR="00170111" w:rsidRPr="00EC7C45" w:rsidRDefault="00170111" w:rsidP="00AD158F">
            <w:pPr>
              <w:rPr>
                <w:rFonts w:ascii="Palatino Linotype" w:hAnsi="Palatino Linotype" w:cs="Arial"/>
              </w:rPr>
            </w:pPr>
            <w:r w:rsidRPr="00EC7C45">
              <w:rPr>
                <w:rFonts w:ascii="Palatino Linotype" w:hAnsi="Palatino Linotype" w:cs="Arial"/>
              </w:rPr>
              <w:t>03 recolhimentos por semana</w:t>
            </w:r>
          </w:p>
        </w:tc>
        <w:tc>
          <w:tcPr>
            <w:tcW w:w="1985" w:type="dxa"/>
          </w:tcPr>
          <w:p w:rsidR="00170111" w:rsidRPr="00EC7C45" w:rsidRDefault="00170111" w:rsidP="00AD158F">
            <w:pPr>
              <w:jc w:val="center"/>
              <w:rPr>
                <w:rFonts w:ascii="Palatino Linotype" w:hAnsi="Palatino Linotype" w:cs="Arial"/>
              </w:rPr>
            </w:pPr>
            <w:r w:rsidRPr="00EC7C45">
              <w:rPr>
                <w:rFonts w:ascii="Palatino Linotype" w:hAnsi="Palatino Linotype" w:cs="Arial"/>
              </w:rPr>
              <w:t>55,0</w:t>
            </w:r>
          </w:p>
        </w:tc>
      </w:tr>
      <w:tr w:rsidR="00170111" w:rsidRPr="00EC7C45" w:rsidTr="00AD158F">
        <w:trPr>
          <w:jc w:val="center"/>
        </w:trPr>
        <w:tc>
          <w:tcPr>
            <w:tcW w:w="7621" w:type="dxa"/>
          </w:tcPr>
          <w:p w:rsidR="00170111" w:rsidRPr="00EC7C45" w:rsidRDefault="00170111" w:rsidP="00AD158F">
            <w:pPr>
              <w:rPr>
                <w:rFonts w:ascii="Palatino Linotype" w:hAnsi="Palatino Linotype" w:cs="Arial"/>
              </w:rPr>
            </w:pPr>
          </w:p>
        </w:tc>
        <w:tc>
          <w:tcPr>
            <w:tcW w:w="1985" w:type="dxa"/>
          </w:tcPr>
          <w:p w:rsidR="00170111" w:rsidRPr="00EC7C45" w:rsidRDefault="00170111" w:rsidP="00AD158F">
            <w:pPr>
              <w:jc w:val="center"/>
              <w:rPr>
                <w:rFonts w:ascii="Palatino Linotype" w:hAnsi="Palatino Linotype" w:cs="Arial"/>
              </w:rPr>
            </w:pPr>
          </w:p>
        </w:tc>
      </w:tr>
      <w:tr w:rsidR="00170111" w:rsidRPr="00EC7C45" w:rsidTr="00AD158F">
        <w:trPr>
          <w:jc w:val="center"/>
        </w:trPr>
        <w:tc>
          <w:tcPr>
            <w:tcW w:w="7621" w:type="dxa"/>
          </w:tcPr>
          <w:p w:rsidR="00170111" w:rsidRPr="00EC7C45" w:rsidRDefault="00170111" w:rsidP="00AD158F">
            <w:pPr>
              <w:rPr>
                <w:rFonts w:ascii="Palatino Linotype" w:hAnsi="Palatino Linotype" w:cs="Arial"/>
                <w:b/>
              </w:rPr>
            </w:pPr>
            <w:r w:rsidRPr="00EC7C45">
              <w:rPr>
                <w:rFonts w:ascii="Palatino Linotype" w:hAnsi="Palatino Linotype" w:cs="Arial"/>
                <w:b/>
              </w:rPr>
              <w:t>ESTABELECIMENTOS INDUSTRIAIS</w:t>
            </w:r>
          </w:p>
        </w:tc>
        <w:tc>
          <w:tcPr>
            <w:tcW w:w="1985" w:type="dxa"/>
          </w:tcPr>
          <w:p w:rsidR="00170111" w:rsidRPr="00EC7C45" w:rsidRDefault="00170111" w:rsidP="00AD158F">
            <w:pPr>
              <w:jc w:val="center"/>
              <w:rPr>
                <w:rFonts w:ascii="Palatino Linotype" w:hAnsi="Palatino Linotype" w:cs="Arial"/>
              </w:rPr>
            </w:pPr>
          </w:p>
        </w:tc>
      </w:tr>
      <w:tr w:rsidR="00170111" w:rsidRPr="00EC7C45" w:rsidTr="00AD158F">
        <w:trPr>
          <w:jc w:val="center"/>
        </w:trPr>
        <w:tc>
          <w:tcPr>
            <w:tcW w:w="7621" w:type="dxa"/>
          </w:tcPr>
          <w:p w:rsidR="00170111" w:rsidRPr="00EC7C45" w:rsidRDefault="00170111" w:rsidP="00AD158F">
            <w:pPr>
              <w:rPr>
                <w:rFonts w:ascii="Palatino Linotype" w:hAnsi="Palatino Linotype" w:cs="Arial"/>
              </w:rPr>
            </w:pPr>
            <w:r w:rsidRPr="00EC7C45">
              <w:rPr>
                <w:rFonts w:ascii="Palatino Linotype" w:hAnsi="Palatino Linotype" w:cs="Arial"/>
              </w:rPr>
              <w:t>03 recolhimentos por semana</w:t>
            </w:r>
          </w:p>
        </w:tc>
        <w:tc>
          <w:tcPr>
            <w:tcW w:w="1985" w:type="dxa"/>
          </w:tcPr>
          <w:p w:rsidR="00170111" w:rsidRPr="00EC7C45" w:rsidRDefault="00170111" w:rsidP="00AD158F">
            <w:pPr>
              <w:jc w:val="center"/>
              <w:rPr>
                <w:rFonts w:ascii="Palatino Linotype" w:hAnsi="Palatino Linotype" w:cs="Arial"/>
              </w:rPr>
            </w:pPr>
            <w:r w:rsidRPr="00EC7C45">
              <w:rPr>
                <w:rFonts w:ascii="Palatino Linotype" w:hAnsi="Palatino Linotype" w:cs="Arial"/>
              </w:rPr>
              <w:t>75,0</w:t>
            </w:r>
          </w:p>
        </w:tc>
      </w:tr>
    </w:tbl>
    <w:p w:rsidR="00170111" w:rsidRPr="00EC7C45" w:rsidRDefault="00170111" w:rsidP="00170111">
      <w:pPr>
        <w:rPr>
          <w:rFonts w:ascii="Palatino Linotype" w:hAnsi="Palatino Linotype"/>
          <w:color w:val="FF0000"/>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77"/>
        <w:gridCol w:w="1418"/>
        <w:gridCol w:w="1388"/>
        <w:gridCol w:w="1389"/>
        <w:gridCol w:w="1334"/>
      </w:tblGrid>
      <w:tr w:rsidR="00170111" w:rsidRPr="00EC7C45" w:rsidTr="00AD158F">
        <w:tc>
          <w:tcPr>
            <w:tcW w:w="4077"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FREQUÊNCIA DE COLETA SEMANAL (Nº DE DIAS)</w:t>
            </w:r>
          </w:p>
        </w:tc>
        <w:tc>
          <w:tcPr>
            <w:tcW w:w="1418"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Valor em UFRM p/ 2020</w:t>
            </w:r>
          </w:p>
        </w:tc>
        <w:tc>
          <w:tcPr>
            <w:tcW w:w="1388"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Valor em UFRM p/ 2021</w:t>
            </w:r>
          </w:p>
        </w:tc>
        <w:tc>
          <w:tcPr>
            <w:tcW w:w="1389"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Valor em UFRM p/ 2022</w:t>
            </w:r>
          </w:p>
        </w:tc>
        <w:tc>
          <w:tcPr>
            <w:tcW w:w="1334"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Valor em UFRM p/ 2023</w:t>
            </w:r>
          </w:p>
        </w:tc>
      </w:tr>
      <w:tr w:rsidR="00170111" w:rsidRPr="00EC7C45" w:rsidTr="00AD158F">
        <w:tc>
          <w:tcPr>
            <w:tcW w:w="4077" w:type="dxa"/>
          </w:tcPr>
          <w:p w:rsidR="00170111" w:rsidRPr="00EC7C45" w:rsidRDefault="00170111" w:rsidP="00AD158F">
            <w:pPr>
              <w:rPr>
                <w:rFonts w:ascii="Palatino Linotype" w:hAnsi="Palatino Linotype" w:cs="Arial"/>
                <w:b/>
              </w:rPr>
            </w:pPr>
            <w:r w:rsidRPr="00EC7C45">
              <w:rPr>
                <w:rFonts w:ascii="Palatino Linotype" w:hAnsi="Palatino Linotype" w:cs="Arial"/>
                <w:b/>
              </w:rPr>
              <w:t>RESIDENCIAIS</w:t>
            </w:r>
          </w:p>
        </w:tc>
        <w:tc>
          <w:tcPr>
            <w:tcW w:w="1418" w:type="dxa"/>
          </w:tcPr>
          <w:p w:rsidR="00170111" w:rsidRPr="00EC7C45" w:rsidRDefault="00170111" w:rsidP="00AD158F">
            <w:pPr>
              <w:jc w:val="center"/>
              <w:rPr>
                <w:rFonts w:ascii="Palatino Linotype" w:hAnsi="Palatino Linotype" w:cs="Arial"/>
              </w:rPr>
            </w:pPr>
          </w:p>
        </w:tc>
        <w:tc>
          <w:tcPr>
            <w:tcW w:w="1388" w:type="dxa"/>
          </w:tcPr>
          <w:p w:rsidR="00170111" w:rsidRPr="00EC7C45" w:rsidRDefault="00170111" w:rsidP="00AD158F">
            <w:pPr>
              <w:jc w:val="center"/>
              <w:rPr>
                <w:rFonts w:ascii="Palatino Linotype" w:hAnsi="Palatino Linotype" w:cs="Arial"/>
              </w:rPr>
            </w:pPr>
          </w:p>
        </w:tc>
        <w:tc>
          <w:tcPr>
            <w:tcW w:w="1389" w:type="dxa"/>
          </w:tcPr>
          <w:p w:rsidR="00170111" w:rsidRPr="00EC7C45" w:rsidRDefault="00170111" w:rsidP="00AD158F">
            <w:pPr>
              <w:jc w:val="center"/>
              <w:rPr>
                <w:rFonts w:ascii="Palatino Linotype" w:hAnsi="Palatino Linotype" w:cs="Arial"/>
              </w:rPr>
            </w:pPr>
          </w:p>
        </w:tc>
        <w:tc>
          <w:tcPr>
            <w:tcW w:w="1334" w:type="dxa"/>
          </w:tcPr>
          <w:p w:rsidR="00170111" w:rsidRPr="00EC7C45" w:rsidRDefault="00170111" w:rsidP="00AD158F">
            <w:pPr>
              <w:jc w:val="center"/>
              <w:rPr>
                <w:rFonts w:ascii="Palatino Linotype" w:hAnsi="Palatino Linotype" w:cs="Arial"/>
              </w:rPr>
            </w:pPr>
          </w:p>
        </w:tc>
      </w:tr>
      <w:tr w:rsidR="00170111" w:rsidRPr="00EC7C45" w:rsidTr="00AD158F">
        <w:tc>
          <w:tcPr>
            <w:tcW w:w="4077" w:type="dxa"/>
          </w:tcPr>
          <w:p w:rsidR="00170111" w:rsidRPr="00EC7C45" w:rsidRDefault="00170111" w:rsidP="00AD158F">
            <w:pPr>
              <w:rPr>
                <w:rFonts w:ascii="Palatino Linotype" w:hAnsi="Palatino Linotype" w:cs="Arial"/>
              </w:rPr>
            </w:pPr>
            <w:r w:rsidRPr="00EC7C45">
              <w:rPr>
                <w:rFonts w:ascii="Palatino Linotype" w:hAnsi="Palatino Linotype" w:cs="Arial"/>
              </w:rPr>
              <w:t>01 recolhimento por semana</w:t>
            </w:r>
          </w:p>
        </w:tc>
        <w:tc>
          <w:tcPr>
            <w:tcW w:w="1418" w:type="dxa"/>
          </w:tcPr>
          <w:p w:rsidR="00170111" w:rsidRPr="00EC7C45" w:rsidRDefault="00170111" w:rsidP="00AD158F">
            <w:pPr>
              <w:jc w:val="center"/>
              <w:rPr>
                <w:rFonts w:ascii="Palatino Linotype" w:hAnsi="Palatino Linotype" w:cs="Arial"/>
              </w:rPr>
            </w:pPr>
            <w:r w:rsidRPr="00EC7C45">
              <w:rPr>
                <w:rFonts w:ascii="Palatino Linotype" w:hAnsi="Palatino Linotype" w:cs="Arial"/>
              </w:rPr>
              <w:t>6,75</w:t>
            </w:r>
          </w:p>
        </w:tc>
        <w:tc>
          <w:tcPr>
            <w:tcW w:w="1388" w:type="dxa"/>
          </w:tcPr>
          <w:p w:rsidR="00170111" w:rsidRPr="00EC7C45" w:rsidRDefault="00170111" w:rsidP="00AD158F">
            <w:pPr>
              <w:jc w:val="center"/>
              <w:rPr>
                <w:rFonts w:ascii="Palatino Linotype" w:hAnsi="Palatino Linotype" w:cs="Arial"/>
              </w:rPr>
            </w:pPr>
            <w:r w:rsidRPr="00EC7C45">
              <w:rPr>
                <w:rFonts w:ascii="Palatino Linotype" w:hAnsi="Palatino Linotype" w:cs="Arial"/>
              </w:rPr>
              <w:t>8,50</w:t>
            </w:r>
          </w:p>
        </w:tc>
        <w:tc>
          <w:tcPr>
            <w:tcW w:w="1389" w:type="dxa"/>
          </w:tcPr>
          <w:p w:rsidR="00170111" w:rsidRPr="00EC7C45" w:rsidRDefault="00170111" w:rsidP="00AD158F">
            <w:pPr>
              <w:jc w:val="center"/>
              <w:rPr>
                <w:rFonts w:ascii="Palatino Linotype" w:hAnsi="Palatino Linotype" w:cs="Arial"/>
              </w:rPr>
            </w:pPr>
            <w:r w:rsidRPr="00EC7C45">
              <w:rPr>
                <w:rFonts w:ascii="Palatino Linotype" w:hAnsi="Palatino Linotype" w:cs="Arial"/>
              </w:rPr>
              <w:t>10,25</w:t>
            </w:r>
          </w:p>
        </w:tc>
        <w:tc>
          <w:tcPr>
            <w:tcW w:w="1334" w:type="dxa"/>
          </w:tcPr>
          <w:p w:rsidR="00170111" w:rsidRPr="00EC7C45" w:rsidRDefault="00170111" w:rsidP="00AD158F">
            <w:pPr>
              <w:jc w:val="center"/>
              <w:rPr>
                <w:rFonts w:ascii="Palatino Linotype" w:hAnsi="Palatino Linotype" w:cs="Arial"/>
              </w:rPr>
            </w:pPr>
            <w:r w:rsidRPr="00EC7C45">
              <w:rPr>
                <w:rFonts w:ascii="Palatino Linotype" w:hAnsi="Palatino Linotype" w:cs="Arial"/>
              </w:rPr>
              <w:t>12,0</w:t>
            </w:r>
          </w:p>
        </w:tc>
      </w:tr>
      <w:tr w:rsidR="00170111" w:rsidRPr="00EC7C45" w:rsidTr="00AD158F">
        <w:tc>
          <w:tcPr>
            <w:tcW w:w="4077" w:type="dxa"/>
          </w:tcPr>
          <w:p w:rsidR="00170111" w:rsidRPr="00EC7C45" w:rsidRDefault="00170111" w:rsidP="00AD158F">
            <w:pPr>
              <w:rPr>
                <w:rFonts w:ascii="Palatino Linotype" w:hAnsi="Palatino Linotype" w:cs="Arial"/>
              </w:rPr>
            </w:pPr>
            <w:r w:rsidRPr="00EC7C45">
              <w:rPr>
                <w:rFonts w:ascii="Palatino Linotype" w:hAnsi="Palatino Linotype" w:cs="Arial"/>
              </w:rPr>
              <w:t>03 recolhimentos por semana</w:t>
            </w:r>
          </w:p>
        </w:tc>
        <w:tc>
          <w:tcPr>
            <w:tcW w:w="1418" w:type="dxa"/>
          </w:tcPr>
          <w:p w:rsidR="00170111" w:rsidRPr="00EC7C45" w:rsidRDefault="00170111" w:rsidP="00AD158F">
            <w:pPr>
              <w:jc w:val="center"/>
              <w:rPr>
                <w:rFonts w:ascii="Palatino Linotype" w:hAnsi="Palatino Linotype" w:cs="Arial"/>
              </w:rPr>
            </w:pPr>
            <w:r w:rsidRPr="00EC7C45">
              <w:rPr>
                <w:rFonts w:ascii="Palatino Linotype" w:hAnsi="Palatino Linotype" w:cs="Arial"/>
              </w:rPr>
              <w:t>40,0</w:t>
            </w:r>
          </w:p>
        </w:tc>
        <w:tc>
          <w:tcPr>
            <w:tcW w:w="1388" w:type="dxa"/>
          </w:tcPr>
          <w:p w:rsidR="00170111" w:rsidRPr="00EC7C45" w:rsidRDefault="00170111" w:rsidP="00AD158F">
            <w:pPr>
              <w:jc w:val="center"/>
              <w:rPr>
                <w:rFonts w:ascii="Palatino Linotype" w:hAnsi="Palatino Linotype" w:cs="Arial"/>
              </w:rPr>
            </w:pPr>
            <w:r w:rsidRPr="00EC7C45">
              <w:rPr>
                <w:rFonts w:ascii="Palatino Linotype" w:hAnsi="Palatino Linotype" w:cs="Arial"/>
              </w:rPr>
              <w:t>43,0</w:t>
            </w:r>
          </w:p>
        </w:tc>
        <w:tc>
          <w:tcPr>
            <w:tcW w:w="1389" w:type="dxa"/>
          </w:tcPr>
          <w:p w:rsidR="00170111" w:rsidRPr="00EC7C45" w:rsidRDefault="00170111" w:rsidP="00AD158F">
            <w:pPr>
              <w:jc w:val="center"/>
              <w:rPr>
                <w:rFonts w:ascii="Palatino Linotype" w:hAnsi="Palatino Linotype" w:cs="Arial"/>
              </w:rPr>
            </w:pPr>
            <w:r w:rsidRPr="00EC7C45">
              <w:rPr>
                <w:rFonts w:ascii="Palatino Linotype" w:hAnsi="Palatino Linotype" w:cs="Arial"/>
              </w:rPr>
              <w:t>46,23</w:t>
            </w:r>
          </w:p>
        </w:tc>
        <w:tc>
          <w:tcPr>
            <w:tcW w:w="1334" w:type="dxa"/>
          </w:tcPr>
          <w:p w:rsidR="00170111" w:rsidRPr="00EC7C45" w:rsidRDefault="00170111" w:rsidP="00AD158F">
            <w:pPr>
              <w:jc w:val="center"/>
              <w:rPr>
                <w:rFonts w:ascii="Palatino Linotype" w:hAnsi="Palatino Linotype" w:cs="Arial"/>
              </w:rPr>
            </w:pPr>
            <w:r w:rsidRPr="00EC7C45">
              <w:rPr>
                <w:rFonts w:ascii="Palatino Linotype" w:hAnsi="Palatino Linotype" w:cs="Arial"/>
              </w:rPr>
              <w:t>49,70</w:t>
            </w:r>
          </w:p>
        </w:tc>
      </w:tr>
      <w:tr w:rsidR="00170111" w:rsidRPr="00EC7C45" w:rsidTr="00AD158F">
        <w:tc>
          <w:tcPr>
            <w:tcW w:w="4077" w:type="dxa"/>
          </w:tcPr>
          <w:p w:rsidR="00170111" w:rsidRPr="00EC7C45" w:rsidRDefault="00170111" w:rsidP="00AD158F">
            <w:pPr>
              <w:rPr>
                <w:rFonts w:ascii="Palatino Linotype" w:hAnsi="Palatino Linotype" w:cs="Arial"/>
              </w:rPr>
            </w:pPr>
          </w:p>
        </w:tc>
        <w:tc>
          <w:tcPr>
            <w:tcW w:w="1418" w:type="dxa"/>
          </w:tcPr>
          <w:p w:rsidR="00170111" w:rsidRPr="00EC7C45" w:rsidRDefault="00170111" w:rsidP="00AD158F">
            <w:pPr>
              <w:jc w:val="center"/>
              <w:rPr>
                <w:rFonts w:ascii="Palatino Linotype" w:hAnsi="Palatino Linotype" w:cs="Arial"/>
              </w:rPr>
            </w:pPr>
          </w:p>
        </w:tc>
        <w:tc>
          <w:tcPr>
            <w:tcW w:w="1388" w:type="dxa"/>
          </w:tcPr>
          <w:p w:rsidR="00170111" w:rsidRPr="00EC7C45" w:rsidRDefault="00170111" w:rsidP="00AD158F">
            <w:pPr>
              <w:jc w:val="center"/>
              <w:rPr>
                <w:rFonts w:ascii="Palatino Linotype" w:hAnsi="Palatino Linotype" w:cs="Arial"/>
              </w:rPr>
            </w:pPr>
          </w:p>
        </w:tc>
        <w:tc>
          <w:tcPr>
            <w:tcW w:w="1389" w:type="dxa"/>
          </w:tcPr>
          <w:p w:rsidR="00170111" w:rsidRPr="00EC7C45" w:rsidRDefault="00170111" w:rsidP="00AD158F">
            <w:pPr>
              <w:jc w:val="center"/>
              <w:rPr>
                <w:rFonts w:ascii="Palatino Linotype" w:hAnsi="Palatino Linotype" w:cs="Arial"/>
              </w:rPr>
            </w:pPr>
          </w:p>
        </w:tc>
        <w:tc>
          <w:tcPr>
            <w:tcW w:w="1334" w:type="dxa"/>
          </w:tcPr>
          <w:p w:rsidR="00170111" w:rsidRPr="00EC7C45" w:rsidRDefault="00170111" w:rsidP="00AD158F">
            <w:pPr>
              <w:jc w:val="center"/>
              <w:rPr>
                <w:rFonts w:ascii="Palatino Linotype" w:hAnsi="Palatino Linotype" w:cs="Arial"/>
              </w:rPr>
            </w:pPr>
          </w:p>
        </w:tc>
      </w:tr>
      <w:tr w:rsidR="00170111" w:rsidRPr="00EC7C45" w:rsidTr="00AD158F">
        <w:tc>
          <w:tcPr>
            <w:tcW w:w="4077" w:type="dxa"/>
          </w:tcPr>
          <w:p w:rsidR="00170111" w:rsidRPr="00EC7C45" w:rsidRDefault="00170111" w:rsidP="00AD158F">
            <w:pPr>
              <w:rPr>
                <w:rFonts w:ascii="Palatino Linotype" w:hAnsi="Palatino Linotype" w:cs="Arial"/>
                <w:b/>
              </w:rPr>
            </w:pPr>
            <w:r w:rsidRPr="00EC7C45">
              <w:rPr>
                <w:rFonts w:ascii="Palatino Linotype" w:hAnsi="Palatino Linotype" w:cs="Arial"/>
                <w:b/>
              </w:rPr>
              <w:t>ESTABELECIMENTOS COMERCIAIS E PRESTADORES DE SERVICOS</w:t>
            </w:r>
          </w:p>
        </w:tc>
        <w:tc>
          <w:tcPr>
            <w:tcW w:w="1418" w:type="dxa"/>
          </w:tcPr>
          <w:p w:rsidR="00170111" w:rsidRPr="00EC7C45" w:rsidRDefault="00170111" w:rsidP="00AD158F">
            <w:pPr>
              <w:jc w:val="center"/>
              <w:rPr>
                <w:rFonts w:ascii="Palatino Linotype" w:hAnsi="Palatino Linotype" w:cs="Arial"/>
              </w:rPr>
            </w:pPr>
          </w:p>
        </w:tc>
        <w:tc>
          <w:tcPr>
            <w:tcW w:w="1388" w:type="dxa"/>
          </w:tcPr>
          <w:p w:rsidR="00170111" w:rsidRPr="00EC7C45" w:rsidRDefault="00170111" w:rsidP="00AD158F">
            <w:pPr>
              <w:jc w:val="center"/>
              <w:rPr>
                <w:rFonts w:ascii="Palatino Linotype" w:hAnsi="Palatino Linotype" w:cs="Arial"/>
              </w:rPr>
            </w:pPr>
          </w:p>
        </w:tc>
        <w:tc>
          <w:tcPr>
            <w:tcW w:w="1389" w:type="dxa"/>
          </w:tcPr>
          <w:p w:rsidR="00170111" w:rsidRPr="00EC7C45" w:rsidRDefault="00170111" w:rsidP="00AD158F">
            <w:pPr>
              <w:jc w:val="center"/>
              <w:rPr>
                <w:rFonts w:ascii="Palatino Linotype" w:hAnsi="Palatino Linotype" w:cs="Arial"/>
              </w:rPr>
            </w:pPr>
          </w:p>
        </w:tc>
        <w:tc>
          <w:tcPr>
            <w:tcW w:w="1334" w:type="dxa"/>
          </w:tcPr>
          <w:p w:rsidR="00170111" w:rsidRPr="00EC7C45" w:rsidRDefault="00170111" w:rsidP="00AD158F">
            <w:pPr>
              <w:jc w:val="center"/>
              <w:rPr>
                <w:rFonts w:ascii="Palatino Linotype" w:hAnsi="Palatino Linotype" w:cs="Arial"/>
              </w:rPr>
            </w:pPr>
          </w:p>
        </w:tc>
      </w:tr>
      <w:tr w:rsidR="00170111" w:rsidRPr="00EC7C45" w:rsidTr="00AD158F">
        <w:tc>
          <w:tcPr>
            <w:tcW w:w="4077" w:type="dxa"/>
          </w:tcPr>
          <w:p w:rsidR="00170111" w:rsidRPr="00EC7C45" w:rsidRDefault="00170111" w:rsidP="00AD158F">
            <w:pPr>
              <w:rPr>
                <w:rFonts w:ascii="Palatino Linotype" w:hAnsi="Palatino Linotype" w:cs="Arial"/>
              </w:rPr>
            </w:pPr>
            <w:proofErr w:type="gramStart"/>
            <w:r w:rsidRPr="00EC7C45">
              <w:rPr>
                <w:rFonts w:ascii="Palatino Linotype" w:hAnsi="Palatino Linotype" w:cs="Arial"/>
              </w:rPr>
              <w:t>01 recolhimentos</w:t>
            </w:r>
            <w:proofErr w:type="gramEnd"/>
            <w:r w:rsidRPr="00EC7C45">
              <w:rPr>
                <w:rFonts w:ascii="Palatino Linotype" w:hAnsi="Palatino Linotype" w:cs="Arial"/>
              </w:rPr>
              <w:t xml:space="preserve"> por semana</w:t>
            </w:r>
          </w:p>
        </w:tc>
        <w:tc>
          <w:tcPr>
            <w:tcW w:w="1418" w:type="dxa"/>
          </w:tcPr>
          <w:p w:rsidR="00170111" w:rsidRPr="00EC7C45" w:rsidRDefault="00170111" w:rsidP="00AD158F">
            <w:pPr>
              <w:jc w:val="center"/>
              <w:rPr>
                <w:rFonts w:ascii="Palatino Linotype" w:hAnsi="Palatino Linotype" w:cs="Arial"/>
              </w:rPr>
            </w:pPr>
            <w:r w:rsidRPr="00EC7C45">
              <w:rPr>
                <w:rFonts w:ascii="Palatino Linotype" w:hAnsi="Palatino Linotype" w:cs="Arial"/>
              </w:rPr>
              <w:t>10,12</w:t>
            </w:r>
          </w:p>
        </w:tc>
        <w:tc>
          <w:tcPr>
            <w:tcW w:w="1388" w:type="dxa"/>
          </w:tcPr>
          <w:p w:rsidR="00170111" w:rsidRPr="00EC7C45" w:rsidRDefault="00170111" w:rsidP="00AD158F">
            <w:pPr>
              <w:jc w:val="center"/>
              <w:rPr>
                <w:rFonts w:ascii="Palatino Linotype" w:hAnsi="Palatino Linotype" w:cs="Arial"/>
              </w:rPr>
            </w:pPr>
            <w:r w:rsidRPr="00EC7C45">
              <w:rPr>
                <w:rFonts w:ascii="Palatino Linotype" w:hAnsi="Palatino Linotype" w:cs="Arial"/>
              </w:rPr>
              <w:t>12,75</w:t>
            </w:r>
          </w:p>
        </w:tc>
        <w:tc>
          <w:tcPr>
            <w:tcW w:w="1389" w:type="dxa"/>
          </w:tcPr>
          <w:p w:rsidR="00170111" w:rsidRPr="00EC7C45" w:rsidRDefault="00170111" w:rsidP="00AD158F">
            <w:pPr>
              <w:jc w:val="center"/>
              <w:rPr>
                <w:rFonts w:ascii="Palatino Linotype" w:hAnsi="Palatino Linotype" w:cs="Arial"/>
              </w:rPr>
            </w:pPr>
            <w:r w:rsidRPr="00EC7C45">
              <w:rPr>
                <w:rFonts w:ascii="Palatino Linotype" w:hAnsi="Palatino Linotype" w:cs="Arial"/>
              </w:rPr>
              <w:t>15,38</w:t>
            </w:r>
          </w:p>
        </w:tc>
        <w:tc>
          <w:tcPr>
            <w:tcW w:w="1334" w:type="dxa"/>
          </w:tcPr>
          <w:p w:rsidR="00170111" w:rsidRPr="00EC7C45" w:rsidRDefault="00170111" w:rsidP="00AD158F">
            <w:pPr>
              <w:jc w:val="center"/>
              <w:rPr>
                <w:rFonts w:ascii="Palatino Linotype" w:hAnsi="Palatino Linotype" w:cs="Arial"/>
              </w:rPr>
            </w:pPr>
            <w:r w:rsidRPr="00EC7C45">
              <w:rPr>
                <w:rFonts w:ascii="Palatino Linotype" w:hAnsi="Palatino Linotype" w:cs="Arial"/>
              </w:rPr>
              <w:t>18,0</w:t>
            </w:r>
          </w:p>
        </w:tc>
      </w:tr>
      <w:tr w:rsidR="00170111" w:rsidRPr="00EC7C45" w:rsidTr="00AD158F">
        <w:tc>
          <w:tcPr>
            <w:tcW w:w="4077" w:type="dxa"/>
          </w:tcPr>
          <w:p w:rsidR="00170111" w:rsidRPr="00EC7C45" w:rsidRDefault="00170111" w:rsidP="00AD158F">
            <w:pPr>
              <w:rPr>
                <w:rFonts w:ascii="Palatino Linotype" w:hAnsi="Palatino Linotype" w:cs="Arial"/>
              </w:rPr>
            </w:pPr>
            <w:proofErr w:type="gramStart"/>
            <w:r w:rsidRPr="00EC7C45">
              <w:rPr>
                <w:rFonts w:ascii="Palatino Linotype" w:hAnsi="Palatino Linotype" w:cs="Arial"/>
              </w:rPr>
              <w:t>03 recolhimento</w:t>
            </w:r>
            <w:proofErr w:type="gramEnd"/>
            <w:r w:rsidRPr="00EC7C45">
              <w:rPr>
                <w:rFonts w:ascii="Palatino Linotype" w:hAnsi="Palatino Linotype" w:cs="Arial"/>
              </w:rPr>
              <w:t xml:space="preserve"> por semana</w:t>
            </w:r>
          </w:p>
        </w:tc>
        <w:tc>
          <w:tcPr>
            <w:tcW w:w="1418" w:type="dxa"/>
          </w:tcPr>
          <w:p w:rsidR="00170111" w:rsidRPr="00EC7C45" w:rsidRDefault="00170111" w:rsidP="00AD158F">
            <w:pPr>
              <w:jc w:val="center"/>
              <w:rPr>
                <w:rFonts w:ascii="Palatino Linotype" w:hAnsi="Palatino Linotype" w:cs="Arial"/>
              </w:rPr>
            </w:pPr>
            <w:r w:rsidRPr="00EC7C45">
              <w:rPr>
                <w:rFonts w:ascii="Palatino Linotype" w:hAnsi="Palatino Linotype" w:cs="Arial"/>
              </w:rPr>
              <w:t>49,45</w:t>
            </w:r>
          </w:p>
        </w:tc>
        <w:tc>
          <w:tcPr>
            <w:tcW w:w="1388" w:type="dxa"/>
          </w:tcPr>
          <w:p w:rsidR="00170111" w:rsidRPr="00EC7C45" w:rsidRDefault="00170111" w:rsidP="00AD158F">
            <w:pPr>
              <w:jc w:val="center"/>
              <w:rPr>
                <w:rFonts w:ascii="Palatino Linotype" w:hAnsi="Palatino Linotype" w:cs="Arial"/>
              </w:rPr>
            </w:pPr>
            <w:r w:rsidRPr="00EC7C45">
              <w:rPr>
                <w:rFonts w:ascii="Palatino Linotype" w:hAnsi="Palatino Linotype" w:cs="Arial"/>
              </w:rPr>
              <w:t>53,16</w:t>
            </w:r>
          </w:p>
        </w:tc>
        <w:tc>
          <w:tcPr>
            <w:tcW w:w="1389" w:type="dxa"/>
          </w:tcPr>
          <w:p w:rsidR="00170111" w:rsidRPr="00EC7C45" w:rsidRDefault="00170111" w:rsidP="00AD158F">
            <w:pPr>
              <w:jc w:val="center"/>
              <w:rPr>
                <w:rFonts w:ascii="Palatino Linotype" w:hAnsi="Palatino Linotype" w:cs="Arial"/>
              </w:rPr>
            </w:pPr>
            <w:r w:rsidRPr="00EC7C45">
              <w:rPr>
                <w:rFonts w:ascii="Palatino Linotype" w:hAnsi="Palatino Linotype" w:cs="Arial"/>
              </w:rPr>
              <w:t>57,15</w:t>
            </w:r>
          </w:p>
        </w:tc>
        <w:tc>
          <w:tcPr>
            <w:tcW w:w="1334" w:type="dxa"/>
          </w:tcPr>
          <w:p w:rsidR="00170111" w:rsidRPr="00EC7C45" w:rsidRDefault="00170111" w:rsidP="00AD158F">
            <w:pPr>
              <w:jc w:val="center"/>
              <w:rPr>
                <w:rFonts w:ascii="Palatino Linotype" w:hAnsi="Palatino Linotype" w:cs="Arial"/>
              </w:rPr>
            </w:pPr>
            <w:r w:rsidRPr="00EC7C45">
              <w:rPr>
                <w:rFonts w:ascii="Palatino Linotype" w:hAnsi="Palatino Linotype" w:cs="Arial"/>
              </w:rPr>
              <w:t>61,43</w:t>
            </w:r>
          </w:p>
        </w:tc>
      </w:tr>
      <w:tr w:rsidR="00170111" w:rsidRPr="00EC7C45" w:rsidTr="00AD158F">
        <w:tc>
          <w:tcPr>
            <w:tcW w:w="4077" w:type="dxa"/>
          </w:tcPr>
          <w:p w:rsidR="00170111" w:rsidRPr="00EC7C45" w:rsidRDefault="00170111" w:rsidP="00AD158F">
            <w:pPr>
              <w:rPr>
                <w:rFonts w:ascii="Palatino Linotype" w:hAnsi="Palatino Linotype" w:cs="Arial"/>
              </w:rPr>
            </w:pPr>
          </w:p>
        </w:tc>
        <w:tc>
          <w:tcPr>
            <w:tcW w:w="1418" w:type="dxa"/>
          </w:tcPr>
          <w:p w:rsidR="00170111" w:rsidRPr="00EC7C45" w:rsidRDefault="00170111" w:rsidP="00AD158F">
            <w:pPr>
              <w:jc w:val="center"/>
              <w:rPr>
                <w:rFonts w:ascii="Palatino Linotype" w:hAnsi="Palatino Linotype" w:cs="Arial"/>
              </w:rPr>
            </w:pPr>
          </w:p>
        </w:tc>
        <w:tc>
          <w:tcPr>
            <w:tcW w:w="1388" w:type="dxa"/>
          </w:tcPr>
          <w:p w:rsidR="00170111" w:rsidRPr="00EC7C45" w:rsidRDefault="00170111" w:rsidP="00AD158F">
            <w:pPr>
              <w:jc w:val="center"/>
              <w:rPr>
                <w:rFonts w:ascii="Palatino Linotype" w:hAnsi="Palatino Linotype" w:cs="Arial"/>
              </w:rPr>
            </w:pPr>
          </w:p>
        </w:tc>
        <w:tc>
          <w:tcPr>
            <w:tcW w:w="1389" w:type="dxa"/>
          </w:tcPr>
          <w:p w:rsidR="00170111" w:rsidRPr="00EC7C45" w:rsidRDefault="00170111" w:rsidP="00AD158F">
            <w:pPr>
              <w:jc w:val="center"/>
              <w:rPr>
                <w:rFonts w:ascii="Palatino Linotype" w:hAnsi="Palatino Linotype" w:cs="Arial"/>
              </w:rPr>
            </w:pPr>
          </w:p>
        </w:tc>
        <w:tc>
          <w:tcPr>
            <w:tcW w:w="1334" w:type="dxa"/>
          </w:tcPr>
          <w:p w:rsidR="00170111" w:rsidRPr="00EC7C45" w:rsidRDefault="00170111" w:rsidP="00AD158F">
            <w:pPr>
              <w:jc w:val="center"/>
              <w:rPr>
                <w:rFonts w:ascii="Palatino Linotype" w:hAnsi="Palatino Linotype" w:cs="Arial"/>
              </w:rPr>
            </w:pPr>
          </w:p>
        </w:tc>
      </w:tr>
      <w:tr w:rsidR="00170111" w:rsidRPr="00EC7C45" w:rsidTr="00AD158F">
        <w:tc>
          <w:tcPr>
            <w:tcW w:w="4077" w:type="dxa"/>
          </w:tcPr>
          <w:p w:rsidR="00170111" w:rsidRPr="00EC7C45" w:rsidRDefault="00170111" w:rsidP="00AD158F">
            <w:pPr>
              <w:rPr>
                <w:rFonts w:ascii="Palatino Linotype" w:hAnsi="Palatino Linotype" w:cs="Arial"/>
                <w:b/>
              </w:rPr>
            </w:pPr>
            <w:r w:rsidRPr="00EC7C45">
              <w:rPr>
                <w:rFonts w:ascii="Palatino Linotype" w:hAnsi="Palatino Linotype" w:cs="Arial"/>
                <w:b/>
              </w:rPr>
              <w:t xml:space="preserve">INSTITUIÇÕES FINANCEIRAS, </w:t>
            </w:r>
            <w:r w:rsidRPr="00EC7C45">
              <w:rPr>
                <w:rFonts w:ascii="Palatino Linotype" w:hAnsi="Palatino Linotype" w:cs="Arial"/>
                <w:b/>
              </w:rPr>
              <w:lastRenderedPageBreak/>
              <w:t xml:space="preserve">POSTOS DE COMBUSTÍVEIS, HOTÉIS E </w:t>
            </w:r>
            <w:proofErr w:type="gramStart"/>
            <w:r w:rsidRPr="00EC7C45">
              <w:rPr>
                <w:rFonts w:ascii="Palatino Linotype" w:hAnsi="Palatino Linotype" w:cs="Arial"/>
                <w:b/>
              </w:rPr>
              <w:t>OUTROS</w:t>
            </w:r>
            <w:proofErr w:type="gramEnd"/>
          </w:p>
        </w:tc>
        <w:tc>
          <w:tcPr>
            <w:tcW w:w="1418" w:type="dxa"/>
          </w:tcPr>
          <w:p w:rsidR="00170111" w:rsidRPr="00EC7C45" w:rsidRDefault="00170111" w:rsidP="00AD158F">
            <w:pPr>
              <w:jc w:val="center"/>
              <w:rPr>
                <w:rFonts w:ascii="Palatino Linotype" w:hAnsi="Palatino Linotype" w:cs="Arial"/>
              </w:rPr>
            </w:pPr>
          </w:p>
        </w:tc>
        <w:tc>
          <w:tcPr>
            <w:tcW w:w="1388" w:type="dxa"/>
          </w:tcPr>
          <w:p w:rsidR="00170111" w:rsidRPr="00EC7C45" w:rsidRDefault="00170111" w:rsidP="00AD158F">
            <w:pPr>
              <w:jc w:val="center"/>
              <w:rPr>
                <w:rFonts w:ascii="Palatino Linotype" w:hAnsi="Palatino Linotype" w:cs="Arial"/>
              </w:rPr>
            </w:pPr>
          </w:p>
        </w:tc>
        <w:tc>
          <w:tcPr>
            <w:tcW w:w="1389" w:type="dxa"/>
          </w:tcPr>
          <w:p w:rsidR="00170111" w:rsidRPr="00EC7C45" w:rsidRDefault="00170111" w:rsidP="00AD158F">
            <w:pPr>
              <w:jc w:val="center"/>
              <w:rPr>
                <w:rFonts w:ascii="Palatino Linotype" w:hAnsi="Palatino Linotype" w:cs="Arial"/>
              </w:rPr>
            </w:pPr>
          </w:p>
        </w:tc>
        <w:tc>
          <w:tcPr>
            <w:tcW w:w="1334" w:type="dxa"/>
          </w:tcPr>
          <w:p w:rsidR="00170111" w:rsidRPr="00EC7C45" w:rsidRDefault="00170111" w:rsidP="00AD158F">
            <w:pPr>
              <w:jc w:val="center"/>
              <w:rPr>
                <w:rFonts w:ascii="Palatino Linotype" w:hAnsi="Palatino Linotype" w:cs="Arial"/>
              </w:rPr>
            </w:pPr>
          </w:p>
        </w:tc>
      </w:tr>
      <w:tr w:rsidR="00170111" w:rsidRPr="00EC7C45" w:rsidTr="00AD158F">
        <w:tc>
          <w:tcPr>
            <w:tcW w:w="4077" w:type="dxa"/>
          </w:tcPr>
          <w:p w:rsidR="00170111" w:rsidRPr="00EC7C45" w:rsidRDefault="00170111" w:rsidP="00AD158F">
            <w:pPr>
              <w:rPr>
                <w:rFonts w:ascii="Palatino Linotype" w:hAnsi="Palatino Linotype" w:cs="Arial"/>
              </w:rPr>
            </w:pPr>
            <w:r w:rsidRPr="00EC7C45">
              <w:rPr>
                <w:rFonts w:ascii="Palatino Linotype" w:hAnsi="Palatino Linotype" w:cs="Arial"/>
              </w:rPr>
              <w:lastRenderedPageBreak/>
              <w:t>03 recolhimentos por semana</w:t>
            </w:r>
          </w:p>
        </w:tc>
        <w:tc>
          <w:tcPr>
            <w:tcW w:w="1418" w:type="dxa"/>
          </w:tcPr>
          <w:p w:rsidR="00170111" w:rsidRPr="00EC7C45" w:rsidRDefault="00170111" w:rsidP="00AD158F">
            <w:pPr>
              <w:jc w:val="center"/>
              <w:rPr>
                <w:rFonts w:ascii="Palatino Linotype" w:hAnsi="Palatino Linotype" w:cs="Arial"/>
              </w:rPr>
            </w:pPr>
            <w:r w:rsidRPr="00EC7C45">
              <w:rPr>
                <w:rFonts w:ascii="Palatino Linotype" w:hAnsi="Palatino Linotype" w:cs="Arial"/>
              </w:rPr>
              <w:t>59,13</w:t>
            </w:r>
          </w:p>
        </w:tc>
        <w:tc>
          <w:tcPr>
            <w:tcW w:w="1388" w:type="dxa"/>
          </w:tcPr>
          <w:p w:rsidR="00170111" w:rsidRPr="00EC7C45" w:rsidRDefault="00170111" w:rsidP="00AD158F">
            <w:pPr>
              <w:jc w:val="center"/>
              <w:rPr>
                <w:rFonts w:ascii="Palatino Linotype" w:hAnsi="Palatino Linotype" w:cs="Arial"/>
              </w:rPr>
            </w:pPr>
            <w:r w:rsidRPr="00EC7C45">
              <w:rPr>
                <w:rFonts w:ascii="Palatino Linotype" w:hAnsi="Palatino Linotype" w:cs="Arial"/>
              </w:rPr>
              <w:t>63,56</w:t>
            </w:r>
          </w:p>
        </w:tc>
        <w:tc>
          <w:tcPr>
            <w:tcW w:w="1389" w:type="dxa"/>
          </w:tcPr>
          <w:p w:rsidR="00170111" w:rsidRPr="00EC7C45" w:rsidRDefault="00170111" w:rsidP="00AD158F">
            <w:pPr>
              <w:jc w:val="center"/>
              <w:rPr>
                <w:rFonts w:ascii="Palatino Linotype" w:hAnsi="Palatino Linotype" w:cs="Arial"/>
              </w:rPr>
            </w:pPr>
            <w:r w:rsidRPr="00EC7C45">
              <w:rPr>
                <w:rFonts w:ascii="Palatino Linotype" w:hAnsi="Palatino Linotype" w:cs="Arial"/>
              </w:rPr>
              <w:t>68,33</w:t>
            </w:r>
          </w:p>
        </w:tc>
        <w:tc>
          <w:tcPr>
            <w:tcW w:w="1334" w:type="dxa"/>
          </w:tcPr>
          <w:p w:rsidR="00170111" w:rsidRPr="00EC7C45" w:rsidRDefault="00170111" w:rsidP="00AD158F">
            <w:pPr>
              <w:jc w:val="center"/>
              <w:rPr>
                <w:rFonts w:ascii="Palatino Linotype" w:hAnsi="Palatino Linotype" w:cs="Arial"/>
              </w:rPr>
            </w:pPr>
            <w:r w:rsidRPr="00EC7C45">
              <w:rPr>
                <w:rFonts w:ascii="Palatino Linotype" w:hAnsi="Palatino Linotype" w:cs="Arial"/>
              </w:rPr>
              <w:t>73,45</w:t>
            </w:r>
          </w:p>
        </w:tc>
      </w:tr>
      <w:tr w:rsidR="00170111" w:rsidRPr="00EC7C45" w:rsidTr="00AD158F">
        <w:tc>
          <w:tcPr>
            <w:tcW w:w="4077" w:type="dxa"/>
          </w:tcPr>
          <w:p w:rsidR="00170111" w:rsidRPr="00EC7C45" w:rsidRDefault="00170111" w:rsidP="00AD158F">
            <w:pPr>
              <w:rPr>
                <w:rFonts w:ascii="Palatino Linotype" w:hAnsi="Palatino Linotype" w:cs="Arial"/>
              </w:rPr>
            </w:pPr>
          </w:p>
        </w:tc>
        <w:tc>
          <w:tcPr>
            <w:tcW w:w="1418" w:type="dxa"/>
          </w:tcPr>
          <w:p w:rsidR="00170111" w:rsidRPr="00EC7C45" w:rsidRDefault="00170111" w:rsidP="00AD158F">
            <w:pPr>
              <w:jc w:val="center"/>
              <w:rPr>
                <w:rFonts w:ascii="Palatino Linotype" w:hAnsi="Palatino Linotype" w:cs="Arial"/>
              </w:rPr>
            </w:pPr>
          </w:p>
        </w:tc>
        <w:tc>
          <w:tcPr>
            <w:tcW w:w="1388" w:type="dxa"/>
          </w:tcPr>
          <w:p w:rsidR="00170111" w:rsidRPr="00EC7C45" w:rsidRDefault="00170111" w:rsidP="00AD158F">
            <w:pPr>
              <w:jc w:val="center"/>
              <w:rPr>
                <w:rFonts w:ascii="Palatino Linotype" w:hAnsi="Palatino Linotype" w:cs="Arial"/>
              </w:rPr>
            </w:pPr>
          </w:p>
        </w:tc>
        <w:tc>
          <w:tcPr>
            <w:tcW w:w="1389" w:type="dxa"/>
          </w:tcPr>
          <w:p w:rsidR="00170111" w:rsidRPr="00EC7C45" w:rsidRDefault="00170111" w:rsidP="00AD158F">
            <w:pPr>
              <w:jc w:val="center"/>
              <w:rPr>
                <w:rFonts w:ascii="Palatino Linotype" w:hAnsi="Palatino Linotype" w:cs="Arial"/>
              </w:rPr>
            </w:pPr>
          </w:p>
        </w:tc>
        <w:tc>
          <w:tcPr>
            <w:tcW w:w="1334" w:type="dxa"/>
          </w:tcPr>
          <w:p w:rsidR="00170111" w:rsidRPr="00EC7C45" w:rsidRDefault="00170111" w:rsidP="00AD158F">
            <w:pPr>
              <w:jc w:val="center"/>
              <w:rPr>
                <w:rFonts w:ascii="Palatino Linotype" w:hAnsi="Palatino Linotype" w:cs="Arial"/>
              </w:rPr>
            </w:pPr>
          </w:p>
        </w:tc>
      </w:tr>
      <w:tr w:rsidR="00170111" w:rsidRPr="00EC7C45" w:rsidTr="00AD158F">
        <w:tc>
          <w:tcPr>
            <w:tcW w:w="4077" w:type="dxa"/>
          </w:tcPr>
          <w:p w:rsidR="00170111" w:rsidRPr="00EC7C45" w:rsidRDefault="00170111" w:rsidP="00AD158F">
            <w:pPr>
              <w:rPr>
                <w:rFonts w:ascii="Palatino Linotype" w:hAnsi="Palatino Linotype" w:cs="Arial"/>
                <w:b/>
              </w:rPr>
            </w:pPr>
            <w:r w:rsidRPr="00EC7C45">
              <w:rPr>
                <w:rFonts w:ascii="Palatino Linotype" w:hAnsi="Palatino Linotype" w:cs="Arial"/>
                <w:b/>
              </w:rPr>
              <w:t>ESTABELECIMENTOS INDUSTRIAIS</w:t>
            </w:r>
          </w:p>
        </w:tc>
        <w:tc>
          <w:tcPr>
            <w:tcW w:w="1418" w:type="dxa"/>
          </w:tcPr>
          <w:p w:rsidR="00170111" w:rsidRPr="00EC7C45" w:rsidRDefault="00170111" w:rsidP="00AD158F">
            <w:pPr>
              <w:jc w:val="center"/>
              <w:rPr>
                <w:rFonts w:ascii="Palatino Linotype" w:hAnsi="Palatino Linotype" w:cs="Arial"/>
              </w:rPr>
            </w:pPr>
          </w:p>
        </w:tc>
        <w:tc>
          <w:tcPr>
            <w:tcW w:w="1388" w:type="dxa"/>
          </w:tcPr>
          <w:p w:rsidR="00170111" w:rsidRPr="00EC7C45" w:rsidRDefault="00170111" w:rsidP="00AD158F">
            <w:pPr>
              <w:jc w:val="center"/>
              <w:rPr>
                <w:rFonts w:ascii="Palatino Linotype" w:hAnsi="Palatino Linotype" w:cs="Arial"/>
              </w:rPr>
            </w:pPr>
          </w:p>
        </w:tc>
        <w:tc>
          <w:tcPr>
            <w:tcW w:w="1389" w:type="dxa"/>
          </w:tcPr>
          <w:p w:rsidR="00170111" w:rsidRPr="00EC7C45" w:rsidRDefault="00170111" w:rsidP="00AD158F">
            <w:pPr>
              <w:jc w:val="center"/>
              <w:rPr>
                <w:rFonts w:ascii="Palatino Linotype" w:hAnsi="Palatino Linotype" w:cs="Arial"/>
              </w:rPr>
            </w:pPr>
          </w:p>
        </w:tc>
        <w:tc>
          <w:tcPr>
            <w:tcW w:w="1334" w:type="dxa"/>
          </w:tcPr>
          <w:p w:rsidR="00170111" w:rsidRPr="00EC7C45" w:rsidRDefault="00170111" w:rsidP="00AD158F">
            <w:pPr>
              <w:jc w:val="center"/>
              <w:rPr>
                <w:rFonts w:ascii="Palatino Linotype" w:hAnsi="Palatino Linotype" w:cs="Arial"/>
              </w:rPr>
            </w:pPr>
          </w:p>
        </w:tc>
      </w:tr>
      <w:tr w:rsidR="00170111" w:rsidRPr="00EC7C45" w:rsidTr="00AD158F">
        <w:tc>
          <w:tcPr>
            <w:tcW w:w="4077" w:type="dxa"/>
          </w:tcPr>
          <w:p w:rsidR="00170111" w:rsidRPr="00EC7C45" w:rsidRDefault="00170111" w:rsidP="00AD158F">
            <w:pPr>
              <w:rPr>
                <w:rFonts w:ascii="Palatino Linotype" w:hAnsi="Palatino Linotype" w:cs="Arial"/>
              </w:rPr>
            </w:pPr>
            <w:r w:rsidRPr="00EC7C45">
              <w:rPr>
                <w:rFonts w:ascii="Palatino Linotype" w:hAnsi="Palatino Linotype" w:cs="Arial"/>
              </w:rPr>
              <w:t>03 recolhimentos por semana</w:t>
            </w:r>
          </w:p>
        </w:tc>
        <w:tc>
          <w:tcPr>
            <w:tcW w:w="1418" w:type="dxa"/>
          </w:tcPr>
          <w:p w:rsidR="00170111" w:rsidRPr="00EC7C45" w:rsidRDefault="00170111" w:rsidP="00AD158F">
            <w:pPr>
              <w:jc w:val="center"/>
              <w:rPr>
                <w:rFonts w:ascii="Palatino Linotype" w:hAnsi="Palatino Linotype" w:cs="Arial"/>
              </w:rPr>
            </w:pPr>
            <w:r w:rsidRPr="00EC7C45">
              <w:rPr>
                <w:rFonts w:ascii="Palatino Linotype" w:hAnsi="Palatino Linotype" w:cs="Arial"/>
              </w:rPr>
              <w:t>80,63</w:t>
            </w:r>
          </w:p>
        </w:tc>
        <w:tc>
          <w:tcPr>
            <w:tcW w:w="1388" w:type="dxa"/>
          </w:tcPr>
          <w:p w:rsidR="00170111" w:rsidRPr="00EC7C45" w:rsidRDefault="00170111" w:rsidP="00AD158F">
            <w:pPr>
              <w:jc w:val="center"/>
              <w:rPr>
                <w:rFonts w:ascii="Palatino Linotype" w:hAnsi="Palatino Linotype" w:cs="Arial"/>
              </w:rPr>
            </w:pPr>
            <w:r w:rsidRPr="00EC7C45">
              <w:rPr>
                <w:rFonts w:ascii="Palatino Linotype" w:hAnsi="Palatino Linotype" w:cs="Arial"/>
              </w:rPr>
              <w:t>86,67</w:t>
            </w:r>
          </w:p>
        </w:tc>
        <w:tc>
          <w:tcPr>
            <w:tcW w:w="1389" w:type="dxa"/>
          </w:tcPr>
          <w:p w:rsidR="00170111" w:rsidRPr="00EC7C45" w:rsidRDefault="00170111" w:rsidP="00AD158F">
            <w:pPr>
              <w:jc w:val="center"/>
              <w:rPr>
                <w:rFonts w:ascii="Palatino Linotype" w:hAnsi="Palatino Linotype" w:cs="Arial"/>
              </w:rPr>
            </w:pPr>
            <w:r w:rsidRPr="00EC7C45">
              <w:rPr>
                <w:rFonts w:ascii="Palatino Linotype" w:hAnsi="Palatino Linotype" w:cs="Arial"/>
              </w:rPr>
              <w:t>93,17</w:t>
            </w:r>
          </w:p>
        </w:tc>
        <w:tc>
          <w:tcPr>
            <w:tcW w:w="1334" w:type="dxa"/>
          </w:tcPr>
          <w:p w:rsidR="00170111" w:rsidRPr="00EC7C45" w:rsidRDefault="00170111" w:rsidP="00AD158F">
            <w:pPr>
              <w:jc w:val="center"/>
              <w:rPr>
                <w:rFonts w:ascii="Palatino Linotype" w:hAnsi="Palatino Linotype" w:cs="Arial"/>
              </w:rPr>
            </w:pPr>
            <w:r w:rsidRPr="00EC7C45">
              <w:rPr>
                <w:rFonts w:ascii="Palatino Linotype" w:hAnsi="Palatino Linotype" w:cs="Arial"/>
              </w:rPr>
              <w:t>100,16</w:t>
            </w:r>
          </w:p>
        </w:tc>
      </w:tr>
    </w:tbl>
    <w:p w:rsidR="00170111" w:rsidRPr="00EC7C45" w:rsidRDefault="00170111" w:rsidP="00170111">
      <w:pPr>
        <w:rPr>
          <w:rFonts w:ascii="Palatino Linotype" w:hAnsi="Palatino Linotype"/>
          <w:color w:val="FF0000"/>
        </w:rPr>
      </w:pPr>
      <w:r w:rsidRPr="00EC7C45">
        <w:rPr>
          <w:rFonts w:ascii="Palatino Linotype" w:hAnsi="Palatino Linotype"/>
          <w:color w:val="FF0000"/>
        </w:rPr>
        <w:t xml:space="preserve">                    </w:t>
      </w:r>
    </w:p>
    <w:p w:rsidR="00170111" w:rsidRPr="00EC7C45" w:rsidRDefault="00170111" w:rsidP="00170111">
      <w:pPr>
        <w:jc w:val="center"/>
        <w:rPr>
          <w:rFonts w:ascii="Palatino Linotype" w:hAnsi="Palatino Linotype" w:cs="Arial"/>
          <w:b/>
          <w:i/>
        </w:rPr>
      </w:pPr>
      <w:r w:rsidRPr="00EC7C45">
        <w:rPr>
          <w:rFonts w:ascii="Palatino Linotype" w:hAnsi="Palatino Linotype" w:cs="Arial"/>
          <w:b/>
          <w:i/>
        </w:rPr>
        <w:t>TABELA XIII</w:t>
      </w:r>
    </w:p>
    <w:p w:rsidR="00170111" w:rsidRPr="00EC7C45" w:rsidRDefault="00170111" w:rsidP="00170111">
      <w:pPr>
        <w:jc w:val="center"/>
        <w:rPr>
          <w:rFonts w:ascii="Palatino Linotype" w:hAnsi="Palatino Linotype" w:cs="Arial"/>
          <w:b/>
          <w:i/>
        </w:rPr>
      </w:pPr>
    </w:p>
    <w:p w:rsidR="00170111" w:rsidRPr="00EC7C45" w:rsidRDefault="00170111" w:rsidP="00170111">
      <w:pPr>
        <w:jc w:val="center"/>
        <w:rPr>
          <w:rFonts w:ascii="Palatino Linotype" w:hAnsi="Palatino Linotype" w:cs="Arial"/>
        </w:rPr>
      </w:pPr>
      <w:r w:rsidRPr="00EC7C45">
        <w:rPr>
          <w:rFonts w:ascii="Palatino Linotype" w:hAnsi="Palatino Linotype" w:cs="Arial"/>
        </w:rPr>
        <w:t>De que trata o Artigo 278, d</w:t>
      </w:r>
      <w:r>
        <w:rPr>
          <w:rFonts w:ascii="Palatino Linotype" w:hAnsi="Palatino Linotype" w:cs="Arial"/>
        </w:rPr>
        <w:t>a</w:t>
      </w:r>
      <w:r w:rsidRPr="00EC7C45">
        <w:rPr>
          <w:rFonts w:ascii="Palatino Linotype" w:hAnsi="Palatino Linotype" w:cs="Arial"/>
        </w:rPr>
        <w:t xml:space="preserve"> Lei Complementar nº </w:t>
      </w:r>
      <w:proofErr w:type="gramStart"/>
      <w:r w:rsidRPr="00EC7C45">
        <w:rPr>
          <w:rFonts w:ascii="Palatino Linotype" w:hAnsi="Palatino Linotype" w:cs="Arial"/>
        </w:rPr>
        <w:t>47/2018</w:t>
      </w:r>
      <w:proofErr w:type="gramEnd"/>
    </w:p>
    <w:p w:rsidR="00170111" w:rsidRPr="00EC7C45" w:rsidRDefault="00170111" w:rsidP="00170111">
      <w:pPr>
        <w:jc w:val="center"/>
        <w:rPr>
          <w:rFonts w:ascii="Palatino Linotype" w:hAnsi="Palatino Linotype" w:cs="Arial"/>
          <w:color w:val="FF0000"/>
        </w:rPr>
      </w:pPr>
    </w:p>
    <w:tbl>
      <w:tblPr>
        <w:tblW w:w="9620" w:type="dxa"/>
        <w:tblInd w:w="55" w:type="dxa"/>
        <w:tblCellMar>
          <w:left w:w="70" w:type="dxa"/>
          <w:right w:w="70" w:type="dxa"/>
        </w:tblCellMar>
        <w:tblLook w:val="0000" w:firstRow="0" w:lastRow="0" w:firstColumn="0" w:lastColumn="0" w:noHBand="0" w:noVBand="0"/>
      </w:tblPr>
      <w:tblGrid>
        <w:gridCol w:w="780"/>
        <w:gridCol w:w="680"/>
        <w:gridCol w:w="825"/>
        <w:gridCol w:w="4737"/>
        <w:gridCol w:w="776"/>
        <w:gridCol w:w="816"/>
        <w:gridCol w:w="1006"/>
      </w:tblGrid>
      <w:tr w:rsidR="00170111" w:rsidRPr="00EC7C45" w:rsidTr="00AD158F">
        <w:trPr>
          <w:trHeight w:val="600"/>
        </w:trPr>
        <w:tc>
          <w:tcPr>
            <w:tcW w:w="9620" w:type="dxa"/>
            <w:gridSpan w:val="7"/>
            <w:tcBorders>
              <w:top w:val="single" w:sz="4" w:space="0" w:color="auto"/>
              <w:left w:val="single" w:sz="4" w:space="0" w:color="auto"/>
              <w:bottom w:val="single" w:sz="4" w:space="0" w:color="auto"/>
              <w:right w:val="single" w:sz="4" w:space="0" w:color="000000"/>
            </w:tcBorders>
            <w:shd w:val="clear" w:color="auto" w:fill="auto"/>
            <w:vAlign w:val="bottom"/>
          </w:tcPr>
          <w:p w:rsidR="00170111" w:rsidRPr="00EC7C45" w:rsidRDefault="00170111" w:rsidP="00AD158F">
            <w:pPr>
              <w:jc w:val="center"/>
              <w:rPr>
                <w:rFonts w:ascii="Palatino Linotype" w:hAnsi="Palatino Linotype" w:cs="Arial"/>
                <w:b/>
                <w:bCs/>
                <w:i/>
                <w:sz w:val="22"/>
                <w:szCs w:val="22"/>
              </w:rPr>
            </w:pPr>
            <w:proofErr w:type="gramStart"/>
            <w:r w:rsidRPr="00EC7C45">
              <w:rPr>
                <w:rFonts w:ascii="Palatino Linotype" w:hAnsi="Palatino Linotype" w:cs="Arial"/>
                <w:b/>
                <w:bCs/>
                <w:i/>
                <w:sz w:val="22"/>
                <w:szCs w:val="22"/>
              </w:rPr>
              <w:t>TAXA</w:t>
            </w:r>
            <w:proofErr w:type="gramEnd"/>
            <w:r w:rsidRPr="00EC7C45">
              <w:rPr>
                <w:rFonts w:ascii="Palatino Linotype" w:hAnsi="Palatino Linotype" w:cs="Arial"/>
                <w:b/>
                <w:bCs/>
                <w:i/>
                <w:sz w:val="22"/>
                <w:szCs w:val="22"/>
              </w:rPr>
              <w:t xml:space="preserve"> DE LICENÇA, LOCALIZAÇÃO E PERMANÊNCIA NO LOCAL E VISTORIA DO CUMPRIMENTO DE POSTURAS E NORMAS URBANÍSTICAS</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bottom"/>
          </w:tcPr>
          <w:p w:rsidR="00170111" w:rsidRPr="00EC7C45" w:rsidRDefault="00170111" w:rsidP="00AD158F">
            <w:pPr>
              <w:rPr>
                <w:rFonts w:ascii="Palatino Linotype" w:hAnsi="Palatino Linotype" w:cs="Arial"/>
                <w:b/>
                <w:bCs/>
                <w:sz w:val="22"/>
                <w:szCs w:val="22"/>
              </w:rPr>
            </w:pPr>
            <w:r w:rsidRPr="00EC7C45">
              <w:rPr>
                <w:rFonts w:ascii="Palatino Linotype" w:hAnsi="Palatino Linotype" w:cs="Arial"/>
                <w:b/>
                <w:bCs/>
                <w:sz w:val="22"/>
                <w:szCs w:val="22"/>
              </w:rPr>
              <w:t> </w:t>
            </w:r>
          </w:p>
        </w:tc>
        <w:tc>
          <w:tcPr>
            <w:tcW w:w="680" w:type="dxa"/>
            <w:tcBorders>
              <w:top w:val="nil"/>
              <w:left w:val="nil"/>
              <w:bottom w:val="single" w:sz="4" w:space="0" w:color="auto"/>
              <w:right w:val="single" w:sz="4" w:space="0" w:color="auto"/>
            </w:tcBorders>
            <w:shd w:val="clear" w:color="auto" w:fill="auto"/>
            <w:vAlign w:val="bottom"/>
          </w:tcPr>
          <w:p w:rsidR="00170111" w:rsidRPr="00EC7C45" w:rsidRDefault="00170111" w:rsidP="00AD158F">
            <w:pPr>
              <w:rPr>
                <w:rFonts w:ascii="Palatino Linotype" w:hAnsi="Palatino Linotype" w:cs="Arial"/>
                <w:b/>
                <w:bCs/>
                <w:sz w:val="22"/>
                <w:szCs w:val="22"/>
              </w:rPr>
            </w:pPr>
            <w:r w:rsidRPr="00EC7C45">
              <w:rPr>
                <w:rFonts w:ascii="Palatino Linotype" w:hAnsi="Palatino Linotype" w:cs="Arial"/>
                <w:b/>
                <w:bCs/>
                <w:sz w:val="22"/>
                <w:szCs w:val="22"/>
              </w:rPr>
              <w:t> </w:t>
            </w:r>
          </w:p>
        </w:tc>
        <w:tc>
          <w:tcPr>
            <w:tcW w:w="825" w:type="dxa"/>
            <w:tcBorders>
              <w:top w:val="nil"/>
              <w:left w:val="nil"/>
              <w:bottom w:val="single" w:sz="4" w:space="0" w:color="auto"/>
              <w:right w:val="single" w:sz="4" w:space="0" w:color="auto"/>
            </w:tcBorders>
            <w:shd w:val="clear" w:color="auto" w:fill="auto"/>
            <w:vAlign w:val="bottom"/>
          </w:tcPr>
          <w:p w:rsidR="00170111" w:rsidRPr="00EC7C45" w:rsidRDefault="00170111" w:rsidP="00AD158F">
            <w:pPr>
              <w:rPr>
                <w:rFonts w:ascii="Palatino Linotype" w:hAnsi="Palatino Linotype" w:cs="Arial"/>
                <w:b/>
                <w:bCs/>
                <w:sz w:val="22"/>
                <w:szCs w:val="22"/>
              </w:rPr>
            </w:pPr>
            <w:r w:rsidRPr="00EC7C45">
              <w:rPr>
                <w:rFonts w:ascii="Palatino Linotype" w:hAnsi="Palatino Linotype" w:cs="Arial"/>
                <w:b/>
                <w:bCs/>
                <w:sz w:val="22"/>
                <w:szCs w:val="22"/>
              </w:rPr>
              <w:t> </w:t>
            </w:r>
          </w:p>
        </w:tc>
        <w:tc>
          <w:tcPr>
            <w:tcW w:w="4737" w:type="dxa"/>
            <w:tcBorders>
              <w:top w:val="nil"/>
              <w:left w:val="nil"/>
              <w:bottom w:val="single" w:sz="4" w:space="0" w:color="auto"/>
              <w:right w:val="single" w:sz="4" w:space="0" w:color="auto"/>
            </w:tcBorders>
            <w:shd w:val="clear" w:color="auto" w:fill="auto"/>
            <w:vAlign w:val="bottom"/>
          </w:tcPr>
          <w:p w:rsidR="00170111" w:rsidRPr="00EC7C45" w:rsidRDefault="00170111" w:rsidP="00AD158F">
            <w:pPr>
              <w:rPr>
                <w:rFonts w:ascii="Palatino Linotype" w:hAnsi="Palatino Linotype" w:cs="Arial"/>
                <w:b/>
                <w:bCs/>
                <w:sz w:val="22"/>
                <w:szCs w:val="22"/>
              </w:rPr>
            </w:pPr>
            <w:r w:rsidRPr="00EC7C45">
              <w:rPr>
                <w:rFonts w:ascii="Palatino Linotype" w:hAnsi="Palatino Linotype" w:cs="Arial"/>
                <w:b/>
                <w:bCs/>
                <w:sz w:val="22"/>
                <w:szCs w:val="22"/>
              </w:rPr>
              <w:t> </w:t>
            </w:r>
          </w:p>
        </w:tc>
        <w:tc>
          <w:tcPr>
            <w:tcW w:w="2598" w:type="dxa"/>
            <w:gridSpan w:val="3"/>
            <w:tcBorders>
              <w:top w:val="single" w:sz="4" w:space="0" w:color="auto"/>
              <w:left w:val="nil"/>
              <w:bottom w:val="single" w:sz="4" w:space="0" w:color="auto"/>
              <w:right w:val="single" w:sz="4" w:space="0" w:color="000000"/>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Valor em UFRM</w:t>
            </w: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right"/>
              <w:rPr>
                <w:rFonts w:ascii="Palatino Linotype" w:hAnsi="Palatino Linotype" w:cs="Arial"/>
                <w:sz w:val="18"/>
                <w:szCs w:val="18"/>
              </w:rPr>
            </w:pPr>
            <w:r w:rsidRPr="00EC7C45">
              <w:rPr>
                <w:rFonts w:ascii="Palatino Linotype" w:hAnsi="Palatino Linotype" w:cs="Arial"/>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right"/>
              <w:rPr>
                <w:rFonts w:ascii="Palatino Linotype" w:hAnsi="Palatino Linotype" w:cs="Arial"/>
                <w:sz w:val="18"/>
                <w:szCs w:val="18"/>
              </w:rPr>
            </w:pPr>
            <w:r w:rsidRPr="00EC7C45">
              <w:rPr>
                <w:rFonts w:ascii="Palatino Linotype" w:hAnsi="Palatino Linotype" w:cs="Arial"/>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right"/>
              <w:rPr>
                <w:rFonts w:ascii="Palatino Linotype" w:hAnsi="Palatino Linotype" w:cs="Arial"/>
                <w:sz w:val="18"/>
                <w:szCs w:val="18"/>
              </w:rPr>
            </w:pPr>
            <w:r w:rsidRPr="00EC7C45">
              <w:rPr>
                <w:rFonts w:ascii="Palatino Linotype" w:hAnsi="Palatino Linotype" w:cs="Arial"/>
                <w:sz w:val="18"/>
                <w:szCs w:val="18"/>
              </w:rPr>
              <w:t> </w:t>
            </w:r>
          </w:p>
        </w:tc>
        <w:tc>
          <w:tcPr>
            <w:tcW w:w="4737" w:type="dxa"/>
            <w:tcBorders>
              <w:top w:val="nil"/>
              <w:left w:val="nil"/>
              <w:bottom w:val="single" w:sz="4" w:space="0" w:color="auto"/>
              <w:right w:val="single" w:sz="4" w:space="0" w:color="auto"/>
            </w:tcBorders>
            <w:shd w:val="clear" w:color="auto" w:fill="auto"/>
            <w:vAlign w:val="bottom"/>
          </w:tcPr>
          <w:p w:rsidR="00170111" w:rsidRPr="00EC7C45" w:rsidRDefault="00170111" w:rsidP="00AD158F">
            <w:pPr>
              <w:jc w:val="right"/>
              <w:rPr>
                <w:rFonts w:ascii="Palatino Linotype" w:hAnsi="Palatino Linotype" w:cs="Arial"/>
                <w:sz w:val="18"/>
                <w:szCs w:val="18"/>
              </w:rPr>
            </w:pPr>
            <w:r w:rsidRPr="00EC7C45">
              <w:rPr>
                <w:rFonts w:ascii="Palatino Linotype" w:hAnsi="Palatino Linotype" w:cs="Arial"/>
                <w:sz w:val="18"/>
                <w:szCs w:val="18"/>
              </w:rPr>
              <w:t> </w:t>
            </w:r>
          </w:p>
        </w:tc>
        <w:tc>
          <w:tcPr>
            <w:tcW w:w="2598" w:type="dxa"/>
            <w:gridSpan w:val="3"/>
            <w:tcBorders>
              <w:top w:val="single" w:sz="4" w:space="0" w:color="auto"/>
              <w:left w:val="nil"/>
              <w:bottom w:val="single" w:sz="4" w:space="0" w:color="auto"/>
              <w:right w:val="single" w:sz="4" w:space="0" w:color="000000"/>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Tipo de Empresa</w:t>
            </w:r>
          </w:p>
        </w:tc>
      </w:tr>
      <w:tr w:rsidR="00170111" w:rsidRPr="00EC7C45" w:rsidTr="007A431D">
        <w:trPr>
          <w:trHeight w:val="6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Divisão</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Grupo</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Classe</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Denominação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Normal</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ME /</w:t>
            </w:r>
          </w:p>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EPP</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Autônomo</w:t>
            </w:r>
          </w:p>
        </w:tc>
      </w:tr>
      <w:tr w:rsidR="00170111" w:rsidRPr="00EC7C45" w:rsidTr="007A431D">
        <w:trPr>
          <w:trHeight w:val="600"/>
        </w:trPr>
        <w:tc>
          <w:tcPr>
            <w:tcW w:w="780" w:type="dxa"/>
            <w:tcBorders>
              <w:top w:val="nil"/>
              <w:left w:val="single" w:sz="4" w:space="0" w:color="auto"/>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AGRICULTURA, PECUÁRIA, PRODUÇÃO FLORESTAL, PESCA E </w:t>
            </w:r>
            <w:proofErr w:type="gramStart"/>
            <w:r w:rsidRPr="00EC7C45">
              <w:rPr>
                <w:rFonts w:ascii="Palatino Linotype" w:hAnsi="Palatino Linotype" w:cs="Arial"/>
                <w:b/>
                <w:bCs/>
                <w:sz w:val="18"/>
                <w:szCs w:val="18"/>
              </w:rPr>
              <w:t>AQÜICULTURA</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w:t>
            </w:r>
          </w:p>
        </w:tc>
      </w:tr>
      <w:tr w:rsidR="00170111" w:rsidRPr="00EC7C45" w:rsidTr="007A431D">
        <w:trPr>
          <w:trHeight w:val="497"/>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01</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AGRICULTURA, PECUÁRIA E SERVIÇOS </w:t>
            </w:r>
            <w:proofErr w:type="gramStart"/>
            <w:r w:rsidRPr="00EC7C45">
              <w:rPr>
                <w:rFonts w:ascii="Palatino Linotype" w:hAnsi="Palatino Linotype" w:cs="Arial"/>
                <w:b/>
                <w:bCs/>
                <w:sz w:val="18"/>
                <w:szCs w:val="18"/>
              </w:rPr>
              <w:t>RELACIONADOS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01.1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Produção de lavouras temporárias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01.11-3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Cultivo de cereais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01.12-1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Cultivo de algodão herbáceo e de outras fibras de lavoura temporária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01.13-0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Cultivo de cana-de-açúcar</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01.14-8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Cultivo de fumo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01.15-6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Cultivo de soja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01.16-4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Cultivo de oleaginosas de lavoura temporária, exceto </w:t>
            </w:r>
            <w:proofErr w:type="gramStart"/>
            <w:r w:rsidRPr="00EC7C45">
              <w:rPr>
                <w:rFonts w:ascii="Palatino Linotype" w:hAnsi="Palatino Linotype" w:cs="Arial"/>
                <w:sz w:val="18"/>
                <w:szCs w:val="18"/>
              </w:rPr>
              <w:t>soja</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01.19-9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Cultivo de plantas de lavoura </w:t>
            </w:r>
            <w:proofErr w:type="gramStart"/>
            <w:r w:rsidRPr="00EC7C45">
              <w:rPr>
                <w:rFonts w:ascii="Palatino Linotype" w:hAnsi="Palatino Linotype" w:cs="Arial"/>
                <w:sz w:val="18"/>
                <w:szCs w:val="18"/>
              </w:rPr>
              <w:t>temporária não especificadas</w:t>
            </w:r>
            <w:proofErr w:type="gramEnd"/>
            <w:r w:rsidRPr="00EC7C45">
              <w:rPr>
                <w:rFonts w:ascii="Palatino Linotype" w:hAnsi="Palatino Linotype" w:cs="Arial"/>
                <w:sz w:val="18"/>
                <w:szCs w:val="18"/>
              </w:rPr>
              <w:t xml:space="preserve">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01.2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Horticultura e floricultura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01.21-1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Horticultura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01.22-9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Cultivo de flores e plantas ornamentais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01.3</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Produção de lavouras permanentes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01.31-8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Cultivo de laranja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01.32-6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Cultivo de uva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285"/>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01.33-4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Cultivo de frutas de lavoura permanente, exceto laranja e </w:t>
            </w:r>
            <w:proofErr w:type="gramStart"/>
            <w:r w:rsidRPr="00EC7C45">
              <w:rPr>
                <w:rFonts w:ascii="Palatino Linotype" w:hAnsi="Palatino Linotype" w:cs="Arial"/>
                <w:sz w:val="18"/>
                <w:szCs w:val="18"/>
              </w:rPr>
              <w:t>uva</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01.34-2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Cultivo de café</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lastRenderedPageBreak/>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01.35-1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Cultivo de cacau</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01.39-3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Cultivo de plantas de lavoura </w:t>
            </w:r>
            <w:proofErr w:type="gramStart"/>
            <w:r w:rsidRPr="00EC7C45">
              <w:rPr>
                <w:rFonts w:ascii="Palatino Linotype" w:hAnsi="Palatino Linotype" w:cs="Arial"/>
                <w:sz w:val="18"/>
                <w:szCs w:val="18"/>
              </w:rPr>
              <w:t>permanente não especificadas</w:t>
            </w:r>
            <w:proofErr w:type="gramEnd"/>
            <w:r w:rsidRPr="00EC7C45">
              <w:rPr>
                <w:rFonts w:ascii="Palatino Linotype" w:hAnsi="Palatino Linotype" w:cs="Arial"/>
                <w:sz w:val="18"/>
                <w:szCs w:val="18"/>
              </w:rPr>
              <w:t xml:space="preserve">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01.4</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Produção de sementes e mudas certificadas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01.41-5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Produção de sementes certificadas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01.42-3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Produção de mudas e outras formas de propagação vegetal, </w:t>
            </w:r>
            <w:proofErr w:type="gramStart"/>
            <w:r w:rsidRPr="00EC7C45">
              <w:rPr>
                <w:rFonts w:ascii="Palatino Linotype" w:hAnsi="Palatino Linotype" w:cs="Arial"/>
                <w:sz w:val="18"/>
                <w:szCs w:val="18"/>
              </w:rPr>
              <w:t>certificadas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01.5</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Pecuária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01.51-2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Criação de bovinos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01.52-1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Criação de outros animais de grande porte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01.53-9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Criação de caprinos e ovinos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01.54-7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Criação de suínos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01.55-5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Criação de aves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01.59-8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Criação de animais não especificados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01.6</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de apoio à agricultura e à pecuária; atividades de pós-</w:t>
            </w:r>
            <w:proofErr w:type="gramStart"/>
            <w:r w:rsidRPr="00EC7C45">
              <w:rPr>
                <w:rFonts w:ascii="Palatino Linotype" w:hAnsi="Palatino Linotype" w:cs="Arial"/>
                <w:b/>
                <w:bCs/>
                <w:sz w:val="18"/>
                <w:szCs w:val="18"/>
              </w:rPr>
              <w:t>colheita</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01.61-0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apoio à agricultura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01.62-8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apoio à pecuária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01.63-6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pós-colheita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01.7</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Caça e serviços relacionados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85"/>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01.70-9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Caça e serviços relacionados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02</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PRODUÇÃO FLORESTAL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02.1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Produção florestal - florestas plantadas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02.10-1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Produção florestal - florestas plantadas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02.2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Produção florestal - florestas nativas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02.20-9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Produção florestal - florestas nativas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02.3</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de apoio à produção florestal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02.30-6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apoio à produção florestal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bottom"/>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03</w:t>
            </w:r>
          </w:p>
        </w:tc>
        <w:tc>
          <w:tcPr>
            <w:tcW w:w="680" w:type="dxa"/>
            <w:tcBorders>
              <w:top w:val="nil"/>
              <w:left w:val="nil"/>
              <w:bottom w:val="single" w:sz="4" w:space="0" w:color="auto"/>
              <w:right w:val="single" w:sz="4" w:space="0" w:color="auto"/>
            </w:tcBorders>
            <w:shd w:val="clear" w:color="auto" w:fill="auto"/>
            <w:vAlign w:val="bottom"/>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bottom"/>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bottom"/>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PESCA E AQÜICULTURA</w:t>
            </w:r>
          </w:p>
        </w:tc>
        <w:tc>
          <w:tcPr>
            <w:tcW w:w="776" w:type="dxa"/>
            <w:tcBorders>
              <w:top w:val="nil"/>
              <w:left w:val="nil"/>
              <w:bottom w:val="single" w:sz="4" w:space="0" w:color="auto"/>
              <w:right w:val="single" w:sz="4" w:space="0" w:color="auto"/>
            </w:tcBorders>
            <w:shd w:val="clear" w:color="auto" w:fill="auto"/>
            <w:vAlign w:val="bottom"/>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bottom"/>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bottom"/>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03.1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Pesca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03.11-6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Pesca em água salgada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03.12-4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Pesca em água doce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03.2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proofErr w:type="spellStart"/>
            <w:r w:rsidRPr="00EC7C45">
              <w:rPr>
                <w:rFonts w:ascii="Palatino Linotype" w:hAnsi="Palatino Linotype" w:cs="Arial"/>
                <w:b/>
                <w:bCs/>
                <w:sz w:val="18"/>
                <w:szCs w:val="18"/>
              </w:rPr>
              <w:t>Aqüicultura</w:t>
            </w:r>
            <w:proofErr w:type="spell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03.21-3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proofErr w:type="spellStart"/>
            <w:r w:rsidRPr="00EC7C45">
              <w:rPr>
                <w:rFonts w:ascii="Palatino Linotype" w:hAnsi="Palatino Linotype" w:cs="Arial"/>
                <w:sz w:val="18"/>
                <w:szCs w:val="18"/>
              </w:rPr>
              <w:t>Aqüicultura</w:t>
            </w:r>
            <w:proofErr w:type="spellEnd"/>
            <w:r w:rsidRPr="00EC7C45">
              <w:rPr>
                <w:rFonts w:ascii="Palatino Linotype" w:hAnsi="Palatino Linotype" w:cs="Arial"/>
                <w:sz w:val="18"/>
                <w:szCs w:val="18"/>
              </w:rPr>
              <w:t xml:space="preserve"> em água salgada e salobra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03.22-1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proofErr w:type="spellStart"/>
            <w:r w:rsidRPr="00EC7C45">
              <w:rPr>
                <w:rFonts w:ascii="Palatino Linotype" w:hAnsi="Palatino Linotype" w:cs="Arial"/>
                <w:sz w:val="18"/>
                <w:szCs w:val="18"/>
              </w:rPr>
              <w:t>Aqüicultura</w:t>
            </w:r>
            <w:proofErr w:type="spellEnd"/>
            <w:r w:rsidRPr="00EC7C45">
              <w:rPr>
                <w:rFonts w:ascii="Palatino Linotype" w:hAnsi="Palatino Linotype" w:cs="Arial"/>
                <w:sz w:val="18"/>
                <w:szCs w:val="18"/>
              </w:rPr>
              <w:t xml:space="preserve"> em água doce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INDÚSTRIAS EXTRATIVAS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05</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EXTRAÇÃO DE CARVÃO MINERAL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05.0</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Extração de carvão mineral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05.00-3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Extração de carvão mineral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06</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EXTRAÇÃO DE PETRÓLEO E GÁS NATURAL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06.0</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Extração de petróleo e gás natural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06.00-0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Extração de petróleo e gás natural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lastRenderedPageBreak/>
              <w:t>07</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EXTRAÇÃO DE MINERAIS METÁLICOS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07.1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Extração de minério de ferro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07.10-3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Extração de minério de ferro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07.2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Extração de minerais metálicos </w:t>
            </w:r>
            <w:proofErr w:type="gramStart"/>
            <w:r w:rsidRPr="00EC7C45">
              <w:rPr>
                <w:rFonts w:ascii="Palatino Linotype" w:hAnsi="Palatino Linotype" w:cs="Arial"/>
                <w:b/>
                <w:bCs/>
                <w:sz w:val="18"/>
                <w:szCs w:val="18"/>
              </w:rPr>
              <w:t>não-ferrosos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07.21-9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Extração de minério de alumínio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07.22-7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Extração de minério de estanho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07.23-5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Extração de minério de manganês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07.24-3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Extração de minério de metais preciosos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07.25-1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Extração de minerais radioativos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07.29-4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Extração de minerais metálicos </w:t>
            </w:r>
            <w:proofErr w:type="gramStart"/>
            <w:r w:rsidRPr="00EC7C45">
              <w:rPr>
                <w:rFonts w:ascii="Palatino Linotype" w:hAnsi="Palatino Linotype" w:cs="Arial"/>
                <w:sz w:val="18"/>
                <w:szCs w:val="18"/>
              </w:rPr>
              <w:t>não-ferrosos</w:t>
            </w:r>
            <w:proofErr w:type="gramEnd"/>
            <w:r w:rsidRPr="00EC7C45">
              <w:rPr>
                <w:rFonts w:ascii="Palatino Linotype" w:hAnsi="Palatino Linotype" w:cs="Arial"/>
                <w:sz w:val="18"/>
                <w:szCs w:val="18"/>
              </w:rPr>
              <w:t xml:space="preserve"> não especificados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08</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EXTRAÇÃO DE MINERAIS </w:t>
            </w:r>
            <w:proofErr w:type="gramStart"/>
            <w:r w:rsidRPr="00EC7C45">
              <w:rPr>
                <w:rFonts w:ascii="Palatino Linotype" w:hAnsi="Palatino Linotype" w:cs="Arial"/>
                <w:b/>
                <w:bCs/>
                <w:sz w:val="18"/>
                <w:szCs w:val="18"/>
              </w:rPr>
              <w:t>NÃO-METÁLICOS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08.1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Extração de pedra, areia e </w:t>
            </w:r>
            <w:proofErr w:type="gramStart"/>
            <w:r w:rsidRPr="00EC7C45">
              <w:rPr>
                <w:rFonts w:ascii="Palatino Linotype" w:hAnsi="Palatino Linotype" w:cs="Arial"/>
                <w:b/>
                <w:bCs/>
                <w:sz w:val="18"/>
                <w:szCs w:val="18"/>
              </w:rPr>
              <w:t>argila</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08.10-0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Extração de pedra, areia e </w:t>
            </w:r>
            <w:proofErr w:type="gramStart"/>
            <w:r w:rsidRPr="00EC7C45">
              <w:rPr>
                <w:rFonts w:ascii="Palatino Linotype" w:hAnsi="Palatino Linotype" w:cs="Arial"/>
                <w:sz w:val="18"/>
                <w:szCs w:val="18"/>
              </w:rPr>
              <w:t>argila</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08.9</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Extração de outros minerais </w:t>
            </w:r>
            <w:proofErr w:type="gramStart"/>
            <w:r w:rsidRPr="00EC7C45">
              <w:rPr>
                <w:rFonts w:ascii="Palatino Linotype" w:hAnsi="Palatino Linotype" w:cs="Arial"/>
                <w:b/>
                <w:bCs/>
                <w:sz w:val="18"/>
                <w:szCs w:val="18"/>
              </w:rPr>
              <w:t>não-metálicos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08.91-6</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Extração de minerais para fabricação de adubos, fertilizantes e outros produtos </w:t>
            </w:r>
            <w:proofErr w:type="gramStart"/>
            <w:r w:rsidRPr="00EC7C45">
              <w:rPr>
                <w:rFonts w:ascii="Palatino Linotype" w:hAnsi="Palatino Linotype" w:cs="Arial"/>
                <w:sz w:val="18"/>
                <w:szCs w:val="18"/>
              </w:rPr>
              <w:t>químicos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08.92-4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Extração e refino de sal marinho e sal-gema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08.93-2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Extração de gemas (pedras preciosas e semipreciosas)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08.99-1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Extração de minerais </w:t>
            </w:r>
            <w:proofErr w:type="gramStart"/>
            <w:r w:rsidRPr="00EC7C45">
              <w:rPr>
                <w:rFonts w:ascii="Palatino Linotype" w:hAnsi="Palatino Linotype" w:cs="Arial"/>
                <w:sz w:val="18"/>
                <w:szCs w:val="18"/>
              </w:rPr>
              <w:t>não-metálicos</w:t>
            </w:r>
            <w:proofErr w:type="gramEnd"/>
            <w:r w:rsidRPr="00EC7C45">
              <w:rPr>
                <w:rFonts w:ascii="Palatino Linotype" w:hAnsi="Palatino Linotype" w:cs="Arial"/>
                <w:sz w:val="18"/>
                <w:szCs w:val="18"/>
              </w:rPr>
              <w:t xml:space="preserve"> não especificados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09</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DE APOIO À EXTRAÇÃO DE MINERAIS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09.1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de apoio à extração de petróleo e gás natural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09.10-6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apoio à extração de petróleo e gás natural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09.9</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Atividades de apoio à extração de minerais, exceto petróleo e gás </w:t>
            </w:r>
            <w:proofErr w:type="gramStart"/>
            <w:r w:rsidRPr="00EC7C45">
              <w:rPr>
                <w:rFonts w:ascii="Palatino Linotype" w:hAnsi="Palatino Linotype" w:cs="Arial"/>
                <w:b/>
                <w:bCs/>
                <w:sz w:val="18"/>
                <w:szCs w:val="18"/>
              </w:rPr>
              <w:t>natural</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09.90-4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Atividades de apoio à extração de minerais, exceto petróleo e gás </w:t>
            </w:r>
            <w:proofErr w:type="gramStart"/>
            <w:r w:rsidRPr="00EC7C45">
              <w:rPr>
                <w:rFonts w:ascii="Palatino Linotype" w:hAnsi="Palatino Linotype" w:cs="Arial"/>
                <w:sz w:val="18"/>
                <w:szCs w:val="18"/>
              </w:rPr>
              <w:t>natural</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INDÚSTRIAS DE TRANSFORMAÇÃO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10</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PRODUTOS ALIMENTÍCIOS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10.1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Abate e fabricação de produtos de carne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10.11-2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Abate de reses, exceto </w:t>
            </w:r>
            <w:proofErr w:type="gramStart"/>
            <w:r w:rsidRPr="00EC7C45">
              <w:rPr>
                <w:rFonts w:ascii="Palatino Linotype" w:hAnsi="Palatino Linotype" w:cs="Arial"/>
                <w:sz w:val="18"/>
                <w:szCs w:val="18"/>
              </w:rPr>
              <w:t>suínos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10.12-1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proofErr w:type="gramStart"/>
            <w:r w:rsidRPr="00EC7C45">
              <w:rPr>
                <w:rFonts w:ascii="Palatino Linotype" w:hAnsi="Palatino Linotype" w:cs="Arial"/>
                <w:sz w:val="18"/>
                <w:szCs w:val="18"/>
              </w:rPr>
              <w:t>Abate</w:t>
            </w:r>
            <w:proofErr w:type="gramEnd"/>
            <w:r w:rsidRPr="00EC7C45">
              <w:rPr>
                <w:rFonts w:ascii="Palatino Linotype" w:hAnsi="Palatino Linotype" w:cs="Arial"/>
                <w:sz w:val="18"/>
                <w:szCs w:val="18"/>
              </w:rPr>
              <w:t xml:space="preserve"> de suínos, aves e outros pequenos animais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10.13-9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produtos de carne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10.2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Preservação do pescado e fabricação de produtos do pescado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10.20-1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Preservação do pescado e fabricação de produtos do pescado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10.3</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Fabricação de conservas de frutas, legumes e outros </w:t>
            </w:r>
            <w:proofErr w:type="gramStart"/>
            <w:r w:rsidRPr="00EC7C45">
              <w:rPr>
                <w:rFonts w:ascii="Palatino Linotype" w:hAnsi="Palatino Linotype" w:cs="Arial"/>
                <w:b/>
                <w:bCs/>
                <w:sz w:val="18"/>
                <w:szCs w:val="18"/>
              </w:rPr>
              <w:t>vegetais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10.31-7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conservas de frutas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10.32-5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conservas de legumes e outros vegetais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10.33-3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sucos de frutas, hortaliças e </w:t>
            </w:r>
            <w:proofErr w:type="gramStart"/>
            <w:r w:rsidRPr="00EC7C45">
              <w:rPr>
                <w:rFonts w:ascii="Palatino Linotype" w:hAnsi="Palatino Linotype" w:cs="Arial"/>
                <w:sz w:val="18"/>
                <w:szCs w:val="18"/>
              </w:rPr>
              <w:t>legumes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lastRenderedPageBreak/>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10.4</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óleos e gorduras vegetais e animais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10.41-4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óleos vegetais em bruto, exceto óleo de </w:t>
            </w:r>
            <w:proofErr w:type="gramStart"/>
            <w:r w:rsidRPr="00EC7C45">
              <w:rPr>
                <w:rFonts w:ascii="Palatino Linotype" w:hAnsi="Palatino Linotype" w:cs="Arial"/>
                <w:sz w:val="18"/>
                <w:szCs w:val="18"/>
              </w:rPr>
              <w:t>milho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10.42-2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óleos vegetais refinados, exceto óleo de </w:t>
            </w:r>
            <w:proofErr w:type="gramStart"/>
            <w:r w:rsidRPr="00EC7C45">
              <w:rPr>
                <w:rFonts w:ascii="Palatino Linotype" w:hAnsi="Palatino Linotype" w:cs="Arial"/>
                <w:sz w:val="18"/>
                <w:szCs w:val="18"/>
              </w:rPr>
              <w:t>milho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10.43-1</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margarina e outras gorduras vegetais e de óleos </w:t>
            </w:r>
            <w:proofErr w:type="gramStart"/>
            <w:r w:rsidRPr="00EC7C45">
              <w:rPr>
                <w:rFonts w:ascii="Palatino Linotype" w:hAnsi="Palatino Linotype" w:cs="Arial"/>
                <w:sz w:val="18"/>
                <w:szCs w:val="18"/>
              </w:rPr>
              <w:t>não-comestíveis</w:t>
            </w:r>
            <w:proofErr w:type="gramEnd"/>
            <w:r w:rsidRPr="00EC7C45">
              <w:rPr>
                <w:rFonts w:ascii="Palatino Linotype" w:hAnsi="Palatino Linotype" w:cs="Arial"/>
                <w:sz w:val="18"/>
                <w:szCs w:val="18"/>
              </w:rPr>
              <w:t xml:space="preserve"> de animais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10.5</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Laticínios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10.51-1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Preparação do leite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10.52-0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laticínios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10.53-8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sorvetes e outros gelados comestíveis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7A431D" w:rsidRPr="00EC7C45" w:rsidTr="007A431D">
        <w:trPr>
          <w:trHeight w:val="383"/>
        </w:trPr>
        <w:tc>
          <w:tcPr>
            <w:tcW w:w="780" w:type="dxa"/>
            <w:tcBorders>
              <w:top w:val="nil"/>
              <w:left w:val="single" w:sz="4" w:space="0" w:color="auto"/>
              <w:bottom w:val="single" w:sz="4" w:space="0" w:color="auto"/>
              <w:right w:val="single" w:sz="4" w:space="0" w:color="auto"/>
            </w:tcBorders>
            <w:shd w:val="clear" w:color="auto" w:fill="auto"/>
            <w:vAlign w:val="center"/>
          </w:tcPr>
          <w:p w:rsidR="007A431D" w:rsidRPr="00EC7C45" w:rsidRDefault="007A431D"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7A431D" w:rsidRPr="00EC7C45" w:rsidRDefault="007A431D" w:rsidP="00AD158F">
            <w:pPr>
              <w:jc w:val="center"/>
              <w:rPr>
                <w:rFonts w:ascii="Palatino Linotype" w:hAnsi="Palatino Linotype" w:cs="Arial"/>
                <w:b/>
                <w:bCs/>
                <w:sz w:val="18"/>
                <w:szCs w:val="18"/>
              </w:rPr>
            </w:pPr>
            <w:r w:rsidRPr="00EC7C45">
              <w:rPr>
                <w:rFonts w:ascii="Palatino Linotype" w:hAnsi="Palatino Linotype" w:cs="Arial"/>
                <w:b/>
                <w:bCs/>
                <w:sz w:val="18"/>
                <w:szCs w:val="18"/>
              </w:rPr>
              <w:t>10.6</w:t>
            </w:r>
          </w:p>
        </w:tc>
        <w:tc>
          <w:tcPr>
            <w:tcW w:w="825" w:type="dxa"/>
            <w:tcBorders>
              <w:top w:val="nil"/>
              <w:left w:val="nil"/>
              <w:bottom w:val="single" w:sz="4" w:space="0" w:color="auto"/>
              <w:right w:val="single" w:sz="4" w:space="0" w:color="auto"/>
            </w:tcBorders>
            <w:shd w:val="clear" w:color="auto" w:fill="auto"/>
            <w:vAlign w:val="center"/>
          </w:tcPr>
          <w:p w:rsidR="007A431D" w:rsidRPr="00EC7C45" w:rsidRDefault="007A431D" w:rsidP="00AD158F">
            <w:pPr>
              <w:jc w:val="center"/>
              <w:rPr>
                <w:rFonts w:ascii="Palatino Linotype" w:hAnsi="Palatino Linotype" w:cs="Arial"/>
                <w:b/>
                <w:bCs/>
                <w:sz w:val="18"/>
                <w:szCs w:val="18"/>
              </w:rPr>
            </w:pPr>
          </w:p>
        </w:tc>
        <w:tc>
          <w:tcPr>
            <w:tcW w:w="7335" w:type="dxa"/>
            <w:gridSpan w:val="4"/>
            <w:tcBorders>
              <w:top w:val="nil"/>
              <w:left w:val="nil"/>
              <w:bottom w:val="single" w:sz="4" w:space="0" w:color="auto"/>
              <w:right w:val="single" w:sz="4" w:space="0" w:color="auto"/>
            </w:tcBorders>
            <w:shd w:val="clear" w:color="auto" w:fill="auto"/>
            <w:vAlign w:val="center"/>
          </w:tcPr>
          <w:p w:rsidR="007A431D" w:rsidRPr="00EC7C45" w:rsidRDefault="007A431D" w:rsidP="00AD158F">
            <w:pPr>
              <w:jc w:val="center"/>
              <w:rPr>
                <w:rFonts w:ascii="Palatino Linotype" w:hAnsi="Palatino Linotype" w:cs="Arial"/>
                <w:sz w:val="18"/>
                <w:szCs w:val="18"/>
              </w:rPr>
            </w:pPr>
            <w:r w:rsidRPr="00EC7C45">
              <w:rPr>
                <w:rFonts w:ascii="Palatino Linotype" w:hAnsi="Palatino Linotype" w:cs="Arial"/>
                <w:b/>
                <w:bCs/>
                <w:sz w:val="18"/>
                <w:szCs w:val="18"/>
              </w:rPr>
              <w:t xml:space="preserve">Moagem, fabricação de produtos </w:t>
            </w:r>
            <w:proofErr w:type="spellStart"/>
            <w:r w:rsidRPr="00EC7C45">
              <w:rPr>
                <w:rFonts w:ascii="Palatino Linotype" w:hAnsi="Palatino Linotype" w:cs="Arial"/>
                <w:b/>
                <w:bCs/>
                <w:sz w:val="18"/>
                <w:szCs w:val="18"/>
              </w:rPr>
              <w:t>amiláceos</w:t>
            </w:r>
            <w:proofErr w:type="spellEnd"/>
            <w:r w:rsidRPr="00EC7C45">
              <w:rPr>
                <w:rFonts w:ascii="Palatino Linotype" w:hAnsi="Palatino Linotype" w:cs="Arial"/>
                <w:b/>
                <w:bCs/>
                <w:sz w:val="18"/>
                <w:szCs w:val="18"/>
              </w:rPr>
              <w:t xml:space="preserve"> e de alimentos para </w:t>
            </w:r>
            <w:proofErr w:type="gramStart"/>
            <w:r w:rsidRPr="00EC7C45">
              <w:rPr>
                <w:rFonts w:ascii="Palatino Linotype" w:hAnsi="Palatino Linotype" w:cs="Arial"/>
                <w:b/>
                <w:bCs/>
                <w:sz w:val="18"/>
                <w:szCs w:val="18"/>
              </w:rPr>
              <w:t>animais</w:t>
            </w:r>
            <w:proofErr w:type="gramEnd"/>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10.61-9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Beneficiamento de arroz e fabricação de produtos do arroz</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10.62-7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Moagem de trigo e fabricação de derivados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10.63-5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farinha de mandioca e derivados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10.64-3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farinha de milho e derivados, exceto óleos de </w:t>
            </w:r>
            <w:proofErr w:type="gramStart"/>
            <w:r w:rsidRPr="00EC7C45">
              <w:rPr>
                <w:rFonts w:ascii="Palatino Linotype" w:hAnsi="Palatino Linotype" w:cs="Arial"/>
                <w:sz w:val="18"/>
                <w:szCs w:val="18"/>
              </w:rPr>
              <w:t>milho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10.65-1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amidos e féculas de vegetais e de óleos de milho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10.66-0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alimentos para animais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10.69-4</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Moagem e fabricação de produtos de origem </w:t>
            </w:r>
            <w:proofErr w:type="gramStart"/>
            <w:r w:rsidRPr="00EC7C45">
              <w:rPr>
                <w:rFonts w:ascii="Palatino Linotype" w:hAnsi="Palatino Linotype" w:cs="Arial"/>
                <w:sz w:val="18"/>
                <w:szCs w:val="18"/>
              </w:rPr>
              <w:t>vegetal não especificados</w:t>
            </w:r>
            <w:proofErr w:type="gramEnd"/>
            <w:r w:rsidRPr="00EC7C45">
              <w:rPr>
                <w:rFonts w:ascii="Palatino Linotype" w:hAnsi="Palatino Linotype" w:cs="Arial"/>
                <w:sz w:val="18"/>
                <w:szCs w:val="18"/>
              </w:rPr>
              <w:t xml:space="preserve">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10.7</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e refino de açúcar</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color w:val="FF0000"/>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color w:val="FF0000"/>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color w:val="FF0000"/>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10.71-6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açúcar em bruto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10.72-4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açúcar refinado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10.8</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Torrefação e moagem de café</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color w:val="FF0000"/>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color w:val="FF0000"/>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color w:val="FF0000"/>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10.81-3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Torrefação e moagem de café</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10.82-1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produtos à base de café</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10.9</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outros produtos alimentícios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10.91-1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produtos de panificação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10.92-9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biscoitos e bolachas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10.93-7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produtos derivados do cacau, de chocolates e </w:t>
            </w:r>
            <w:proofErr w:type="gramStart"/>
            <w:r w:rsidRPr="00EC7C45">
              <w:rPr>
                <w:rFonts w:ascii="Palatino Linotype" w:hAnsi="Palatino Linotype" w:cs="Arial"/>
                <w:sz w:val="18"/>
                <w:szCs w:val="18"/>
              </w:rPr>
              <w:t>confeitos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10.94-5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massas alimentícias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10.95-3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especiarias, molhos, temperos e </w:t>
            </w:r>
            <w:proofErr w:type="gramStart"/>
            <w:r w:rsidRPr="00EC7C45">
              <w:rPr>
                <w:rFonts w:ascii="Palatino Linotype" w:hAnsi="Palatino Linotype" w:cs="Arial"/>
                <w:sz w:val="18"/>
                <w:szCs w:val="18"/>
              </w:rPr>
              <w:t>condimentos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10.96-1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alimentos e pratos prontos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10.99-6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produtos alimentícios não especificados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11</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BEBIDAS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7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11.1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bebidas alcoólicas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7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11.11-9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aguardentes e outras bebidas destiladas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7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11.12-7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vinho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7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11.13-5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malte, cervejas e </w:t>
            </w:r>
            <w:proofErr w:type="gramStart"/>
            <w:r w:rsidRPr="00EC7C45">
              <w:rPr>
                <w:rFonts w:ascii="Palatino Linotype" w:hAnsi="Palatino Linotype" w:cs="Arial"/>
                <w:sz w:val="18"/>
                <w:szCs w:val="18"/>
              </w:rPr>
              <w:t>chopes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7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lastRenderedPageBreak/>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11.2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Fabricação de bebidas </w:t>
            </w:r>
            <w:proofErr w:type="spellStart"/>
            <w:proofErr w:type="gramStart"/>
            <w:r w:rsidRPr="00EC7C45">
              <w:rPr>
                <w:rFonts w:ascii="Palatino Linotype" w:hAnsi="Palatino Linotype" w:cs="Arial"/>
                <w:b/>
                <w:bCs/>
                <w:sz w:val="18"/>
                <w:szCs w:val="18"/>
              </w:rPr>
              <w:t>não-alcoólicas</w:t>
            </w:r>
            <w:proofErr w:type="spellEnd"/>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7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11.21-6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águas envasadas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11.22-4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refrigerantes e de outras bebidas </w:t>
            </w:r>
            <w:proofErr w:type="spellStart"/>
            <w:proofErr w:type="gramStart"/>
            <w:r w:rsidRPr="00EC7C45">
              <w:rPr>
                <w:rFonts w:ascii="Palatino Linotype" w:hAnsi="Palatino Linotype" w:cs="Arial"/>
                <w:sz w:val="18"/>
                <w:szCs w:val="18"/>
              </w:rPr>
              <w:t>não-alcoólicas</w:t>
            </w:r>
            <w:proofErr w:type="spellEnd"/>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12</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PRODUTOS DO FUMO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12.1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Processamento industrial do fumo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12.10-7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Processamento industrial do fumo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12.2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produtos do fumo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12.20-4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produtos do fumo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13</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PRODUTOS TÊXTEIS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13.1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Preparação e fiação de fibras têxteis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13.11-1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Preparação e fiação de fibras de algodão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13.12-0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Preparação e fiação de fibras têxteis naturais, exceto </w:t>
            </w:r>
            <w:proofErr w:type="gramStart"/>
            <w:r w:rsidRPr="00EC7C45">
              <w:rPr>
                <w:rFonts w:ascii="Palatino Linotype" w:hAnsi="Palatino Linotype" w:cs="Arial"/>
                <w:sz w:val="18"/>
                <w:szCs w:val="18"/>
              </w:rPr>
              <w:t>algodão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13.13-8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Fiação de fibras artificiais e sintéticas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13.14-6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linhas para costurar e bordar</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13.2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Tecelagem, exceto </w:t>
            </w:r>
            <w:proofErr w:type="gramStart"/>
            <w:r w:rsidRPr="00EC7C45">
              <w:rPr>
                <w:rFonts w:ascii="Palatino Linotype" w:hAnsi="Palatino Linotype" w:cs="Arial"/>
                <w:b/>
                <w:bCs/>
                <w:sz w:val="18"/>
                <w:szCs w:val="18"/>
              </w:rPr>
              <w:t>malha</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13.21-9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Tecelagem de fios de algodão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13.22-7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Tecelagem de fios de fibras têxteis naturais, exceto </w:t>
            </w:r>
            <w:proofErr w:type="gramStart"/>
            <w:r w:rsidRPr="00EC7C45">
              <w:rPr>
                <w:rFonts w:ascii="Palatino Linotype" w:hAnsi="Palatino Linotype" w:cs="Arial"/>
                <w:sz w:val="18"/>
                <w:szCs w:val="18"/>
              </w:rPr>
              <w:t>algodão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13.23-5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Tecelagem de fios de fibras artificiais e sintéticas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13.3</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tecidos de malha</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13.30-8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tecidos de malha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13.4</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Acabamentos em fios, tecidos e artefatos </w:t>
            </w:r>
            <w:proofErr w:type="gramStart"/>
            <w:r w:rsidRPr="00EC7C45">
              <w:rPr>
                <w:rFonts w:ascii="Palatino Linotype" w:hAnsi="Palatino Linotype" w:cs="Arial"/>
                <w:b/>
                <w:bCs/>
                <w:sz w:val="18"/>
                <w:szCs w:val="18"/>
              </w:rPr>
              <w:t>têxteis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13.40-5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Acabamentos em fios, tecidos e artefatos </w:t>
            </w:r>
            <w:proofErr w:type="gramStart"/>
            <w:r w:rsidRPr="00EC7C45">
              <w:rPr>
                <w:rFonts w:ascii="Palatino Linotype" w:hAnsi="Palatino Linotype" w:cs="Arial"/>
                <w:sz w:val="18"/>
                <w:szCs w:val="18"/>
              </w:rPr>
              <w:t>têxteis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13.5</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Fabricação de artefatos têxteis, exceto </w:t>
            </w:r>
            <w:proofErr w:type="gramStart"/>
            <w:r w:rsidRPr="00EC7C45">
              <w:rPr>
                <w:rFonts w:ascii="Palatino Linotype" w:hAnsi="Palatino Linotype" w:cs="Arial"/>
                <w:b/>
                <w:bCs/>
                <w:sz w:val="18"/>
                <w:szCs w:val="18"/>
              </w:rPr>
              <w:t>vestuário</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13.51-1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artefatos têxteis para uso doméstico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13.52-9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artefatos de tapeçaria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13.53-7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artefatos de cordoaria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13.54-5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tecidos especiais, inclusive </w:t>
            </w:r>
            <w:proofErr w:type="gramStart"/>
            <w:r w:rsidRPr="00EC7C45">
              <w:rPr>
                <w:rFonts w:ascii="Palatino Linotype" w:hAnsi="Palatino Linotype" w:cs="Arial"/>
                <w:sz w:val="18"/>
                <w:szCs w:val="18"/>
              </w:rPr>
              <w:t>artefatos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13.59-6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outros produtos têxteis não especificados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7A431D"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7A431D" w:rsidRPr="00EC7C45" w:rsidRDefault="007A431D" w:rsidP="00AD158F">
            <w:pPr>
              <w:jc w:val="center"/>
              <w:rPr>
                <w:rFonts w:ascii="Palatino Linotype" w:hAnsi="Palatino Linotype" w:cs="Arial"/>
                <w:b/>
                <w:bCs/>
                <w:sz w:val="18"/>
                <w:szCs w:val="18"/>
              </w:rPr>
            </w:pPr>
            <w:r w:rsidRPr="00EC7C45">
              <w:rPr>
                <w:rFonts w:ascii="Palatino Linotype" w:hAnsi="Palatino Linotype" w:cs="Arial"/>
                <w:b/>
                <w:bCs/>
                <w:sz w:val="18"/>
                <w:szCs w:val="18"/>
              </w:rPr>
              <w:t>14</w:t>
            </w:r>
          </w:p>
        </w:tc>
        <w:tc>
          <w:tcPr>
            <w:tcW w:w="680" w:type="dxa"/>
            <w:tcBorders>
              <w:top w:val="nil"/>
              <w:left w:val="nil"/>
              <w:bottom w:val="single" w:sz="4" w:space="0" w:color="auto"/>
              <w:right w:val="single" w:sz="4" w:space="0" w:color="auto"/>
            </w:tcBorders>
            <w:shd w:val="clear" w:color="auto" w:fill="auto"/>
            <w:vAlign w:val="center"/>
          </w:tcPr>
          <w:p w:rsidR="007A431D" w:rsidRPr="00EC7C45" w:rsidRDefault="007A431D"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7A431D" w:rsidRPr="00EC7C45" w:rsidRDefault="007A431D"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7335" w:type="dxa"/>
            <w:gridSpan w:val="4"/>
            <w:tcBorders>
              <w:top w:val="nil"/>
              <w:left w:val="nil"/>
              <w:bottom w:val="single" w:sz="4" w:space="0" w:color="auto"/>
              <w:right w:val="single" w:sz="4" w:space="0" w:color="auto"/>
            </w:tcBorders>
            <w:shd w:val="clear" w:color="auto" w:fill="auto"/>
            <w:vAlign w:val="center"/>
          </w:tcPr>
          <w:p w:rsidR="007A431D" w:rsidRPr="00EC7C45" w:rsidRDefault="007A431D" w:rsidP="00AD158F">
            <w:pPr>
              <w:jc w:val="center"/>
              <w:rPr>
                <w:rFonts w:ascii="Palatino Linotype" w:hAnsi="Palatino Linotype" w:cs="Arial"/>
                <w:sz w:val="18"/>
                <w:szCs w:val="18"/>
              </w:rPr>
            </w:pPr>
            <w:r w:rsidRPr="00EC7C45">
              <w:rPr>
                <w:rFonts w:ascii="Palatino Linotype" w:hAnsi="Palatino Linotype" w:cs="Arial"/>
                <w:b/>
                <w:bCs/>
                <w:sz w:val="18"/>
                <w:szCs w:val="18"/>
              </w:rPr>
              <w:t>CONFECÇÃO DE ARTIGOS DO VESTUÁRIO E ACESSÓRIOS</w:t>
            </w: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14.1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Confecção de artigos do vestuário e acessórios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14.11-8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Confecção de roupas íntimas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14.12-6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Confecção de peças do vestuário, exceto roupas </w:t>
            </w:r>
            <w:proofErr w:type="gramStart"/>
            <w:r w:rsidRPr="00EC7C45">
              <w:rPr>
                <w:rFonts w:ascii="Palatino Linotype" w:hAnsi="Palatino Linotype" w:cs="Arial"/>
                <w:sz w:val="18"/>
                <w:szCs w:val="18"/>
              </w:rPr>
              <w:t>íntimas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14.13-4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Confecção de roupas profissionais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14.14-2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acessórios do vestuário, exceto para segurança e </w:t>
            </w:r>
            <w:proofErr w:type="gramStart"/>
            <w:r w:rsidRPr="00EC7C45">
              <w:rPr>
                <w:rFonts w:ascii="Palatino Linotype" w:hAnsi="Palatino Linotype" w:cs="Arial"/>
                <w:sz w:val="18"/>
                <w:szCs w:val="18"/>
              </w:rPr>
              <w:t>proteção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14.2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Fabricação de artigos de malharia e </w:t>
            </w:r>
            <w:proofErr w:type="spellStart"/>
            <w:r w:rsidRPr="00EC7C45">
              <w:rPr>
                <w:rFonts w:ascii="Palatino Linotype" w:hAnsi="Palatino Linotype" w:cs="Arial"/>
                <w:b/>
                <w:bCs/>
                <w:sz w:val="18"/>
                <w:szCs w:val="18"/>
              </w:rPr>
              <w:t>tricotagem</w:t>
            </w:r>
            <w:proofErr w:type="spell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14.21-5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meias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14.22-3</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artigos do vestuário, produzidos em malharias e </w:t>
            </w:r>
            <w:proofErr w:type="spellStart"/>
            <w:r w:rsidRPr="00EC7C45">
              <w:rPr>
                <w:rFonts w:ascii="Palatino Linotype" w:hAnsi="Palatino Linotype" w:cs="Arial"/>
                <w:sz w:val="18"/>
                <w:szCs w:val="18"/>
              </w:rPr>
              <w:t>tricotagens</w:t>
            </w:r>
            <w:proofErr w:type="spellEnd"/>
            <w:r w:rsidRPr="00EC7C45">
              <w:rPr>
                <w:rFonts w:ascii="Palatino Linotype" w:hAnsi="Palatino Linotype" w:cs="Arial"/>
                <w:sz w:val="18"/>
                <w:szCs w:val="18"/>
              </w:rPr>
              <w:t xml:space="preserve">, exceto </w:t>
            </w:r>
            <w:proofErr w:type="gramStart"/>
            <w:r w:rsidRPr="00EC7C45">
              <w:rPr>
                <w:rFonts w:ascii="Palatino Linotype" w:hAnsi="Palatino Linotype" w:cs="Arial"/>
                <w:sz w:val="18"/>
                <w:szCs w:val="18"/>
              </w:rPr>
              <w:t>meias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lastRenderedPageBreak/>
              <w:t>15</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PREPARAÇÃO DE COUROS E FABRICAÇÃO DE ARTEFATOS DE COURO, ARTIGOS PARA VIAGEM E </w:t>
            </w:r>
            <w:proofErr w:type="gramStart"/>
            <w:r w:rsidRPr="00EC7C45">
              <w:rPr>
                <w:rFonts w:ascii="Palatino Linotype" w:hAnsi="Palatino Linotype" w:cs="Arial"/>
                <w:b/>
                <w:bCs/>
                <w:sz w:val="18"/>
                <w:szCs w:val="18"/>
              </w:rPr>
              <w:t>CALÇADOS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15.1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Curtimento e outras preparações de couro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15.10-6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Curtimento e outras preparações de couro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15.2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artigos para viagem e de artefatos diversos de couro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15.21-1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artigos para viagem, bolsas e semelhantes de qualquer </w:t>
            </w:r>
            <w:proofErr w:type="gramStart"/>
            <w:r w:rsidRPr="00EC7C45">
              <w:rPr>
                <w:rFonts w:ascii="Palatino Linotype" w:hAnsi="Palatino Linotype" w:cs="Arial"/>
                <w:sz w:val="18"/>
                <w:szCs w:val="18"/>
              </w:rPr>
              <w:t>material</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15.29-7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artefatos de couro não especificados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15.3</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calçados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15.31-9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calçados de couro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15.32-7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tênis de qualquer material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15.33-5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calçados de material sintético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15.39-4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calçados de materiais não especificados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15.4</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Fabricação de partes para calçados, de qualquer </w:t>
            </w:r>
            <w:proofErr w:type="gramStart"/>
            <w:r w:rsidRPr="00EC7C45">
              <w:rPr>
                <w:rFonts w:ascii="Palatino Linotype" w:hAnsi="Palatino Linotype" w:cs="Arial"/>
                <w:b/>
                <w:bCs/>
                <w:sz w:val="18"/>
                <w:szCs w:val="18"/>
              </w:rPr>
              <w:t>material</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15.40-8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partes para calçados, de qualquer </w:t>
            </w:r>
            <w:proofErr w:type="gramStart"/>
            <w:r w:rsidRPr="00EC7C45">
              <w:rPr>
                <w:rFonts w:ascii="Palatino Linotype" w:hAnsi="Palatino Linotype" w:cs="Arial"/>
                <w:sz w:val="18"/>
                <w:szCs w:val="18"/>
              </w:rPr>
              <w:t>material</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16</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PRODUTOS DE MADEIRA</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16.1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Desdobramento de madeira</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16.10-2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Desdobramento de madeira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16.2</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Fabricação de produtos de madeira, cortiça e material trançado, exceto </w:t>
            </w:r>
            <w:proofErr w:type="gramStart"/>
            <w:r w:rsidRPr="00EC7C45">
              <w:rPr>
                <w:rFonts w:ascii="Palatino Linotype" w:hAnsi="Palatino Linotype" w:cs="Arial"/>
                <w:b/>
                <w:bCs/>
                <w:sz w:val="18"/>
                <w:szCs w:val="18"/>
              </w:rPr>
              <w:t>móveis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16.21-8</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madeira laminada e de chapas de madeira compensada, prensada e </w:t>
            </w:r>
            <w:proofErr w:type="gramStart"/>
            <w:r w:rsidRPr="00EC7C45">
              <w:rPr>
                <w:rFonts w:ascii="Palatino Linotype" w:hAnsi="Palatino Linotype" w:cs="Arial"/>
                <w:sz w:val="18"/>
                <w:szCs w:val="18"/>
              </w:rPr>
              <w:t>aglomerada</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16.22-6</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estruturas de madeira e de artigos de carpintaria para construção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16.23-4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artefatos de tanoaria e de embalagens de madeira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16.29-3</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artefatos de madeira, palha, cortiça, vime e </w:t>
            </w:r>
            <w:proofErr w:type="gramStart"/>
            <w:r w:rsidRPr="00EC7C45">
              <w:rPr>
                <w:rFonts w:ascii="Palatino Linotype" w:hAnsi="Palatino Linotype" w:cs="Arial"/>
                <w:sz w:val="18"/>
                <w:szCs w:val="18"/>
              </w:rPr>
              <w:t>material trançado não especificados anteriormente, exceto móveis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17</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FABRICAÇÃO DE CELULOSE, PAPEL E PRODUTOS DE </w:t>
            </w:r>
            <w:proofErr w:type="gramStart"/>
            <w:r w:rsidRPr="00EC7C45">
              <w:rPr>
                <w:rFonts w:ascii="Palatino Linotype" w:hAnsi="Palatino Linotype" w:cs="Arial"/>
                <w:b/>
                <w:bCs/>
                <w:sz w:val="18"/>
                <w:szCs w:val="18"/>
              </w:rPr>
              <w:t>PAPEL</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17.1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celulose e outras pastas para a fabricação de papel</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17.10-9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celulose e outras pastas para a fabricação de papel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7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17.2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papel, cartolina e papel-</w:t>
            </w:r>
            <w:proofErr w:type="gramStart"/>
            <w:r w:rsidRPr="00EC7C45">
              <w:rPr>
                <w:rFonts w:ascii="Palatino Linotype" w:hAnsi="Palatino Linotype" w:cs="Arial"/>
                <w:b/>
                <w:bCs/>
                <w:sz w:val="18"/>
                <w:szCs w:val="18"/>
              </w:rPr>
              <w:t>cartão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7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17.21-4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papel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7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17.22-2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cartolina e papel-cartão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17.3</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Fabricação de embalagens de papel, cartolina, papel-cartão e papelão </w:t>
            </w:r>
            <w:proofErr w:type="gramStart"/>
            <w:r w:rsidRPr="00EC7C45">
              <w:rPr>
                <w:rFonts w:ascii="Palatino Linotype" w:hAnsi="Palatino Linotype" w:cs="Arial"/>
                <w:b/>
                <w:bCs/>
                <w:sz w:val="18"/>
                <w:szCs w:val="18"/>
              </w:rPr>
              <w:t>ondulado</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7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17.31-1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embalagens de papel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7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17.32-0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embalagens de cartolina e papel-cartão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lastRenderedPageBreak/>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17.33-8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chapas e de embalagens de papelão ondulado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17.4</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Fabricação de produtos diversos de papel, cartolina, papel-cartão e papelão </w:t>
            </w:r>
            <w:proofErr w:type="gramStart"/>
            <w:r w:rsidRPr="00EC7C45">
              <w:rPr>
                <w:rFonts w:ascii="Palatino Linotype" w:hAnsi="Palatino Linotype" w:cs="Arial"/>
                <w:b/>
                <w:bCs/>
                <w:sz w:val="18"/>
                <w:szCs w:val="18"/>
              </w:rPr>
              <w:t>ondulado</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17.41-9</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produtos de papel, cartolina, papel-cartão e papelão ondulado para uso comercial e de </w:t>
            </w:r>
            <w:proofErr w:type="gramStart"/>
            <w:r w:rsidRPr="00EC7C45">
              <w:rPr>
                <w:rFonts w:ascii="Palatino Linotype" w:hAnsi="Palatino Linotype" w:cs="Arial"/>
                <w:sz w:val="18"/>
                <w:szCs w:val="18"/>
              </w:rPr>
              <w:t>escritório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17.42-7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produtos de papel para usos doméstico e higiênico-sanitário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17.49-4</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produtos de pastas celulósicas, papel, cartolina, papel-cartão e papelão </w:t>
            </w:r>
            <w:proofErr w:type="gramStart"/>
            <w:r w:rsidRPr="00EC7C45">
              <w:rPr>
                <w:rFonts w:ascii="Palatino Linotype" w:hAnsi="Palatino Linotype" w:cs="Arial"/>
                <w:sz w:val="18"/>
                <w:szCs w:val="18"/>
              </w:rPr>
              <w:t>ondulado não especificados anteriormente</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7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18</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IMPRESSÃO E REPRODUÇÃO DE GRAVAÇÕES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7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18.1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 de impressão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18.11-3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Impressão de jornais, livros, revistas e outras publicações </w:t>
            </w:r>
            <w:proofErr w:type="gramStart"/>
            <w:r w:rsidRPr="00EC7C45">
              <w:rPr>
                <w:rFonts w:ascii="Palatino Linotype" w:hAnsi="Palatino Linotype" w:cs="Arial"/>
                <w:sz w:val="18"/>
                <w:szCs w:val="18"/>
              </w:rPr>
              <w:t>periódicas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7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18.12-1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Impressão de material de segurança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7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18.13-0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Impressão de materiais para outros usos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7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18.2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Serviços de pré-impressão e acabamentos gráficos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7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18.21-1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Serviços de pré-impressão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7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18.22-9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Serviços de acabamentos gráficos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18.3</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Reprodução de materiais gravados em qualquer suporte</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7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18.30-0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Reprodução de materiais gravados em qualquer suporte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19</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FABRICAÇÃO DE COQUE, DE PRODUTOS DERIVADOS DO PETRÓLEO E DE </w:t>
            </w:r>
            <w:proofErr w:type="gramStart"/>
            <w:r w:rsidRPr="00EC7C45">
              <w:rPr>
                <w:rFonts w:ascii="Palatino Linotype" w:hAnsi="Palatino Linotype" w:cs="Arial"/>
                <w:b/>
                <w:bCs/>
                <w:sz w:val="18"/>
                <w:szCs w:val="18"/>
              </w:rPr>
              <w:t>BIOCOMBUSTÍVEIS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7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19.1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proofErr w:type="spellStart"/>
            <w:r w:rsidRPr="00EC7C45">
              <w:rPr>
                <w:rFonts w:ascii="Palatino Linotype" w:hAnsi="Palatino Linotype" w:cs="Arial"/>
                <w:b/>
                <w:bCs/>
                <w:sz w:val="18"/>
                <w:szCs w:val="18"/>
              </w:rPr>
              <w:t>Coquerias</w:t>
            </w:r>
            <w:proofErr w:type="spell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7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19.10-1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proofErr w:type="spellStart"/>
            <w:r w:rsidRPr="00EC7C45">
              <w:rPr>
                <w:rFonts w:ascii="Palatino Linotype" w:hAnsi="Palatino Linotype" w:cs="Arial"/>
                <w:sz w:val="18"/>
                <w:szCs w:val="18"/>
              </w:rPr>
              <w:t>Coquerias</w:t>
            </w:r>
            <w:proofErr w:type="spell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19.2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produtos derivados do petróleo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19.21-7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produtos do refino de petróleo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19.22-5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produtos derivados do petróleo, exceto produtos do </w:t>
            </w:r>
            <w:proofErr w:type="gramStart"/>
            <w:r w:rsidRPr="00EC7C45">
              <w:rPr>
                <w:rFonts w:ascii="Palatino Linotype" w:hAnsi="Palatino Linotype" w:cs="Arial"/>
                <w:sz w:val="18"/>
                <w:szCs w:val="18"/>
              </w:rPr>
              <w:t>refino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19.3</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biocombustíveis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19.31-4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álcool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19.32-2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biocombustíveis, exceto </w:t>
            </w:r>
            <w:proofErr w:type="gramStart"/>
            <w:r w:rsidRPr="00EC7C45">
              <w:rPr>
                <w:rFonts w:ascii="Palatino Linotype" w:hAnsi="Palatino Linotype" w:cs="Arial"/>
                <w:sz w:val="18"/>
                <w:szCs w:val="18"/>
              </w:rPr>
              <w:t>álcool</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20</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PRODUTOS QUÍMICOS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20.1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produtos químicos inorgânicos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20.11-8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cloro e álcalis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20.12-6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intermediários para fertilizantes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20.13-4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adubos e fertilizantes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20.14-2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gases industriais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20.19-3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produtos químicos inorgânicos não especificados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20.2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produtos químicos orgânicos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20.21-5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produtos petroquímicos básicos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20.22-3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intermediários para plastificantes, resinas e </w:t>
            </w:r>
            <w:proofErr w:type="gramStart"/>
            <w:r w:rsidRPr="00EC7C45">
              <w:rPr>
                <w:rFonts w:ascii="Palatino Linotype" w:hAnsi="Palatino Linotype" w:cs="Arial"/>
                <w:sz w:val="18"/>
                <w:szCs w:val="18"/>
              </w:rPr>
              <w:t>fibras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lastRenderedPageBreak/>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20.29-1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produtos químicos orgânicos não especificados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20.3</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resinas e elastômeros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20.31-2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resinas termoplásticas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20.32-1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resinas </w:t>
            </w:r>
            <w:proofErr w:type="spellStart"/>
            <w:r w:rsidRPr="00EC7C45">
              <w:rPr>
                <w:rFonts w:ascii="Palatino Linotype" w:hAnsi="Palatino Linotype" w:cs="Arial"/>
                <w:sz w:val="18"/>
                <w:szCs w:val="18"/>
              </w:rPr>
              <w:t>termofixas</w:t>
            </w:r>
            <w:proofErr w:type="spell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20.33-9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elastômeros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20.4</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fibras artificiais e sintéticas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20.40-1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fibras artificiais e sintéticas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20.5</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Fabricação de defensivos agrícolas e </w:t>
            </w:r>
            <w:proofErr w:type="spellStart"/>
            <w:r w:rsidRPr="00EC7C45">
              <w:rPr>
                <w:rFonts w:ascii="Palatino Linotype" w:hAnsi="Palatino Linotype" w:cs="Arial"/>
                <w:b/>
                <w:bCs/>
                <w:sz w:val="18"/>
                <w:szCs w:val="18"/>
              </w:rPr>
              <w:t>desinfestantes</w:t>
            </w:r>
            <w:proofErr w:type="spellEnd"/>
            <w:r w:rsidRPr="00EC7C45">
              <w:rPr>
                <w:rFonts w:ascii="Palatino Linotype" w:hAnsi="Palatino Linotype" w:cs="Arial"/>
                <w:b/>
                <w:bCs/>
                <w:sz w:val="18"/>
                <w:szCs w:val="18"/>
              </w:rPr>
              <w:t xml:space="preserve"> </w:t>
            </w:r>
            <w:proofErr w:type="spellStart"/>
            <w:r w:rsidRPr="00EC7C45">
              <w:rPr>
                <w:rFonts w:ascii="Palatino Linotype" w:hAnsi="Palatino Linotype" w:cs="Arial"/>
                <w:b/>
                <w:bCs/>
                <w:sz w:val="18"/>
                <w:szCs w:val="18"/>
              </w:rPr>
              <w:t>domissanitários</w:t>
            </w:r>
            <w:proofErr w:type="spell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20.51-7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defensivos agrícolas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20.52-5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w:t>
            </w:r>
            <w:proofErr w:type="spellStart"/>
            <w:r w:rsidRPr="00EC7C45">
              <w:rPr>
                <w:rFonts w:ascii="Palatino Linotype" w:hAnsi="Palatino Linotype" w:cs="Arial"/>
                <w:sz w:val="18"/>
                <w:szCs w:val="18"/>
              </w:rPr>
              <w:t>desinfestantes</w:t>
            </w:r>
            <w:proofErr w:type="spellEnd"/>
            <w:r w:rsidRPr="00EC7C45">
              <w:rPr>
                <w:rFonts w:ascii="Palatino Linotype" w:hAnsi="Palatino Linotype" w:cs="Arial"/>
                <w:sz w:val="18"/>
                <w:szCs w:val="18"/>
              </w:rPr>
              <w:t xml:space="preserve"> </w:t>
            </w:r>
            <w:proofErr w:type="spellStart"/>
            <w:r w:rsidRPr="00EC7C45">
              <w:rPr>
                <w:rFonts w:ascii="Palatino Linotype" w:hAnsi="Palatino Linotype" w:cs="Arial"/>
                <w:sz w:val="18"/>
                <w:szCs w:val="18"/>
              </w:rPr>
              <w:t>domissanitários</w:t>
            </w:r>
            <w:proofErr w:type="spell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7A431D"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7A431D" w:rsidRPr="00EC7C45" w:rsidRDefault="007A431D"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7A431D" w:rsidRPr="00EC7C45" w:rsidRDefault="007A431D" w:rsidP="00AD158F">
            <w:pPr>
              <w:jc w:val="center"/>
              <w:rPr>
                <w:rFonts w:ascii="Palatino Linotype" w:hAnsi="Palatino Linotype" w:cs="Arial"/>
                <w:b/>
                <w:bCs/>
                <w:sz w:val="18"/>
                <w:szCs w:val="18"/>
              </w:rPr>
            </w:pPr>
            <w:r w:rsidRPr="00EC7C45">
              <w:rPr>
                <w:rFonts w:ascii="Palatino Linotype" w:hAnsi="Palatino Linotype" w:cs="Arial"/>
                <w:b/>
                <w:bCs/>
                <w:sz w:val="18"/>
                <w:szCs w:val="18"/>
              </w:rPr>
              <w:t>20.6</w:t>
            </w:r>
          </w:p>
        </w:tc>
        <w:tc>
          <w:tcPr>
            <w:tcW w:w="825" w:type="dxa"/>
            <w:tcBorders>
              <w:top w:val="nil"/>
              <w:left w:val="nil"/>
              <w:bottom w:val="single" w:sz="4" w:space="0" w:color="auto"/>
              <w:right w:val="single" w:sz="4" w:space="0" w:color="auto"/>
            </w:tcBorders>
            <w:shd w:val="clear" w:color="auto" w:fill="auto"/>
          </w:tcPr>
          <w:p w:rsidR="007A431D" w:rsidRPr="00EC7C45" w:rsidRDefault="007A431D"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7335" w:type="dxa"/>
            <w:gridSpan w:val="4"/>
            <w:tcBorders>
              <w:top w:val="nil"/>
              <w:left w:val="nil"/>
              <w:bottom w:val="single" w:sz="4" w:space="0" w:color="auto"/>
              <w:right w:val="single" w:sz="4" w:space="0" w:color="auto"/>
            </w:tcBorders>
            <w:shd w:val="clear" w:color="auto" w:fill="auto"/>
          </w:tcPr>
          <w:p w:rsidR="007A431D" w:rsidRPr="00EC7C45" w:rsidRDefault="007A431D" w:rsidP="007A431D">
            <w:pPr>
              <w:rPr>
                <w:rFonts w:ascii="Palatino Linotype" w:hAnsi="Palatino Linotype" w:cs="Arial"/>
                <w:sz w:val="18"/>
                <w:szCs w:val="18"/>
              </w:rPr>
            </w:pPr>
            <w:r w:rsidRPr="00EC7C45">
              <w:rPr>
                <w:rFonts w:ascii="Palatino Linotype" w:hAnsi="Palatino Linotype" w:cs="Arial"/>
                <w:b/>
                <w:bCs/>
                <w:sz w:val="18"/>
                <w:szCs w:val="18"/>
              </w:rPr>
              <w:t xml:space="preserve">Fabricação de sabões, detergentes, produtos de limpeza, cosméticos, produtos de perfumaria e de higiene </w:t>
            </w:r>
            <w:proofErr w:type="gramStart"/>
            <w:r w:rsidRPr="00EC7C45">
              <w:rPr>
                <w:rFonts w:ascii="Palatino Linotype" w:hAnsi="Palatino Linotype" w:cs="Arial"/>
                <w:b/>
                <w:bCs/>
                <w:sz w:val="18"/>
                <w:szCs w:val="18"/>
              </w:rPr>
              <w:t>pessoal</w:t>
            </w:r>
            <w:proofErr w:type="gramEnd"/>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20.61-4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sabões e detergentes sintéticos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20.62-2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produtos de limpeza e polimento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20.63-1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cosméticos, produtos de perfumaria e de higiene </w:t>
            </w:r>
            <w:proofErr w:type="gramStart"/>
            <w:r w:rsidRPr="00EC7C45">
              <w:rPr>
                <w:rFonts w:ascii="Palatino Linotype" w:hAnsi="Palatino Linotype" w:cs="Arial"/>
                <w:sz w:val="18"/>
                <w:szCs w:val="18"/>
              </w:rPr>
              <w:t>pessoal</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20.7</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Fabricação de tintas, vernizes, esmaltes, lacas e produtos </w:t>
            </w:r>
            <w:proofErr w:type="gramStart"/>
            <w:r w:rsidRPr="00EC7C45">
              <w:rPr>
                <w:rFonts w:ascii="Palatino Linotype" w:hAnsi="Palatino Linotype" w:cs="Arial"/>
                <w:b/>
                <w:bCs/>
                <w:sz w:val="18"/>
                <w:szCs w:val="18"/>
              </w:rPr>
              <w:t>afins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20.71-1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tintas, vernizes, esmaltes e </w:t>
            </w:r>
            <w:proofErr w:type="gramStart"/>
            <w:r w:rsidRPr="00EC7C45">
              <w:rPr>
                <w:rFonts w:ascii="Palatino Linotype" w:hAnsi="Palatino Linotype" w:cs="Arial"/>
                <w:sz w:val="18"/>
                <w:szCs w:val="18"/>
              </w:rPr>
              <w:t>lacas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20.72-0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tintas de impressão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20.73-8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impermeabilizantes, solventes e produtos </w:t>
            </w:r>
            <w:proofErr w:type="gramStart"/>
            <w:r w:rsidRPr="00EC7C45">
              <w:rPr>
                <w:rFonts w:ascii="Palatino Linotype" w:hAnsi="Palatino Linotype" w:cs="Arial"/>
                <w:sz w:val="18"/>
                <w:szCs w:val="18"/>
              </w:rPr>
              <w:t>afins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20.9</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produtos e preparados químicos diversos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20.91-6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adesivos e selantes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20.92-4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explosivos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20.93-2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aditivos de uso industrial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20.94-1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catalisadores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20.99-1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produtos químicos não especificados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21</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PRODUTOS FARMOQUÍMICOS E FARMACÊUTICOS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21.1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Fabricação de produtos </w:t>
            </w:r>
            <w:proofErr w:type="spellStart"/>
            <w:r w:rsidRPr="00EC7C45">
              <w:rPr>
                <w:rFonts w:ascii="Palatino Linotype" w:hAnsi="Palatino Linotype" w:cs="Arial"/>
                <w:b/>
                <w:bCs/>
                <w:sz w:val="18"/>
                <w:szCs w:val="18"/>
              </w:rPr>
              <w:t>farmoquímicos</w:t>
            </w:r>
            <w:proofErr w:type="spell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21.10-6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produtos </w:t>
            </w:r>
            <w:proofErr w:type="spellStart"/>
            <w:r w:rsidRPr="00EC7C45">
              <w:rPr>
                <w:rFonts w:ascii="Palatino Linotype" w:hAnsi="Palatino Linotype" w:cs="Arial"/>
                <w:sz w:val="18"/>
                <w:szCs w:val="18"/>
              </w:rPr>
              <w:t>farmoquímicos</w:t>
            </w:r>
            <w:proofErr w:type="spell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21.2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produtos farmacêuticos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21.21-1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medicamentos para uso humano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21.22-0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medicamentos para uso veterinário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21.23-8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preparações farmacêuticas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22</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PRODUTOS DE BORRACHA E DE MATERIAL PLÁSTICO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22.1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produtos de borracha</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22.11-1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pneumáticos e de câmaras-de-ar</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22.12-9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Reforma de pneumáticos usados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lastRenderedPageBreak/>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22.19-6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artefatos de borracha não especificados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22.2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produtos de material plástico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22.21-8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laminados planos e tubulares de material plástico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22.22-6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embalagens de material plástico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22.23-4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tubos e acessórios de material plástico para uso na construção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22.29-3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artefatos de material </w:t>
            </w:r>
            <w:proofErr w:type="gramStart"/>
            <w:r w:rsidRPr="00EC7C45">
              <w:rPr>
                <w:rFonts w:ascii="Palatino Linotype" w:hAnsi="Palatino Linotype" w:cs="Arial"/>
                <w:sz w:val="18"/>
                <w:szCs w:val="18"/>
              </w:rPr>
              <w:t>plástico não especificados</w:t>
            </w:r>
            <w:proofErr w:type="gramEnd"/>
            <w:r w:rsidRPr="00EC7C45">
              <w:rPr>
                <w:rFonts w:ascii="Palatino Linotype" w:hAnsi="Palatino Linotype" w:cs="Arial"/>
                <w:sz w:val="18"/>
                <w:szCs w:val="18"/>
              </w:rPr>
              <w:t xml:space="preserve">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7A431D"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7A431D" w:rsidRPr="00EC7C45" w:rsidRDefault="007A431D" w:rsidP="00AD158F">
            <w:pPr>
              <w:jc w:val="center"/>
              <w:rPr>
                <w:rFonts w:ascii="Palatino Linotype" w:hAnsi="Palatino Linotype" w:cs="Arial"/>
                <w:b/>
                <w:bCs/>
                <w:sz w:val="18"/>
                <w:szCs w:val="18"/>
              </w:rPr>
            </w:pPr>
            <w:r w:rsidRPr="00EC7C45">
              <w:rPr>
                <w:rFonts w:ascii="Palatino Linotype" w:hAnsi="Palatino Linotype" w:cs="Arial"/>
                <w:b/>
                <w:bCs/>
                <w:sz w:val="18"/>
                <w:szCs w:val="18"/>
              </w:rPr>
              <w:t>23</w:t>
            </w:r>
          </w:p>
        </w:tc>
        <w:tc>
          <w:tcPr>
            <w:tcW w:w="680" w:type="dxa"/>
            <w:tcBorders>
              <w:top w:val="nil"/>
              <w:left w:val="nil"/>
              <w:bottom w:val="single" w:sz="4" w:space="0" w:color="auto"/>
              <w:right w:val="single" w:sz="4" w:space="0" w:color="auto"/>
            </w:tcBorders>
            <w:shd w:val="clear" w:color="auto" w:fill="auto"/>
            <w:vAlign w:val="center"/>
          </w:tcPr>
          <w:p w:rsidR="007A431D" w:rsidRPr="00EC7C45" w:rsidRDefault="007A431D"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7A431D" w:rsidRPr="00EC7C45" w:rsidRDefault="007A431D"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7335" w:type="dxa"/>
            <w:gridSpan w:val="4"/>
            <w:tcBorders>
              <w:top w:val="nil"/>
              <w:left w:val="nil"/>
              <w:bottom w:val="single" w:sz="4" w:space="0" w:color="auto"/>
              <w:right w:val="single" w:sz="4" w:space="0" w:color="auto"/>
            </w:tcBorders>
            <w:shd w:val="clear" w:color="auto" w:fill="auto"/>
            <w:vAlign w:val="center"/>
          </w:tcPr>
          <w:p w:rsidR="007A431D" w:rsidRPr="00EC7C45" w:rsidRDefault="007A431D" w:rsidP="00AD158F">
            <w:pPr>
              <w:jc w:val="center"/>
              <w:rPr>
                <w:rFonts w:ascii="Palatino Linotype" w:hAnsi="Palatino Linotype" w:cs="Arial"/>
                <w:sz w:val="18"/>
                <w:szCs w:val="18"/>
              </w:rPr>
            </w:pPr>
            <w:r w:rsidRPr="00EC7C45">
              <w:rPr>
                <w:rFonts w:ascii="Palatino Linotype" w:hAnsi="Palatino Linotype" w:cs="Arial"/>
                <w:b/>
                <w:bCs/>
                <w:sz w:val="18"/>
                <w:szCs w:val="18"/>
              </w:rPr>
              <w:t xml:space="preserve">FABRICAÇÃO DE PRODUTOS DE MINERAIS </w:t>
            </w:r>
            <w:proofErr w:type="gramStart"/>
            <w:r w:rsidRPr="00EC7C45">
              <w:rPr>
                <w:rFonts w:ascii="Palatino Linotype" w:hAnsi="Palatino Linotype" w:cs="Arial"/>
                <w:b/>
                <w:bCs/>
                <w:sz w:val="18"/>
                <w:szCs w:val="18"/>
              </w:rPr>
              <w:t>NÃO-METÁLICOS</w:t>
            </w:r>
            <w:proofErr w:type="gramEnd"/>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23.1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vidro e de produtos do vidro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23.11-7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vidro plano e de segurança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23.12-5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embalagens de vidro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23.19-2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artigos de vidro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23.2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cimento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23.20-6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cimento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23.3</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Fabricação de artefatos de concreto, cimento, fibrocimento, gesso e materiais </w:t>
            </w:r>
            <w:proofErr w:type="gramStart"/>
            <w:r w:rsidRPr="00EC7C45">
              <w:rPr>
                <w:rFonts w:ascii="Palatino Linotype" w:hAnsi="Palatino Linotype" w:cs="Arial"/>
                <w:b/>
                <w:bCs/>
                <w:sz w:val="18"/>
                <w:szCs w:val="18"/>
              </w:rPr>
              <w:t>semelhantes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23.30-3</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artefatos de concreto, cimento, fibrocimento, gesso e materiais </w:t>
            </w:r>
            <w:proofErr w:type="gramStart"/>
            <w:r w:rsidRPr="00EC7C45">
              <w:rPr>
                <w:rFonts w:ascii="Palatino Linotype" w:hAnsi="Palatino Linotype" w:cs="Arial"/>
                <w:sz w:val="18"/>
                <w:szCs w:val="18"/>
              </w:rPr>
              <w:t>semelhantes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23.4</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produtos cerâmicos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23.41-9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produtos cerâmicos refratários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23.42-7</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produtos cerâmicos </w:t>
            </w:r>
            <w:proofErr w:type="gramStart"/>
            <w:r w:rsidRPr="00EC7C45">
              <w:rPr>
                <w:rFonts w:ascii="Palatino Linotype" w:hAnsi="Palatino Linotype" w:cs="Arial"/>
                <w:sz w:val="18"/>
                <w:szCs w:val="18"/>
              </w:rPr>
              <w:t>não-refratários</w:t>
            </w:r>
            <w:proofErr w:type="gramEnd"/>
            <w:r w:rsidRPr="00EC7C45">
              <w:rPr>
                <w:rFonts w:ascii="Palatino Linotype" w:hAnsi="Palatino Linotype" w:cs="Arial"/>
                <w:sz w:val="18"/>
                <w:szCs w:val="18"/>
              </w:rPr>
              <w:t xml:space="preserve"> para uso estrutural na construção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23.49-4</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produtos cerâmicos </w:t>
            </w:r>
            <w:proofErr w:type="gramStart"/>
            <w:r w:rsidRPr="00EC7C45">
              <w:rPr>
                <w:rFonts w:ascii="Palatino Linotype" w:hAnsi="Palatino Linotype" w:cs="Arial"/>
                <w:sz w:val="18"/>
                <w:szCs w:val="18"/>
              </w:rPr>
              <w:t>não-refratários</w:t>
            </w:r>
            <w:proofErr w:type="gramEnd"/>
            <w:r w:rsidRPr="00EC7C45">
              <w:rPr>
                <w:rFonts w:ascii="Palatino Linotype" w:hAnsi="Palatino Linotype" w:cs="Arial"/>
                <w:sz w:val="18"/>
                <w:szCs w:val="18"/>
              </w:rPr>
              <w:t xml:space="preserve"> não especificados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7A431D" w:rsidRPr="00EC7C45" w:rsidTr="007A431D">
        <w:trPr>
          <w:trHeight w:val="363"/>
        </w:trPr>
        <w:tc>
          <w:tcPr>
            <w:tcW w:w="780" w:type="dxa"/>
            <w:tcBorders>
              <w:top w:val="nil"/>
              <w:left w:val="single" w:sz="4" w:space="0" w:color="auto"/>
              <w:bottom w:val="single" w:sz="4" w:space="0" w:color="auto"/>
              <w:right w:val="single" w:sz="4" w:space="0" w:color="auto"/>
            </w:tcBorders>
            <w:shd w:val="clear" w:color="auto" w:fill="auto"/>
          </w:tcPr>
          <w:p w:rsidR="007A431D" w:rsidRPr="00EC7C45" w:rsidRDefault="007A431D" w:rsidP="00AD158F">
            <w:pPr>
              <w:jc w:val="center"/>
              <w:rPr>
                <w:rFonts w:ascii="Palatino Linotype" w:hAnsi="Palatino Linotype" w:cs="Arial"/>
                <w:b/>
                <w:bCs/>
                <w:sz w:val="18"/>
                <w:szCs w:val="18"/>
              </w:rPr>
            </w:pPr>
          </w:p>
        </w:tc>
        <w:tc>
          <w:tcPr>
            <w:tcW w:w="680" w:type="dxa"/>
            <w:tcBorders>
              <w:top w:val="nil"/>
              <w:left w:val="nil"/>
              <w:bottom w:val="single" w:sz="4" w:space="0" w:color="auto"/>
              <w:right w:val="single" w:sz="4" w:space="0" w:color="auto"/>
            </w:tcBorders>
            <w:shd w:val="clear" w:color="auto" w:fill="auto"/>
          </w:tcPr>
          <w:p w:rsidR="007A431D" w:rsidRPr="00EC7C45" w:rsidRDefault="007A431D" w:rsidP="00AD158F">
            <w:pPr>
              <w:jc w:val="center"/>
              <w:rPr>
                <w:rFonts w:ascii="Palatino Linotype" w:hAnsi="Palatino Linotype" w:cs="Arial"/>
                <w:b/>
                <w:bCs/>
                <w:sz w:val="18"/>
                <w:szCs w:val="18"/>
              </w:rPr>
            </w:pPr>
            <w:r w:rsidRPr="00EC7C45">
              <w:rPr>
                <w:rFonts w:ascii="Palatino Linotype" w:hAnsi="Palatino Linotype" w:cs="Arial"/>
                <w:b/>
                <w:bCs/>
                <w:sz w:val="18"/>
                <w:szCs w:val="18"/>
              </w:rPr>
              <w:t>23.9</w:t>
            </w:r>
          </w:p>
        </w:tc>
        <w:tc>
          <w:tcPr>
            <w:tcW w:w="825" w:type="dxa"/>
            <w:tcBorders>
              <w:top w:val="nil"/>
              <w:left w:val="nil"/>
              <w:bottom w:val="single" w:sz="4" w:space="0" w:color="auto"/>
              <w:right w:val="single" w:sz="4" w:space="0" w:color="auto"/>
            </w:tcBorders>
            <w:shd w:val="clear" w:color="auto" w:fill="auto"/>
          </w:tcPr>
          <w:p w:rsidR="007A431D" w:rsidRPr="00EC7C45" w:rsidRDefault="007A431D" w:rsidP="00AD158F">
            <w:pPr>
              <w:jc w:val="center"/>
              <w:rPr>
                <w:rFonts w:ascii="Palatino Linotype" w:hAnsi="Palatino Linotype" w:cs="Arial"/>
                <w:b/>
                <w:bCs/>
                <w:sz w:val="18"/>
                <w:szCs w:val="18"/>
              </w:rPr>
            </w:pPr>
          </w:p>
        </w:tc>
        <w:tc>
          <w:tcPr>
            <w:tcW w:w="7335" w:type="dxa"/>
            <w:gridSpan w:val="4"/>
            <w:tcBorders>
              <w:top w:val="nil"/>
              <w:left w:val="nil"/>
              <w:bottom w:val="single" w:sz="4" w:space="0" w:color="auto"/>
              <w:right w:val="single" w:sz="4" w:space="0" w:color="auto"/>
            </w:tcBorders>
            <w:shd w:val="clear" w:color="auto" w:fill="auto"/>
          </w:tcPr>
          <w:p w:rsidR="007A431D" w:rsidRPr="00EC7C45" w:rsidRDefault="007A431D" w:rsidP="00AD158F">
            <w:pPr>
              <w:jc w:val="center"/>
              <w:rPr>
                <w:rFonts w:ascii="Palatino Linotype" w:hAnsi="Palatino Linotype" w:cs="Arial"/>
                <w:sz w:val="18"/>
                <w:szCs w:val="18"/>
              </w:rPr>
            </w:pPr>
            <w:r w:rsidRPr="00EC7C45">
              <w:rPr>
                <w:rFonts w:ascii="Palatino Linotype" w:hAnsi="Palatino Linotype" w:cs="Arial"/>
                <w:b/>
                <w:bCs/>
                <w:sz w:val="18"/>
                <w:szCs w:val="18"/>
              </w:rPr>
              <w:t xml:space="preserve">Aparelhamento de pedras e fabricação de outros produtos de minerais </w:t>
            </w:r>
            <w:proofErr w:type="gramStart"/>
            <w:r w:rsidRPr="00EC7C45">
              <w:rPr>
                <w:rFonts w:ascii="Palatino Linotype" w:hAnsi="Palatino Linotype" w:cs="Arial"/>
                <w:b/>
                <w:bCs/>
                <w:sz w:val="18"/>
                <w:szCs w:val="18"/>
              </w:rPr>
              <w:t>não-metálicos</w:t>
            </w:r>
            <w:proofErr w:type="gramEnd"/>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23.91-5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Aparelhamento e outros trabalhos em pedras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23.92-3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cal e gesso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23.99-1</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produtos de minerais </w:t>
            </w:r>
            <w:proofErr w:type="gramStart"/>
            <w:r w:rsidRPr="00EC7C45">
              <w:rPr>
                <w:rFonts w:ascii="Palatino Linotype" w:hAnsi="Palatino Linotype" w:cs="Arial"/>
                <w:sz w:val="18"/>
                <w:szCs w:val="18"/>
              </w:rPr>
              <w:t>não-metálicos</w:t>
            </w:r>
            <w:proofErr w:type="gramEnd"/>
            <w:r w:rsidRPr="00EC7C45">
              <w:rPr>
                <w:rFonts w:ascii="Palatino Linotype" w:hAnsi="Palatino Linotype" w:cs="Arial"/>
                <w:sz w:val="18"/>
                <w:szCs w:val="18"/>
              </w:rPr>
              <w:t xml:space="preserve"> não especificados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24</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METALURGIA</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24.1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Produção de ferro-gusa e de </w:t>
            </w:r>
            <w:proofErr w:type="spellStart"/>
            <w:r w:rsidRPr="00EC7C45">
              <w:rPr>
                <w:rFonts w:ascii="Palatino Linotype" w:hAnsi="Palatino Linotype" w:cs="Arial"/>
                <w:b/>
                <w:bCs/>
                <w:sz w:val="18"/>
                <w:szCs w:val="18"/>
              </w:rPr>
              <w:t>ferroligas</w:t>
            </w:r>
            <w:proofErr w:type="spell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24.11-3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Produção de ferro-gusa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24.12-1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Produção de </w:t>
            </w:r>
            <w:proofErr w:type="spellStart"/>
            <w:r w:rsidRPr="00EC7C45">
              <w:rPr>
                <w:rFonts w:ascii="Palatino Linotype" w:hAnsi="Palatino Linotype" w:cs="Arial"/>
                <w:sz w:val="18"/>
                <w:szCs w:val="18"/>
              </w:rPr>
              <w:t>ferroligas</w:t>
            </w:r>
            <w:proofErr w:type="spell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24.2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Siderurgia</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24.21-1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Produção de </w:t>
            </w:r>
            <w:proofErr w:type="spellStart"/>
            <w:proofErr w:type="gramStart"/>
            <w:r w:rsidRPr="00EC7C45">
              <w:rPr>
                <w:rFonts w:ascii="Palatino Linotype" w:hAnsi="Palatino Linotype" w:cs="Arial"/>
                <w:sz w:val="18"/>
                <w:szCs w:val="18"/>
              </w:rPr>
              <w:t>semi-acabados</w:t>
            </w:r>
            <w:proofErr w:type="spellEnd"/>
            <w:proofErr w:type="gramEnd"/>
            <w:r w:rsidRPr="00EC7C45">
              <w:rPr>
                <w:rFonts w:ascii="Palatino Linotype" w:hAnsi="Palatino Linotype" w:cs="Arial"/>
                <w:sz w:val="18"/>
                <w:szCs w:val="18"/>
              </w:rPr>
              <w:t xml:space="preserve"> de aço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24.22-9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Produção de laminados planos de aço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24.23-7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Produção de laminados longos de aço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24.24-5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Produção de </w:t>
            </w:r>
            <w:proofErr w:type="spellStart"/>
            <w:r w:rsidRPr="00EC7C45">
              <w:rPr>
                <w:rFonts w:ascii="Palatino Linotype" w:hAnsi="Palatino Linotype" w:cs="Arial"/>
                <w:sz w:val="18"/>
                <w:szCs w:val="18"/>
              </w:rPr>
              <w:t>relaminados</w:t>
            </w:r>
            <w:proofErr w:type="spellEnd"/>
            <w:r w:rsidRPr="00EC7C45">
              <w:rPr>
                <w:rFonts w:ascii="Palatino Linotype" w:hAnsi="Palatino Linotype" w:cs="Arial"/>
                <w:sz w:val="18"/>
                <w:szCs w:val="18"/>
              </w:rPr>
              <w:t xml:space="preserve">, trefilados e perfilados de </w:t>
            </w:r>
            <w:proofErr w:type="gramStart"/>
            <w:r w:rsidRPr="00EC7C45">
              <w:rPr>
                <w:rFonts w:ascii="Palatino Linotype" w:hAnsi="Palatino Linotype" w:cs="Arial"/>
                <w:sz w:val="18"/>
                <w:szCs w:val="18"/>
              </w:rPr>
              <w:t>aço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24.3</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Produção de tubos de aço, exceto tubos sem </w:t>
            </w:r>
            <w:proofErr w:type="gramStart"/>
            <w:r w:rsidRPr="00EC7C45">
              <w:rPr>
                <w:rFonts w:ascii="Palatino Linotype" w:hAnsi="Palatino Linotype" w:cs="Arial"/>
                <w:b/>
                <w:bCs/>
                <w:sz w:val="18"/>
                <w:szCs w:val="18"/>
              </w:rPr>
              <w:t>costura</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24.31-8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Produção de tubos de aço com costura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lastRenderedPageBreak/>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24.39-3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Produção de outros tubos de ferro e aço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24.4</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Metalurgia dos metais </w:t>
            </w:r>
            <w:proofErr w:type="gramStart"/>
            <w:r w:rsidRPr="00EC7C45">
              <w:rPr>
                <w:rFonts w:ascii="Palatino Linotype" w:hAnsi="Palatino Linotype" w:cs="Arial"/>
                <w:b/>
                <w:bCs/>
                <w:sz w:val="18"/>
                <w:szCs w:val="18"/>
              </w:rPr>
              <w:t>não-ferrosos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24.41-5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Metalurgia do alumínio e suas ligas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24.42-3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Metalurgia dos metais preciosos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24.43-1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Metalurgia do cobre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24.49-1</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Metalurgia dos metais </w:t>
            </w:r>
            <w:proofErr w:type="gramStart"/>
            <w:r w:rsidRPr="00EC7C45">
              <w:rPr>
                <w:rFonts w:ascii="Palatino Linotype" w:hAnsi="Palatino Linotype" w:cs="Arial"/>
                <w:sz w:val="18"/>
                <w:szCs w:val="18"/>
              </w:rPr>
              <w:t>não-ferrosos</w:t>
            </w:r>
            <w:proofErr w:type="gramEnd"/>
            <w:r w:rsidRPr="00EC7C45">
              <w:rPr>
                <w:rFonts w:ascii="Palatino Linotype" w:hAnsi="Palatino Linotype" w:cs="Arial"/>
                <w:sz w:val="18"/>
                <w:szCs w:val="18"/>
              </w:rPr>
              <w:t xml:space="preserve"> e suas ligas não especificados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24.5</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Fundição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24.51-2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Fundição de ferro e aço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24.52-1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Fundição de metais </w:t>
            </w:r>
            <w:proofErr w:type="gramStart"/>
            <w:r w:rsidRPr="00EC7C45">
              <w:rPr>
                <w:rFonts w:ascii="Palatino Linotype" w:hAnsi="Palatino Linotype" w:cs="Arial"/>
                <w:sz w:val="18"/>
                <w:szCs w:val="18"/>
              </w:rPr>
              <w:t>não-ferrosos</w:t>
            </w:r>
            <w:proofErr w:type="gramEnd"/>
            <w:r w:rsidRPr="00EC7C45">
              <w:rPr>
                <w:rFonts w:ascii="Palatino Linotype" w:hAnsi="Palatino Linotype" w:cs="Arial"/>
                <w:sz w:val="18"/>
                <w:szCs w:val="18"/>
              </w:rPr>
              <w:t xml:space="preserve"> e suas ligas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25</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FABRICAÇÃO DE PRODUTOS DE METAL, EXCETO MÁQUINAS E </w:t>
            </w:r>
            <w:proofErr w:type="gramStart"/>
            <w:r w:rsidRPr="00EC7C45">
              <w:rPr>
                <w:rFonts w:ascii="Palatino Linotype" w:hAnsi="Palatino Linotype" w:cs="Arial"/>
                <w:b/>
                <w:bCs/>
                <w:sz w:val="18"/>
                <w:szCs w:val="18"/>
              </w:rPr>
              <w:t>EQUIPAMENTOS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25.1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estruturas metálicas e obras de caldeiraria pesada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25.11-0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estruturas metálicas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25.12-8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esquadrias de metal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25.13-6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obras de caldeiraria pesada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25.2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Fabricação de tanques, reservatórios metálicos e </w:t>
            </w:r>
            <w:proofErr w:type="gramStart"/>
            <w:r w:rsidRPr="00EC7C45">
              <w:rPr>
                <w:rFonts w:ascii="Palatino Linotype" w:hAnsi="Palatino Linotype" w:cs="Arial"/>
                <w:b/>
                <w:bCs/>
                <w:sz w:val="18"/>
                <w:szCs w:val="18"/>
              </w:rPr>
              <w:t>caldeiras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25.21-7</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tanques, reservatórios metálicos e caldeiras para aquecimento </w:t>
            </w:r>
            <w:proofErr w:type="gramStart"/>
            <w:r w:rsidRPr="00EC7C45">
              <w:rPr>
                <w:rFonts w:ascii="Palatino Linotype" w:hAnsi="Palatino Linotype" w:cs="Arial"/>
                <w:sz w:val="18"/>
                <w:szCs w:val="18"/>
              </w:rPr>
              <w:t>central</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25.22-5</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caldeiras geradoras de vapor, exceto para aquecimento central e para </w:t>
            </w:r>
            <w:proofErr w:type="gramStart"/>
            <w:r w:rsidRPr="00EC7C45">
              <w:rPr>
                <w:rFonts w:ascii="Palatino Linotype" w:hAnsi="Palatino Linotype" w:cs="Arial"/>
                <w:sz w:val="18"/>
                <w:szCs w:val="18"/>
              </w:rPr>
              <w:t>veículos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25.3</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proofErr w:type="gramStart"/>
            <w:r w:rsidRPr="00EC7C45">
              <w:rPr>
                <w:rFonts w:ascii="Palatino Linotype" w:hAnsi="Palatino Linotype" w:cs="Arial"/>
                <w:b/>
                <w:bCs/>
                <w:sz w:val="18"/>
                <w:szCs w:val="18"/>
              </w:rPr>
              <w:t>Forjaria,</w:t>
            </w:r>
            <w:proofErr w:type="gramEnd"/>
            <w:r w:rsidRPr="00EC7C45">
              <w:rPr>
                <w:rFonts w:ascii="Palatino Linotype" w:hAnsi="Palatino Linotype" w:cs="Arial"/>
                <w:b/>
                <w:bCs/>
                <w:sz w:val="18"/>
                <w:szCs w:val="18"/>
              </w:rPr>
              <w:t xml:space="preserve"> estamparia, metalurgia do pó e serviços de tratamento de metais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25.31-4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Produção de forjados de aço e de metais </w:t>
            </w:r>
            <w:proofErr w:type="gramStart"/>
            <w:r w:rsidRPr="00EC7C45">
              <w:rPr>
                <w:rFonts w:ascii="Palatino Linotype" w:hAnsi="Palatino Linotype" w:cs="Arial"/>
                <w:sz w:val="18"/>
                <w:szCs w:val="18"/>
              </w:rPr>
              <w:t>não-ferrosos</w:t>
            </w:r>
            <w:proofErr w:type="gramEnd"/>
            <w:r w:rsidRPr="00EC7C45">
              <w:rPr>
                <w:rFonts w:ascii="Palatino Linotype" w:hAnsi="Palatino Linotype" w:cs="Arial"/>
                <w:sz w:val="18"/>
                <w:szCs w:val="18"/>
              </w:rPr>
              <w:t xml:space="preserve"> e suas ligas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25.32-2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Produção de artefatos estampados de metal; metalurgia do </w:t>
            </w:r>
            <w:proofErr w:type="gramStart"/>
            <w:r w:rsidRPr="00EC7C45">
              <w:rPr>
                <w:rFonts w:ascii="Palatino Linotype" w:hAnsi="Palatino Linotype" w:cs="Arial"/>
                <w:sz w:val="18"/>
                <w:szCs w:val="18"/>
              </w:rPr>
              <w:t>pó</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25.39-0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Serviços de usinagem, solda, tratamento e revestimento em </w:t>
            </w:r>
            <w:proofErr w:type="gramStart"/>
            <w:r w:rsidRPr="00EC7C45">
              <w:rPr>
                <w:rFonts w:ascii="Palatino Linotype" w:hAnsi="Palatino Linotype" w:cs="Arial"/>
                <w:sz w:val="18"/>
                <w:szCs w:val="18"/>
              </w:rPr>
              <w:t>metais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25.4</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Fabricação de artigos de cutelaria, de serralheria e </w:t>
            </w:r>
            <w:proofErr w:type="gramStart"/>
            <w:r w:rsidRPr="00EC7C45">
              <w:rPr>
                <w:rFonts w:ascii="Palatino Linotype" w:hAnsi="Palatino Linotype" w:cs="Arial"/>
                <w:b/>
                <w:bCs/>
                <w:sz w:val="18"/>
                <w:szCs w:val="18"/>
              </w:rPr>
              <w:t>ferramentas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25.41-1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artigos de cutelaria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25.42-0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artigos de serralheria, exceto </w:t>
            </w:r>
            <w:proofErr w:type="gramStart"/>
            <w:r w:rsidRPr="00EC7C45">
              <w:rPr>
                <w:rFonts w:ascii="Palatino Linotype" w:hAnsi="Palatino Linotype" w:cs="Arial"/>
                <w:sz w:val="18"/>
                <w:szCs w:val="18"/>
              </w:rPr>
              <w:t>esquadrias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25.43-8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ferramentas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25.5</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equipamento bélico pesado</w:t>
            </w:r>
            <w:proofErr w:type="gramStart"/>
            <w:r w:rsidRPr="00EC7C45">
              <w:rPr>
                <w:rFonts w:ascii="Palatino Linotype" w:hAnsi="Palatino Linotype" w:cs="Arial"/>
                <w:b/>
                <w:bCs/>
                <w:sz w:val="18"/>
                <w:szCs w:val="18"/>
              </w:rPr>
              <w:t>, armas</w:t>
            </w:r>
            <w:proofErr w:type="gramEnd"/>
            <w:r w:rsidRPr="00EC7C45">
              <w:rPr>
                <w:rFonts w:ascii="Palatino Linotype" w:hAnsi="Palatino Linotype" w:cs="Arial"/>
                <w:b/>
                <w:bCs/>
                <w:sz w:val="18"/>
                <w:szCs w:val="18"/>
              </w:rPr>
              <w:t xml:space="preserve"> de fogo e munições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25.50-1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equipamento bélico pesado</w:t>
            </w:r>
            <w:proofErr w:type="gramStart"/>
            <w:r w:rsidRPr="00EC7C45">
              <w:rPr>
                <w:rFonts w:ascii="Palatino Linotype" w:hAnsi="Palatino Linotype" w:cs="Arial"/>
                <w:sz w:val="18"/>
                <w:szCs w:val="18"/>
              </w:rPr>
              <w:t>, armas</w:t>
            </w:r>
            <w:proofErr w:type="gramEnd"/>
            <w:r w:rsidRPr="00EC7C45">
              <w:rPr>
                <w:rFonts w:ascii="Palatino Linotype" w:hAnsi="Palatino Linotype" w:cs="Arial"/>
                <w:sz w:val="18"/>
                <w:szCs w:val="18"/>
              </w:rPr>
              <w:t xml:space="preserve"> de fogo e munições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25.9</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produtos de metal não especificados anteriormente</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25.91-8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embalagens metálicas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25.92-6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produtos de trefilados de metal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25.93-4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artigos de metal para uso doméstico e pessoal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lastRenderedPageBreak/>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25.99-3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produtos de metal não especificados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26</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FABRICAÇÃO DE EQUIPAMENTOS DE INFORMÁTICA, PRODUTOS ELETRÔNICOS E </w:t>
            </w:r>
            <w:proofErr w:type="gramStart"/>
            <w:r w:rsidRPr="00EC7C45">
              <w:rPr>
                <w:rFonts w:ascii="Palatino Linotype" w:hAnsi="Palatino Linotype" w:cs="Arial"/>
                <w:b/>
                <w:bCs/>
                <w:sz w:val="18"/>
                <w:szCs w:val="18"/>
              </w:rPr>
              <w:t>ÓPTICOS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26.1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componentes eletrônicos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26.10-8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componentes eletrônicos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26.2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equipamentos de informática e periféricos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26.21-3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equipamentos de informática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26.22-1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periféricos para equipamentos de informática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26.3</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equipamentos de comunicação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26.31-1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equipamentos transmissores de comunicação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26.32-9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aparelhos telefônicos e de outros equipamentos de comunicação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26.4</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Fabricação de aparelhos de recepção, reprodução, gravação e amplificação de áudio e </w:t>
            </w:r>
            <w:proofErr w:type="gramStart"/>
            <w:r w:rsidRPr="00EC7C45">
              <w:rPr>
                <w:rFonts w:ascii="Palatino Linotype" w:hAnsi="Palatino Linotype" w:cs="Arial"/>
                <w:b/>
                <w:bCs/>
                <w:sz w:val="18"/>
                <w:szCs w:val="18"/>
              </w:rPr>
              <w:t>vídeo</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26.40-0</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aparelhos de recepção, reprodução, gravação e amplificação de áudio e </w:t>
            </w:r>
            <w:proofErr w:type="gramStart"/>
            <w:r w:rsidRPr="00EC7C45">
              <w:rPr>
                <w:rFonts w:ascii="Palatino Linotype" w:hAnsi="Palatino Linotype" w:cs="Arial"/>
                <w:sz w:val="18"/>
                <w:szCs w:val="18"/>
              </w:rPr>
              <w:t>vídeo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26.5</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Fabricação de aparelhos e instrumentos de medida, teste e controle; cronômetros e </w:t>
            </w:r>
            <w:proofErr w:type="gramStart"/>
            <w:r w:rsidRPr="00EC7C45">
              <w:rPr>
                <w:rFonts w:ascii="Palatino Linotype" w:hAnsi="Palatino Linotype" w:cs="Arial"/>
                <w:b/>
                <w:bCs/>
                <w:sz w:val="18"/>
                <w:szCs w:val="18"/>
              </w:rPr>
              <w:t>relógios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26.51-5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aparelhos e equipamentos de medida, teste e </w:t>
            </w:r>
            <w:proofErr w:type="gramStart"/>
            <w:r w:rsidRPr="00EC7C45">
              <w:rPr>
                <w:rFonts w:ascii="Palatino Linotype" w:hAnsi="Palatino Linotype" w:cs="Arial"/>
                <w:sz w:val="18"/>
                <w:szCs w:val="18"/>
              </w:rPr>
              <w:t>controle</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26.52-3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cronômetros e relógios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26.6</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Fabricação de aparelhos </w:t>
            </w:r>
            <w:proofErr w:type="spellStart"/>
            <w:r w:rsidRPr="00EC7C45">
              <w:rPr>
                <w:rFonts w:ascii="Palatino Linotype" w:hAnsi="Palatino Linotype" w:cs="Arial"/>
                <w:b/>
                <w:bCs/>
                <w:sz w:val="18"/>
                <w:szCs w:val="18"/>
              </w:rPr>
              <w:t>eletromédicos</w:t>
            </w:r>
            <w:proofErr w:type="spellEnd"/>
            <w:r w:rsidRPr="00EC7C45">
              <w:rPr>
                <w:rFonts w:ascii="Palatino Linotype" w:hAnsi="Palatino Linotype" w:cs="Arial"/>
                <w:b/>
                <w:bCs/>
                <w:sz w:val="18"/>
                <w:szCs w:val="18"/>
              </w:rPr>
              <w:t xml:space="preserve"> e </w:t>
            </w:r>
            <w:proofErr w:type="spellStart"/>
            <w:r w:rsidRPr="00EC7C45">
              <w:rPr>
                <w:rFonts w:ascii="Palatino Linotype" w:hAnsi="Palatino Linotype" w:cs="Arial"/>
                <w:b/>
                <w:bCs/>
                <w:sz w:val="18"/>
                <w:szCs w:val="18"/>
              </w:rPr>
              <w:t>eletroterapêuticos</w:t>
            </w:r>
            <w:proofErr w:type="spellEnd"/>
            <w:r w:rsidRPr="00EC7C45">
              <w:rPr>
                <w:rFonts w:ascii="Palatino Linotype" w:hAnsi="Palatino Linotype" w:cs="Arial"/>
                <w:b/>
                <w:bCs/>
                <w:sz w:val="18"/>
                <w:szCs w:val="18"/>
              </w:rPr>
              <w:t xml:space="preserve"> e equipamentos de irradiação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26.60-4</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aparelhos </w:t>
            </w:r>
            <w:proofErr w:type="spellStart"/>
            <w:r w:rsidRPr="00EC7C45">
              <w:rPr>
                <w:rFonts w:ascii="Palatino Linotype" w:hAnsi="Palatino Linotype" w:cs="Arial"/>
                <w:sz w:val="18"/>
                <w:szCs w:val="18"/>
              </w:rPr>
              <w:t>eletromédicos</w:t>
            </w:r>
            <w:proofErr w:type="spellEnd"/>
            <w:r w:rsidRPr="00EC7C45">
              <w:rPr>
                <w:rFonts w:ascii="Palatino Linotype" w:hAnsi="Palatino Linotype" w:cs="Arial"/>
                <w:sz w:val="18"/>
                <w:szCs w:val="18"/>
              </w:rPr>
              <w:t xml:space="preserve"> e </w:t>
            </w:r>
            <w:proofErr w:type="spellStart"/>
            <w:r w:rsidRPr="00EC7C45">
              <w:rPr>
                <w:rFonts w:ascii="Palatino Linotype" w:hAnsi="Palatino Linotype" w:cs="Arial"/>
                <w:sz w:val="18"/>
                <w:szCs w:val="18"/>
              </w:rPr>
              <w:t>eletroterapêuticos</w:t>
            </w:r>
            <w:proofErr w:type="spellEnd"/>
            <w:r w:rsidRPr="00EC7C45">
              <w:rPr>
                <w:rFonts w:ascii="Palatino Linotype" w:hAnsi="Palatino Linotype" w:cs="Arial"/>
                <w:sz w:val="18"/>
                <w:szCs w:val="18"/>
              </w:rPr>
              <w:t xml:space="preserve"> e equipamentos de irradiação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26.7</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Fabricação de equipamentos e instrumentos ópticos, fotográficos e </w:t>
            </w:r>
            <w:proofErr w:type="gramStart"/>
            <w:r w:rsidRPr="00EC7C45">
              <w:rPr>
                <w:rFonts w:ascii="Palatino Linotype" w:hAnsi="Palatino Linotype" w:cs="Arial"/>
                <w:b/>
                <w:bCs/>
                <w:sz w:val="18"/>
                <w:szCs w:val="18"/>
              </w:rPr>
              <w:t>cinematográficos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26.70-1</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equipamentos e instrumentos ópticos, fotográficos e </w:t>
            </w:r>
            <w:proofErr w:type="gramStart"/>
            <w:r w:rsidRPr="00EC7C45">
              <w:rPr>
                <w:rFonts w:ascii="Palatino Linotype" w:hAnsi="Palatino Linotype" w:cs="Arial"/>
                <w:sz w:val="18"/>
                <w:szCs w:val="18"/>
              </w:rPr>
              <w:t>cinematográficos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26.8</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Fabricação de mídias virgens, magnéticas e </w:t>
            </w:r>
            <w:proofErr w:type="gramStart"/>
            <w:r w:rsidRPr="00EC7C45">
              <w:rPr>
                <w:rFonts w:ascii="Palatino Linotype" w:hAnsi="Palatino Linotype" w:cs="Arial"/>
                <w:b/>
                <w:bCs/>
                <w:sz w:val="18"/>
                <w:szCs w:val="18"/>
              </w:rPr>
              <w:t>ópticas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26.80-9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mídias virgens, magnéticas e </w:t>
            </w:r>
            <w:proofErr w:type="gramStart"/>
            <w:r w:rsidRPr="00EC7C45">
              <w:rPr>
                <w:rFonts w:ascii="Palatino Linotype" w:hAnsi="Palatino Linotype" w:cs="Arial"/>
                <w:sz w:val="18"/>
                <w:szCs w:val="18"/>
              </w:rPr>
              <w:t>ópticas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27</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FABRICAÇÃO DE MÁQUINAS, APARELHOS E MATERIAIS </w:t>
            </w:r>
            <w:proofErr w:type="gramStart"/>
            <w:r w:rsidRPr="00EC7C45">
              <w:rPr>
                <w:rFonts w:ascii="Palatino Linotype" w:hAnsi="Palatino Linotype" w:cs="Arial"/>
                <w:b/>
                <w:bCs/>
                <w:sz w:val="18"/>
                <w:szCs w:val="18"/>
              </w:rPr>
              <w:t>ELÉTRICOS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27.1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Fabricação de geradores, transformadores e motores </w:t>
            </w:r>
            <w:proofErr w:type="gramStart"/>
            <w:r w:rsidRPr="00EC7C45">
              <w:rPr>
                <w:rFonts w:ascii="Palatino Linotype" w:hAnsi="Palatino Linotype" w:cs="Arial"/>
                <w:b/>
                <w:bCs/>
                <w:sz w:val="18"/>
                <w:szCs w:val="18"/>
              </w:rPr>
              <w:t>elétricos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27.10-4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geradores, transformadores e motores </w:t>
            </w:r>
            <w:proofErr w:type="gramStart"/>
            <w:r w:rsidRPr="00EC7C45">
              <w:rPr>
                <w:rFonts w:ascii="Palatino Linotype" w:hAnsi="Palatino Linotype" w:cs="Arial"/>
                <w:sz w:val="18"/>
                <w:szCs w:val="18"/>
              </w:rPr>
              <w:t>elétricos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27.2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Fabricação de pilhas, baterias e acumuladores </w:t>
            </w:r>
            <w:proofErr w:type="gramStart"/>
            <w:r w:rsidRPr="00EC7C45">
              <w:rPr>
                <w:rFonts w:ascii="Palatino Linotype" w:hAnsi="Palatino Linotype" w:cs="Arial"/>
                <w:b/>
                <w:bCs/>
                <w:sz w:val="18"/>
                <w:szCs w:val="18"/>
              </w:rPr>
              <w:t>elétricos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27.21-0</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pilhas, baterias e acumuladores elétricos, exceto para veículos </w:t>
            </w:r>
            <w:proofErr w:type="gramStart"/>
            <w:r w:rsidRPr="00EC7C45">
              <w:rPr>
                <w:rFonts w:ascii="Palatino Linotype" w:hAnsi="Palatino Linotype" w:cs="Arial"/>
                <w:sz w:val="18"/>
                <w:szCs w:val="18"/>
              </w:rPr>
              <w:t>automotores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27.22-8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baterias e acumuladores para veículos automotores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lastRenderedPageBreak/>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27.3</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equipamentos para distribuição e controle de energia elétrica</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27.31-7</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aparelhos e equipamentos para distribuição e controle de energia elétrica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27.32-5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material elétrico para instalações em circuito de consumo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27.33-3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fios, cabos e condutores elétricos </w:t>
            </w:r>
            <w:proofErr w:type="gramStart"/>
            <w:r w:rsidRPr="00EC7C45">
              <w:rPr>
                <w:rFonts w:ascii="Palatino Linotype" w:hAnsi="Palatino Linotype" w:cs="Arial"/>
                <w:sz w:val="18"/>
                <w:szCs w:val="18"/>
              </w:rPr>
              <w:t>isolados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27.4</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lâmpadas e outros equipamentos de iluminação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27.40-6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lâmpadas e outros equipamentos de iluminação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27.5</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eletrodomésticos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27.51-1</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fogões, refrigeradores e máquinas de lavar e secar para uso </w:t>
            </w:r>
            <w:proofErr w:type="gramStart"/>
            <w:r w:rsidRPr="00EC7C45">
              <w:rPr>
                <w:rFonts w:ascii="Palatino Linotype" w:hAnsi="Palatino Linotype" w:cs="Arial"/>
                <w:sz w:val="18"/>
                <w:szCs w:val="18"/>
              </w:rPr>
              <w:t>doméstico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27.59-7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aparelhos eletrodomésticos não especificados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27.9</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equipamentos e aparelhos elétricos não especificados anteriormente</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27.90-2</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equipamentos e aparelhos elétricos não especificados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28</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MÁQUINAS E EQUIPAMENTOS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28.1</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Fabricação de motores, bombas, compressores e equipamentos de </w:t>
            </w:r>
            <w:proofErr w:type="gramStart"/>
            <w:r w:rsidRPr="00EC7C45">
              <w:rPr>
                <w:rFonts w:ascii="Palatino Linotype" w:hAnsi="Palatino Linotype" w:cs="Arial"/>
                <w:b/>
                <w:bCs/>
                <w:sz w:val="18"/>
                <w:szCs w:val="18"/>
              </w:rPr>
              <w:t>transmissão</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28.11-9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motores e turbinas, exceto para aviões e veículos </w:t>
            </w:r>
            <w:proofErr w:type="gramStart"/>
            <w:r w:rsidRPr="00EC7C45">
              <w:rPr>
                <w:rFonts w:ascii="Palatino Linotype" w:hAnsi="Palatino Linotype" w:cs="Arial"/>
                <w:sz w:val="18"/>
                <w:szCs w:val="18"/>
              </w:rPr>
              <w:t>rodoviários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28.12-7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equipamentos hidráulicos e pneumáticos, exceto </w:t>
            </w:r>
            <w:proofErr w:type="gramStart"/>
            <w:r w:rsidRPr="00EC7C45">
              <w:rPr>
                <w:rFonts w:ascii="Palatino Linotype" w:hAnsi="Palatino Linotype" w:cs="Arial"/>
                <w:sz w:val="18"/>
                <w:szCs w:val="18"/>
              </w:rPr>
              <w:t>válvulas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28.13-5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válvulas, registros e dispositivos </w:t>
            </w:r>
            <w:proofErr w:type="gramStart"/>
            <w:r w:rsidRPr="00EC7C45">
              <w:rPr>
                <w:rFonts w:ascii="Palatino Linotype" w:hAnsi="Palatino Linotype" w:cs="Arial"/>
                <w:sz w:val="18"/>
                <w:szCs w:val="18"/>
              </w:rPr>
              <w:t>semelhantes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28.14-3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compressores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28.15-1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equipamentos de transmissão para fins industriais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28.2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máquinas e equipamentos de uso geral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28.21-6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aparelhos e equipamentos para instalações térmicas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28.22-4</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máquinas, equipamentos e aparelhos para transporte e elevação de cargas e </w:t>
            </w:r>
            <w:proofErr w:type="gramStart"/>
            <w:r w:rsidRPr="00EC7C45">
              <w:rPr>
                <w:rFonts w:ascii="Palatino Linotype" w:hAnsi="Palatino Linotype" w:cs="Arial"/>
                <w:sz w:val="18"/>
                <w:szCs w:val="18"/>
              </w:rPr>
              <w:t>pessoas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28.23-2</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máquinas e aparelhos de refrigeração e ventilação para uso industrial e comercial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28.24-1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aparelhos e equipamentos de ar condicionado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28.25-9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máquinas e equipamentos para saneamento básico e ambiental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28.29-1</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máquinas e equipamentos de uso </w:t>
            </w:r>
            <w:proofErr w:type="gramStart"/>
            <w:r w:rsidRPr="00EC7C45">
              <w:rPr>
                <w:rFonts w:ascii="Palatino Linotype" w:hAnsi="Palatino Linotype" w:cs="Arial"/>
                <w:sz w:val="18"/>
                <w:szCs w:val="18"/>
              </w:rPr>
              <w:t>geral não especificados</w:t>
            </w:r>
            <w:proofErr w:type="gramEnd"/>
            <w:r w:rsidRPr="00EC7C45">
              <w:rPr>
                <w:rFonts w:ascii="Palatino Linotype" w:hAnsi="Palatino Linotype" w:cs="Arial"/>
                <w:sz w:val="18"/>
                <w:szCs w:val="18"/>
              </w:rPr>
              <w:t xml:space="preserve">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28.3</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tratores e de máquinas e equipamentos para a agricultura e pecuária</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28.31-3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tratores agrícolas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lastRenderedPageBreak/>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28.32-1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equipamentos para irrigação agrícola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28.33-0</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máquinas e equipamentos para a agricultura e pecuária, exceto para </w:t>
            </w:r>
            <w:proofErr w:type="gramStart"/>
            <w:r w:rsidRPr="00EC7C45">
              <w:rPr>
                <w:rFonts w:ascii="Palatino Linotype" w:hAnsi="Palatino Linotype" w:cs="Arial"/>
                <w:sz w:val="18"/>
                <w:szCs w:val="18"/>
              </w:rPr>
              <w:t>irrigação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28.4</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máquinas-ferramenta</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28.40-2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máquinas-ferramenta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28.5</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máquinas e equipamentos de uso na extração mineral e na construção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28.51-8</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máquinas e equipamentos para a prospecção e extração de petróleo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28.52-6</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outras máquinas e equipamentos para uso na extração mineral, exceto na extração de </w:t>
            </w:r>
            <w:proofErr w:type="gramStart"/>
            <w:r w:rsidRPr="00EC7C45">
              <w:rPr>
                <w:rFonts w:ascii="Palatino Linotype" w:hAnsi="Palatino Linotype" w:cs="Arial"/>
                <w:sz w:val="18"/>
                <w:szCs w:val="18"/>
              </w:rPr>
              <w:t>petróleo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28.53-4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tratores, exceto </w:t>
            </w:r>
            <w:proofErr w:type="gramStart"/>
            <w:r w:rsidRPr="00EC7C45">
              <w:rPr>
                <w:rFonts w:ascii="Palatino Linotype" w:hAnsi="Palatino Linotype" w:cs="Arial"/>
                <w:sz w:val="18"/>
                <w:szCs w:val="18"/>
              </w:rPr>
              <w:t>agrícolas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28.54-2</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máquinas e equipamentos para terraplenagem, pavimentação e construção, exceto </w:t>
            </w:r>
            <w:proofErr w:type="gramStart"/>
            <w:r w:rsidRPr="00EC7C45">
              <w:rPr>
                <w:rFonts w:ascii="Palatino Linotype" w:hAnsi="Palatino Linotype" w:cs="Arial"/>
                <w:sz w:val="18"/>
                <w:szCs w:val="18"/>
              </w:rPr>
              <w:t>tratores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28.6</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máquinas e equipamentos de uso industrial específico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28.61-5</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máquinas para a indústria metalúrgica, exceto máquinas-</w:t>
            </w:r>
            <w:proofErr w:type="gramStart"/>
            <w:r w:rsidRPr="00EC7C45">
              <w:rPr>
                <w:rFonts w:ascii="Palatino Linotype" w:hAnsi="Palatino Linotype" w:cs="Arial"/>
                <w:sz w:val="18"/>
                <w:szCs w:val="18"/>
              </w:rPr>
              <w:t>ferramenta</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28.62-3</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máquinas e equipamentos para as indústrias de alimentos, bebidas e </w:t>
            </w:r>
            <w:proofErr w:type="gramStart"/>
            <w:r w:rsidRPr="00EC7C45">
              <w:rPr>
                <w:rFonts w:ascii="Palatino Linotype" w:hAnsi="Palatino Linotype" w:cs="Arial"/>
                <w:sz w:val="18"/>
                <w:szCs w:val="18"/>
              </w:rPr>
              <w:t>fumo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28.63-1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máquinas e equipamentos para a indústria têxtil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28.64-0</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máquinas e equipamentos para as indústrias do vestuário, do couro e de </w:t>
            </w:r>
            <w:proofErr w:type="gramStart"/>
            <w:r w:rsidRPr="00EC7C45">
              <w:rPr>
                <w:rFonts w:ascii="Palatino Linotype" w:hAnsi="Palatino Linotype" w:cs="Arial"/>
                <w:sz w:val="18"/>
                <w:szCs w:val="18"/>
              </w:rPr>
              <w:t>calçados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28.65-8</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máquinas e equipamentos para as indústrias de celulose, papel e papelão e </w:t>
            </w:r>
            <w:proofErr w:type="gramStart"/>
            <w:r w:rsidRPr="00EC7C45">
              <w:rPr>
                <w:rFonts w:ascii="Palatino Linotype" w:hAnsi="Palatino Linotype" w:cs="Arial"/>
                <w:sz w:val="18"/>
                <w:szCs w:val="18"/>
              </w:rPr>
              <w:t>artefatos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28.66-6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máquinas e equipamentos para a indústria do plástico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28.69-1</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máquinas e equipamentos para uso </w:t>
            </w:r>
            <w:proofErr w:type="gramStart"/>
            <w:r w:rsidRPr="00EC7C45">
              <w:rPr>
                <w:rFonts w:ascii="Palatino Linotype" w:hAnsi="Palatino Linotype" w:cs="Arial"/>
                <w:sz w:val="18"/>
                <w:szCs w:val="18"/>
              </w:rPr>
              <w:t>industrial específico não especificados anteriormente</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29</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FABRICAÇÃO DE VEÍCULOS AUTOMOTORES, REBOQUES E </w:t>
            </w:r>
            <w:proofErr w:type="gramStart"/>
            <w:r w:rsidRPr="00EC7C45">
              <w:rPr>
                <w:rFonts w:ascii="Palatino Linotype" w:hAnsi="Palatino Linotype" w:cs="Arial"/>
                <w:b/>
                <w:bCs/>
                <w:sz w:val="18"/>
                <w:szCs w:val="18"/>
              </w:rPr>
              <w:t>CARROCERIAS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29.1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Fabricação de automóveis, camionetas e </w:t>
            </w:r>
            <w:proofErr w:type="gramStart"/>
            <w:r w:rsidRPr="00EC7C45">
              <w:rPr>
                <w:rFonts w:ascii="Palatino Linotype" w:hAnsi="Palatino Linotype" w:cs="Arial"/>
                <w:b/>
                <w:bCs/>
                <w:sz w:val="18"/>
                <w:szCs w:val="18"/>
              </w:rPr>
              <w:t>utilitários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29.10-7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automóveis, camionetas e </w:t>
            </w:r>
            <w:proofErr w:type="gramStart"/>
            <w:r w:rsidRPr="00EC7C45">
              <w:rPr>
                <w:rFonts w:ascii="Palatino Linotype" w:hAnsi="Palatino Linotype" w:cs="Arial"/>
                <w:sz w:val="18"/>
                <w:szCs w:val="18"/>
              </w:rPr>
              <w:t>utilitários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29.2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caminhões e ônibus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29.20-4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caminhões e ônibus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29.3</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Fabricação de cabines, carrocerias e reboques para veículos </w:t>
            </w:r>
            <w:proofErr w:type="gramStart"/>
            <w:r w:rsidRPr="00EC7C45">
              <w:rPr>
                <w:rFonts w:ascii="Palatino Linotype" w:hAnsi="Palatino Linotype" w:cs="Arial"/>
                <w:b/>
                <w:bCs/>
                <w:sz w:val="18"/>
                <w:szCs w:val="18"/>
              </w:rPr>
              <w:t>automotores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29.30-1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cabines, carrocerias e reboques para veículos </w:t>
            </w:r>
            <w:proofErr w:type="gramStart"/>
            <w:r w:rsidRPr="00EC7C45">
              <w:rPr>
                <w:rFonts w:ascii="Palatino Linotype" w:hAnsi="Palatino Linotype" w:cs="Arial"/>
                <w:sz w:val="18"/>
                <w:szCs w:val="18"/>
              </w:rPr>
              <w:t>automotores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29.4</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peças e acessórios para veículos automotores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29.41-7</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peças e acessórios para o sistema motor de veículos automotores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29.42-5</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peças e acessórios para os sistemas de marcha e transmissão de veículos automotores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lastRenderedPageBreak/>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29.43-3</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peças e acessórios para o sistema de freios de veículos automotores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29.44-1</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peças e acessórios para o sistema de direção e suspensão de veículos automotores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29.45-0</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material elétrico e eletrônico para veículos automotores, exceto </w:t>
            </w:r>
            <w:proofErr w:type="gramStart"/>
            <w:r w:rsidRPr="00EC7C45">
              <w:rPr>
                <w:rFonts w:ascii="Palatino Linotype" w:hAnsi="Palatino Linotype" w:cs="Arial"/>
                <w:sz w:val="18"/>
                <w:szCs w:val="18"/>
              </w:rPr>
              <w:t>baterias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29.49-2</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peças e acessórios para veículos automotores não especificados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29.5</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Recondicionamento e recuperação de motores para veículos automotores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29.50-6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Recondicionamento e recuperação de motores para veículos automotores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4B5AF9" w:rsidRPr="00EC7C45" w:rsidTr="006F7B7D">
        <w:trPr>
          <w:trHeight w:val="503"/>
        </w:trPr>
        <w:tc>
          <w:tcPr>
            <w:tcW w:w="780" w:type="dxa"/>
            <w:tcBorders>
              <w:top w:val="nil"/>
              <w:left w:val="single" w:sz="4" w:space="0" w:color="auto"/>
              <w:bottom w:val="single" w:sz="4" w:space="0" w:color="auto"/>
              <w:right w:val="single" w:sz="4" w:space="0" w:color="auto"/>
            </w:tcBorders>
            <w:shd w:val="clear" w:color="auto" w:fill="auto"/>
          </w:tcPr>
          <w:p w:rsidR="004B5AF9" w:rsidRPr="00EC7C45" w:rsidRDefault="004B5AF9" w:rsidP="00AD158F">
            <w:pPr>
              <w:jc w:val="center"/>
              <w:rPr>
                <w:rFonts w:ascii="Palatino Linotype" w:hAnsi="Palatino Linotype" w:cs="Arial"/>
                <w:b/>
                <w:bCs/>
                <w:sz w:val="18"/>
                <w:szCs w:val="18"/>
              </w:rPr>
            </w:pPr>
            <w:r w:rsidRPr="00EC7C45">
              <w:rPr>
                <w:rFonts w:ascii="Palatino Linotype" w:hAnsi="Palatino Linotype" w:cs="Arial"/>
                <w:b/>
                <w:bCs/>
                <w:sz w:val="18"/>
                <w:szCs w:val="18"/>
              </w:rPr>
              <w:t>30</w:t>
            </w:r>
          </w:p>
        </w:tc>
        <w:tc>
          <w:tcPr>
            <w:tcW w:w="680" w:type="dxa"/>
            <w:tcBorders>
              <w:top w:val="nil"/>
              <w:left w:val="nil"/>
              <w:bottom w:val="single" w:sz="4" w:space="0" w:color="auto"/>
              <w:right w:val="single" w:sz="4" w:space="0" w:color="auto"/>
            </w:tcBorders>
            <w:shd w:val="clear" w:color="auto" w:fill="auto"/>
          </w:tcPr>
          <w:p w:rsidR="004B5AF9" w:rsidRPr="00EC7C45" w:rsidRDefault="004B5AF9"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4B5AF9" w:rsidRPr="00EC7C45" w:rsidRDefault="004B5AF9"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7335" w:type="dxa"/>
            <w:gridSpan w:val="4"/>
            <w:tcBorders>
              <w:top w:val="nil"/>
              <w:left w:val="nil"/>
              <w:bottom w:val="single" w:sz="4" w:space="0" w:color="auto"/>
              <w:right w:val="single" w:sz="4" w:space="0" w:color="auto"/>
            </w:tcBorders>
            <w:shd w:val="clear" w:color="auto" w:fill="auto"/>
          </w:tcPr>
          <w:p w:rsidR="004B5AF9" w:rsidRPr="00EC7C45" w:rsidRDefault="004B5AF9" w:rsidP="00AD158F">
            <w:pPr>
              <w:jc w:val="center"/>
              <w:rPr>
                <w:rFonts w:ascii="Palatino Linotype" w:hAnsi="Palatino Linotype" w:cs="Arial"/>
                <w:sz w:val="18"/>
                <w:szCs w:val="18"/>
              </w:rPr>
            </w:pPr>
            <w:r w:rsidRPr="00EC7C45">
              <w:rPr>
                <w:rFonts w:ascii="Palatino Linotype" w:hAnsi="Palatino Linotype" w:cs="Arial"/>
                <w:b/>
                <w:bCs/>
                <w:sz w:val="18"/>
                <w:szCs w:val="18"/>
              </w:rPr>
              <w:t xml:space="preserve">FABRICAÇÃO DE OUTROS EQUIPAMENTOS DE TRANSPORTE, EXCETO VEÍCULOS </w:t>
            </w:r>
            <w:proofErr w:type="gramStart"/>
            <w:r w:rsidRPr="00EC7C45">
              <w:rPr>
                <w:rFonts w:ascii="Palatino Linotype" w:hAnsi="Palatino Linotype" w:cs="Arial"/>
                <w:b/>
                <w:bCs/>
                <w:sz w:val="18"/>
                <w:szCs w:val="18"/>
              </w:rPr>
              <w:t>AUTOMOTORES</w:t>
            </w:r>
            <w:proofErr w:type="gramEnd"/>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30.1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Construção de embarcações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30.11-3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Construção de embarcações e estruturas flutuantes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30.12-1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Construção de embarcações para esporte e lazer</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30.3</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veículos ferroviários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30.31-8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locomotivas, vagões e outros materiais </w:t>
            </w:r>
            <w:proofErr w:type="gramStart"/>
            <w:r w:rsidRPr="00EC7C45">
              <w:rPr>
                <w:rFonts w:ascii="Palatino Linotype" w:hAnsi="Palatino Linotype" w:cs="Arial"/>
                <w:sz w:val="18"/>
                <w:szCs w:val="18"/>
              </w:rPr>
              <w:t>rodantes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30.32-6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peças e acessórios para veículos ferroviários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30.4</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aeronaves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30.41-5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aeronaves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30.42-3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turbinas, motores e outros componentes e peças para </w:t>
            </w:r>
            <w:proofErr w:type="gramStart"/>
            <w:r w:rsidRPr="00EC7C45">
              <w:rPr>
                <w:rFonts w:ascii="Palatino Linotype" w:hAnsi="Palatino Linotype" w:cs="Arial"/>
                <w:sz w:val="18"/>
                <w:szCs w:val="18"/>
              </w:rPr>
              <w:t>aeronaves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30.5</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veículos militares de combate</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30.50-4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veículos militares de combate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30.9</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equipamentos de transporte não especificados anteriormente</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30.91-1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motocicletas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30.92-0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bicicletas e triciclos </w:t>
            </w:r>
            <w:proofErr w:type="gramStart"/>
            <w:r w:rsidRPr="00EC7C45">
              <w:rPr>
                <w:rFonts w:ascii="Palatino Linotype" w:hAnsi="Palatino Linotype" w:cs="Arial"/>
                <w:sz w:val="18"/>
                <w:szCs w:val="18"/>
              </w:rPr>
              <w:t>não-motorizados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30.99-7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equipamentos de transporte não especificados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31</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MÓVEIS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31.0</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móveis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31.01-2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móveis com predominância de madeira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31.02-1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móveis com predominância de metal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31.03-9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móveis de outros materiais, exceto madeira e </w:t>
            </w:r>
            <w:proofErr w:type="gramStart"/>
            <w:r w:rsidRPr="00EC7C45">
              <w:rPr>
                <w:rFonts w:ascii="Palatino Linotype" w:hAnsi="Palatino Linotype" w:cs="Arial"/>
                <w:sz w:val="18"/>
                <w:szCs w:val="18"/>
              </w:rPr>
              <w:t>metal</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31.04-7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colchões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32</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PRODUTOS DIVERSOS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32.1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Fabricação de artigos de joalheria, bijuteria e </w:t>
            </w:r>
            <w:proofErr w:type="gramStart"/>
            <w:r w:rsidRPr="00EC7C45">
              <w:rPr>
                <w:rFonts w:ascii="Palatino Linotype" w:hAnsi="Palatino Linotype" w:cs="Arial"/>
                <w:b/>
                <w:bCs/>
                <w:sz w:val="18"/>
                <w:szCs w:val="18"/>
              </w:rPr>
              <w:t>semelhantes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32.11-6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Lapidação de gemas e fabricação de artefatos de ourivesaria e joalheria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lastRenderedPageBreak/>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32.12-4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bijuterias e artefatos semelhantes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32.2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instrumentos musicais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32.20-5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instrumentos musicais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32.3</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artefatos para pesca e esporte</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32.30-2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artefatos para pesca e esporte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32.4</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brinquedos e jogos recreativos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32.40-0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brinquedos e jogos recreativos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4B5AF9" w:rsidRPr="00EC7C45" w:rsidTr="00970BE1">
        <w:trPr>
          <w:trHeight w:val="503"/>
        </w:trPr>
        <w:tc>
          <w:tcPr>
            <w:tcW w:w="780" w:type="dxa"/>
            <w:tcBorders>
              <w:top w:val="nil"/>
              <w:left w:val="single" w:sz="4" w:space="0" w:color="auto"/>
              <w:bottom w:val="single" w:sz="4" w:space="0" w:color="auto"/>
              <w:right w:val="single" w:sz="4" w:space="0" w:color="auto"/>
            </w:tcBorders>
            <w:shd w:val="clear" w:color="auto" w:fill="auto"/>
          </w:tcPr>
          <w:p w:rsidR="004B5AF9" w:rsidRPr="00EC7C45" w:rsidRDefault="004B5AF9" w:rsidP="00AD158F">
            <w:pPr>
              <w:jc w:val="center"/>
              <w:rPr>
                <w:rFonts w:ascii="Palatino Linotype" w:hAnsi="Palatino Linotype" w:cs="Arial"/>
                <w:b/>
                <w:bCs/>
                <w:color w:val="FF0000"/>
                <w:sz w:val="18"/>
                <w:szCs w:val="18"/>
              </w:rPr>
            </w:pPr>
            <w:r w:rsidRPr="00EC7C45">
              <w:rPr>
                <w:rFonts w:ascii="Palatino Linotype" w:hAnsi="Palatino Linotype" w:cs="Arial"/>
                <w:b/>
                <w:bCs/>
                <w:color w:val="FF0000"/>
                <w:sz w:val="18"/>
                <w:szCs w:val="18"/>
              </w:rPr>
              <w:t> </w:t>
            </w:r>
          </w:p>
        </w:tc>
        <w:tc>
          <w:tcPr>
            <w:tcW w:w="680" w:type="dxa"/>
            <w:tcBorders>
              <w:top w:val="nil"/>
              <w:left w:val="nil"/>
              <w:bottom w:val="single" w:sz="4" w:space="0" w:color="auto"/>
              <w:right w:val="single" w:sz="4" w:space="0" w:color="auto"/>
            </w:tcBorders>
            <w:shd w:val="clear" w:color="auto" w:fill="auto"/>
          </w:tcPr>
          <w:p w:rsidR="004B5AF9" w:rsidRPr="00EC7C45" w:rsidRDefault="004B5AF9" w:rsidP="00AD158F">
            <w:pPr>
              <w:jc w:val="center"/>
              <w:rPr>
                <w:rFonts w:ascii="Palatino Linotype" w:hAnsi="Palatino Linotype" w:cs="Arial"/>
                <w:b/>
                <w:bCs/>
                <w:sz w:val="18"/>
                <w:szCs w:val="18"/>
              </w:rPr>
            </w:pPr>
            <w:r w:rsidRPr="00EC7C45">
              <w:rPr>
                <w:rFonts w:ascii="Palatino Linotype" w:hAnsi="Palatino Linotype" w:cs="Arial"/>
                <w:b/>
                <w:bCs/>
                <w:sz w:val="18"/>
                <w:szCs w:val="18"/>
              </w:rPr>
              <w:t>32.5</w:t>
            </w:r>
          </w:p>
        </w:tc>
        <w:tc>
          <w:tcPr>
            <w:tcW w:w="825" w:type="dxa"/>
            <w:tcBorders>
              <w:top w:val="nil"/>
              <w:left w:val="nil"/>
              <w:bottom w:val="single" w:sz="4" w:space="0" w:color="auto"/>
              <w:right w:val="single" w:sz="4" w:space="0" w:color="auto"/>
            </w:tcBorders>
            <w:shd w:val="clear" w:color="auto" w:fill="auto"/>
          </w:tcPr>
          <w:p w:rsidR="004B5AF9" w:rsidRPr="00EC7C45" w:rsidRDefault="004B5AF9"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7335" w:type="dxa"/>
            <w:gridSpan w:val="4"/>
            <w:tcBorders>
              <w:top w:val="nil"/>
              <w:left w:val="nil"/>
              <w:bottom w:val="single" w:sz="4" w:space="0" w:color="auto"/>
              <w:right w:val="single" w:sz="4" w:space="0" w:color="auto"/>
            </w:tcBorders>
            <w:shd w:val="clear" w:color="auto" w:fill="auto"/>
          </w:tcPr>
          <w:p w:rsidR="004B5AF9" w:rsidRPr="00EC7C45" w:rsidRDefault="004B5AF9" w:rsidP="00AD158F">
            <w:pPr>
              <w:jc w:val="center"/>
              <w:rPr>
                <w:rFonts w:ascii="Palatino Linotype" w:hAnsi="Palatino Linotype" w:cs="Arial"/>
                <w:sz w:val="18"/>
                <w:szCs w:val="18"/>
              </w:rPr>
            </w:pPr>
            <w:r w:rsidRPr="00EC7C45">
              <w:rPr>
                <w:rFonts w:ascii="Palatino Linotype" w:hAnsi="Palatino Linotype" w:cs="Arial"/>
                <w:b/>
                <w:bCs/>
                <w:sz w:val="18"/>
                <w:szCs w:val="18"/>
              </w:rPr>
              <w:t>Fabricação de instrumentos e materiais para uso médico e odontológico e de artigos ópticos</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color w:val="FF0000"/>
                <w:sz w:val="18"/>
                <w:szCs w:val="18"/>
              </w:rPr>
            </w:pPr>
            <w:r w:rsidRPr="00EC7C45">
              <w:rPr>
                <w:rFonts w:ascii="Palatino Linotype" w:hAnsi="Palatino Linotype" w:cs="Arial"/>
                <w:b/>
                <w:bCs/>
                <w:color w:val="FF0000"/>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32.50-7</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instrumentos e materiais para uso médico e odontológico e de artigos ópticos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color w:val="FF0000"/>
                <w:sz w:val="18"/>
                <w:szCs w:val="18"/>
              </w:rPr>
            </w:pPr>
            <w:r w:rsidRPr="00EC7C45">
              <w:rPr>
                <w:rFonts w:ascii="Palatino Linotype" w:hAnsi="Palatino Linotype" w:cs="Arial"/>
                <w:b/>
                <w:bCs/>
                <w:color w:val="FF0000"/>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32.9</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Fabricação de produtos diversos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color w:val="FF0000"/>
                <w:sz w:val="18"/>
                <w:szCs w:val="18"/>
              </w:rPr>
            </w:pPr>
            <w:r w:rsidRPr="00EC7C45">
              <w:rPr>
                <w:rFonts w:ascii="Palatino Linotype" w:hAnsi="Palatino Linotype" w:cs="Arial"/>
                <w:b/>
                <w:bCs/>
                <w:color w:val="FF0000"/>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32.91-4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Fabricação de escovas, pincéis e </w:t>
            </w:r>
            <w:proofErr w:type="gramStart"/>
            <w:r w:rsidRPr="00EC7C45">
              <w:rPr>
                <w:rFonts w:ascii="Palatino Linotype" w:hAnsi="Palatino Linotype" w:cs="Arial"/>
                <w:sz w:val="18"/>
                <w:szCs w:val="18"/>
              </w:rPr>
              <w:t>vassouras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color w:val="FF0000"/>
                <w:sz w:val="18"/>
                <w:szCs w:val="18"/>
              </w:rPr>
            </w:pPr>
            <w:r w:rsidRPr="00EC7C45">
              <w:rPr>
                <w:rFonts w:ascii="Palatino Linotype" w:hAnsi="Palatino Linotype" w:cs="Arial"/>
                <w:b/>
                <w:bCs/>
                <w:color w:val="FF0000"/>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32.92-2</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equipamentos e acessórios para segurança e proteção pessoal e profissional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color w:val="FF0000"/>
                <w:sz w:val="18"/>
                <w:szCs w:val="18"/>
              </w:rPr>
            </w:pPr>
            <w:r w:rsidRPr="00EC7C45">
              <w:rPr>
                <w:rFonts w:ascii="Palatino Linotype" w:hAnsi="Palatino Linotype" w:cs="Arial"/>
                <w:b/>
                <w:bCs/>
                <w:color w:val="FF0000"/>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32.99-0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Fabricação de produtos diversos não especificados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4B5AF9" w:rsidRPr="00EC7C45" w:rsidTr="007B23F8">
        <w:trPr>
          <w:trHeight w:val="503"/>
        </w:trPr>
        <w:tc>
          <w:tcPr>
            <w:tcW w:w="780" w:type="dxa"/>
            <w:tcBorders>
              <w:top w:val="nil"/>
              <w:left w:val="single" w:sz="4" w:space="0" w:color="auto"/>
              <w:bottom w:val="single" w:sz="4" w:space="0" w:color="auto"/>
              <w:right w:val="single" w:sz="4" w:space="0" w:color="auto"/>
            </w:tcBorders>
            <w:shd w:val="clear" w:color="auto" w:fill="auto"/>
          </w:tcPr>
          <w:p w:rsidR="004B5AF9" w:rsidRPr="00EC7C45" w:rsidRDefault="004B5AF9" w:rsidP="00AD158F">
            <w:pPr>
              <w:jc w:val="center"/>
              <w:rPr>
                <w:rFonts w:ascii="Palatino Linotype" w:hAnsi="Palatino Linotype" w:cs="Arial"/>
                <w:b/>
                <w:bCs/>
                <w:sz w:val="18"/>
                <w:szCs w:val="18"/>
              </w:rPr>
            </w:pPr>
            <w:r w:rsidRPr="00EC7C45">
              <w:rPr>
                <w:rFonts w:ascii="Palatino Linotype" w:hAnsi="Palatino Linotype" w:cs="Arial"/>
                <w:b/>
                <w:bCs/>
                <w:sz w:val="18"/>
                <w:szCs w:val="18"/>
              </w:rPr>
              <w:t>33</w:t>
            </w:r>
          </w:p>
        </w:tc>
        <w:tc>
          <w:tcPr>
            <w:tcW w:w="680" w:type="dxa"/>
            <w:tcBorders>
              <w:top w:val="nil"/>
              <w:left w:val="nil"/>
              <w:bottom w:val="single" w:sz="4" w:space="0" w:color="auto"/>
              <w:right w:val="single" w:sz="4" w:space="0" w:color="auto"/>
            </w:tcBorders>
            <w:shd w:val="clear" w:color="auto" w:fill="auto"/>
          </w:tcPr>
          <w:p w:rsidR="004B5AF9" w:rsidRPr="00EC7C45" w:rsidRDefault="004B5AF9"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4B5AF9" w:rsidRPr="00EC7C45" w:rsidRDefault="004B5AF9"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7335" w:type="dxa"/>
            <w:gridSpan w:val="4"/>
            <w:tcBorders>
              <w:top w:val="nil"/>
              <w:left w:val="nil"/>
              <w:bottom w:val="single" w:sz="4" w:space="0" w:color="auto"/>
              <w:right w:val="single" w:sz="4" w:space="0" w:color="auto"/>
            </w:tcBorders>
            <w:shd w:val="clear" w:color="auto" w:fill="auto"/>
          </w:tcPr>
          <w:p w:rsidR="004B5AF9" w:rsidRPr="00EC7C45" w:rsidRDefault="004B5AF9" w:rsidP="004B5AF9">
            <w:pPr>
              <w:jc w:val="center"/>
              <w:rPr>
                <w:rFonts w:ascii="Palatino Linotype" w:hAnsi="Palatino Linotype" w:cs="Arial"/>
                <w:sz w:val="18"/>
                <w:szCs w:val="18"/>
              </w:rPr>
            </w:pPr>
            <w:r w:rsidRPr="00EC7C45">
              <w:rPr>
                <w:rFonts w:ascii="Palatino Linotype" w:hAnsi="Palatino Linotype" w:cs="Arial"/>
                <w:b/>
                <w:bCs/>
                <w:sz w:val="18"/>
                <w:szCs w:val="18"/>
              </w:rPr>
              <w:t xml:space="preserve">MANUTENÇÃO, REPARAÇÃO E INSTALAÇÃO DE MÁQUINAS E </w:t>
            </w:r>
            <w:proofErr w:type="gramStart"/>
            <w:r w:rsidRPr="00EC7C45">
              <w:rPr>
                <w:rFonts w:ascii="Palatino Linotype" w:hAnsi="Palatino Linotype" w:cs="Arial"/>
                <w:b/>
                <w:bCs/>
                <w:sz w:val="18"/>
                <w:szCs w:val="18"/>
              </w:rPr>
              <w:t>EQUIPAMENTOS</w:t>
            </w:r>
            <w:proofErr w:type="gramEnd"/>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33.1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Manutenção e reparação de máquinas e equipamentos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33.11-2</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Manutenção e reparação de tanques, reservatórios metálicos e caldeiras, exceto para </w:t>
            </w:r>
            <w:proofErr w:type="gramStart"/>
            <w:r w:rsidRPr="00EC7C45">
              <w:rPr>
                <w:rFonts w:ascii="Palatino Linotype" w:hAnsi="Palatino Linotype" w:cs="Arial"/>
                <w:sz w:val="18"/>
                <w:szCs w:val="18"/>
              </w:rPr>
              <w:t>veículos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33.12-1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Manutenção e reparação de equipamentos eletrônicos e ópticos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33.13-9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Manutenção e reparação de máquinas e equipamentos elétricos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33.14-7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Manutenção e reparação de máquinas e equipamentos da indústria mecânica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33.15-5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Manutenção e reparação de veículos ferroviários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33.16-3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Manutenção e reparação de aeronaves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33.17-1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Manutenção e reparação de embarcações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33.19-8</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Manutenção e reparação de equipamentos e produtos não especificados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33.2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Instalação de máquinas e equipamentos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33.21-0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Instalação de máquinas e equipamentos industriais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33.29-5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Instalação de equipamentos não especificados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4B5AF9">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ELETRICIDADE E GÁS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35</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ELETRICIDADE, GÁS E OUTRAS </w:t>
            </w:r>
            <w:proofErr w:type="gramStart"/>
            <w:r w:rsidRPr="00EC7C45">
              <w:rPr>
                <w:rFonts w:ascii="Palatino Linotype" w:hAnsi="Palatino Linotype" w:cs="Arial"/>
                <w:b/>
                <w:bCs/>
                <w:sz w:val="18"/>
                <w:szCs w:val="18"/>
              </w:rPr>
              <w:t>UTILIDADES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35.1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Geração, transmissão e distribuição de energia </w:t>
            </w:r>
            <w:proofErr w:type="gramStart"/>
            <w:r w:rsidRPr="00EC7C45">
              <w:rPr>
                <w:rFonts w:ascii="Palatino Linotype" w:hAnsi="Palatino Linotype" w:cs="Arial"/>
                <w:b/>
                <w:bCs/>
                <w:sz w:val="18"/>
                <w:szCs w:val="18"/>
              </w:rPr>
              <w:t>elétrica</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35.11-5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Geração de energia elétrica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35.12-3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Transmissão de energia elétrica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35.13-1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atacadista de energia elétrica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35.14-0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Distribuição de energia elétrica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4B5AF9" w:rsidRPr="00EC7C45" w:rsidTr="0031771F">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4B5AF9" w:rsidRPr="00EC7C45" w:rsidRDefault="004B5AF9" w:rsidP="00AD158F">
            <w:pPr>
              <w:jc w:val="center"/>
              <w:rPr>
                <w:rFonts w:ascii="Palatino Linotype" w:hAnsi="Palatino Linotype" w:cs="Arial"/>
                <w:b/>
                <w:bCs/>
                <w:sz w:val="18"/>
                <w:szCs w:val="18"/>
              </w:rPr>
            </w:pPr>
          </w:p>
        </w:tc>
        <w:tc>
          <w:tcPr>
            <w:tcW w:w="680" w:type="dxa"/>
            <w:tcBorders>
              <w:top w:val="nil"/>
              <w:left w:val="nil"/>
              <w:bottom w:val="single" w:sz="4" w:space="0" w:color="auto"/>
              <w:right w:val="single" w:sz="4" w:space="0" w:color="auto"/>
            </w:tcBorders>
            <w:shd w:val="clear" w:color="auto" w:fill="auto"/>
            <w:vAlign w:val="center"/>
          </w:tcPr>
          <w:p w:rsidR="004B5AF9" w:rsidRPr="00EC7C45" w:rsidRDefault="004B5AF9" w:rsidP="00AD158F">
            <w:pPr>
              <w:jc w:val="center"/>
              <w:rPr>
                <w:rFonts w:ascii="Palatino Linotype" w:hAnsi="Palatino Linotype" w:cs="Arial"/>
                <w:b/>
                <w:bCs/>
                <w:sz w:val="18"/>
                <w:szCs w:val="18"/>
              </w:rPr>
            </w:pPr>
            <w:r w:rsidRPr="00EC7C45">
              <w:rPr>
                <w:rFonts w:ascii="Palatino Linotype" w:hAnsi="Palatino Linotype" w:cs="Arial"/>
                <w:b/>
                <w:bCs/>
                <w:sz w:val="18"/>
                <w:szCs w:val="18"/>
              </w:rPr>
              <w:t>35.2</w:t>
            </w:r>
          </w:p>
        </w:tc>
        <w:tc>
          <w:tcPr>
            <w:tcW w:w="825" w:type="dxa"/>
            <w:tcBorders>
              <w:top w:val="nil"/>
              <w:left w:val="nil"/>
              <w:bottom w:val="single" w:sz="4" w:space="0" w:color="auto"/>
              <w:right w:val="single" w:sz="4" w:space="0" w:color="auto"/>
            </w:tcBorders>
            <w:shd w:val="clear" w:color="auto" w:fill="auto"/>
            <w:vAlign w:val="center"/>
          </w:tcPr>
          <w:p w:rsidR="004B5AF9" w:rsidRPr="00EC7C45" w:rsidRDefault="004B5AF9" w:rsidP="00AD158F">
            <w:pPr>
              <w:jc w:val="center"/>
              <w:rPr>
                <w:rFonts w:ascii="Palatino Linotype" w:hAnsi="Palatino Linotype" w:cs="Arial"/>
                <w:b/>
                <w:bCs/>
                <w:sz w:val="18"/>
                <w:szCs w:val="18"/>
              </w:rPr>
            </w:pPr>
          </w:p>
        </w:tc>
        <w:tc>
          <w:tcPr>
            <w:tcW w:w="7335" w:type="dxa"/>
            <w:gridSpan w:val="4"/>
            <w:tcBorders>
              <w:top w:val="nil"/>
              <w:left w:val="nil"/>
              <w:bottom w:val="single" w:sz="4" w:space="0" w:color="auto"/>
              <w:right w:val="single" w:sz="4" w:space="0" w:color="auto"/>
            </w:tcBorders>
            <w:shd w:val="clear" w:color="auto" w:fill="auto"/>
            <w:vAlign w:val="center"/>
          </w:tcPr>
          <w:p w:rsidR="004B5AF9" w:rsidRPr="00EC7C45" w:rsidRDefault="004B5AF9" w:rsidP="00AD158F">
            <w:pPr>
              <w:jc w:val="center"/>
              <w:rPr>
                <w:rFonts w:ascii="Palatino Linotype" w:hAnsi="Palatino Linotype" w:cs="Arial"/>
                <w:sz w:val="18"/>
                <w:szCs w:val="18"/>
              </w:rPr>
            </w:pPr>
            <w:r w:rsidRPr="00EC7C45">
              <w:rPr>
                <w:rFonts w:ascii="Palatino Linotype" w:hAnsi="Palatino Linotype" w:cs="Arial"/>
                <w:b/>
                <w:bCs/>
                <w:sz w:val="18"/>
                <w:szCs w:val="18"/>
              </w:rPr>
              <w:t>Produção e distribuição de combustíveis gasosos por redes urbanas</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35.20-4</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Produção de gás; processamento de gás natural; distribuição de combustíveis gasosos por redes </w:t>
            </w:r>
            <w:proofErr w:type="gramStart"/>
            <w:r w:rsidRPr="00EC7C45">
              <w:rPr>
                <w:rFonts w:ascii="Palatino Linotype" w:hAnsi="Palatino Linotype" w:cs="Arial"/>
                <w:sz w:val="18"/>
                <w:szCs w:val="18"/>
              </w:rPr>
              <w:t>urbanas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4B5AF9" w:rsidRPr="00EC7C45" w:rsidTr="004B5AF9">
        <w:trPr>
          <w:trHeight w:val="270"/>
        </w:trPr>
        <w:tc>
          <w:tcPr>
            <w:tcW w:w="780" w:type="dxa"/>
            <w:tcBorders>
              <w:top w:val="nil"/>
              <w:left w:val="single" w:sz="4" w:space="0" w:color="auto"/>
              <w:bottom w:val="single" w:sz="4" w:space="0" w:color="auto"/>
              <w:right w:val="single" w:sz="4" w:space="0" w:color="auto"/>
            </w:tcBorders>
            <w:shd w:val="clear" w:color="auto" w:fill="auto"/>
            <w:vAlign w:val="center"/>
          </w:tcPr>
          <w:p w:rsidR="004B5AF9" w:rsidRPr="00EC7C45" w:rsidRDefault="004B5AF9"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4B5AF9" w:rsidRPr="00EC7C45" w:rsidRDefault="004B5AF9" w:rsidP="00AD158F">
            <w:pPr>
              <w:jc w:val="center"/>
              <w:rPr>
                <w:rFonts w:ascii="Palatino Linotype" w:hAnsi="Palatino Linotype" w:cs="Arial"/>
                <w:b/>
                <w:bCs/>
                <w:sz w:val="18"/>
                <w:szCs w:val="18"/>
              </w:rPr>
            </w:pPr>
            <w:r w:rsidRPr="00EC7C45">
              <w:rPr>
                <w:rFonts w:ascii="Palatino Linotype" w:hAnsi="Palatino Linotype" w:cs="Arial"/>
                <w:b/>
                <w:bCs/>
                <w:sz w:val="18"/>
                <w:szCs w:val="18"/>
              </w:rPr>
              <w:t>35.3</w:t>
            </w:r>
          </w:p>
        </w:tc>
        <w:tc>
          <w:tcPr>
            <w:tcW w:w="825" w:type="dxa"/>
            <w:tcBorders>
              <w:top w:val="nil"/>
              <w:left w:val="nil"/>
              <w:bottom w:val="single" w:sz="4" w:space="0" w:color="auto"/>
              <w:right w:val="single" w:sz="4" w:space="0" w:color="auto"/>
            </w:tcBorders>
            <w:shd w:val="clear" w:color="auto" w:fill="auto"/>
            <w:vAlign w:val="center"/>
          </w:tcPr>
          <w:p w:rsidR="004B5AF9" w:rsidRPr="00EC7C45" w:rsidRDefault="004B5AF9"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7335" w:type="dxa"/>
            <w:gridSpan w:val="4"/>
            <w:tcBorders>
              <w:top w:val="nil"/>
              <w:left w:val="nil"/>
              <w:bottom w:val="single" w:sz="4" w:space="0" w:color="auto"/>
              <w:right w:val="single" w:sz="4" w:space="0" w:color="auto"/>
            </w:tcBorders>
            <w:shd w:val="clear" w:color="auto" w:fill="auto"/>
            <w:vAlign w:val="center"/>
          </w:tcPr>
          <w:p w:rsidR="004B5AF9" w:rsidRPr="00EC7C45" w:rsidRDefault="004B5AF9" w:rsidP="00AD158F">
            <w:pPr>
              <w:jc w:val="center"/>
              <w:rPr>
                <w:rFonts w:ascii="Palatino Linotype" w:hAnsi="Palatino Linotype" w:cs="Arial"/>
                <w:sz w:val="18"/>
                <w:szCs w:val="18"/>
              </w:rPr>
            </w:pPr>
            <w:r w:rsidRPr="00EC7C45">
              <w:rPr>
                <w:rFonts w:ascii="Palatino Linotype" w:hAnsi="Palatino Linotype" w:cs="Arial"/>
                <w:b/>
                <w:bCs/>
                <w:sz w:val="18"/>
                <w:szCs w:val="18"/>
              </w:rPr>
              <w:t xml:space="preserve">Produção e distribuição de vapor, água quente e ar </w:t>
            </w:r>
            <w:proofErr w:type="gramStart"/>
            <w:r w:rsidRPr="00EC7C45">
              <w:rPr>
                <w:rFonts w:ascii="Palatino Linotype" w:hAnsi="Palatino Linotype" w:cs="Arial"/>
                <w:b/>
                <w:bCs/>
                <w:sz w:val="18"/>
                <w:szCs w:val="18"/>
              </w:rPr>
              <w:t>condicionado</w:t>
            </w:r>
            <w:proofErr w:type="gramEnd"/>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35.30-1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Produção e distribuição de vapor, água quente e ar </w:t>
            </w:r>
            <w:proofErr w:type="gramStart"/>
            <w:r w:rsidRPr="00EC7C45">
              <w:rPr>
                <w:rFonts w:ascii="Palatino Linotype" w:hAnsi="Palatino Linotype" w:cs="Arial"/>
                <w:sz w:val="18"/>
                <w:szCs w:val="18"/>
              </w:rPr>
              <w:t>condicionado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4B5AF9" w:rsidRPr="00EC7C45" w:rsidTr="00A457E4">
        <w:trPr>
          <w:trHeight w:val="503"/>
        </w:trPr>
        <w:tc>
          <w:tcPr>
            <w:tcW w:w="780" w:type="dxa"/>
            <w:tcBorders>
              <w:top w:val="nil"/>
              <w:left w:val="single" w:sz="4" w:space="0" w:color="auto"/>
              <w:bottom w:val="single" w:sz="4" w:space="0" w:color="auto"/>
              <w:right w:val="single" w:sz="4" w:space="0" w:color="auto"/>
            </w:tcBorders>
            <w:shd w:val="clear" w:color="auto" w:fill="auto"/>
          </w:tcPr>
          <w:p w:rsidR="004B5AF9" w:rsidRPr="00EC7C45" w:rsidRDefault="004B5AF9"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4B5AF9" w:rsidRPr="00EC7C45" w:rsidRDefault="004B5AF9"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4B5AF9" w:rsidRPr="00EC7C45" w:rsidRDefault="004B5AF9"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7335" w:type="dxa"/>
            <w:gridSpan w:val="4"/>
            <w:tcBorders>
              <w:top w:val="nil"/>
              <w:left w:val="nil"/>
              <w:bottom w:val="single" w:sz="4" w:space="0" w:color="auto"/>
              <w:right w:val="single" w:sz="4" w:space="0" w:color="auto"/>
            </w:tcBorders>
            <w:shd w:val="clear" w:color="auto" w:fill="auto"/>
          </w:tcPr>
          <w:p w:rsidR="004B5AF9" w:rsidRPr="00EC7C45" w:rsidRDefault="004B5AF9" w:rsidP="00AD158F">
            <w:pPr>
              <w:jc w:val="center"/>
              <w:rPr>
                <w:rFonts w:ascii="Palatino Linotype" w:hAnsi="Palatino Linotype" w:cs="Arial"/>
                <w:sz w:val="18"/>
                <w:szCs w:val="18"/>
              </w:rPr>
            </w:pPr>
            <w:r w:rsidRPr="00EC7C45">
              <w:rPr>
                <w:rFonts w:ascii="Palatino Linotype" w:hAnsi="Palatino Linotype" w:cs="Arial"/>
                <w:b/>
                <w:bCs/>
                <w:sz w:val="18"/>
                <w:szCs w:val="18"/>
              </w:rPr>
              <w:t xml:space="preserve">ÁGUA, ESGOTO, ATIVIDADES DE GESTÃO DE RESÍDUOS E </w:t>
            </w:r>
            <w:proofErr w:type="gramStart"/>
            <w:r w:rsidRPr="00EC7C45">
              <w:rPr>
                <w:rFonts w:ascii="Palatino Linotype" w:hAnsi="Palatino Linotype" w:cs="Arial"/>
                <w:b/>
                <w:bCs/>
                <w:sz w:val="18"/>
                <w:szCs w:val="18"/>
              </w:rPr>
              <w:t>DESCONTAMINAÇÃO</w:t>
            </w:r>
            <w:proofErr w:type="gramEnd"/>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36</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CAPTAÇÃO, TRATAMENTO E DISTRIBUIÇÃO DE </w:t>
            </w:r>
            <w:proofErr w:type="gramStart"/>
            <w:r w:rsidRPr="00EC7C45">
              <w:rPr>
                <w:rFonts w:ascii="Palatino Linotype" w:hAnsi="Palatino Linotype" w:cs="Arial"/>
                <w:b/>
                <w:bCs/>
                <w:sz w:val="18"/>
                <w:szCs w:val="18"/>
              </w:rPr>
              <w:t>ÁGUA</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36.0</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Captação, tratamento e distribuição de </w:t>
            </w:r>
            <w:proofErr w:type="gramStart"/>
            <w:r w:rsidRPr="00EC7C45">
              <w:rPr>
                <w:rFonts w:ascii="Palatino Linotype" w:hAnsi="Palatino Linotype" w:cs="Arial"/>
                <w:b/>
                <w:bCs/>
                <w:sz w:val="18"/>
                <w:szCs w:val="18"/>
              </w:rPr>
              <w:t>água</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36.00-6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Captação, tratamento e distribuição de </w:t>
            </w:r>
            <w:proofErr w:type="gramStart"/>
            <w:r w:rsidRPr="00EC7C45">
              <w:rPr>
                <w:rFonts w:ascii="Palatino Linotype" w:hAnsi="Palatino Linotype" w:cs="Arial"/>
                <w:sz w:val="18"/>
                <w:szCs w:val="18"/>
              </w:rPr>
              <w:t>água</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37</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ESGOTO E ATIVIDADES RELACIONADAS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37.0</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Esgoto e atividades relacionadas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37.01-1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Gestão de redes de esgoto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37.02-9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Atividades relacionadas a esgoto, exceto a gestão de </w:t>
            </w:r>
            <w:proofErr w:type="gramStart"/>
            <w:r w:rsidRPr="00EC7C45">
              <w:rPr>
                <w:rFonts w:ascii="Palatino Linotype" w:hAnsi="Palatino Linotype" w:cs="Arial"/>
                <w:sz w:val="18"/>
                <w:szCs w:val="18"/>
              </w:rPr>
              <w:t>redes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4B5AF9" w:rsidRPr="00EC7C45" w:rsidTr="00DA3038">
        <w:trPr>
          <w:trHeight w:val="503"/>
        </w:trPr>
        <w:tc>
          <w:tcPr>
            <w:tcW w:w="780" w:type="dxa"/>
            <w:tcBorders>
              <w:top w:val="nil"/>
              <w:left w:val="single" w:sz="4" w:space="0" w:color="auto"/>
              <w:bottom w:val="single" w:sz="4" w:space="0" w:color="auto"/>
              <w:right w:val="single" w:sz="4" w:space="0" w:color="auto"/>
            </w:tcBorders>
            <w:shd w:val="clear" w:color="auto" w:fill="auto"/>
          </w:tcPr>
          <w:p w:rsidR="004B5AF9" w:rsidRPr="00EC7C45" w:rsidRDefault="004B5AF9" w:rsidP="00AD158F">
            <w:pPr>
              <w:jc w:val="center"/>
              <w:rPr>
                <w:rFonts w:ascii="Palatino Linotype" w:hAnsi="Palatino Linotype" w:cs="Arial"/>
                <w:b/>
                <w:bCs/>
                <w:sz w:val="18"/>
                <w:szCs w:val="18"/>
              </w:rPr>
            </w:pPr>
            <w:r w:rsidRPr="00EC7C45">
              <w:rPr>
                <w:rFonts w:ascii="Palatino Linotype" w:hAnsi="Palatino Linotype" w:cs="Arial"/>
                <w:b/>
                <w:bCs/>
                <w:sz w:val="18"/>
                <w:szCs w:val="18"/>
              </w:rPr>
              <w:t>38</w:t>
            </w:r>
          </w:p>
        </w:tc>
        <w:tc>
          <w:tcPr>
            <w:tcW w:w="680" w:type="dxa"/>
            <w:tcBorders>
              <w:top w:val="nil"/>
              <w:left w:val="nil"/>
              <w:bottom w:val="single" w:sz="4" w:space="0" w:color="auto"/>
              <w:right w:val="single" w:sz="4" w:space="0" w:color="auto"/>
            </w:tcBorders>
            <w:shd w:val="clear" w:color="auto" w:fill="auto"/>
          </w:tcPr>
          <w:p w:rsidR="004B5AF9" w:rsidRPr="00EC7C45" w:rsidRDefault="004B5AF9"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4B5AF9" w:rsidRPr="00EC7C45" w:rsidRDefault="004B5AF9"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7335" w:type="dxa"/>
            <w:gridSpan w:val="4"/>
            <w:tcBorders>
              <w:top w:val="nil"/>
              <w:left w:val="nil"/>
              <w:bottom w:val="single" w:sz="4" w:space="0" w:color="auto"/>
              <w:right w:val="single" w:sz="4" w:space="0" w:color="auto"/>
            </w:tcBorders>
            <w:shd w:val="clear" w:color="auto" w:fill="auto"/>
          </w:tcPr>
          <w:p w:rsidR="004B5AF9" w:rsidRPr="00EC7C45" w:rsidRDefault="004B5AF9" w:rsidP="00AD158F">
            <w:pPr>
              <w:jc w:val="center"/>
              <w:rPr>
                <w:rFonts w:ascii="Palatino Linotype" w:hAnsi="Palatino Linotype" w:cs="Arial"/>
                <w:sz w:val="18"/>
                <w:szCs w:val="18"/>
              </w:rPr>
            </w:pPr>
            <w:r w:rsidRPr="00EC7C45">
              <w:rPr>
                <w:rFonts w:ascii="Palatino Linotype" w:hAnsi="Palatino Linotype" w:cs="Arial"/>
                <w:b/>
                <w:bCs/>
                <w:sz w:val="18"/>
                <w:szCs w:val="18"/>
              </w:rPr>
              <w:t xml:space="preserve">COLETA, TRATAMENTO E DISPOSIÇÃO DE RESÍDUOS; RECUPERAÇÃO DE </w:t>
            </w:r>
            <w:proofErr w:type="gramStart"/>
            <w:r w:rsidRPr="00EC7C45">
              <w:rPr>
                <w:rFonts w:ascii="Palatino Linotype" w:hAnsi="Palatino Linotype" w:cs="Arial"/>
                <w:b/>
                <w:bCs/>
                <w:sz w:val="18"/>
                <w:szCs w:val="18"/>
              </w:rPr>
              <w:t>MATERIAIS</w:t>
            </w:r>
            <w:proofErr w:type="gramEnd"/>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38.1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Coleta de resíduos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38.11-4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Coleta de resíduos </w:t>
            </w:r>
            <w:proofErr w:type="gramStart"/>
            <w:r w:rsidRPr="00EC7C45">
              <w:rPr>
                <w:rFonts w:ascii="Palatino Linotype" w:hAnsi="Palatino Linotype" w:cs="Arial"/>
                <w:sz w:val="18"/>
                <w:szCs w:val="18"/>
              </w:rPr>
              <w:t>não-perigosos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38.12-2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Coleta de resíduos perigosos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38.2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Tratamento e disposição de resíduos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38.21-1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Tratamento e disposição de resíduos </w:t>
            </w:r>
            <w:proofErr w:type="gramStart"/>
            <w:r w:rsidRPr="00EC7C45">
              <w:rPr>
                <w:rFonts w:ascii="Palatino Linotype" w:hAnsi="Palatino Linotype" w:cs="Arial"/>
                <w:sz w:val="18"/>
                <w:szCs w:val="18"/>
              </w:rPr>
              <w:t>não-perigosos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38.22-0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Tratamento e disposição de resíduos perigosos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38.3</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Recuperação de materiais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38.31-9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Recuperação de materiais metálicos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38.32-7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Recuperação de materiais plásticos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85"/>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38.39-4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Recuperação de materiais não especificados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4B5AF9" w:rsidRPr="00EC7C45" w:rsidTr="004B5AF9">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4B5AF9" w:rsidRPr="00EC7C45" w:rsidRDefault="004B5AF9" w:rsidP="00AD158F">
            <w:pPr>
              <w:jc w:val="center"/>
              <w:rPr>
                <w:rFonts w:ascii="Palatino Linotype" w:hAnsi="Palatino Linotype" w:cs="Arial"/>
                <w:b/>
                <w:bCs/>
                <w:sz w:val="18"/>
                <w:szCs w:val="18"/>
              </w:rPr>
            </w:pPr>
            <w:r w:rsidRPr="00EC7C45">
              <w:rPr>
                <w:rFonts w:ascii="Palatino Linotype" w:hAnsi="Palatino Linotype" w:cs="Arial"/>
                <w:b/>
                <w:bCs/>
                <w:sz w:val="18"/>
                <w:szCs w:val="18"/>
              </w:rPr>
              <w:t>39</w:t>
            </w:r>
          </w:p>
        </w:tc>
        <w:tc>
          <w:tcPr>
            <w:tcW w:w="680" w:type="dxa"/>
            <w:tcBorders>
              <w:top w:val="nil"/>
              <w:left w:val="nil"/>
              <w:bottom w:val="single" w:sz="4" w:space="0" w:color="auto"/>
              <w:right w:val="single" w:sz="4" w:space="0" w:color="auto"/>
            </w:tcBorders>
            <w:shd w:val="clear" w:color="auto" w:fill="auto"/>
            <w:vAlign w:val="center"/>
          </w:tcPr>
          <w:p w:rsidR="004B5AF9" w:rsidRPr="00EC7C45" w:rsidRDefault="004B5AF9"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4B5AF9" w:rsidRPr="00EC7C45" w:rsidRDefault="004B5AF9"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7335" w:type="dxa"/>
            <w:gridSpan w:val="4"/>
            <w:tcBorders>
              <w:top w:val="nil"/>
              <w:left w:val="nil"/>
              <w:bottom w:val="single" w:sz="4" w:space="0" w:color="auto"/>
              <w:right w:val="single" w:sz="4" w:space="0" w:color="auto"/>
            </w:tcBorders>
            <w:shd w:val="clear" w:color="auto" w:fill="auto"/>
            <w:vAlign w:val="center"/>
          </w:tcPr>
          <w:p w:rsidR="004B5AF9" w:rsidRPr="00EC7C45" w:rsidRDefault="004B5AF9" w:rsidP="00AD158F">
            <w:pPr>
              <w:jc w:val="center"/>
              <w:rPr>
                <w:rFonts w:ascii="Palatino Linotype" w:hAnsi="Palatino Linotype" w:cs="Arial"/>
                <w:sz w:val="18"/>
                <w:szCs w:val="18"/>
              </w:rPr>
            </w:pPr>
            <w:r w:rsidRPr="00EC7C45">
              <w:rPr>
                <w:rFonts w:ascii="Palatino Linotype" w:hAnsi="Palatino Linotype" w:cs="Arial"/>
                <w:b/>
                <w:bCs/>
                <w:sz w:val="18"/>
                <w:szCs w:val="18"/>
              </w:rPr>
              <w:t>DESCONTAMINAÇÃO E OUTROS SERVIÇOS DE GESTÃO DE RESÍDUOS</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39.0</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Descontaminação e outros serviços de gestão de resíduos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85"/>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39.00-5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Descontaminação e outros serviços de gestão de resíduos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4B5AF9">
        <w:trPr>
          <w:trHeight w:val="300"/>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CONSTRUÇÃO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41</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CONSTRUÇÃO DE EDIFÍCIOS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41.1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Incorporação de empreendimentos imobiliários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41.10-7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Incorporação de empreendimentos imobiliários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41.2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Construção de edifícios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41.20-4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Construção de edifícios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42</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OBRAS DE </w:t>
            </w:r>
            <w:proofErr w:type="gramStart"/>
            <w:r w:rsidRPr="00EC7C45">
              <w:rPr>
                <w:rFonts w:ascii="Palatino Linotype" w:hAnsi="Palatino Linotype" w:cs="Arial"/>
                <w:b/>
                <w:bCs/>
                <w:sz w:val="18"/>
                <w:szCs w:val="18"/>
              </w:rPr>
              <w:t>INFRA-ESTRUTURA</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4B5AF9" w:rsidRPr="00EC7C45" w:rsidTr="00C95AC0">
        <w:trPr>
          <w:trHeight w:val="293"/>
        </w:trPr>
        <w:tc>
          <w:tcPr>
            <w:tcW w:w="780" w:type="dxa"/>
            <w:tcBorders>
              <w:top w:val="nil"/>
              <w:left w:val="single" w:sz="4" w:space="0" w:color="auto"/>
              <w:bottom w:val="single" w:sz="4" w:space="0" w:color="auto"/>
              <w:right w:val="single" w:sz="4" w:space="0" w:color="auto"/>
            </w:tcBorders>
            <w:shd w:val="clear" w:color="auto" w:fill="auto"/>
          </w:tcPr>
          <w:p w:rsidR="004B5AF9" w:rsidRPr="00EC7C45" w:rsidRDefault="004B5AF9"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4B5AF9" w:rsidRPr="00EC7C45" w:rsidRDefault="004B5AF9" w:rsidP="00AD158F">
            <w:pPr>
              <w:jc w:val="center"/>
              <w:rPr>
                <w:rFonts w:ascii="Palatino Linotype" w:hAnsi="Palatino Linotype" w:cs="Arial"/>
                <w:b/>
                <w:bCs/>
                <w:sz w:val="18"/>
                <w:szCs w:val="18"/>
              </w:rPr>
            </w:pPr>
            <w:r w:rsidRPr="00EC7C45">
              <w:rPr>
                <w:rFonts w:ascii="Palatino Linotype" w:hAnsi="Palatino Linotype" w:cs="Arial"/>
                <w:b/>
                <w:bCs/>
                <w:sz w:val="18"/>
                <w:szCs w:val="18"/>
              </w:rPr>
              <w:t>42.1</w:t>
            </w:r>
          </w:p>
        </w:tc>
        <w:tc>
          <w:tcPr>
            <w:tcW w:w="825" w:type="dxa"/>
            <w:tcBorders>
              <w:top w:val="nil"/>
              <w:left w:val="nil"/>
              <w:bottom w:val="single" w:sz="4" w:space="0" w:color="auto"/>
              <w:right w:val="single" w:sz="4" w:space="0" w:color="auto"/>
            </w:tcBorders>
            <w:shd w:val="clear" w:color="auto" w:fill="auto"/>
          </w:tcPr>
          <w:p w:rsidR="004B5AF9" w:rsidRPr="00EC7C45" w:rsidRDefault="004B5AF9"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7335" w:type="dxa"/>
            <w:gridSpan w:val="4"/>
            <w:tcBorders>
              <w:top w:val="nil"/>
              <w:left w:val="nil"/>
              <w:bottom w:val="single" w:sz="4" w:space="0" w:color="auto"/>
              <w:right w:val="single" w:sz="4" w:space="0" w:color="auto"/>
            </w:tcBorders>
            <w:shd w:val="clear" w:color="auto" w:fill="auto"/>
          </w:tcPr>
          <w:p w:rsidR="004B5AF9" w:rsidRPr="00EC7C45" w:rsidRDefault="004B5AF9" w:rsidP="00AD158F">
            <w:pPr>
              <w:jc w:val="center"/>
              <w:rPr>
                <w:rFonts w:ascii="Palatino Linotype" w:hAnsi="Palatino Linotype" w:cs="Arial"/>
                <w:sz w:val="18"/>
                <w:szCs w:val="18"/>
              </w:rPr>
            </w:pPr>
            <w:r w:rsidRPr="00EC7C45">
              <w:rPr>
                <w:rFonts w:ascii="Palatino Linotype" w:hAnsi="Palatino Linotype" w:cs="Arial"/>
                <w:b/>
                <w:bCs/>
                <w:sz w:val="18"/>
                <w:szCs w:val="18"/>
              </w:rPr>
              <w:t>Construção de rodovias, ferrovias, obras urbanas e obras-de</w:t>
            </w:r>
            <w:proofErr w:type="gramStart"/>
            <w:r w:rsidRPr="00EC7C45">
              <w:rPr>
                <w:rFonts w:ascii="Palatino Linotype" w:hAnsi="Palatino Linotype" w:cs="Arial"/>
                <w:b/>
                <w:bCs/>
                <w:sz w:val="18"/>
                <w:szCs w:val="18"/>
              </w:rPr>
              <w:t>-arte especiais</w:t>
            </w:r>
            <w:proofErr w:type="gramEnd"/>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42.11-1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Construção de rodovias e ferrovias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lastRenderedPageBreak/>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42.12-0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Construção de obras-de</w:t>
            </w:r>
            <w:proofErr w:type="gramStart"/>
            <w:r w:rsidRPr="00EC7C45">
              <w:rPr>
                <w:rFonts w:ascii="Palatino Linotype" w:hAnsi="Palatino Linotype" w:cs="Arial"/>
                <w:sz w:val="18"/>
                <w:szCs w:val="18"/>
              </w:rPr>
              <w:t>-arte especiais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42.13-8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Obras de urbanização - ruas, praças e </w:t>
            </w:r>
            <w:proofErr w:type="gramStart"/>
            <w:r w:rsidRPr="00EC7C45">
              <w:rPr>
                <w:rFonts w:ascii="Palatino Linotype" w:hAnsi="Palatino Linotype" w:cs="Arial"/>
                <w:sz w:val="18"/>
                <w:szCs w:val="18"/>
              </w:rPr>
              <w:t>calçadas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42.2</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Obras de </w:t>
            </w:r>
            <w:proofErr w:type="spellStart"/>
            <w:proofErr w:type="gramStart"/>
            <w:r w:rsidRPr="00EC7C45">
              <w:rPr>
                <w:rFonts w:ascii="Palatino Linotype" w:hAnsi="Palatino Linotype" w:cs="Arial"/>
                <w:b/>
                <w:bCs/>
                <w:sz w:val="18"/>
                <w:szCs w:val="18"/>
              </w:rPr>
              <w:t>infra-estrutura</w:t>
            </w:r>
            <w:proofErr w:type="spellEnd"/>
            <w:proofErr w:type="gramEnd"/>
            <w:r w:rsidRPr="00EC7C45">
              <w:rPr>
                <w:rFonts w:ascii="Palatino Linotype" w:hAnsi="Palatino Linotype" w:cs="Arial"/>
                <w:b/>
                <w:bCs/>
                <w:sz w:val="18"/>
                <w:szCs w:val="18"/>
              </w:rPr>
              <w:t xml:space="preserve"> para energia elétrica, telecomunicações, água, esgoto e transporte por dutos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42.21-9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Obras para geração e distribuição de energia elétrica e para telecomunicações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42.22-7</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Construção de redes de abastecimento de água, coleta de esgoto e construções </w:t>
            </w:r>
            <w:proofErr w:type="gramStart"/>
            <w:r w:rsidRPr="00EC7C45">
              <w:rPr>
                <w:rFonts w:ascii="Palatino Linotype" w:hAnsi="Palatino Linotype" w:cs="Arial"/>
                <w:sz w:val="18"/>
                <w:szCs w:val="18"/>
              </w:rPr>
              <w:t>correlatas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42.23-5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Construção de redes de transportes por dutos, exceto para água e </w:t>
            </w:r>
            <w:proofErr w:type="gramStart"/>
            <w:r w:rsidRPr="00EC7C45">
              <w:rPr>
                <w:rFonts w:ascii="Palatino Linotype" w:hAnsi="Palatino Linotype" w:cs="Arial"/>
                <w:sz w:val="18"/>
                <w:szCs w:val="18"/>
              </w:rPr>
              <w:t>esgoto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42.9</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Construção de outras obras de </w:t>
            </w:r>
            <w:proofErr w:type="spellStart"/>
            <w:proofErr w:type="gramStart"/>
            <w:r w:rsidRPr="00EC7C45">
              <w:rPr>
                <w:rFonts w:ascii="Palatino Linotype" w:hAnsi="Palatino Linotype" w:cs="Arial"/>
                <w:b/>
                <w:bCs/>
                <w:sz w:val="18"/>
                <w:szCs w:val="18"/>
              </w:rPr>
              <w:t>infra-estrutura</w:t>
            </w:r>
            <w:proofErr w:type="spellEnd"/>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42.91-0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Obras portuárias, marítimas e </w:t>
            </w:r>
            <w:proofErr w:type="gramStart"/>
            <w:r w:rsidRPr="00EC7C45">
              <w:rPr>
                <w:rFonts w:ascii="Palatino Linotype" w:hAnsi="Palatino Linotype" w:cs="Arial"/>
                <w:sz w:val="18"/>
                <w:szCs w:val="18"/>
              </w:rPr>
              <w:t>fluviais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42.92-8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Montagem de instalações industriais e de estruturas metálicas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42.99-5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Obras de engenharia </w:t>
            </w:r>
            <w:proofErr w:type="gramStart"/>
            <w:r w:rsidRPr="00EC7C45">
              <w:rPr>
                <w:rFonts w:ascii="Palatino Linotype" w:hAnsi="Palatino Linotype" w:cs="Arial"/>
                <w:sz w:val="18"/>
                <w:szCs w:val="18"/>
              </w:rPr>
              <w:t>civil não especificadas</w:t>
            </w:r>
            <w:proofErr w:type="gramEnd"/>
            <w:r w:rsidRPr="00EC7C45">
              <w:rPr>
                <w:rFonts w:ascii="Palatino Linotype" w:hAnsi="Palatino Linotype" w:cs="Arial"/>
                <w:sz w:val="18"/>
                <w:szCs w:val="18"/>
              </w:rPr>
              <w:t xml:space="preserve">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43</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SERVIÇOS ESPECIALIZADOS PARA CONSTRUÇÃO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43.1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Demolição e preparação do terreno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43.11-8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Demolição e preparação de canteiros de obras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43.12-6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Perfurações e sondagens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43.13-4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Obras de terraplenagem</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43.19-3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Serviços de preparação do terreno não especificados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43.2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Instalações elétricas, hidráulicas e outras instalações em </w:t>
            </w:r>
            <w:proofErr w:type="gramStart"/>
            <w:r w:rsidRPr="00EC7C45">
              <w:rPr>
                <w:rFonts w:ascii="Palatino Linotype" w:hAnsi="Palatino Linotype" w:cs="Arial"/>
                <w:b/>
                <w:bCs/>
                <w:sz w:val="18"/>
                <w:szCs w:val="18"/>
              </w:rPr>
              <w:t>construções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43.21-5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Instalações elétricas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43.22-3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Instalações hidráulicas, de sistemas de ventilação e </w:t>
            </w:r>
            <w:proofErr w:type="gramStart"/>
            <w:r w:rsidRPr="00EC7C45">
              <w:rPr>
                <w:rFonts w:ascii="Palatino Linotype" w:hAnsi="Palatino Linotype" w:cs="Arial"/>
                <w:sz w:val="18"/>
                <w:szCs w:val="18"/>
              </w:rPr>
              <w:t>refrigeração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43.29-1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Obras de instalações em construções não especificadas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43.3</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Obras de acabamento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43.30-4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Obras de acabamento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11"/>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color w:val="FF0000"/>
                <w:sz w:val="18"/>
                <w:szCs w:val="18"/>
              </w:rPr>
            </w:pP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43.9</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Outros serviços especializados para construção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color w:val="FF0000"/>
                <w:sz w:val="18"/>
                <w:szCs w:val="18"/>
              </w:rPr>
            </w:pPr>
            <w:r w:rsidRPr="00EC7C45">
              <w:rPr>
                <w:rFonts w:ascii="Palatino Linotype" w:hAnsi="Palatino Linotype" w:cs="Arial"/>
                <w:b/>
                <w:bCs/>
                <w:color w:val="FF0000"/>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43.91-6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Obras de fundações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color w:val="FF0000"/>
                <w:sz w:val="18"/>
                <w:szCs w:val="18"/>
              </w:rPr>
            </w:pPr>
            <w:r w:rsidRPr="00EC7C45">
              <w:rPr>
                <w:rFonts w:ascii="Palatino Linotype" w:hAnsi="Palatino Linotype" w:cs="Arial"/>
                <w:b/>
                <w:bCs/>
                <w:color w:val="FF0000"/>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43.99-1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Serviços especializados para construção não especificados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40"/>
        </w:trPr>
        <w:tc>
          <w:tcPr>
            <w:tcW w:w="780" w:type="dxa"/>
            <w:tcBorders>
              <w:top w:val="nil"/>
              <w:left w:val="single" w:sz="4" w:space="0" w:color="auto"/>
              <w:bottom w:val="single" w:sz="4" w:space="0" w:color="auto"/>
              <w:right w:val="single" w:sz="4" w:space="0" w:color="auto"/>
            </w:tcBorders>
            <w:shd w:val="clear" w:color="auto" w:fill="E3E3E3"/>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E3E3E3"/>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E3E3E3"/>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E3E3E3"/>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COMÉRCIO; REPARAÇÃO DE VEÍCULOS AUTOMOTORES E </w:t>
            </w:r>
            <w:proofErr w:type="gramStart"/>
            <w:r w:rsidRPr="00EC7C45">
              <w:rPr>
                <w:rFonts w:ascii="Palatino Linotype" w:hAnsi="Palatino Linotype" w:cs="Arial"/>
                <w:b/>
                <w:bCs/>
                <w:sz w:val="18"/>
                <w:szCs w:val="18"/>
              </w:rPr>
              <w:t>MOTOCICLETAS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540"/>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45</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COMÉRCIO E REPARAÇÃO DE VEÍCULOS AUTOMOTORES E MOTOCICLETAS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45.1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Comércio de veículos automotores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45.11-1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a varejo e por atacado de veículos automotores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45.12-9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Representantes comerciais e agentes do comércio de veículos automotores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45.2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Manutenção e reparação de veículos automotores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45.20-0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Manutenção e reparação de veículos automotores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lastRenderedPageBreak/>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45.3</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Comércio de peças e acessórios para veículos automotores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45.30-7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de peças e acessórios para veículos automotores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45.4</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Comércio, manutenção e reparação de motocicletas, peças e </w:t>
            </w:r>
            <w:proofErr w:type="gramStart"/>
            <w:r w:rsidRPr="00EC7C45">
              <w:rPr>
                <w:rFonts w:ascii="Palatino Linotype" w:hAnsi="Palatino Linotype" w:cs="Arial"/>
                <w:b/>
                <w:bCs/>
                <w:sz w:val="18"/>
                <w:szCs w:val="18"/>
              </w:rPr>
              <w:t>acessórios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45.41-2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por atacado e a varejo de motocicletas, peças e </w:t>
            </w:r>
            <w:proofErr w:type="gramStart"/>
            <w:r w:rsidRPr="00EC7C45">
              <w:rPr>
                <w:rFonts w:ascii="Palatino Linotype" w:hAnsi="Palatino Linotype" w:cs="Arial"/>
                <w:sz w:val="18"/>
                <w:szCs w:val="18"/>
              </w:rPr>
              <w:t>acessórios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3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45.42-1</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Representantes comerciais e agentes do comércio de motocicletas, peças e </w:t>
            </w:r>
            <w:proofErr w:type="gramStart"/>
            <w:r w:rsidRPr="00EC7C45">
              <w:rPr>
                <w:rFonts w:ascii="Palatino Linotype" w:hAnsi="Palatino Linotype" w:cs="Arial"/>
                <w:sz w:val="18"/>
                <w:szCs w:val="18"/>
              </w:rPr>
              <w:t>acessórios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45.43-9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Manutenção e reparação de motocicletas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3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46</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COMÉRCIO POR ATACADO, EXCETO VEÍCULOS AUTOMOTORES E </w:t>
            </w:r>
            <w:proofErr w:type="gramStart"/>
            <w:r w:rsidRPr="00EC7C45">
              <w:rPr>
                <w:rFonts w:ascii="Palatino Linotype" w:hAnsi="Palatino Linotype" w:cs="Arial"/>
                <w:b/>
                <w:bCs/>
                <w:sz w:val="18"/>
                <w:szCs w:val="18"/>
              </w:rPr>
              <w:t>MOTOCICLETAS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53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46.1</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Representantes comerciais e agentes do comércio, exceto de veículos automotores e </w:t>
            </w:r>
            <w:proofErr w:type="gramStart"/>
            <w:r w:rsidRPr="00EC7C45">
              <w:rPr>
                <w:rFonts w:ascii="Palatino Linotype" w:hAnsi="Palatino Linotype" w:cs="Arial"/>
                <w:b/>
                <w:bCs/>
                <w:sz w:val="18"/>
                <w:szCs w:val="18"/>
              </w:rPr>
              <w:t>motocicletas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53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46.11-7</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Representantes comerciais e agentes do comércio de matérias-primas agrícolas e animais vivos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3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46.12-5</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Representantes comerciais e agentes do comércio de combustíveis, minerais, produtos siderúrgicos e </w:t>
            </w:r>
            <w:proofErr w:type="gramStart"/>
            <w:r w:rsidRPr="00EC7C45">
              <w:rPr>
                <w:rFonts w:ascii="Palatino Linotype" w:hAnsi="Palatino Linotype" w:cs="Arial"/>
                <w:sz w:val="18"/>
                <w:szCs w:val="18"/>
              </w:rPr>
              <w:t>químicos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3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46.13-3</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Representantes comerciais e agentes do comércio de madeira, material de construção e </w:t>
            </w:r>
            <w:proofErr w:type="gramStart"/>
            <w:r w:rsidRPr="00EC7C45">
              <w:rPr>
                <w:rFonts w:ascii="Palatino Linotype" w:hAnsi="Palatino Linotype" w:cs="Arial"/>
                <w:sz w:val="18"/>
                <w:szCs w:val="18"/>
              </w:rPr>
              <w:t>ferragens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3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46.14-1</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Representantes comerciais e agentes do comércio de máquinas, equipamentos, embarcações e </w:t>
            </w:r>
            <w:proofErr w:type="gramStart"/>
            <w:r w:rsidRPr="00EC7C45">
              <w:rPr>
                <w:rFonts w:ascii="Palatino Linotype" w:hAnsi="Palatino Linotype" w:cs="Arial"/>
                <w:sz w:val="18"/>
                <w:szCs w:val="18"/>
              </w:rPr>
              <w:t>aeronaves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3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46.15-0</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Representantes comerciais e agentes do comércio de eletrodomésticos, móveis e artigos de uso </w:t>
            </w:r>
            <w:proofErr w:type="gramStart"/>
            <w:r w:rsidRPr="00EC7C45">
              <w:rPr>
                <w:rFonts w:ascii="Palatino Linotype" w:hAnsi="Palatino Linotype" w:cs="Arial"/>
                <w:sz w:val="18"/>
                <w:szCs w:val="18"/>
              </w:rPr>
              <w:t>doméstico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3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46.16-8</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Representantes comerciais e agentes do comércio de têxteis, vestuário, calçados e artigos de </w:t>
            </w:r>
            <w:proofErr w:type="gramStart"/>
            <w:r w:rsidRPr="00EC7C45">
              <w:rPr>
                <w:rFonts w:ascii="Palatino Linotype" w:hAnsi="Palatino Linotype" w:cs="Arial"/>
                <w:sz w:val="18"/>
                <w:szCs w:val="18"/>
              </w:rPr>
              <w:t>viagem</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3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46.17-6</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Representantes comerciais e agentes do comércio de produtos alimentícios, bebidas e </w:t>
            </w:r>
            <w:proofErr w:type="gramStart"/>
            <w:r w:rsidRPr="00EC7C45">
              <w:rPr>
                <w:rFonts w:ascii="Palatino Linotype" w:hAnsi="Palatino Linotype" w:cs="Arial"/>
                <w:sz w:val="18"/>
                <w:szCs w:val="18"/>
              </w:rPr>
              <w:t>fumo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3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46.18-4</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Representantes comerciais e agentes do comércio especializado em produtos não especificados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3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46.19-2</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Representantes comerciais e agentes do comércio de mercadorias em geral não especializado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46.2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Comércio atacadista de matérias-primas agrícolas e animais vivos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46.21-4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atacadista de café em grão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46.22-2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atacadista de soja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46.23-1</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atacadista de animais vivos, alimentos para animais e matérias-primas agrícolas, exceto café e </w:t>
            </w:r>
            <w:proofErr w:type="gramStart"/>
            <w:r w:rsidRPr="00EC7C45">
              <w:rPr>
                <w:rFonts w:ascii="Palatino Linotype" w:hAnsi="Palatino Linotype" w:cs="Arial"/>
                <w:sz w:val="18"/>
                <w:szCs w:val="18"/>
              </w:rPr>
              <w:t>soja</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46.3</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Comércio atacadista especializado em produtos alimentícios, bebidas e </w:t>
            </w:r>
            <w:proofErr w:type="gramStart"/>
            <w:r w:rsidRPr="00EC7C45">
              <w:rPr>
                <w:rFonts w:ascii="Palatino Linotype" w:hAnsi="Palatino Linotype" w:cs="Arial"/>
                <w:b/>
                <w:bCs/>
                <w:sz w:val="18"/>
                <w:szCs w:val="18"/>
              </w:rPr>
              <w:t>fumo</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46.31-1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atacadista de leite e laticínios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46.32-0</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atacadista de cereais e leguminosas beneficiados, farinhas, amidos e </w:t>
            </w:r>
            <w:proofErr w:type="gramStart"/>
            <w:r w:rsidRPr="00EC7C45">
              <w:rPr>
                <w:rFonts w:ascii="Palatino Linotype" w:hAnsi="Palatino Linotype" w:cs="Arial"/>
                <w:sz w:val="18"/>
                <w:szCs w:val="18"/>
              </w:rPr>
              <w:t>féculas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46.33-8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atacadista de hortifrutigranjeiros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27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46.34-6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atacadista de carnes, produtos da carne e </w:t>
            </w:r>
            <w:proofErr w:type="gramStart"/>
            <w:r w:rsidRPr="00EC7C45">
              <w:rPr>
                <w:rFonts w:ascii="Palatino Linotype" w:hAnsi="Palatino Linotype" w:cs="Arial"/>
                <w:sz w:val="18"/>
                <w:szCs w:val="18"/>
              </w:rPr>
              <w:lastRenderedPageBreak/>
              <w:t>pescado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lastRenderedPageBreak/>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lastRenderedPageBreak/>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46.35-4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atacadista de bebidas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46.36-2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atacadista de produtos do fumo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46.37-1</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atacadista especializado em produtos alimentícios não especificados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46.39-7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atacadista de produtos alimentícios em geral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46.4</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Comércio atacadista de produtos de consumo </w:t>
            </w:r>
            <w:proofErr w:type="gramStart"/>
            <w:r w:rsidRPr="00EC7C45">
              <w:rPr>
                <w:rFonts w:ascii="Palatino Linotype" w:hAnsi="Palatino Linotype" w:cs="Arial"/>
                <w:b/>
                <w:bCs/>
                <w:sz w:val="18"/>
                <w:szCs w:val="18"/>
              </w:rPr>
              <w:t>não-alimentar</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46.41-9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atacadista de tecidos, artefatos de tecidos e de </w:t>
            </w:r>
            <w:proofErr w:type="gramStart"/>
            <w:r w:rsidRPr="00EC7C45">
              <w:rPr>
                <w:rFonts w:ascii="Palatino Linotype" w:hAnsi="Palatino Linotype" w:cs="Arial"/>
                <w:sz w:val="18"/>
                <w:szCs w:val="18"/>
              </w:rPr>
              <w:t>armarinho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46.42-7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atacadista de artigos do vestuário e acessórios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46.43-5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atacadista de calçados e artigos de viagem</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46.44-3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atacadista de produtos farmacêuticos para uso humano e veterinário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46.45-1</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atacadista de instrumentos e materiais para uso médico, cirúrgico, ortopédico e </w:t>
            </w:r>
            <w:proofErr w:type="gramStart"/>
            <w:r w:rsidRPr="00EC7C45">
              <w:rPr>
                <w:rFonts w:ascii="Palatino Linotype" w:hAnsi="Palatino Linotype" w:cs="Arial"/>
                <w:sz w:val="18"/>
                <w:szCs w:val="18"/>
              </w:rPr>
              <w:t>odontológico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46.46-0</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atacadista de cosméticos, produtos de perfumaria e de higiene </w:t>
            </w:r>
            <w:proofErr w:type="gramStart"/>
            <w:r w:rsidRPr="00EC7C45">
              <w:rPr>
                <w:rFonts w:ascii="Palatino Linotype" w:hAnsi="Palatino Linotype" w:cs="Arial"/>
                <w:sz w:val="18"/>
                <w:szCs w:val="18"/>
              </w:rPr>
              <w:t>pessoal</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46.47-8</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atacadista de artigos de escritório e de papelaria; livros, jornais e outras </w:t>
            </w:r>
            <w:proofErr w:type="gramStart"/>
            <w:r w:rsidRPr="00EC7C45">
              <w:rPr>
                <w:rFonts w:ascii="Palatino Linotype" w:hAnsi="Palatino Linotype" w:cs="Arial"/>
                <w:sz w:val="18"/>
                <w:szCs w:val="18"/>
              </w:rPr>
              <w:t>publicações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46.49-4</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atacadista de equipamentos e artigos de uso pessoal e </w:t>
            </w:r>
            <w:proofErr w:type="gramStart"/>
            <w:r w:rsidRPr="00EC7C45">
              <w:rPr>
                <w:rFonts w:ascii="Palatino Linotype" w:hAnsi="Palatino Linotype" w:cs="Arial"/>
                <w:sz w:val="18"/>
                <w:szCs w:val="18"/>
              </w:rPr>
              <w:t>doméstico não especificados</w:t>
            </w:r>
            <w:proofErr w:type="gramEnd"/>
            <w:r w:rsidRPr="00EC7C45">
              <w:rPr>
                <w:rFonts w:ascii="Palatino Linotype" w:hAnsi="Palatino Linotype" w:cs="Arial"/>
                <w:sz w:val="18"/>
                <w:szCs w:val="18"/>
              </w:rPr>
              <w:t xml:space="preserve">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46.5</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Comércio atacadista de equipamentos e produtos de tecnologias de informação e comunicação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46.51-6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atacadista de computadores, periféricos e suprimentos de </w:t>
            </w:r>
            <w:proofErr w:type="gramStart"/>
            <w:r w:rsidRPr="00EC7C45">
              <w:rPr>
                <w:rFonts w:ascii="Palatino Linotype" w:hAnsi="Palatino Linotype" w:cs="Arial"/>
                <w:sz w:val="18"/>
                <w:szCs w:val="18"/>
              </w:rPr>
              <w:t>informática</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46.52-4</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atacadista de componentes eletrônicos e equipamentos de telefonia e comunicação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46.6</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Comércio atacadista de máquinas, aparelhos e equipamentos, exceto de tecnologias de informação e </w:t>
            </w:r>
            <w:proofErr w:type="gramStart"/>
            <w:r w:rsidRPr="00EC7C45">
              <w:rPr>
                <w:rFonts w:ascii="Palatino Linotype" w:hAnsi="Palatino Linotype" w:cs="Arial"/>
                <w:b/>
                <w:bCs/>
                <w:sz w:val="18"/>
                <w:szCs w:val="18"/>
              </w:rPr>
              <w:t>comunicação</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46.61-3</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atacadista de máquinas, aparelhos e equipamentos para uso agropecuário; partes e </w:t>
            </w:r>
            <w:proofErr w:type="gramStart"/>
            <w:r w:rsidRPr="00EC7C45">
              <w:rPr>
                <w:rFonts w:ascii="Palatino Linotype" w:hAnsi="Palatino Linotype" w:cs="Arial"/>
                <w:sz w:val="18"/>
                <w:szCs w:val="18"/>
              </w:rPr>
              <w:t>peças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46.62-1</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atacadista de máquinas, equipamentos para terraplenagem, mineração e construção; partes e </w:t>
            </w:r>
            <w:proofErr w:type="gramStart"/>
            <w:r w:rsidRPr="00EC7C45">
              <w:rPr>
                <w:rFonts w:ascii="Palatino Linotype" w:hAnsi="Palatino Linotype" w:cs="Arial"/>
                <w:sz w:val="18"/>
                <w:szCs w:val="18"/>
              </w:rPr>
              <w:t>peças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46.63-0</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atacadista de máquinas e equipamentos para uso industrial; partes e </w:t>
            </w:r>
            <w:proofErr w:type="gramStart"/>
            <w:r w:rsidRPr="00EC7C45">
              <w:rPr>
                <w:rFonts w:ascii="Palatino Linotype" w:hAnsi="Palatino Linotype" w:cs="Arial"/>
                <w:sz w:val="18"/>
                <w:szCs w:val="18"/>
              </w:rPr>
              <w:t>peças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46.64-8</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atacadista de máquinas, aparelhos e equipamentos para uso </w:t>
            </w:r>
            <w:proofErr w:type="spellStart"/>
            <w:r w:rsidRPr="00EC7C45">
              <w:rPr>
                <w:rFonts w:ascii="Palatino Linotype" w:hAnsi="Palatino Linotype" w:cs="Arial"/>
                <w:sz w:val="18"/>
                <w:szCs w:val="18"/>
              </w:rPr>
              <w:t>odonto</w:t>
            </w:r>
            <w:proofErr w:type="spellEnd"/>
            <w:r w:rsidRPr="00EC7C45">
              <w:rPr>
                <w:rFonts w:ascii="Palatino Linotype" w:hAnsi="Palatino Linotype" w:cs="Arial"/>
                <w:sz w:val="18"/>
                <w:szCs w:val="18"/>
              </w:rPr>
              <w:t xml:space="preserve">-médico-hospitalar; partes e </w:t>
            </w:r>
            <w:proofErr w:type="gramStart"/>
            <w:r w:rsidRPr="00EC7C45">
              <w:rPr>
                <w:rFonts w:ascii="Palatino Linotype" w:hAnsi="Palatino Linotype" w:cs="Arial"/>
                <w:sz w:val="18"/>
                <w:szCs w:val="18"/>
              </w:rPr>
              <w:t>peças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46.65-6</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atacadista de máquinas e equipamentos para uso comercial; partes e </w:t>
            </w:r>
            <w:proofErr w:type="gramStart"/>
            <w:r w:rsidRPr="00EC7C45">
              <w:rPr>
                <w:rFonts w:ascii="Palatino Linotype" w:hAnsi="Palatino Linotype" w:cs="Arial"/>
                <w:sz w:val="18"/>
                <w:szCs w:val="18"/>
              </w:rPr>
              <w:t>peças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46.69-9</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atacadista de máquinas, aparelhos e equipamentos não especificados anteriormente; partes e </w:t>
            </w:r>
            <w:proofErr w:type="gramStart"/>
            <w:r w:rsidRPr="00EC7C45">
              <w:rPr>
                <w:rFonts w:ascii="Palatino Linotype" w:hAnsi="Palatino Linotype" w:cs="Arial"/>
                <w:sz w:val="18"/>
                <w:szCs w:val="18"/>
              </w:rPr>
              <w:t>peças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46.7</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Comércio atacadista de madeira, ferragens, ferramentas, material elétrico e material de </w:t>
            </w:r>
            <w:proofErr w:type="gramStart"/>
            <w:r w:rsidRPr="00EC7C45">
              <w:rPr>
                <w:rFonts w:ascii="Palatino Linotype" w:hAnsi="Palatino Linotype" w:cs="Arial"/>
                <w:b/>
                <w:bCs/>
                <w:sz w:val="18"/>
                <w:szCs w:val="18"/>
              </w:rPr>
              <w:t>construção</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46.71-1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atacadista de madeira e produtos derivados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lastRenderedPageBreak/>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46.72-9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atacadista de ferragens e ferramentas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46.73-7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atacadista de material elétrico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46.74-5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atacadista de cimento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3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46.79-6</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atacadista especializado de materiais de construção não especificados anteriormente e de materiais de construção em geral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46.8</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Comércio atacadista especializado em outros produtos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53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46.81-8</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atacadista de combustíveis sólidos, líquidos e gasosos, exceto gás natural e </w:t>
            </w:r>
            <w:proofErr w:type="gramStart"/>
            <w:r w:rsidRPr="00EC7C45">
              <w:rPr>
                <w:rFonts w:ascii="Palatino Linotype" w:hAnsi="Palatino Linotype" w:cs="Arial"/>
                <w:sz w:val="18"/>
                <w:szCs w:val="18"/>
              </w:rPr>
              <w:t>GLP</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46.82-6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atacadista de gás </w:t>
            </w:r>
            <w:proofErr w:type="spellStart"/>
            <w:r w:rsidRPr="00EC7C45">
              <w:rPr>
                <w:rFonts w:ascii="Palatino Linotype" w:hAnsi="Palatino Linotype" w:cs="Arial"/>
                <w:sz w:val="18"/>
                <w:szCs w:val="18"/>
              </w:rPr>
              <w:t>liqüefeito</w:t>
            </w:r>
            <w:proofErr w:type="spellEnd"/>
            <w:r w:rsidRPr="00EC7C45">
              <w:rPr>
                <w:rFonts w:ascii="Palatino Linotype" w:hAnsi="Palatino Linotype" w:cs="Arial"/>
                <w:sz w:val="18"/>
                <w:szCs w:val="18"/>
              </w:rPr>
              <w:t xml:space="preserve"> de petróleo (GLP)</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3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46.83-4</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atacadista de defensivos agrícolas, adubos, fertilizantes e corretivos do </w:t>
            </w:r>
            <w:proofErr w:type="gramStart"/>
            <w:r w:rsidRPr="00EC7C45">
              <w:rPr>
                <w:rFonts w:ascii="Palatino Linotype" w:hAnsi="Palatino Linotype" w:cs="Arial"/>
                <w:sz w:val="18"/>
                <w:szCs w:val="18"/>
              </w:rPr>
              <w:t>solo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3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46.84-2</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atacadista de produtos químicos e petroquímicos, exceto </w:t>
            </w:r>
            <w:proofErr w:type="gramStart"/>
            <w:r w:rsidRPr="00EC7C45">
              <w:rPr>
                <w:rFonts w:ascii="Palatino Linotype" w:hAnsi="Palatino Linotype" w:cs="Arial"/>
                <w:sz w:val="18"/>
                <w:szCs w:val="18"/>
              </w:rPr>
              <w:t>agroquímicos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3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46.85-1</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atacadista de produtos siderúrgicos e metalúrgicos, exceto para </w:t>
            </w:r>
            <w:proofErr w:type="gramStart"/>
            <w:r w:rsidRPr="00EC7C45">
              <w:rPr>
                <w:rFonts w:ascii="Palatino Linotype" w:hAnsi="Palatino Linotype" w:cs="Arial"/>
                <w:sz w:val="18"/>
                <w:szCs w:val="18"/>
              </w:rPr>
              <w:t>construção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46.86-9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atacadista de papel e papelão em bruto e de embalagens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46.87-7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atacadista de resíduos e sucatas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3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46.89-3</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atacadista especializado de outros produtos intermediários não especificados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46.9</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Comércio atacadista </w:t>
            </w:r>
            <w:proofErr w:type="gramStart"/>
            <w:r w:rsidRPr="00EC7C45">
              <w:rPr>
                <w:rFonts w:ascii="Palatino Linotype" w:hAnsi="Palatino Linotype" w:cs="Arial"/>
                <w:b/>
                <w:bCs/>
                <w:sz w:val="18"/>
                <w:szCs w:val="18"/>
              </w:rPr>
              <w:t>não-especializado</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53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46.91-5</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atacadista de mercadorias em geral, com predominância de produtos </w:t>
            </w:r>
            <w:proofErr w:type="gramStart"/>
            <w:r w:rsidRPr="00EC7C45">
              <w:rPr>
                <w:rFonts w:ascii="Palatino Linotype" w:hAnsi="Palatino Linotype" w:cs="Arial"/>
                <w:sz w:val="18"/>
                <w:szCs w:val="18"/>
              </w:rPr>
              <w:t>alimentícios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3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46.92-3</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atacadista de mercadorias em geral, com predominância de insumos </w:t>
            </w:r>
            <w:proofErr w:type="gramStart"/>
            <w:r w:rsidRPr="00EC7C45">
              <w:rPr>
                <w:rFonts w:ascii="Palatino Linotype" w:hAnsi="Palatino Linotype" w:cs="Arial"/>
                <w:sz w:val="18"/>
                <w:szCs w:val="18"/>
              </w:rPr>
              <w:t>agropecuários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3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46.93-1</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atacadista de mercadorias em geral, sem predominância de alimentos ou de insumos </w:t>
            </w:r>
            <w:proofErr w:type="gramStart"/>
            <w:r w:rsidRPr="00EC7C45">
              <w:rPr>
                <w:rFonts w:ascii="Palatino Linotype" w:hAnsi="Palatino Linotype" w:cs="Arial"/>
                <w:sz w:val="18"/>
                <w:szCs w:val="18"/>
              </w:rPr>
              <w:t>agropecuários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47</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COMÉRCIO VAREJISTA</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47.1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Comércio varejista </w:t>
            </w:r>
            <w:proofErr w:type="gramStart"/>
            <w:r w:rsidRPr="00EC7C45">
              <w:rPr>
                <w:rFonts w:ascii="Palatino Linotype" w:hAnsi="Palatino Linotype" w:cs="Arial"/>
                <w:b/>
                <w:bCs/>
                <w:sz w:val="18"/>
                <w:szCs w:val="18"/>
              </w:rPr>
              <w:t>não-especializado</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720"/>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47.11-3</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varejista de mercadorias em geral, com predominância de produtos alimentícios - hipermercados e </w:t>
            </w:r>
            <w:proofErr w:type="gramStart"/>
            <w:r w:rsidRPr="00EC7C45">
              <w:rPr>
                <w:rFonts w:ascii="Palatino Linotype" w:hAnsi="Palatino Linotype" w:cs="Arial"/>
                <w:sz w:val="18"/>
                <w:szCs w:val="18"/>
              </w:rPr>
              <w:t>supermercados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720"/>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47.12-1</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varejista de mercadorias em geral, com predominância de produtos alimentícios - minimercados, mercearias e </w:t>
            </w:r>
            <w:proofErr w:type="gramStart"/>
            <w:r w:rsidRPr="00EC7C45">
              <w:rPr>
                <w:rFonts w:ascii="Palatino Linotype" w:hAnsi="Palatino Linotype" w:cs="Arial"/>
                <w:sz w:val="18"/>
                <w:szCs w:val="18"/>
              </w:rPr>
              <w:t>armazéns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47.13-0</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varejista de mercadorias em geral, sem predominância de produtos </w:t>
            </w:r>
            <w:proofErr w:type="gramStart"/>
            <w:r w:rsidRPr="00EC7C45">
              <w:rPr>
                <w:rFonts w:ascii="Palatino Linotype" w:hAnsi="Palatino Linotype" w:cs="Arial"/>
                <w:sz w:val="18"/>
                <w:szCs w:val="18"/>
              </w:rPr>
              <w:t>alimentícios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47.2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Comércio varejista de produtos alimentícios, bebidas e </w:t>
            </w:r>
            <w:proofErr w:type="gramStart"/>
            <w:r w:rsidRPr="00EC7C45">
              <w:rPr>
                <w:rFonts w:ascii="Palatino Linotype" w:hAnsi="Palatino Linotype" w:cs="Arial"/>
                <w:b/>
                <w:bCs/>
                <w:sz w:val="18"/>
                <w:szCs w:val="18"/>
              </w:rPr>
              <w:t>fumo</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47.21-1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varejista de produtos de padaria, laticínio, doces, balas e </w:t>
            </w:r>
            <w:proofErr w:type="gramStart"/>
            <w:r w:rsidRPr="00EC7C45">
              <w:rPr>
                <w:rFonts w:ascii="Palatino Linotype" w:hAnsi="Palatino Linotype" w:cs="Arial"/>
                <w:sz w:val="18"/>
                <w:szCs w:val="18"/>
              </w:rPr>
              <w:t>semelhantes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47.22-9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varejista de carnes e pescados - açougues e peixarias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47.23-7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varejista de bebidas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47.24-5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varejista de hortifrutigranjeiros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3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lastRenderedPageBreak/>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47.29-6</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varejista de produtos alimentícios em geral ou especializado em produtos alimentícios não especificados anteriormente; produtos do </w:t>
            </w:r>
            <w:proofErr w:type="gramStart"/>
            <w:r w:rsidRPr="00EC7C45">
              <w:rPr>
                <w:rFonts w:ascii="Palatino Linotype" w:hAnsi="Palatino Linotype" w:cs="Arial"/>
                <w:sz w:val="18"/>
                <w:szCs w:val="18"/>
              </w:rPr>
              <w:t>fumo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47.3</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Comércio varejista de combustíveis para veículos automotores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47.31-8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varejista de combustíveis para veículos automotores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47.32-6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varejista de lubrificantes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47.4</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Comércio varejista de material de construção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47.41-5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varejista de tintas e materiais para pintura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47.42-3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varejista de material elétrico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47.43-1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varejista de vidros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47.44-0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varejista de ferragens, madeira e materiais de </w:t>
            </w:r>
            <w:proofErr w:type="gramStart"/>
            <w:r w:rsidRPr="00EC7C45">
              <w:rPr>
                <w:rFonts w:ascii="Palatino Linotype" w:hAnsi="Palatino Linotype" w:cs="Arial"/>
                <w:sz w:val="18"/>
                <w:szCs w:val="18"/>
              </w:rPr>
              <w:t>construção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47.5</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Comércio varejista de equipamentos de informática e comunicação; equipamentos e artigos de uso </w:t>
            </w:r>
            <w:proofErr w:type="gramStart"/>
            <w:r w:rsidRPr="00EC7C45">
              <w:rPr>
                <w:rFonts w:ascii="Palatino Linotype" w:hAnsi="Palatino Linotype" w:cs="Arial"/>
                <w:b/>
                <w:bCs/>
                <w:sz w:val="18"/>
                <w:szCs w:val="18"/>
              </w:rPr>
              <w:t>doméstico</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47.51-2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varejista especializado de equipamentos e suprimentos de informática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47.52-1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varejista especializado de equipamentos de telefonia e comunicação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47.53-9</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varejista especializado de eletrodomésticos e equipamentos de áudio e vídeo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47.54-7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varejista especializado de móveis, colchoaria e artigos de </w:t>
            </w:r>
            <w:proofErr w:type="gramStart"/>
            <w:r w:rsidRPr="00EC7C45">
              <w:rPr>
                <w:rFonts w:ascii="Palatino Linotype" w:hAnsi="Palatino Linotype" w:cs="Arial"/>
                <w:sz w:val="18"/>
                <w:szCs w:val="18"/>
              </w:rPr>
              <w:t>iluminação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47.55-5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varejista especializado de tecidos e artigos de cama, mesa e </w:t>
            </w:r>
            <w:proofErr w:type="gramStart"/>
            <w:r w:rsidRPr="00EC7C45">
              <w:rPr>
                <w:rFonts w:ascii="Palatino Linotype" w:hAnsi="Palatino Linotype" w:cs="Arial"/>
                <w:sz w:val="18"/>
                <w:szCs w:val="18"/>
              </w:rPr>
              <w:t>banho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47.56-3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varejista especializado de instrumentos musicais e acessórios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47.57-1</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varejista especializado de peças e acessórios para aparelhos eletroeletrônicos para uso doméstico, exceto informática e </w:t>
            </w:r>
            <w:proofErr w:type="gramStart"/>
            <w:r w:rsidRPr="00EC7C45">
              <w:rPr>
                <w:rFonts w:ascii="Palatino Linotype" w:hAnsi="Palatino Linotype" w:cs="Arial"/>
                <w:sz w:val="18"/>
                <w:szCs w:val="18"/>
              </w:rPr>
              <w:t>comunicação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47.59-8</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varejista de artigos de uso </w:t>
            </w:r>
            <w:proofErr w:type="gramStart"/>
            <w:r w:rsidRPr="00EC7C45">
              <w:rPr>
                <w:rFonts w:ascii="Palatino Linotype" w:hAnsi="Palatino Linotype" w:cs="Arial"/>
                <w:sz w:val="18"/>
                <w:szCs w:val="18"/>
              </w:rPr>
              <w:t>doméstico não especificados</w:t>
            </w:r>
            <w:proofErr w:type="gramEnd"/>
            <w:r w:rsidRPr="00EC7C45">
              <w:rPr>
                <w:rFonts w:ascii="Palatino Linotype" w:hAnsi="Palatino Linotype" w:cs="Arial"/>
                <w:sz w:val="18"/>
                <w:szCs w:val="18"/>
              </w:rPr>
              <w:t xml:space="preserve">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47.6</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Comércio varejista de artigos culturais, recreativos e </w:t>
            </w:r>
            <w:proofErr w:type="gramStart"/>
            <w:r w:rsidRPr="00EC7C45">
              <w:rPr>
                <w:rFonts w:ascii="Palatino Linotype" w:hAnsi="Palatino Linotype" w:cs="Arial"/>
                <w:b/>
                <w:bCs/>
                <w:sz w:val="18"/>
                <w:szCs w:val="18"/>
              </w:rPr>
              <w:t>esportivos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47.61-0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varejista de livros, jornais, revistas e </w:t>
            </w:r>
            <w:proofErr w:type="gramStart"/>
            <w:r w:rsidRPr="00EC7C45">
              <w:rPr>
                <w:rFonts w:ascii="Palatino Linotype" w:hAnsi="Palatino Linotype" w:cs="Arial"/>
                <w:sz w:val="18"/>
                <w:szCs w:val="18"/>
              </w:rPr>
              <w:t>papelaria</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47.62-8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varejista de discos, CDs, DVDs e </w:t>
            </w:r>
            <w:proofErr w:type="gramStart"/>
            <w:r w:rsidRPr="00EC7C45">
              <w:rPr>
                <w:rFonts w:ascii="Palatino Linotype" w:hAnsi="Palatino Linotype" w:cs="Arial"/>
                <w:sz w:val="18"/>
                <w:szCs w:val="18"/>
              </w:rPr>
              <w:t>fitas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47.63-6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varejista de artigos recreativos e esportivos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82</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47.7</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Comércio varejista de produtos farmacêuticos, perfumaria e cosméticos e artigos médicos, ópticos e </w:t>
            </w:r>
            <w:proofErr w:type="gramStart"/>
            <w:r w:rsidRPr="00EC7C45">
              <w:rPr>
                <w:rFonts w:ascii="Palatino Linotype" w:hAnsi="Palatino Linotype" w:cs="Arial"/>
                <w:b/>
                <w:bCs/>
                <w:sz w:val="18"/>
                <w:szCs w:val="18"/>
              </w:rPr>
              <w:t>ortopédicos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47.71-7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varejista de produtos farmacêuticos para uso humano e veterinário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82</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47.72-5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varejista de cosméticos, produtos de perfumaria e de higiene </w:t>
            </w:r>
            <w:proofErr w:type="gramStart"/>
            <w:r w:rsidRPr="00EC7C45">
              <w:rPr>
                <w:rFonts w:ascii="Palatino Linotype" w:hAnsi="Palatino Linotype" w:cs="Arial"/>
                <w:sz w:val="18"/>
                <w:szCs w:val="18"/>
              </w:rPr>
              <w:t>pessoal</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82</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47.73-3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varejista de artigos médicos e ortopédicos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82</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47.74-1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varejista de artigos de óptica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82</w:t>
            </w:r>
          </w:p>
        </w:tc>
      </w:tr>
      <w:tr w:rsidR="004B5AF9" w:rsidRPr="00EC7C45" w:rsidTr="002A6472">
        <w:trPr>
          <w:trHeight w:val="518"/>
        </w:trPr>
        <w:tc>
          <w:tcPr>
            <w:tcW w:w="780" w:type="dxa"/>
            <w:tcBorders>
              <w:top w:val="nil"/>
              <w:left w:val="single" w:sz="4" w:space="0" w:color="auto"/>
              <w:bottom w:val="single" w:sz="4" w:space="0" w:color="auto"/>
              <w:right w:val="single" w:sz="4" w:space="0" w:color="auto"/>
            </w:tcBorders>
            <w:shd w:val="clear" w:color="auto" w:fill="auto"/>
          </w:tcPr>
          <w:p w:rsidR="004B5AF9" w:rsidRPr="00EC7C45" w:rsidRDefault="004B5AF9" w:rsidP="00AD158F">
            <w:pPr>
              <w:jc w:val="center"/>
              <w:rPr>
                <w:rFonts w:ascii="Palatino Linotype" w:hAnsi="Palatino Linotype" w:cs="Arial"/>
                <w:b/>
                <w:bCs/>
                <w:sz w:val="18"/>
                <w:szCs w:val="18"/>
              </w:rPr>
            </w:pPr>
            <w:r w:rsidRPr="00EC7C45">
              <w:rPr>
                <w:rFonts w:ascii="Palatino Linotype" w:hAnsi="Palatino Linotype" w:cs="Arial"/>
                <w:b/>
                <w:bCs/>
                <w:sz w:val="18"/>
                <w:szCs w:val="18"/>
              </w:rPr>
              <w:lastRenderedPageBreak/>
              <w:t> </w:t>
            </w:r>
          </w:p>
        </w:tc>
        <w:tc>
          <w:tcPr>
            <w:tcW w:w="680" w:type="dxa"/>
            <w:tcBorders>
              <w:top w:val="nil"/>
              <w:left w:val="nil"/>
              <w:bottom w:val="single" w:sz="4" w:space="0" w:color="auto"/>
              <w:right w:val="single" w:sz="4" w:space="0" w:color="auto"/>
            </w:tcBorders>
            <w:shd w:val="clear" w:color="auto" w:fill="auto"/>
          </w:tcPr>
          <w:p w:rsidR="004B5AF9" w:rsidRPr="00EC7C45" w:rsidRDefault="004B5AF9" w:rsidP="00AD158F">
            <w:pPr>
              <w:jc w:val="center"/>
              <w:rPr>
                <w:rFonts w:ascii="Palatino Linotype" w:hAnsi="Palatino Linotype" w:cs="Arial"/>
                <w:b/>
                <w:bCs/>
                <w:sz w:val="18"/>
                <w:szCs w:val="18"/>
              </w:rPr>
            </w:pPr>
            <w:r w:rsidRPr="00EC7C45">
              <w:rPr>
                <w:rFonts w:ascii="Palatino Linotype" w:hAnsi="Palatino Linotype" w:cs="Arial"/>
                <w:b/>
                <w:bCs/>
                <w:sz w:val="18"/>
                <w:szCs w:val="18"/>
              </w:rPr>
              <w:t>47.8</w:t>
            </w:r>
          </w:p>
        </w:tc>
        <w:tc>
          <w:tcPr>
            <w:tcW w:w="825" w:type="dxa"/>
            <w:tcBorders>
              <w:top w:val="nil"/>
              <w:left w:val="nil"/>
              <w:bottom w:val="single" w:sz="4" w:space="0" w:color="auto"/>
              <w:right w:val="single" w:sz="4" w:space="0" w:color="auto"/>
            </w:tcBorders>
            <w:shd w:val="clear" w:color="auto" w:fill="auto"/>
          </w:tcPr>
          <w:p w:rsidR="004B5AF9" w:rsidRPr="00EC7C45" w:rsidRDefault="004B5AF9"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7335" w:type="dxa"/>
            <w:gridSpan w:val="4"/>
            <w:tcBorders>
              <w:top w:val="nil"/>
              <w:left w:val="nil"/>
              <w:bottom w:val="single" w:sz="4" w:space="0" w:color="auto"/>
              <w:right w:val="single" w:sz="4" w:space="0" w:color="auto"/>
            </w:tcBorders>
            <w:shd w:val="clear" w:color="auto" w:fill="auto"/>
          </w:tcPr>
          <w:p w:rsidR="004B5AF9" w:rsidRPr="00EC7C45" w:rsidRDefault="004B5AF9" w:rsidP="00AD158F">
            <w:pPr>
              <w:rPr>
                <w:rFonts w:ascii="Palatino Linotype" w:hAnsi="Palatino Linotype" w:cs="Arial"/>
                <w:sz w:val="18"/>
                <w:szCs w:val="18"/>
              </w:rPr>
            </w:pPr>
            <w:r w:rsidRPr="00EC7C45">
              <w:rPr>
                <w:rFonts w:ascii="Palatino Linotype" w:hAnsi="Palatino Linotype" w:cs="Arial"/>
                <w:b/>
                <w:bCs/>
                <w:sz w:val="18"/>
                <w:szCs w:val="18"/>
              </w:rPr>
              <w:t>Comércio varejista de produtos novos não especificados anteriormente e de produtos usados</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47.81-4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varejista de artigos do vestuário e acessórios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82</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47.82-2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varejista de calçados e artigos de viagem</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82</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47.83-1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varejista de </w:t>
            </w:r>
            <w:proofErr w:type="spellStart"/>
            <w:r w:rsidRPr="00EC7C45">
              <w:rPr>
                <w:rFonts w:ascii="Palatino Linotype" w:hAnsi="Palatino Linotype" w:cs="Arial"/>
                <w:sz w:val="18"/>
                <w:szCs w:val="18"/>
              </w:rPr>
              <w:t>jóias</w:t>
            </w:r>
            <w:proofErr w:type="spellEnd"/>
            <w:r w:rsidRPr="00EC7C45">
              <w:rPr>
                <w:rFonts w:ascii="Palatino Linotype" w:hAnsi="Palatino Linotype" w:cs="Arial"/>
                <w:sz w:val="18"/>
                <w:szCs w:val="18"/>
              </w:rPr>
              <w:t xml:space="preserve"> e relógios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82</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47.84-9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Comércio varejista de gás </w:t>
            </w:r>
            <w:proofErr w:type="spellStart"/>
            <w:r w:rsidRPr="00EC7C45">
              <w:rPr>
                <w:rFonts w:ascii="Palatino Linotype" w:hAnsi="Palatino Linotype" w:cs="Arial"/>
                <w:sz w:val="18"/>
                <w:szCs w:val="18"/>
              </w:rPr>
              <w:t>liqüefeito</w:t>
            </w:r>
            <w:proofErr w:type="spellEnd"/>
            <w:r w:rsidRPr="00EC7C45">
              <w:rPr>
                <w:rFonts w:ascii="Palatino Linotype" w:hAnsi="Palatino Linotype" w:cs="Arial"/>
                <w:sz w:val="18"/>
                <w:szCs w:val="18"/>
              </w:rPr>
              <w:t xml:space="preserve"> de petróleo (GLP)</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82</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47.85-7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varejista de artigos usados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82</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47.89-0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varejista de outros produtos novos não especificados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82</w:t>
            </w:r>
          </w:p>
        </w:tc>
      </w:tr>
      <w:tr w:rsidR="004B5AF9" w:rsidRPr="00EC7C45" w:rsidTr="004C26B8">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4B5AF9" w:rsidRPr="00EC7C45" w:rsidRDefault="004B5AF9"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4B5AF9" w:rsidRPr="00EC7C45" w:rsidRDefault="004B5AF9" w:rsidP="00AD158F">
            <w:pPr>
              <w:jc w:val="center"/>
              <w:rPr>
                <w:rFonts w:ascii="Palatino Linotype" w:hAnsi="Palatino Linotype" w:cs="Arial"/>
                <w:b/>
                <w:bCs/>
                <w:sz w:val="18"/>
                <w:szCs w:val="18"/>
              </w:rPr>
            </w:pPr>
            <w:r w:rsidRPr="00EC7C45">
              <w:rPr>
                <w:rFonts w:ascii="Palatino Linotype" w:hAnsi="Palatino Linotype" w:cs="Arial"/>
                <w:b/>
                <w:bCs/>
                <w:sz w:val="18"/>
                <w:szCs w:val="18"/>
              </w:rPr>
              <w:t>47.9</w:t>
            </w:r>
          </w:p>
        </w:tc>
        <w:tc>
          <w:tcPr>
            <w:tcW w:w="825" w:type="dxa"/>
            <w:tcBorders>
              <w:top w:val="nil"/>
              <w:left w:val="nil"/>
              <w:bottom w:val="single" w:sz="4" w:space="0" w:color="auto"/>
              <w:right w:val="single" w:sz="4" w:space="0" w:color="auto"/>
            </w:tcBorders>
            <w:shd w:val="clear" w:color="auto" w:fill="auto"/>
            <w:vAlign w:val="center"/>
          </w:tcPr>
          <w:p w:rsidR="004B5AF9" w:rsidRPr="00EC7C45" w:rsidRDefault="004B5AF9"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7335" w:type="dxa"/>
            <w:gridSpan w:val="4"/>
            <w:tcBorders>
              <w:top w:val="nil"/>
              <w:left w:val="nil"/>
              <w:bottom w:val="single" w:sz="4" w:space="0" w:color="auto"/>
              <w:right w:val="single" w:sz="4" w:space="0" w:color="auto"/>
            </w:tcBorders>
            <w:shd w:val="clear" w:color="auto" w:fill="auto"/>
            <w:vAlign w:val="center"/>
          </w:tcPr>
          <w:p w:rsidR="004B5AF9" w:rsidRPr="00EC7C45" w:rsidRDefault="004B5AF9" w:rsidP="00AD158F">
            <w:pPr>
              <w:jc w:val="center"/>
              <w:rPr>
                <w:rFonts w:ascii="Palatino Linotype" w:hAnsi="Palatino Linotype" w:cs="Arial"/>
                <w:sz w:val="18"/>
                <w:szCs w:val="18"/>
              </w:rPr>
            </w:pPr>
            <w:r w:rsidRPr="00EC7C45">
              <w:rPr>
                <w:rFonts w:ascii="Palatino Linotype" w:hAnsi="Palatino Linotype" w:cs="Arial"/>
                <w:b/>
                <w:bCs/>
                <w:sz w:val="18"/>
                <w:szCs w:val="18"/>
              </w:rPr>
              <w:t>Comércio ambulante e outros tipos de comércio varejista</w:t>
            </w: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47.90-3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Comércio ambulante e outros tipos de comércio varejista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82</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TRANSPORTE, ARMAZENAGEM E </w:t>
            </w:r>
            <w:proofErr w:type="gramStart"/>
            <w:r w:rsidRPr="00EC7C45">
              <w:rPr>
                <w:rFonts w:ascii="Palatino Linotype" w:hAnsi="Palatino Linotype" w:cs="Arial"/>
                <w:b/>
                <w:bCs/>
                <w:sz w:val="18"/>
                <w:szCs w:val="18"/>
              </w:rPr>
              <w:t>CORREIO</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49</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TRANSPORTE TERRESTRE</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49.1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Transporte ferroviário e </w:t>
            </w:r>
            <w:proofErr w:type="spellStart"/>
            <w:r w:rsidRPr="00EC7C45">
              <w:rPr>
                <w:rFonts w:ascii="Palatino Linotype" w:hAnsi="Palatino Linotype" w:cs="Arial"/>
                <w:b/>
                <w:bCs/>
                <w:sz w:val="18"/>
                <w:szCs w:val="18"/>
              </w:rPr>
              <w:t>metroferroviário</w:t>
            </w:r>
            <w:proofErr w:type="spell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49.11-6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Transporte ferroviário de carga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82</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49.12-4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Transporte </w:t>
            </w:r>
            <w:proofErr w:type="spellStart"/>
            <w:r w:rsidRPr="00EC7C45">
              <w:rPr>
                <w:rFonts w:ascii="Palatino Linotype" w:hAnsi="Palatino Linotype" w:cs="Arial"/>
                <w:sz w:val="18"/>
                <w:szCs w:val="18"/>
              </w:rPr>
              <w:t>metroferroviário</w:t>
            </w:r>
            <w:proofErr w:type="spellEnd"/>
            <w:r w:rsidRPr="00EC7C45">
              <w:rPr>
                <w:rFonts w:ascii="Palatino Linotype" w:hAnsi="Palatino Linotype" w:cs="Arial"/>
                <w:sz w:val="18"/>
                <w:szCs w:val="18"/>
              </w:rPr>
              <w:t xml:space="preserve"> de passageiros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82</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49.2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Transporte rodoviário de passageiros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49.21-3</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Transporte rodoviário coletivo de passageiros, com itinerário fixo, municipal e em região </w:t>
            </w:r>
            <w:proofErr w:type="gramStart"/>
            <w:r w:rsidRPr="00EC7C45">
              <w:rPr>
                <w:rFonts w:ascii="Palatino Linotype" w:hAnsi="Palatino Linotype" w:cs="Arial"/>
                <w:sz w:val="18"/>
                <w:szCs w:val="18"/>
              </w:rPr>
              <w:t>metropolitana</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82</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49.22-1</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Transporte rodoviário coletivo de passageiros, com itinerário fixo, intermunicipal, interestadual e </w:t>
            </w:r>
            <w:proofErr w:type="gramStart"/>
            <w:r w:rsidRPr="00EC7C45">
              <w:rPr>
                <w:rFonts w:ascii="Palatino Linotype" w:hAnsi="Palatino Linotype" w:cs="Arial"/>
                <w:sz w:val="18"/>
                <w:szCs w:val="18"/>
              </w:rPr>
              <w:t>internacional</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82</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49.23-0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Transporte rodoviário de táxi</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42</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40</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44</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49.24-8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Transporte escolar</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82</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49.29-9</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Transporte rodoviário coletivo de passageiros, </w:t>
            </w:r>
            <w:proofErr w:type="gramStart"/>
            <w:r w:rsidRPr="00EC7C45">
              <w:rPr>
                <w:rFonts w:ascii="Palatino Linotype" w:hAnsi="Palatino Linotype" w:cs="Arial"/>
                <w:sz w:val="18"/>
                <w:szCs w:val="18"/>
              </w:rPr>
              <w:t>sob regime</w:t>
            </w:r>
            <w:proofErr w:type="gramEnd"/>
            <w:r w:rsidRPr="00EC7C45">
              <w:rPr>
                <w:rFonts w:ascii="Palatino Linotype" w:hAnsi="Palatino Linotype" w:cs="Arial"/>
                <w:sz w:val="18"/>
                <w:szCs w:val="18"/>
              </w:rPr>
              <w:t xml:space="preserve"> de fretamento, e outros transportes rodoviários não especificados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82</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49.3</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Transporte rodoviário de carga</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49.30-2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Transporte rodoviário de carga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82</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49.4</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Transporte </w:t>
            </w:r>
            <w:proofErr w:type="spellStart"/>
            <w:r w:rsidRPr="00EC7C45">
              <w:rPr>
                <w:rFonts w:ascii="Palatino Linotype" w:hAnsi="Palatino Linotype" w:cs="Arial"/>
                <w:b/>
                <w:bCs/>
                <w:sz w:val="18"/>
                <w:szCs w:val="18"/>
              </w:rPr>
              <w:t>dutoviário</w:t>
            </w:r>
            <w:proofErr w:type="spell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49.40-0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Transporte </w:t>
            </w:r>
            <w:proofErr w:type="spellStart"/>
            <w:r w:rsidRPr="00EC7C45">
              <w:rPr>
                <w:rFonts w:ascii="Palatino Linotype" w:hAnsi="Palatino Linotype" w:cs="Arial"/>
                <w:sz w:val="18"/>
                <w:szCs w:val="18"/>
              </w:rPr>
              <w:t>dutoviário</w:t>
            </w:r>
            <w:proofErr w:type="spell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82</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49.5</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Trens turísticos, teleféricos e </w:t>
            </w:r>
            <w:proofErr w:type="gramStart"/>
            <w:r w:rsidRPr="00EC7C45">
              <w:rPr>
                <w:rFonts w:ascii="Palatino Linotype" w:hAnsi="Palatino Linotype" w:cs="Arial"/>
                <w:b/>
                <w:bCs/>
                <w:sz w:val="18"/>
                <w:szCs w:val="18"/>
              </w:rPr>
              <w:t>similares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49.50-7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Trens turísticos, teleféricos e </w:t>
            </w:r>
            <w:proofErr w:type="gramStart"/>
            <w:r w:rsidRPr="00EC7C45">
              <w:rPr>
                <w:rFonts w:ascii="Palatino Linotype" w:hAnsi="Palatino Linotype" w:cs="Arial"/>
                <w:sz w:val="18"/>
                <w:szCs w:val="18"/>
              </w:rPr>
              <w:t>similares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82</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50</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TRANSPORTE AQUAVIÁRIO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50.1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Transporte marítimo de cabotagem e longo curso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50.11-4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Transporte marítimo de cabotagem</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82</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50.12-2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Transporte marítimo de longo curso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82</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50.2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Transporte por navegação interior</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50.21-1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Transporte por navegação interior de carga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82</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50.22-0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Transporte por navegação interior de passageiros em linhas regulares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82</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50.3</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Navegação de apoio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50.30-1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Navegação de apoio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82</w:t>
            </w: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lastRenderedPageBreak/>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50.9</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Outros transportes </w:t>
            </w:r>
            <w:proofErr w:type="spellStart"/>
            <w:r w:rsidRPr="00EC7C45">
              <w:rPr>
                <w:rFonts w:ascii="Palatino Linotype" w:hAnsi="Palatino Linotype" w:cs="Arial"/>
                <w:b/>
                <w:bCs/>
                <w:sz w:val="18"/>
                <w:szCs w:val="18"/>
              </w:rPr>
              <w:t>aquaviários</w:t>
            </w:r>
            <w:proofErr w:type="spell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50.91-2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Transporte por navegação de travessia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82</w:t>
            </w: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50.99-8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Transportes </w:t>
            </w:r>
            <w:proofErr w:type="spellStart"/>
            <w:r w:rsidRPr="00EC7C45">
              <w:rPr>
                <w:rFonts w:ascii="Palatino Linotype" w:hAnsi="Palatino Linotype" w:cs="Arial"/>
                <w:sz w:val="18"/>
                <w:szCs w:val="18"/>
              </w:rPr>
              <w:t>aquaviários</w:t>
            </w:r>
            <w:proofErr w:type="spellEnd"/>
            <w:r w:rsidRPr="00EC7C45">
              <w:rPr>
                <w:rFonts w:ascii="Palatino Linotype" w:hAnsi="Palatino Linotype" w:cs="Arial"/>
                <w:sz w:val="18"/>
                <w:szCs w:val="18"/>
              </w:rPr>
              <w:t xml:space="preserve"> não especificados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82</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51</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TRANSPORTE AÉREO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51.1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Transporte aéreo de passageiros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51.11-1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Transporte aéreo de passageiros regular</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82</w:t>
            </w: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51.12-9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Transporte aéreo de passageiros </w:t>
            </w:r>
            <w:proofErr w:type="gramStart"/>
            <w:r w:rsidRPr="00EC7C45">
              <w:rPr>
                <w:rFonts w:ascii="Palatino Linotype" w:hAnsi="Palatino Linotype" w:cs="Arial"/>
                <w:sz w:val="18"/>
                <w:szCs w:val="18"/>
              </w:rPr>
              <w:t>não-regular</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82</w:t>
            </w: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51.2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Transporte aéreo de carga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51.20-0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Transporte aéreo de carga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82</w:t>
            </w: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51.3</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Transporte espacial</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51.30-7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Transporte espacial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82</w:t>
            </w:r>
          </w:p>
        </w:tc>
      </w:tr>
      <w:tr w:rsidR="00A17F70" w:rsidRPr="00EC7C45" w:rsidTr="00A17F70">
        <w:trPr>
          <w:trHeight w:val="261"/>
        </w:trPr>
        <w:tc>
          <w:tcPr>
            <w:tcW w:w="780" w:type="dxa"/>
            <w:tcBorders>
              <w:top w:val="nil"/>
              <w:left w:val="single" w:sz="4" w:space="0" w:color="auto"/>
              <w:bottom w:val="single" w:sz="4" w:space="0" w:color="auto"/>
              <w:right w:val="single" w:sz="4" w:space="0" w:color="auto"/>
            </w:tcBorders>
            <w:shd w:val="clear" w:color="auto" w:fill="auto"/>
            <w:vAlign w:val="center"/>
          </w:tcPr>
          <w:p w:rsidR="00A17F70" w:rsidRPr="00EC7C45" w:rsidRDefault="00A17F70" w:rsidP="00AD158F">
            <w:pPr>
              <w:jc w:val="center"/>
              <w:rPr>
                <w:rFonts w:ascii="Palatino Linotype" w:hAnsi="Palatino Linotype" w:cs="Arial"/>
                <w:b/>
                <w:bCs/>
                <w:sz w:val="18"/>
                <w:szCs w:val="18"/>
              </w:rPr>
            </w:pPr>
            <w:r w:rsidRPr="00EC7C45">
              <w:rPr>
                <w:rFonts w:ascii="Palatino Linotype" w:hAnsi="Palatino Linotype" w:cs="Arial"/>
                <w:b/>
                <w:bCs/>
                <w:sz w:val="18"/>
                <w:szCs w:val="18"/>
              </w:rPr>
              <w:t>52</w:t>
            </w:r>
          </w:p>
        </w:tc>
        <w:tc>
          <w:tcPr>
            <w:tcW w:w="680" w:type="dxa"/>
            <w:tcBorders>
              <w:top w:val="nil"/>
              <w:left w:val="nil"/>
              <w:bottom w:val="single" w:sz="4" w:space="0" w:color="auto"/>
              <w:right w:val="single" w:sz="4" w:space="0" w:color="auto"/>
            </w:tcBorders>
            <w:shd w:val="clear" w:color="auto" w:fill="auto"/>
            <w:vAlign w:val="center"/>
          </w:tcPr>
          <w:p w:rsidR="00A17F70" w:rsidRPr="00EC7C45" w:rsidRDefault="00A17F70"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A17F70" w:rsidRPr="00EC7C45" w:rsidRDefault="00A17F70"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7335" w:type="dxa"/>
            <w:gridSpan w:val="4"/>
            <w:tcBorders>
              <w:top w:val="nil"/>
              <w:left w:val="nil"/>
              <w:bottom w:val="single" w:sz="4" w:space="0" w:color="auto"/>
              <w:right w:val="single" w:sz="4" w:space="0" w:color="auto"/>
            </w:tcBorders>
            <w:shd w:val="clear" w:color="auto" w:fill="auto"/>
            <w:vAlign w:val="center"/>
          </w:tcPr>
          <w:p w:rsidR="00A17F70" w:rsidRPr="00EC7C45" w:rsidRDefault="00A17F70" w:rsidP="00AD158F">
            <w:pPr>
              <w:jc w:val="center"/>
              <w:rPr>
                <w:rFonts w:ascii="Palatino Linotype" w:hAnsi="Palatino Linotype" w:cs="Arial"/>
                <w:sz w:val="18"/>
                <w:szCs w:val="18"/>
              </w:rPr>
            </w:pPr>
            <w:r w:rsidRPr="00EC7C45">
              <w:rPr>
                <w:rFonts w:ascii="Palatino Linotype" w:hAnsi="Palatino Linotype" w:cs="Arial"/>
                <w:b/>
                <w:bCs/>
                <w:sz w:val="18"/>
                <w:szCs w:val="18"/>
              </w:rPr>
              <w:t>ARMAZENAMENTO E ATIVIDADES AUXILIARES DOS TRANSPORTES</w:t>
            </w: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52.1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Armazenamento, carga e </w:t>
            </w:r>
            <w:proofErr w:type="gramStart"/>
            <w:r w:rsidRPr="00EC7C45">
              <w:rPr>
                <w:rFonts w:ascii="Palatino Linotype" w:hAnsi="Palatino Linotype" w:cs="Arial"/>
                <w:b/>
                <w:bCs/>
                <w:sz w:val="18"/>
                <w:szCs w:val="18"/>
              </w:rPr>
              <w:t>descarga</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52.11-7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Armazenamento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112</w:t>
            </w: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100</w:t>
            </w: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126</w:t>
            </w: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52.12-5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Carga e descarga</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112</w:t>
            </w: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100</w:t>
            </w: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126</w:t>
            </w: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52.2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auxiliares dos transportes terrestres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52.21-4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Concessionárias de rodovias, pontes, túneis e serviços </w:t>
            </w:r>
            <w:proofErr w:type="gramStart"/>
            <w:r w:rsidRPr="00EC7C45">
              <w:rPr>
                <w:rFonts w:ascii="Palatino Linotype" w:hAnsi="Palatino Linotype" w:cs="Arial"/>
                <w:sz w:val="18"/>
                <w:szCs w:val="18"/>
              </w:rPr>
              <w:t>relacionados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112</w:t>
            </w: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100</w:t>
            </w: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126</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52.22-2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Terminais rodoviários e ferroviários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52.23-1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Estacionamento de veículos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52.29-0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auxiliares dos transportes terrestres não especificadas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52.3</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Atividades auxiliares dos transportes </w:t>
            </w:r>
            <w:proofErr w:type="spellStart"/>
            <w:r w:rsidRPr="00EC7C45">
              <w:rPr>
                <w:rFonts w:ascii="Palatino Linotype" w:hAnsi="Palatino Linotype" w:cs="Arial"/>
                <w:b/>
                <w:bCs/>
                <w:sz w:val="18"/>
                <w:szCs w:val="18"/>
              </w:rPr>
              <w:t>aquaviários</w:t>
            </w:r>
            <w:proofErr w:type="spell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52.31-1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Gestão de portos e terminais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112</w:t>
            </w: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100</w:t>
            </w: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126</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52.32-0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agenciamento marítimo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112</w:t>
            </w: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100</w:t>
            </w: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126</w:t>
            </w: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52.39-7</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Atividades auxiliares dos transportes </w:t>
            </w:r>
            <w:proofErr w:type="spellStart"/>
            <w:r w:rsidRPr="00EC7C45">
              <w:rPr>
                <w:rFonts w:ascii="Palatino Linotype" w:hAnsi="Palatino Linotype" w:cs="Arial"/>
                <w:sz w:val="18"/>
                <w:szCs w:val="18"/>
              </w:rPr>
              <w:t>aquaviários</w:t>
            </w:r>
            <w:proofErr w:type="spellEnd"/>
            <w:r w:rsidRPr="00EC7C45">
              <w:rPr>
                <w:rFonts w:ascii="Palatino Linotype" w:hAnsi="Palatino Linotype" w:cs="Arial"/>
                <w:sz w:val="18"/>
                <w:szCs w:val="18"/>
              </w:rPr>
              <w:t xml:space="preserve"> não especificadas anteriormente</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112</w:t>
            </w: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100</w:t>
            </w: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126</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52.4</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auxiliares dos transportes aéreos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52.40-1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auxiliares dos transportes aéreos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112</w:t>
            </w: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100</w:t>
            </w: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126</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52.5</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relacionadas à organização do transporte de carga</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7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52.50-8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relacionadas à organização do transporte de carga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53</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CORREIO E OUTRAS ATIVIDADES DE ENTREGA</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53.1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de Correio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53.10-5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Correio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53.2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de malote e de entrega</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53.20-2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malote e de entrega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ALOJAMENTO E ALIMENTAÇÃO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55</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ALOJAMENTO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55.1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Hotéis e similares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55.10-8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Hotéis e similares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113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100</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127</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lastRenderedPageBreak/>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55.9</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Outros tipos de alojamento não especificados anteriormente</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7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55.90-6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Outros tipos de alojamento não especificados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113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100</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127</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56</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ALIMENTAÇÃO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56.1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Restaurantes e outros serviços de alimentação e bebidas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56.11-2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Restaurantes e outros estabelecimentos de serviços de alimentação e bebidas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56.12-1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Serviços ambulantes de alimentação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56.2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Serviços de catering, bufê e outros serviços de comida </w:t>
            </w:r>
            <w:proofErr w:type="gramStart"/>
            <w:r w:rsidRPr="00EC7C45">
              <w:rPr>
                <w:rFonts w:ascii="Palatino Linotype" w:hAnsi="Palatino Linotype" w:cs="Arial"/>
                <w:b/>
                <w:bCs/>
                <w:sz w:val="18"/>
                <w:szCs w:val="18"/>
              </w:rPr>
              <w:t>preparada</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56.20-1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Serviços de catering, bufê e outros serviços de comida </w:t>
            </w:r>
            <w:proofErr w:type="gramStart"/>
            <w:r w:rsidRPr="00EC7C45">
              <w:rPr>
                <w:rFonts w:ascii="Palatino Linotype" w:hAnsi="Palatino Linotype" w:cs="Arial"/>
                <w:sz w:val="18"/>
                <w:szCs w:val="18"/>
              </w:rPr>
              <w:t>preparada</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INFORMAÇÃO E COMUNICAÇÃO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58</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EDIÇÃO E EDIÇÃO INTEGRADA À IMPRESSÃO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58.1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Edição de livros, jornais, revistas e outras atividades de </w:t>
            </w:r>
            <w:proofErr w:type="gramStart"/>
            <w:r w:rsidRPr="00EC7C45">
              <w:rPr>
                <w:rFonts w:ascii="Palatino Linotype" w:hAnsi="Palatino Linotype" w:cs="Arial"/>
                <w:b/>
                <w:bCs/>
                <w:sz w:val="18"/>
                <w:szCs w:val="18"/>
              </w:rPr>
              <w:t>edição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58.11-5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Edição de livros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58.12-3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Edição de jornais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58.13-1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Edição de revistas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58.19-1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Edição de cadastros, listas e outros produtos </w:t>
            </w:r>
            <w:proofErr w:type="gramStart"/>
            <w:r w:rsidRPr="00EC7C45">
              <w:rPr>
                <w:rFonts w:ascii="Palatino Linotype" w:hAnsi="Palatino Linotype" w:cs="Arial"/>
                <w:sz w:val="18"/>
                <w:szCs w:val="18"/>
              </w:rPr>
              <w:t>gráficos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58.2</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Edição integrada à impressão de livros, jornais, revistas e outras </w:t>
            </w:r>
            <w:proofErr w:type="gramStart"/>
            <w:r w:rsidRPr="00EC7C45">
              <w:rPr>
                <w:rFonts w:ascii="Palatino Linotype" w:hAnsi="Palatino Linotype" w:cs="Arial"/>
                <w:b/>
                <w:bCs/>
                <w:sz w:val="18"/>
                <w:szCs w:val="18"/>
              </w:rPr>
              <w:t>publicações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58.21-2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Edição integrada à impressão de livros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58.22-1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Edição integrada à impressão de jornais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58.23-9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Edição integrada à impressão de revistas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58.29-8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Edição integrada à impressão de cadastros, listas e outros produtos </w:t>
            </w:r>
            <w:proofErr w:type="gramStart"/>
            <w:r w:rsidRPr="00EC7C45">
              <w:rPr>
                <w:rFonts w:ascii="Palatino Linotype" w:hAnsi="Palatino Linotype" w:cs="Arial"/>
                <w:sz w:val="18"/>
                <w:szCs w:val="18"/>
              </w:rPr>
              <w:t>gráficos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59</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ATIVIDADES CINEMATOGRÁFICAS, PRODUÇÃO DE VÍDEOS E DE PROGRAMAS DE TELEVISÃO; GRAVAÇÃO DE SOM E EDIÇÃO DE </w:t>
            </w:r>
            <w:proofErr w:type="gramStart"/>
            <w:r w:rsidRPr="00EC7C45">
              <w:rPr>
                <w:rFonts w:ascii="Palatino Linotype" w:hAnsi="Palatino Linotype" w:cs="Arial"/>
                <w:b/>
                <w:bCs/>
                <w:sz w:val="18"/>
                <w:szCs w:val="18"/>
              </w:rPr>
              <w:t>MÚSICA</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59.1</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Atividades cinematográficas, produção de vídeos e de programas de </w:t>
            </w:r>
            <w:proofErr w:type="gramStart"/>
            <w:r w:rsidRPr="00EC7C45">
              <w:rPr>
                <w:rFonts w:ascii="Palatino Linotype" w:hAnsi="Palatino Linotype" w:cs="Arial"/>
                <w:b/>
                <w:bCs/>
                <w:sz w:val="18"/>
                <w:szCs w:val="18"/>
              </w:rPr>
              <w:t>televisão</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59.11-1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Atividades de produção cinematográfica, de vídeos e de programas de </w:t>
            </w:r>
            <w:proofErr w:type="gramStart"/>
            <w:r w:rsidRPr="00EC7C45">
              <w:rPr>
                <w:rFonts w:ascii="Palatino Linotype" w:hAnsi="Palatino Linotype" w:cs="Arial"/>
                <w:sz w:val="18"/>
                <w:szCs w:val="18"/>
              </w:rPr>
              <w:t>televisão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59.12-0</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Atividades de pós-produção cinematográfica, de vídeos e de programas de </w:t>
            </w:r>
            <w:proofErr w:type="gramStart"/>
            <w:r w:rsidRPr="00EC7C45">
              <w:rPr>
                <w:rFonts w:ascii="Palatino Linotype" w:hAnsi="Palatino Linotype" w:cs="Arial"/>
                <w:sz w:val="18"/>
                <w:szCs w:val="18"/>
              </w:rPr>
              <w:t>televisão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59.13-8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Distribuição cinematográfica, de vídeo e de programas de </w:t>
            </w:r>
            <w:proofErr w:type="gramStart"/>
            <w:r w:rsidRPr="00EC7C45">
              <w:rPr>
                <w:rFonts w:ascii="Palatino Linotype" w:hAnsi="Palatino Linotype" w:cs="Arial"/>
                <w:sz w:val="18"/>
                <w:szCs w:val="18"/>
              </w:rPr>
              <w:t>televisão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59.14-6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exibição cinematográfica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59.2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de gravação de som e de edição de música</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59.20-1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gravação de som e de edição de música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53</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60</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DE RÁDIO E DE TELEVISÃO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60.1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de rádio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60.10-1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rádio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112</w:t>
            </w: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100</w:t>
            </w: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126</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60.2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de televisão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lastRenderedPageBreak/>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60.21-7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televisão aberta</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112</w:t>
            </w: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100</w:t>
            </w: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126</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60.22-5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Programadoras e atividades relacionadas à televisão por assinatura</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112</w:t>
            </w: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100</w:t>
            </w: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126</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61</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TELECOMUNICAÇÕES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61.1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Telecomunicações por fio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61.10-8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Telecomunicações por fio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112</w:t>
            </w: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100</w:t>
            </w: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126</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61.2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Telecomunicações sem fio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61.20-5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Telecomunicações sem fio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112</w:t>
            </w: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100</w:t>
            </w: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126</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61.3</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Telecomunicações por satélite</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61.30-2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Telecomunicações por satélite</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112</w:t>
            </w: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100</w:t>
            </w: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126</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61.4</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Operadoras de televisão por assinatura</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61.41-8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Operadoras de televisão por assinatura por cabo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112</w:t>
            </w: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100</w:t>
            </w: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126</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61.42-6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Operadoras de televisão por assinatura por </w:t>
            </w:r>
            <w:proofErr w:type="spellStart"/>
            <w:r w:rsidRPr="00EC7C45">
              <w:rPr>
                <w:rFonts w:ascii="Palatino Linotype" w:hAnsi="Palatino Linotype" w:cs="Arial"/>
                <w:sz w:val="18"/>
                <w:szCs w:val="18"/>
              </w:rPr>
              <w:t>microondas</w:t>
            </w:r>
            <w:proofErr w:type="spell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112</w:t>
            </w: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100</w:t>
            </w: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126</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61.43-4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Operadoras de televisão por assinatura por satélite</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112</w:t>
            </w: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100</w:t>
            </w: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126</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61.9</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Outras atividades de telecomunicações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61.90-6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Outras atividades de telecomunicações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112</w:t>
            </w: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100</w:t>
            </w: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126</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62</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DOS SERVIÇOS DE TECNOLOGIA DA INFORMAÇÃO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62.0</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dos serviços de tecnologia da informação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62.01-5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Desenvolvimento de programas de computador </w:t>
            </w:r>
            <w:proofErr w:type="gramStart"/>
            <w:r w:rsidRPr="00EC7C45">
              <w:rPr>
                <w:rFonts w:ascii="Palatino Linotype" w:hAnsi="Palatino Linotype" w:cs="Arial"/>
                <w:sz w:val="18"/>
                <w:szCs w:val="18"/>
              </w:rPr>
              <w:t>sob encomenda</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62.02-3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Desenvolvimento e licenciamento de programas de computador </w:t>
            </w:r>
            <w:proofErr w:type="gramStart"/>
            <w:r w:rsidRPr="00EC7C45">
              <w:rPr>
                <w:rFonts w:ascii="Palatino Linotype" w:hAnsi="Palatino Linotype" w:cs="Arial"/>
                <w:sz w:val="18"/>
                <w:szCs w:val="18"/>
              </w:rPr>
              <w:t>customizáveis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62.03-1</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Desenvolvimento e licenciamento de programas de computador </w:t>
            </w:r>
            <w:proofErr w:type="gramStart"/>
            <w:r w:rsidRPr="00EC7C45">
              <w:rPr>
                <w:rFonts w:ascii="Palatino Linotype" w:hAnsi="Palatino Linotype" w:cs="Arial"/>
                <w:sz w:val="18"/>
                <w:szCs w:val="18"/>
              </w:rPr>
              <w:t>não-customizáveis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62.04-0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Consultoria em tecnologia da informação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62.09-1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Suporte técnico, manutenção e outros serviços em tecnologia da </w:t>
            </w:r>
            <w:proofErr w:type="gramStart"/>
            <w:r w:rsidRPr="00EC7C45">
              <w:rPr>
                <w:rFonts w:ascii="Palatino Linotype" w:hAnsi="Palatino Linotype" w:cs="Arial"/>
                <w:sz w:val="18"/>
                <w:szCs w:val="18"/>
              </w:rPr>
              <w:t>informação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63</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DE PRESTAÇÃO DE SERVIÇOS DE INFORMAÇÃO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63.1</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Tratamento de dados, hospedagem na internet e outras atividades </w:t>
            </w:r>
            <w:proofErr w:type="gramStart"/>
            <w:r w:rsidRPr="00EC7C45">
              <w:rPr>
                <w:rFonts w:ascii="Palatino Linotype" w:hAnsi="Palatino Linotype" w:cs="Arial"/>
                <w:b/>
                <w:bCs/>
                <w:sz w:val="18"/>
                <w:szCs w:val="18"/>
              </w:rPr>
              <w:t>relacionadas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63.11-9</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Tratamento de dados, provedores de serviços de aplicação e serviços de hospedagem na </w:t>
            </w:r>
            <w:proofErr w:type="gramStart"/>
            <w:r w:rsidRPr="00EC7C45">
              <w:rPr>
                <w:rFonts w:ascii="Palatino Linotype" w:hAnsi="Palatino Linotype" w:cs="Arial"/>
                <w:sz w:val="18"/>
                <w:szCs w:val="18"/>
              </w:rPr>
              <w:t>internet</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63.19-4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Portais, provedores de conteúdo e outros serviços de informação na </w:t>
            </w:r>
            <w:proofErr w:type="gramStart"/>
            <w:r w:rsidRPr="00EC7C45">
              <w:rPr>
                <w:rFonts w:ascii="Palatino Linotype" w:hAnsi="Palatino Linotype" w:cs="Arial"/>
                <w:sz w:val="18"/>
                <w:szCs w:val="18"/>
              </w:rPr>
              <w:t>internet</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11"/>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63.9</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Outras atividades de prestação de serviços de informação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63.91-7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Agências de notícias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63.99-2</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Outras atividades de prestação de serviços de informação não especificadas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ATIVIDADES FINANCEIRAS, DE SEGUROS E SERVIÇOS </w:t>
            </w:r>
            <w:proofErr w:type="gramStart"/>
            <w:r w:rsidRPr="00EC7C45">
              <w:rPr>
                <w:rFonts w:ascii="Palatino Linotype" w:hAnsi="Palatino Linotype" w:cs="Arial"/>
                <w:b/>
                <w:bCs/>
                <w:sz w:val="18"/>
                <w:szCs w:val="18"/>
              </w:rPr>
              <w:t>RELACIONADOS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64</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DE SERVIÇOS FINANCEIROS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64.1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Banco Central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64.10-7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Banco Central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175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lastRenderedPageBreak/>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64.2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Intermediação monetária - depósitos à vista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64.21-2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Bancos comerciais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175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64.22-1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Bancos múltiplos, com carteira </w:t>
            </w:r>
            <w:proofErr w:type="gramStart"/>
            <w:r w:rsidRPr="00EC7C45">
              <w:rPr>
                <w:rFonts w:ascii="Palatino Linotype" w:hAnsi="Palatino Linotype" w:cs="Arial"/>
                <w:sz w:val="18"/>
                <w:szCs w:val="18"/>
              </w:rPr>
              <w:t>comercial</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175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64.23-9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Caixas econômicas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175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64.24-7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Crédito cooperativo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175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64.3</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Intermediação </w:t>
            </w:r>
            <w:proofErr w:type="gramStart"/>
            <w:r w:rsidRPr="00EC7C45">
              <w:rPr>
                <w:rFonts w:ascii="Palatino Linotype" w:hAnsi="Palatino Linotype" w:cs="Arial"/>
                <w:b/>
                <w:bCs/>
                <w:sz w:val="18"/>
                <w:szCs w:val="18"/>
              </w:rPr>
              <w:t>não-monetária</w:t>
            </w:r>
            <w:proofErr w:type="gramEnd"/>
            <w:r w:rsidRPr="00EC7C45">
              <w:rPr>
                <w:rFonts w:ascii="Palatino Linotype" w:hAnsi="Palatino Linotype" w:cs="Arial"/>
                <w:b/>
                <w:bCs/>
                <w:sz w:val="18"/>
                <w:szCs w:val="18"/>
              </w:rPr>
              <w:t xml:space="preserve"> - outros instrumentos de captação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64.31-0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Bancos múltiplos, sem carteira </w:t>
            </w:r>
            <w:proofErr w:type="gramStart"/>
            <w:r w:rsidRPr="00EC7C45">
              <w:rPr>
                <w:rFonts w:ascii="Palatino Linotype" w:hAnsi="Palatino Linotype" w:cs="Arial"/>
                <w:sz w:val="18"/>
                <w:szCs w:val="18"/>
              </w:rPr>
              <w:t>comercial</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175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64.32-8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Bancos de investimento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175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64.33-6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Bancos de desenvolvimento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175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64.34-4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Agências de fomento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175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64.35-2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Crédito imobiliário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175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64.36-1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Sociedades de crédito, financiamento e investimento – </w:t>
            </w:r>
            <w:proofErr w:type="gramStart"/>
            <w:r w:rsidRPr="00EC7C45">
              <w:rPr>
                <w:rFonts w:ascii="Palatino Linotype" w:hAnsi="Palatino Linotype" w:cs="Arial"/>
                <w:sz w:val="18"/>
                <w:szCs w:val="18"/>
              </w:rPr>
              <w:t>financeiras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175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64.37-9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Sociedades de crédito ao microempreendedor</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175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64.38-7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Bancos de câmbio e outras instituições de intermediação </w:t>
            </w:r>
            <w:proofErr w:type="gramStart"/>
            <w:r w:rsidRPr="00EC7C45">
              <w:rPr>
                <w:rFonts w:ascii="Palatino Linotype" w:hAnsi="Palatino Linotype" w:cs="Arial"/>
                <w:sz w:val="18"/>
                <w:szCs w:val="18"/>
              </w:rPr>
              <w:t>não-monetária</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175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64.4</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Arrendamento mercantil</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64.40-9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Arrendamento mercantil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175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64.5</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Sociedades de capitalização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64.50-6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Sociedades de capitalização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175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64.6</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de sociedades de participação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64.61-1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Holdings de instituições financeiras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175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64.62-0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Holdings de instituições </w:t>
            </w:r>
            <w:proofErr w:type="gramStart"/>
            <w:r w:rsidRPr="00EC7C45">
              <w:rPr>
                <w:rFonts w:ascii="Palatino Linotype" w:hAnsi="Palatino Linotype" w:cs="Arial"/>
                <w:sz w:val="18"/>
                <w:szCs w:val="18"/>
              </w:rPr>
              <w:t>não-financeiras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175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64.63-8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Outras sociedades de participação, exceto </w:t>
            </w:r>
            <w:proofErr w:type="gramStart"/>
            <w:r w:rsidRPr="00EC7C45">
              <w:rPr>
                <w:rFonts w:ascii="Palatino Linotype" w:hAnsi="Palatino Linotype" w:cs="Arial"/>
                <w:sz w:val="18"/>
                <w:szCs w:val="18"/>
              </w:rPr>
              <w:t>holdings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175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64.7</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Fundos de investimento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64.70-1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Fundos de investimento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64.9</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Atividades de serviços </w:t>
            </w:r>
            <w:proofErr w:type="gramStart"/>
            <w:r w:rsidRPr="00EC7C45">
              <w:rPr>
                <w:rFonts w:ascii="Palatino Linotype" w:hAnsi="Palatino Linotype" w:cs="Arial"/>
                <w:b/>
                <w:bCs/>
                <w:sz w:val="18"/>
                <w:szCs w:val="18"/>
              </w:rPr>
              <w:t>financeiros não especificadas</w:t>
            </w:r>
            <w:proofErr w:type="gramEnd"/>
            <w:r w:rsidRPr="00EC7C45">
              <w:rPr>
                <w:rFonts w:ascii="Palatino Linotype" w:hAnsi="Palatino Linotype" w:cs="Arial"/>
                <w:b/>
                <w:bCs/>
                <w:sz w:val="18"/>
                <w:szCs w:val="18"/>
              </w:rPr>
              <w:t xml:space="preserve">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64.91-3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Sociedades de fomento mercantil – </w:t>
            </w:r>
            <w:proofErr w:type="spellStart"/>
            <w:r w:rsidRPr="00EC7C45">
              <w:rPr>
                <w:rFonts w:ascii="Palatino Linotype" w:hAnsi="Palatino Linotype" w:cs="Arial"/>
                <w:sz w:val="18"/>
                <w:szCs w:val="18"/>
              </w:rPr>
              <w:t>factoring</w:t>
            </w:r>
            <w:proofErr w:type="spell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175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w:t>
            </w: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64.92-1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Securitização de créditos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175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64.93-0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Administração de consórcios para aquisição de bens e direitos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175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64.99-9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Outras atividades de serviços </w:t>
            </w:r>
            <w:proofErr w:type="gramStart"/>
            <w:r w:rsidRPr="00EC7C45">
              <w:rPr>
                <w:rFonts w:ascii="Palatino Linotype" w:hAnsi="Palatino Linotype" w:cs="Arial"/>
                <w:sz w:val="18"/>
                <w:szCs w:val="18"/>
              </w:rPr>
              <w:t>financeiros não especificadas</w:t>
            </w:r>
            <w:proofErr w:type="gramEnd"/>
            <w:r w:rsidRPr="00EC7C45">
              <w:rPr>
                <w:rFonts w:ascii="Palatino Linotype" w:hAnsi="Palatino Linotype" w:cs="Arial"/>
                <w:sz w:val="18"/>
                <w:szCs w:val="18"/>
              </w:rPr>
              <w:t xml:space="preserve">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200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175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w:t>
            </w: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65</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SEGUROS, RESSEGUROS, PREVIDÊNCIA COMPLEMENTAR E PLANOS DE </w:t>
            </w:r>
            <w:proofErr w:type="gramStart"/>
            <w:r w:rsidRPr="00EC7C45">
              <w:rPr>
                <w:rFonts w:ascii="Palatino Linotype" w:hAnsi="Palatino Linotype" w:cs="Arial"/>
                <w:b/>
                <w:bCs/>
                <w:sz w:val="18"/>
                <w:szCs w:val="18"/>
              </w:rPr>
              <w:t>SAÚDE</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65.1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Seguros de vida e </w:t>
            </w:r>
            <w:proofErr w:type="gramStart"/>
            <w:r w:rsidRPr="00EC7C45">
              <w:rPr>
                <w:rFonts w:ascii="Palatino Linotype" w:hAnsi="Palatino Linotype" w:cs="Arial"/>
                <w:b/>
                <w:bCs/>
                <w:sz w:val="18"/>
                <w:szCs w:val="18"/>
              </w:rPr>
              <w:t>não-vida</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65.11-1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Seguros de vida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65.12-0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Seguros </w:t>
            </w:r>
            <w:proofErr w:type="gramStart"/>
            <w:r w:rsidRPr="00EC7C45">
              <w:rPr>
                <w:rFonts w:ascii="Palatino Linotype" w:hAnsi="Palatino Linotype" w:cs="Arial"/>
                <w:sz w:val="18"/>
                <w:szCs w:val="18"/>
              </w:rPr>
              <w:t>não-vida</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65.2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Seguros-saúde</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65.20-1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Seguros-saúde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65.3</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Resseguros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lastRenderedPageBreak/>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65.30-8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Resseguros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65.4</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Previdência complementar</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65.41-3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Previdência complementar fechada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65.42-1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Previdência complementar aberta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65.5</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Planos de saúde</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65.50-2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Planos de saúde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66</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ATIVIDADES AUXILIARES DOS SERVIÇOS FINANCEIROS, SEGUROS, PREVIDÊNCIA COMPLEMENTAR E PLANOS DE </w:t>
            </w:r>
            <w:proofErr w:type="gramStart"/>
            <w:r w:rsidRPr="00EC7C45">
              <w:rPr>
                <w:rFonts w:ascii="Palatino Linotype" w:hAnsi="Palatino Linotype" w:cs="Arial"/>
                <w:b/>
                <w:bCs/>
                <w:sz w:val="18"/>
                <w:szCs w:val="18"/>
              </w:rPr>
              <w:t>SAÚDE</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66.1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auxiliares dos serviços financeiros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66.11-8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Administração de bolsas e mercados de balcão organizados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66.12-6</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Atividades de intermediários em transações de títulos, valores mobiliários e </w:t>
            </w:r>
            <w:proofErr w:type="gramStart"/>
            <w:r w:rsidRPr="00EC7C45">
              <w:rPr>
                <w:rFonts w:ascii="Palatino Linotype" w:hAnsi="Palatino Linotype" w:cs="Arial"/>
                <w:sz w:val="18"/>
                <w:szCs w:val="18"/>
              </w:rPr>
              <w:t>mercadorias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66.13-4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Administração de cartões de crédito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66.19-3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Atividades auxiliares dos serviços </w:t>
            </w:r>
            <w:proofErr w:type="gramStart"/>
            <w:r w:rsidRPr="00EC7C45">
              <w:rPr>
                <w:rFonts w:ascii="Palatino Linotype" w:hAnsi="Palatino Linotype" w:cs="Arial"/>
                <w:sz w:val="18"/>
                <w:szCs w:val="18"/>
              </w:rPr>
              <w:t>financeiros não especificadas</w:t>
            </w:r>
            <w:proofErr w:type="gramEnd"/>
            <w:r w:rsidRPr="00EC7C45">
              <w:rPr>
                <w:rFonts w:ascii="Palatino Linotype" w:hAnsi="Palatino Linotype" w:cs="Arial"/>
                <w:sz w:val="18"/>
                <w:szCs w:val="18"/>
              </w:rPr>
              <w:t xml:space="preserve">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66.2</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Atividades auxiliares dos seguros, da previdência complementar e dos planos de </w:t>
            </w:r>
            <w:proofErr w:type="gramStart"/>
            <w:r w:rsidRPr="00EC7C45">
              <w:rPr>
                <w:rFonts w:ascii="Palatino Linotype" w:hAnsi="Palatino Linotype" w:cs="Arial"/>
                <w:b/>
                <w:bCs/>
                <w:sz w:val="18"/>
                <w:szCs w:val="18"/>
              </w:rPr>
              <w:t>saúde</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66.21-5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Avaliação de riscos e perdas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66.22-3</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Corretores e agentes de seguros, de planos de previdência complementar e de </w:t>
            </w:r>
            <w:proofErr w:type="gramStart"/>
            <w:r w:rsidRPr="00EC7C45">
              <w:rPr>
                <w:rFonts w:ascii="Palatino Linotype" w:hAnsi="Palatino Linotype" w:cs="Arial"/>
                <w:sz w:val="18"/>
                <w:szCs w:val="18"/>
              </w:rPr>
              <w:t>saúde</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66.29-1</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Atividades auxiliares dos seguros, da previdência complementar e dos planos de saúde não especificadas </w:t>
            </w:r>
            <w:proofErr w:type="gramStart"/>
            <w:r w:rsidRPr="00EC7C45">
              <w:rPr>
                <w:rFonts w:ascii="Palatino Linotype" w:hAnsi="Palatino Linotype" w:cs="Arial"/>
                <w:sz w:val="18"/>
                <w:szCs w:val="18"/>
              </w:rPr>
              <w:t>anteriormente</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66.3</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de administração de fundos por contrato ou comissão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66.30-4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administração de fundos por contrato ou comissão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IMOBILIÁRIAS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68</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IMOBILIÁRIAS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68.1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imobiliárias de imóveis próprios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68.10-2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imobiliárias de imóveis próprios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68.2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imobiliárias por contrato ou comissão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68.21-8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Intermediação na compra</w:t>
            </w:r>
            <w:proofErr w:type="gramStart"/>
            <w:r w:rsidRPr="00EC7C45">
              <w:rPr>
                <w:rFonts w:ascii="Palatino Linotype" w:hAnsi="Palatino Linotype" w:cs="Arial"/>
                <w:sz w:val="18"/>
                <w:szCs w:val="18"/>
              </w:rPr>
              <w:t>, venda</w:t>
            </w:r>
            <w:proofErr w:type="gramEnd"/>
            <w:r w:rsidRPr="00EC7C45">
              <w:rPr>
                <w:rFonts w:ascii="Palatino Linotype" w:hAnsi="Palatino Linotype" w:cs="Arial"/>
                <w:sz w:val="18"/>
                <w:szCs w:val="18"/>
              </w:rPr>
              <w:t xml:space="preserve"> e aluguel de imóveis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68.22-6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Gestão e administração da propriedade imobiliária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ATIVIDADES PROFISSIONAIS, CIENTÍFICAS E </w:t>
            </w:r>
            <w:proofErr w:type="gramStart"/>
            <w:r w:rsidRPr="00EC7C45">
              <w:rPr>
                <w:rFonts w:ascii="Palatino Linotype" w:hAnsi="Palatino Linotype" w:cs="Arial"/>
                <w:b/>
                <w:bCs/>
                <w:sz w:val="18"/>
                <w:szCs w:val="18"/>
              </w:rPr>
              <w:t>TÉCNICAS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69</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ATIVIDADES JURÍDICAS, DE CONTABILIDADE E DE </w:t>
            </w:r>
            <w:proofErr w:type="gramStart"/>
            <w:r w:rsidRPr="00EC7C45">
              <w:rPr>
                <w:rFonts w:ascii="Palatino Linotype" w:hAnsi="Palatino Linotype" w:cs="Arial"/>
                <w:b/>
                <w:bCs/>
                <w:sz w:val="18"/>
                <w:szCs w:val="18"/>
              </w:rPr>
              <w:t>AUDITORIA</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69.1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jurídicas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69.11-7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Atividades jurídicas, exceto </w:t>
            </w:r>
            <w:proofErr w:type="gramStart"/>
            <w:r w:rsidRPr="00EC7C45">
              <w:rPr>
                <w:rFonts w:ascii="Palatino Linotype" w:hAnsi="Palatino Linotype" w:cs="Arial"/>
                <w:sz w:val="18"/>
                <w:szCs w:val="18"/>
              </w:rPr>
              <w:t>cartórios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45</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40</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69.12-5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Cartórios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45</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40</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50</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69.2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Atividades de contabilidade, consultoria e auditoria contábil e </w:t>
            </w:r>
            <w:proofErr w:type="gramStart"/>
            <w:r w:rsidRPr="00EC7C45">
              <w:rPr>
                <w:rFonts w:ascii="Palatino Linotype" w:hAnsi="Palatino Linotype" w:cs="Arial"/>
                <w:b/>
                <w:bCs/>
                <w:sz w:val="18"/>
                <w:szCs w:val="18"/>
              </w:rPr>
              <w:t>tributária</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lastRenderedPageBreak/>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69.20-6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Atividades de contabilidade, consultoria e auditoria contábil e </w:t>
            </w:r>
            <w:proofErr w:type="gramStart"/>
            <w:r w:rsidRPr="00EC7C45">
              <w:rPr>
                <w:rFonts w:ascii="Palatino Linotype" w:hAnsi="Palatino Linotype" w:cs="Arial"/>
                <w:sz w:val="18"/>
                <w:szCs w:val="18"/>
              </w:rPr>
              <w:t>tributária</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45</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40</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50</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70</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DE SEDES DE EMPRESAS E DE CONSULTORIA EM GESTÃO EMPRESARIAL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70.1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Sedes de empresas e unidades administrativas locais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70.10-7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Sedes de empresas e unidades administrativas locais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45</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40</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50</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70.2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de consultoria em gestão empresarial</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70.20-4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consultoria em gestão empresarial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45</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40</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50</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71</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SERVIÇOS DE ARQUITETURA E ENGENHARIA; TESTES E ANÁLISES </w:t>
            </w:r>
            <w:proofErr w:type="gramStart"/>
            <w:r w:rsidRPr="00EC7C45">
              <w:rPr>
                <w:rFonts w:ascii="Palatino Linotype" w:hAnsi="Palatino Linotype" w:cs="Arial"/>
                <w:b/>
                <w:bCs/>
                <w:sz w:val="18"/>
                <w:szCs w:val="18"/>
              </w:rPr>
              <w:t>TÉCNICAS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71.1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Serviços de arquitetura e engenharia e atividades técnicas relacionadas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71.11-1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Serviços de arquitetura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71.12-0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Serviços de engenharia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71.19-7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técnicas relacionadas à arquitetura e engenharia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71.2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Testes e análises técnicas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71.20-1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Testes e análises técnicas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72</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PESQUISA E DESENVOLVIMENTO CIENTÍFICO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72.1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Pesquisa e desenvolvimento experimental em ciências físicas e naturais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72.10-0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Pesquisa e desenvolvimento experimental em ciências físicas e naturais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72.2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Pesquisa e desenvolvimento experimental em ciências sociais e humanas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72.20-7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Pesquisa e desenvolvimento experimental em ciências sociais e humanas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73</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PUBLICIDADE E PESQUISA DE MERCADO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73.1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Publicidade</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73.11-4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Agências de publicidade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73.12-2</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Agenciamento de espaços para publicidade, exceto em veículos de </w:t>
            </w:r>
            <w:proofErr w:type="gramStart"/>
            <w:r w:rsidRPr="00EC7C45">
              <w:rPr>
                <w:rFonts w:ascii="Palatino Linotype" w:hAnsi="Palatino Linotype" w:cs="Arial"/>
                <w:sz w:val="18"/>
                <w:szCs w:val="18"/>
              </w:rPr>
              <w:t>comunicação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73.19-0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publicidade não especificadas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73.2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Pesquisas de mercado e de opinião pública</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73.20-3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Pesquisas de mercado e de opinião pública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74</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OUTRAS ATIVIDADES PROFISSIONAIS, CIENTÍFICAS E </w:t>
            </w:r>
            <w:proofErr w:type="gramStart"/>
            <w:r w:rsidRPr="00EC7C45">
              <w:rPr>
                <w:rFonts w:ascii="Palatino Linotype" w:hAnsi="Palatino Linotype" w:cs="Arial"/>
                <w:b/>
                <w:bCs/>
                <w:sz w:val="18"/>
                <w:szCs w:val="18"/>
              </w:rPr>
              <w:t>TÉCNICAS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74.1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Design e decoração de interiores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74.10-2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Design e decoração de interiores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74.2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fotográficas e similares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74.20-0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fotográficas e similares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45</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40</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50</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74.9</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Atividades profissionais, científicas e técnicas não especificadas </w:t>
            </w:r>
            <w:proofErr w:type="gramStart"/>
            <w:r w:rsidRPr="00EC7C45">
              <w:rPr>
                <w:rFonts w:ascii="Palatino Linotype" w:hAnsi="Palatino Linotype" w:cs="Arial"/>
                <w:b/>
                <w:bCs/>
                <w:sz w:val="18"/>
                <w:szCs w:val="18"/>
              </w:rPr>
              <w:t>anteriormente</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74.90-1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Atividades profissionais, científicas e técnicas não especificadas </w:t>
            </w:r>
            <w:proofErr w:type="gramStart"/>
            <w:r w:rsidRPr="00EC7C45">
              <w:rPr>
                <w:rFonts w:ascii="Palatino Linotype" w:hAnsi="Palatino Linotype" w:cs="Arial"/>
                <w:sz w:val="18"/>
                <w:szCs w:val="18"/>
              </w:rPr>
              <w:t>anteriormente</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45</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40</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50</w:t>
            </w: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lastRenderedPageBreak/>
              <w:t>75</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VETERINÁRIAS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75.0</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veterinárias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75.00-1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veterinárias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C0C0C0"/>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C0C0C0"/>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C0C0C0"/>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C0C0C0"/>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ADMINISTRATIVAS E SERVIÇOS COMPLEMENTARES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77</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ALUGUÉIS </w:t>
            </w:r>
            <w:proofErr w:type="gramStart"/>
            <w:r w:rsidRPr="00EC7C45">
              <w:rPr>
                <w:rFonts w:ascii="Palatino Linotype" w:hAnsi="Palatino Linotype" w:cs="Arial"/>
                <w:b/>
                <w:bCs/>
                <w:sz w:val="18"/>
                <w:szCs w:val="18"/>
              </w:rPr>
              <w:t>NÃO-IMOBILIÁRIOS</w:t>
            </w:r>
            <w:proofErr w:type="gramEnd"/>
            <w:r w:rsidRPr="00EC7C45">
              <w:rPr>
                <w:rFonts w:ascii="Palatino Linotype" w:hAnsi="Palatino Linotype" w:cs="Arial"/>
                <w:b/>
                <w:bCs/>
                <w:sz w:val="18"/>
                <w:szCs w:val="18"/>
              </w:rPr>
              <w:t xml:space="preserve"> E GESTÃO DE ATIVOS INTANGÍVEIS NÃO-FINANCEIROS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77.1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Locação de meios de transporte sem condutor</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77.11-0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Locação de automóveis sem condutor</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77.19-5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Locação de meios de transporte, exceto automóveis, sem </w:t>
            </w:r>
            <w:proofErr w:type="gramStart"/>
            <w:r w:rsidRPr="00EC7C45">
              <w:rPr>
                <w:rFonts w:ascii="Palatino Linotype" w:hAnsi="Palatino Linotype" w:cs="Arial"/>
                <w:sz w:val="18"/>
                <w:szCs w:val="18"/>
              </w:rPr>
              <w:t>condutor</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77.2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Aluguel de objetos pessoais e domésticos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77.21-7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Aluguel de equipamentos recreativos e esportivos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77.22-5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Aluguel de fitas de vídeo, DVDs e </w:t>
            </w:r>
            <w:proofErr w:type="gramStart"/>
            <w:r w:rsidRPr="00EC7C45">
              <w:rPr>
                <w:rFonts w:ascii="Palatino Linotype" w:hAnsi="Palatino Linotype" w:cs="Arial"/>
                <w:sz w:val="18"/>
                <w:szCs w:val="18"/>
              </w:rPr>
              <w:t>similares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77.23-3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Aluguel de objetos do vestuário, </w:t>
            </w:r>
            <w:proofErr w:type="spellStart"/>
            <w:r w:rsidRPr="00EC7C45">
              <w:rPr>
                <w:rFonts w:ascii="Palatino Linotype" w:hAnsi="Palatino Linotype" w:cs="Arial"/>
                <w:sz w:val="18"/>
                <w:szCs w:val="18"/>
              </w:rPr>
              <w:t>jóias</w:t>
            </w:r>
            <w:proofErr w:type="spellEnd"/>
            <w:r w:rsidRPr="00EC7C45">
              <w:rPr>
                <w:rFonts w:ascii="Palatino Linotype" w:hAnsi="Palatino Linotype" w:cs="Arial"/>
                <w:sz w:val="18"/>
                <w:szCs w:val="18"/>
              </w:rPr>
              <w:t xml:space="preserve"> e </w:t>
            </w:r>
            <w:proofErr w:type="gramStart"/>
            <w:r w:rsidRPr="00EC7C45">
              <w:rPr>
                <w:rFonts w:ascii="Palatino Linotype" w:hAnsi="Palatino Linotype" w:cs="Arial"/>
                <w:sz w:val="18"/>
                <w:szCs w:val="18"/>
              </w:rPr>
              <w:t>acessórios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77.29-2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Aluguel de objetos pessoais e domésticos não especificados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77.3</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Aluguel de máquinas e equipamentos sem operador</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77.31-4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Aluguel de máquinas e equipamentos agrícolas sem operador</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77.32-2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Aluguel de máquinas e equipamentos para construção sem operador</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77.33-1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Aluguel de máquinas e equipamentos para escritório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77.39-0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Aluguel de máquinas e equipamentos não especificados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77.4</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Gestão de ativos intangíveis </w:t>
            </w:r>
            <w:proofErr w:type="gramStart"/>
            <w:r w:rsidRPr="00EC7C45">
              <w:rPr>
                <w:rFonts w:ascii="Palatino Linotype" w:hAnsi="Palatino Linotype" w:cs="Arial"/>
                <w:b/>
                <w:bCs/>
                <w:sz w:val="18"/>
                <w:szCs w:val="18"/>
              </w:rPr>
              <w:t>não-financeiros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77.40-3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Gestão de ativos intangíveis </w:t>
            </w:r>
            <w:proofErr w:type="gramStart"/>
            <w:r w:rsidRPr="00EC7C45">
              <w:rPr>
                <w:rFonts w:ascii="Palatino Linotype" w:hAnsi="Palatino Linotype" w:cs="Arial"/>
                <w:sz w:val="18"/>
                <w:szCs w:val="18"/>
              </w:rPr>
              <w:t>não-financeiros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78</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SELEÇÃO, AGENCIAMENTO E LOCAÇÃO DE MÃO-DE-</w:t>
            </w:r>
            <w:proofErr w:type="gramStart"/>
            <w:r w:rsidRPr="00EC7C45">
              <w:rPr>
                <w:rFonts w:ascii="Palatino Linotype" w:hAnsi="Palatino Linotype" w:cs="Arial"/>
                <w:b/>
                <w:bCs/>
                <w:sz w:val="18"/>
                <w:szCs w:val="18"/>
              </w:rPr>
              <w:t>OBRA</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78.1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Seleção e agenciamento de mão-de-obra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78.10-8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Seleção e agenciamento de mão-de-obra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78.2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Locação de mão-de-obra temporária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78.20-5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Locação de mão-de-obra temporária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78.3</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Fornecimento e gestão de recursos humanos para terceiros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7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78.30-2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Fornecimento e gestão de recursos humanos para terceiros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79</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AGÊNCIAS DE VIAGENS, OPERADORES TURÍSTICOS E SERVIÇOS DE </w:t>
            </w:r>
            <w:proofErr w:type="gramStart"/>
            <w:r w:rsidRPr="00EC7C45">
              <w:rPr>
                <w:rFonts w:ascii="Palatino Linotype" w:hAnsi="Palatino Linotype" w:cs="Arial"/>
                <w:b/>
                <w:bCs/>
                <w:sz w:val="18"/>
                <w:szCs w:val="18"/>
              </w:rPr>
              <w:t>RESERVAS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79.1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Agências de viagens e operadores turísticos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79.11-2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Agências de viagens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79.12-1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Operadores turísticos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79.9</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Serviços de reservas e outros serviços de turismo não especificados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lastRenderedPageBreak/>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79.90-2</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Serviços de reservas e outros serviços de turismo não especificados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80</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ATIVIDADES DE VIGILÂNCIA, SEGURANÇA E </w:t>
            </w:r>
            <w:proofErr w:type="gramStart"/>
            <w:r w:rsidRPr="00EC7C45">
              <w:rPr>
                <w:rFonts w:ascii="Palatino Linotype" w:hAnsi="Palatino Linotype" w:cs="Arial"/>
                <w:b/>
                <w:bCs/>
                <w:sz w:val="18"/>
                <w:szCs w:val="18"/>
              </w:rPr>
              <w:t>INVESTIGAÇÃO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80.1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Atividades de vigilância, segurança privada e transporte de </w:t>
            </w:r>
            <w:proofErr w:type="gramStart"/>
            <w:r w:rsidRPr="00EC7C45">
              <w:rPr>
                <w:rFonts w:ascii="Palatino Linotype" w:hAnsi="Palatino Linotype" w:cs="Arial"/>
                <w:b/>
                <w:bCs/>
                <w:sz w:val="18"/>
                <w:szCs w:val="18"/>
              </w:rPr>
              <w:t>valores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80.11-1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vigilância e segurança privada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80.12-9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transporte de valores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80.2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de monitoramento de sistemas de segurança</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80.20-0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monitoramento de sistemas de segurança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80.3</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de investigação particular</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80.30-7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investigação particular</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81</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SERVIÇOS PARA EDIFÍCIOS E ATIVIDADES PAISAGÍSTICAS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81.1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Serviços combinados para apoio a edifícios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81.11-7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Serviços combinados para apoio a edifícios, exceto condomínios </w:t>
            </w:r>
            <w:proofErr w:type="gramStart"/>
            <w:r w:rsidRPr="00EC7C45">
              <w:rPr>
                <w:rFonts w:ascii="Palatino Linotype" w:hAnsi="Palatino Linotype" w:cs="Arial"/>
                <w:sz w:val="18"/>
                <w:szCs w:val="18"/>
              </w:rPr>
              <w:t>prediais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81.12-5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Condomínios prediais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81.2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de limpeza</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81.21-4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Limpeza em prédios e em domicílios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57</w:t>
            </w: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81.22-2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Imunização e controle de pragas urbanas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57</w:t>
            </w: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81.29-0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limpeza não especificadas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57</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81.3</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paisagísticas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81.30-3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paisagísticas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57</w:t>
            </w: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82</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SERVIÇOS DE ESCRITÓRIO, DE APOIO ADMINISTRATIVO E OUTROS SERVIÇOS PRESTADOS ÀS </w:t>
            </w:r>
            <w:proofErr w:type="gramStart"/>
            <w:r w:rsidRPr="00EC7C45">
              <w:rPr>
                <w:rFonts w:ascii="Palatino Linotype" w:hAnsi="Palatino Linotype" w:cs="Arial"/>
                <w:b/>
                <w:bCs/>
                <w:sz w:val="18"/>
                <w:szCs w:val="18"/>
              </w:rPr>
              <w:t>EMPRESAS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82.1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Serviços de escritório e apoio administrativo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82.11-3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Serviços combinados de escritório e apoio administrativo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57</w:t>
            </w: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82.19-9</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Fotocópias, preparação de documentos e outros serviços especializados de apoio </w:t>
            </w:r>
            <w:proofErr w:type="gramStart"/>
            <w:r w:rsidRPr="00EC7C45">
              <w:rPr>
                <w:rFonts w:ascii="Palatino Linotype" w:hAnsi="Palatino Linotype" w:cs="Arial"/>
                <w:sz w:val="18"/>
                <w:szCs w:val="18"/>
              </w:rPr>
              <w:t>administrativo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57</w:t>
            </w:r>
          </w:p>
        </w:tc>
      </w:tr>
      <w:tr w:rsidR="00170111" w:rsidRPr="00EC7C45" w:rsidTr="007A431D">
        <w:trPr>
          <w:trHeight w:val="30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82.2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Atividades de </w:t>
            </w:r>
            <w:proofErr w:type="spellStart"/>
            <w:r w:rsidRPr="00EC7C45">
              <w:rPr>
                <w:rFonts w:ascii="Palatino Linotype" w:hAnsi="Palatino Linotype" w:cs="Arial"/>
                <w:b/>
                <w:bCs/>
                <w:sz w:val="18"/>
                <w:szCs w:val="18"/>
              </w:rPr>
              <w:t>teleatendimento</w:t>
            </w:r>
            <w:proofErr w:type="spell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82.20-2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Atividades de </w:t>
            </w:r>
            <w:proofErr w:type="spellStart"/>
            <w:r w:rsidRPr="00EC7C45">
              <w:rPr>
                <w:rFonts w:ascii="Palatino Linotype" w:hAnsi="Palatino Linotype" w:cs="Arial"/>
                <w:sz w:val="18"/>
                <w:szCs w:val="18"/>
              </w:rPr>
              <w:t>teleatendimento</w:t>
            </w:r>
            <w:proofErr w:type="spell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57</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82.3</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Atividades de organização de eventos, exceto culturais e </w:t>
            </w:r>
            <w:proofErr w:type="gramStart"/>
            <w:r w:rsidRPr="00EC7C45">
              <w:rPr>
                <w:rFonts w:ascii="Palatino Linotype" w:hAnsi="Palatino Linotype" w:cs="Arial"/>
                <w:b/>
                <w:bCs/>
                <w:sz w:val="18"/>
                <w:szCs w:val="18"/>
              </w:rPr>
              <w:t>esportivos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82.30-0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Atividades de organização de eventos, exceto culturais e </w:t>
            </w:r>
            <w:proofErr w:type="gramStart"/>
            <w:r w:rsidRPr="00EC7C45">
              <w:rPr>
                <w:rFonts w:ascii="Palatino Linotype" w:hAnsi="Palatino Linotype" w:cs="Arial"/>
                <w:sz w:val="18"/>
                <w:szCs w:val="18"/>
              </w:rPr>
              <w:t>esportivos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57</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82.9</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Outras atividades de serviços prestados principalmente às empresas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82.91-1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cobrança e informações cadastrais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57</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82.92-0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Envasamento e empacotamento </w:t>
            </w:r>
            <w:proofErr w:type="gramStart"/>
            <w:r w:rsidRPr="00EC7C45">
              <w:rPr>
                <w:rFonts w:ascii="Palatino Linotype" w:hAnsi="Palatino Linotype" w:cs="Arial"/>
                <w:sz w:val="18"/>
                <w:szCs w:val="18"/>
              </w:rPr>
              <w:t>sob contrato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57</w:t>
            </w:r>
          </w:p>
        </w:tc>
      </w:tr>
      <w:tr w:rsidR="00170111" w:rsidRPr="00EC7C45" w:rsidTr="007A431D">
        <w:trPr>
          <w:trHeight w:val="518"/>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82.99-7</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serviços prestados principalmente às empresas não especificadas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57</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C0C0C0"/>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C0C0C0"/>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C0C0C0"/>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C0C0C0"/>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ADMINISTRAÇÃO PÚBLICA, DEFESA E SEGURIDADE </w:t>
            </w:r>
            <w:proofErr w:type="gramStart"/>
            <w:r w:rsidRPr="00EC7C45">
              <w:rPr>
                <w:rFonts w:ascii="Palatino Linotype" w:hAnsi="Palatino Linotype" w:cs="Arial"/>
                <w:b/>
                <w:bCs/>
                <w:sz w:val="18"/>
                <w:szCs w:val="18"/>
              </w:rPr>
              <w:t>SOCIAL</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lastRenderedPageBreak/>
              <w:t>84</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ADMINISTRAÇÃO PÚBLICA, DEFESA E SEGURIDADE </w:t>
            </w:r>
            <w:proofErr w:type="gramStart"/>
            <w:r w:rsidRPr="00EC7C45">
              <w:rPr>
                <w:rFonts w:ascii="Palatino Linotype" w:hAnsi="Palatino Linotype" w:cs="Arial"/>
                <w:b/>
                <w:bCs/>
                <w:sz w:val="18"/>
                <w:szCs w:val="18"/>
              </w:rPr>
              <w:t>SOCIAL</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84.1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Administração do estado e da política econômica e social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84.11-6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Administração pública em geral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57</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84.12-4</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Regulação das atividades de saúde, educação, serviços culturais e outros serviços </w:t>
            </w:r>
            <w:proofErr w:type="gramStart"/>
            <w:r w:rsidRPr="00EC7C45">
              <w:rPr>
                <w:rFonts w:ascii="Palatino Linotype" w:hAnsi="Palatino Linotype" w:cs="Arial"/>
                <w:sz w:val="18"/>
                <w:szCs w:val="18"/>
              </w:rPr>
              <w:t>sociais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57</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84.13-2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Regulação das atividades econômicas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57</w:t>
            </w: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84.2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Serviços coletivos prestados pela administração pública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84.21-3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Relações exteriores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57</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84.22-1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Defesa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57</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84.23-0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Justiça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57</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84.24-8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Segurança e ordem pública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57</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84.25-6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Defesa Civil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57</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84.3</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Seguridade social obrigatória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84.30-2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Seguridade social obrigatória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57</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EDUCAÇÃO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85</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EDUCAÇÃO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85.1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Educação infantil e ensino fundamental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85.11-2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Educação infantil – creche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85.12-1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Educação infantil - pré-escola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85.13-9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Ensino fundamental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85.2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Ensino médio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7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85.20-1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Ensino médio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85.3</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Educação superior</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85.31-7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Educação superior – graduação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57</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85.32-5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Educação superior - graduação e pós-graduação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57</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85.33-3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Educação superior - pós-graduação e extensão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45</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57</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85.4</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Educação profissional de nível técnico e tecnológico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85.41-4</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Educação profissional de nível técnico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85.42-2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Educação profissional de nível tecnológico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85.5</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de apoio à educação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85.50-3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apoio à educação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85.9</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Outras atividades de ensino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85.91-1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Ensino de esportes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85.92-9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Ensino de arte e cultura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85.93-7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Ensino de idiomas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85.99-6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ensino não especificadas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SAÚDE HUMANA E SERVIÇOS SOCIAIS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86</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DE ATENÇÃO À SAÚDE HUMANA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86.1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de atendimento hospitalar</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86.10-1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atendimento hospitalar</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lastRenderedPageBreak/>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86.2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Serviços móveis de atendimento a urgências e de remoção de pacientes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93"/>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86.21-6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Serviços móveis de atendimento a urgências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86.22-4</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Serviços de remoção de pacientes, exceto os serviços móveis de atendimento a </w:t>
            </w:r>
            <w:proofErr w:type="gramStart"/>
            <w:r w:rsidRPr="00EC7C45">
              <w:rPr>
                <w:rFonts w:ascii="Palatino Linotype" w:hAnsi="Palatino Linotype" w:cs="Arial"/>
                <w:sz w:val="18"/>
                <w:szCs w:val="18"/>
              </w:rPr>
              <w:t>urgências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A17F70" w:rsidRPr="00EC7C45" w:rsidTr="00A17F70">
        <w:trPr>
          <w:trHeight w:val="246"/>
        </w:trPr>
        <w:tc>
          <w:tcPr>
            <w:tcW w:w="780" w:type="dxa"/>
            <w:tcBorders>
              <w:top w:val="nil"/>
              <w:left w:val="single" w:sz="4" w:space="0" w:color="auto"/>
              <w:bottom w:val="single" w:sz="4" w:space="0" w:color="auto"/>
              <w:right w:val="single" w:sz="4" w:space="0" w:color="auto"/>
            </w:tcBorders>
            <w:shd w:val="clear" w:color="auto" w:fill="auto"/>
          </w:tcPr>
          <w:p w:rsidR="00A17F70" w:rsidRPr="00EC7C45" w:rsidRDefault="00A17F70"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A17F70" w:rsidRPr="00EC7C45" w:rsidRDefault="00A17F70" w:rsidP="00AD158F">
            <w:pPr>
              <w:jc w:val="center"/>
              <w:rPr>
                <w:rFonts w:ascii="Palatino Linotype" w:hAnsi="Palatino Linotype" w:cs="Arial"/>
                <w:b/>
                <w:bCs/>
                <w:sz w:val="18"/>
                <w:szCs w:val="18"/>
              </w:rPr>
            </w:pPr>
            <w:r w:rsidRPr="00EC7C45">
              <w:rPr>
                <w:rFonts w:ascii="Palatino Linotype" w:hAnsi="Palatino Linotype" w:cs="Arial"/>
                <w:b/>
                <w:bCs/>
                <w:sz w:val="18"/>
                <w:szCs w:val="18"/>
              </w:rPr>
              <w:t>86.3</w:t>
            </w:r>
          </w:p>
        </w:tc>
        <w:tc>
          <w:tcPr>
            <w:tcW w:w="825" w:type="dxa"/>
            <w:tcBorders>
              <w:top w:val="nil"/>
              <w:left w:val="nil"/>
              <w:bottom w:val="single" w:sz="4" w:space="0" w:color="auto"/>
              <w:right w:val="single" w:sz="4" w:space="0" w:color="auto"/>
            </w:tcBorders>
            <w:shd w:val="clear" w:color="auto" w:fill="auto"/>
          </w:tcPr>
          <w:p w:rsidR="00A17F70" w:rsidRPr="00EC7C45" w:rsidRDefault="00A17F70"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7335" w:type="dxa"/>
            <w:gridSpan w:val="4"/>
            <w:tcBorders>
              <w:top w:val="nil"/>
              <w:left w:val="nil"/>
              <w:bottom w:val="single" w:sz="4" w:space="0" w:color="auto"/>
              <w:right w:val="single" w:sz="4" w:space="0" w:color="auto"/>
            </w:tcBorders>
            <w:shd w:val="clear" w:color="auto" w:fill="auto"/>
          </w:tcPr>
          <w:p w:rsidR="00A17F70" w:rsidRPr="00EC7C45" w:rsidRDefault="00A17F70" w:rsidP="00AD158F">
            <w:pPr>
              <w:jc w:val="center"/>
              <w:rPr>
                <w:rFonts w:ascii="Palatino Linotype" w:hAnsi="Palatino Linotype" w:cs="Arial"/>
                <w:sz w:val="18"/>
                <w:szCs w:val="18"/>
              </w:rPr>
            </w:pPr>
            <w:r w:rsidRPr="00EC7C45">
              <w:rPr>
                <w:rFonts w:ascii="Palatino Linotype" w:hAnsi="Palatino Linotype" w:cs="Arial"/>
                <w:b/>
                <w:bCs/>
                <w:sz w:val="18"/>
                <w:szCs w:val="18"/>
              </w:rPr>
              <w:t>Atividades de atenção ambulatorial executadas por médicos e odontólogos</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86.30-5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atenção ambulatorial executadas por médicos e odontólogos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86.4</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de serviços de complementação diagnóstica e terapêutica</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86.40-2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serviços de complementação diagnóstica e terapêutica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86.5</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Atividades de profissionais da área de saúde, exceto médicos e </w:t>
            </w:r>
            <w:proofErr w:type="gramStart"/>
            <w:r w:rsidRPr="00EC7C45">
              <w:rPr>
                <w:rFonts w:ascii="Palatino Linotype" w:hAnsi="Palatino Linotype" w:cs="Arial"/>
                <w:b/>
                <w:bCs/>
                <w:sz w:val="18"/>
                <w:szCs w:val="18"/>
              </w:rPr>
              <w:t>odontólogos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86.50-0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Atividades de profissionais da área de saúde, exceto médicos e </w:t>
            </w:r>
            <w:proofErr w:type="gramStart"/>
            <w:r w:rsidRPr="00EC7C45">
              <w:rPr>
                <w:rFonts w:ascii="Palatino Linotype" w:hAnsi="Palatino Linotype" w:cs="Arial"/>
                <w:sz w:val="18"/>
                <w:szCs w:val="18"/>
              </w:rPr>
              <w:t>odontólogos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285"/>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86.6</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de apoio à gestão de saúde</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85"/>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86.60-7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apoio à gestão de saúde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86.9</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Atividades de atenção à saúde </w:t>
            </w:r>
            <w:proofErr w:type="gramStart"/>
            <w:r w:rsidRPr="00EC7C45">
              <w:rPr>
                <w:rFonts w:ascii="Palatino Linotype" w:hAnsi="Palatino Linotype" w:cs="Arial"/>
                <w:b/>
                <w:bCs/>
                <w:sz w:val="18"/>
                <w:szCs w:val="18"/>
              </w:rPr>
              <w:t>humana não especificadas</w:t>
            </w:r>
            <w:proofErr w:type="gramEnd"/>
            <w:r w:rsidRPr="00EC7C45">
              <w:rPr>
                <w:rFonts w:ascii="Palatino Linotype" w:hAnsi="Palatino Linotype" w:cs="Arial"/>
                <w:b/>
                <w:bCs/>
                <w:sz w:val="18"/>
                <w:szCs w:val="18"/>
              </w:rPr>
              <w:t xml:space="preserve"> anteriormente</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86.90-9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Atividades de atenção à saúde </w:t>
            </w:r>
            <w:proofErr w:type="gramStart"/>
            <w:r w:rsidRPr="00EC7C45">
              <w:rPr>
                <w:rFonts w:ascii="Palatino Linotype" w:hAnsi="Palatino Linotype" w:cs="Arial"/>
                <w:sz w:val="18"/>
                <w:szCs w:val="18"/>
              </w:rPr>
              <w:t>humana não especificadas</w:t>
            </w:r>
            <w:proofErr w:type="gramEnd"/>
            <w:r w:rsidRPr="00EC7C45">
              <w:rPr>
                <w:rFonts w:ascii="Palatino Linotype" w:hAnsi="Palatino Linotype" w:cs="Arial"/>
                <w:sz w:val="18"/>
                <w:szCs w:val="18"/>
              </w:rPr>
              <w:t xml:space="preserve">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87</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ATIVIDADES DE ATENÇÃO À SAÚDE HUMANA INTEGRADAS COM ASSISTÊNCIA SOCIAL, PRESTADAS EM RESIDÊNCIAS COLETIVAS E </w:t>
            </w:r>
            <w:proofErr w:type="gramStart"/>
            <w:r w:rsidRPr="00EC7C45">
              <w:rPr>
                <w:rFonts w:ascii="Palatino Linotype" w:hAnsi="Palatino Linotype" w:cs="Arial"/>
                <w:b/>
                <w:bCs/>
                <w:sz w:val="18"/>
                <w:szCs w:val="18"/>
              </w:rPr>
              <w:t>PARTICULARES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87.1</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Atividades de assistência a idosos, deficientes físicos, </w:t>
            </w:r>
            <w:proofErr w:type="spellStart"/>
            <w:r w:rsidRPr="00EC7C45">
              <w:rPr>
                <w:rFonts w:ascii="Palatino Linotype" w:hAnsi="Palatino Linotype" w:cs="Arial"/>
                <w:b/>
                <w:bCs/>
                <w:sz w:val="18"/>
                <w:szCs w:val="18"/>
              </w:rPr>
              <w:t>imunodeprimidos</w:t>
            </w:r>
            <w:proofErr w:type="spellEnd"/>
            <w:r w:rsidRPr="00EC7C45">
              <w:rPr>
                <w:rFonts w:ascii="Palatino Linotype" w:hAnsi="Palatino Linotype" w:cs="Arial"/>
                <w:b/>
                <w:bCs/>
                <w:sz w:val="18"/>
                <w:szCs w:val="18"/>
              </w:rPr>
              <w:t xml:space="preserve"> e convalescentes, e de </w:t>
            </w:r>
            <w:proofErr w:type="spellStart"/>
            <w:proofErr w:type="gramStart"/>
            <w:r w:rsidRPr="00EC7C45">
              <w:rPr>
                <w:rFonts w:ascii="Palatino Linotype" w:hAnsi="Palatino Linotype" w:cs="Arial"/>
                <w:b/>
                <w:bCs/>
                <w:sz w:val="18"/>
                <w:szCs w:val="18"/>
              </w:rPr>
              <w:t>infra-estrutura</w:t>
            </w:r>
            <w:proofErr w:type="spellEnd"/>
            <w:proofErr w:type="gramEnd"/>
            <w:r w:rsidRPr="00EC7C45">
              <w:rPr>
                <w:rFonts w:ascii="Palatino Linotype" w:hAnsi="Palatino Linotype" w:cs="Arial"/>
                <w:b/>
                <w:bCs/>
                <w:sz w:val="18"/>
                <w:szCs w:val="18"/>
              </w:rPr>
              <w:t xml:space="preserve"> e apoio a pacientes prestadas em residências coletivas e particulares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87.11-5</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Atividades de assistência a idosos, deficientes físicos, </w:t>
            </w:r>
            <w:proofErr w:type="spellStart"/>
            <w:r w:rsidRPr="00EC7C45">
              <w:rPr>
                <w:rFonts w:ascii="Palatino Linotype" w:hAnsi="Palatino Linotype" w:cs="Arial"/>
                <w:sz w:val="18"/>
                <w:szCs w:val="18"/>
              </w:rPr>
              <w:t>imunodeprimidos</w:t>
            </w:r>
            <w:proofErr w:type="spellEnd"/>
            <w:r w:rsidRPr="00EC7C45">
              <w:rPr>
                <w:rFonts w:ascii="Palatino Linotype" w:hAnsi="Palatino Linotype" w:cs="Arial"/>
                <w:sz w:val="18"/>
                <w:szCs w:val="18"/>
              </w:rPr>
              <w:t xml:space="preserve"> e convalescentes prestadas em residências coletivas e </w:t>
            </w:r>
            <w:proofErr w:type="gramStart"/>
            <w:r w:rsidRPr="00EC7C45">
              <w:rPr>
                <w:rFonts w:ascii="Palatino Linotype" w:hAnsi="Palatino Linotype" w:cs="Arial"/>
                <w:sz w:val="18"/>
                <w:szCs w:val="18"/>
              </w:rPr>
              <w:t>particulares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87.12-3</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Atividades de fornecimento de </w:t>
            </w:r>
            <w:proofErr w:type="spellStart"/>
            <w:proofErr w:type="gramStart"/>
            <w:r w:rsidRPr="00EC7C45">
              <w:rPr>
                <w:rFonts w:ascii="Palatino Linotype" w:hAnsi="Palatino Linotype" w:cs="Arial"/>
                <w:sz w:val="18"/>
                <w:szCs w:val="18"/>
              </w:rPr>
              <w:t>infra-estrutura</w:t>
            </w:r>
            <w:proofErr w:type="spellEnd"/>
            <w:proofErr w:type="gramEnd"/>
            <w:r w:rsidRPr="00EC7C45">
              <w:rPr>
                <w:rFonts w:ascii="Palatino Linotype" w:hAnsi="Palatino Linotype" w:cs="Arial"/>
                <w:sz w:val="18"/>
                <w:szCs w:val="18"/>
              </w:rPr>
              <w:t xml:space="preserve"> de apoio e assistência a paciente no domicílio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87.2</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Atividades de assistência psicossocial e à saúde a portadores de distúrbios psíquicos, deficiência mental e dependência </w:t>
            </w:r>
            <w:proofErr w:type="gramStart"/>
            <w:r w:rsidRPr="00EC7C45">
              <w:rPr>
                <w:rFonts w:ascii="Palatino Linotype" w:hAnsi="Palatino Linotype" w:cs="Arial"/>
                <w:b/>
                <w:bCs/>
                <w:sz w:val="18"/>
                <w:szCs w:val="18"/>
              </w:rPr>
              <w:t>química</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87.20-4</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Atividades de assistência psicossocial e à saúde a portadores de distúrbios psíquicos, deficiência mental e dependência </w:t>
            </w:r>
            <w:proofErr w:type="gramStart"/>
            <w:r w:rsidRPr="00EC7C45">
              <w:rPr>
                <w:rFonts w:ascii="Palatino Linotype" w:hAnsi="Palatino Linotype" w:cs="Arial"/>
                <w:sz w:val="18"/>
                <w:szCs w:val="18"/>
              </w:rPr>
              <w:t>química</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87.3</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de assistência social prestadas em residências coletivas e particulares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87.30-1</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assistência social prestadas em residências coletivas e particulares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88</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SERVIÇOS DE ASSISTÊNCIA SOCIAL SEM ALOJAMENTO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85"/>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88.0</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Serviços de assistência social sem alojamento</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85"/>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88.00-6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Serviços de assistência social sem alojamento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lastRenderedPageBreak/>
              <w:t> </w:t>
            </w:r>
          </w:p>
        </w:tc>
        <w:tc>
          <w:tcPr>
            <w:tcW w:w="680"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ARTES, CULTURA, ESPORTE E </w:t>
            </w:r>
            <w:proofErr w:type="gramStart"/>
            <w:r w:rsidRPr="00EC7C45">
              <w:rPr>
                <w:rFonts w:ascii="Palatino Linotype" w:hAnsi="Palatino Linotype" w:cs="Arial"/>
                <w:b/>
                <w:bCs/>
                <w:sz w:val="18"/>
                <w:szCs w:val="18"/>
              </w:rPr>
              <w:t>RECREAÇÃO</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90</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ATIVIDADES ARTÍSTICAS, CRIATIVAS E DE </w:t>
            </w:r>
            <w:proofErr w:type="gramStart"/>
            <w:r w:rsidRPr="00EC7C45">
              <w:rPr>
                <w:rFonts w:ascii="Palatino Linotype" w:hAnsi="Palatino Linotype" w:cs="Arial"/>
                <w:b/>
                <w:bCs/>
                <w:sz w:val="18"/>
                <w:szCs w:val="18"/>
              </w:rPr>
              <w:t>ESPETÁCULOS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85"/>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90.0</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Atividades artísticas, criativas e de </w:t>
            </w:r>
            <w:proofErr w:type="gramStart"/>
            <w:r w:rsidRPr="00EC7C45">
              <w:rPr>
                <w:rFonts w:ascii="Palatino Linotype" w:hAnsi="Palatino Linotype" w:cs="Arial"/>
                <w:b/>
                <w:bCs/>
                <w:sz w:val="18"/>
                <w:szCs w:val="18"/>
              </w:rPr>
              <w:t>espetáculos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90.01-9</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Artes cênicas, espetáculos e atividades </w:t>
            </w:r>
            <w:proofErr w:type="gramStart"/>
            <w:r w:rsidRPr="00EC7C45">
              <w:rPr>
                <w:rFonts w:ascii="Palatino Linotype" w:hAnsi="Palatino Linotype" w:cs="Arial"/>
                <w:sz w:val="18"/>
                <w:szCs w:val="18"/>
              </w:rPr>
              <w:t>complementares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color w:val="FF0000"/>
                <w:sz w:val="18"/>
                <w:szCs w:val="18"/>
              </w:rPr>
            </w:pPr>
            <w:r w:rsidRPr="00EC7C45">
              <w:rPr>
                <w:rFonts w:ascii="Palatino Linotype" w:hAnsi="Palatino Linotype" w:cs="Arial"/>
                <w:color w:val="FF0000"/>
                <w:sz w:val="18"/>
                <w:szCs w:val="18"/>
              </w:rPr>
              <w:t>---</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color w:val="FF0000"/>
                <w:sz w:val="18"/>
                <w:szCs w:val="18"/>
              </w:rPr>
            </w:pPr>
            <w:r w:rsidRPr="00EC7C45">
              <w:rPr>
                <w:rFonts w:ascii="Palatino Linotype" w:hAnsi="Palatino Linotype" w:cs="Arial"/>
                <w:color w:val="FF0000"/>
                <w:sz w:val="18"/>
                <w:szCs w:val="18"/>
              </w:rPr>
              <w:t>---</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color w:val="FF0000"/>
                <w:sz w:val="18"/>
                <w:szCs w:val="18"/>
              </w:rPr>
            </w:pPr>
            <w:r w:rsidRPr="00EC7C45">
              <w:rPr>
                <w:rFonts w:ascii="Palatino Linotype" w:hAnsi="Palatino Linotype" w:cs="Arial"/>
                <w:color w:val="FF0000"/>
                <w:sz w:val="18"/>
                <w:szCs w:val="18"/>
              </w:rPr>
              <w:t>---</w:t>
            </w:r>
          </w:p>
        </w:tc>
      </w:tr>
      <w:tr w:rsidR="00170111" w:rsidRPr="00EC7C45" w:rsidTr="007A431D">
        <w:trPr>
          <w:trHeight w:val="285"/>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90.02-7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Criação artística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color w:val="FF0000"/>
                <w:sz w:val="18"/>
                <w:szCs w:val="18"/>
              </w:rPr>
            </w:pPr>
            <w:r w:rsidRPr="00EC7C45">
              <w:rPr>
                <w:rFonts w:ascii="Palatino Linotype" w:hAnsi="Palatino Linotype" w:cs="Arial"/>
                <w:color w:val="FF0000"/>
                <w:sz w:val="18"/>
                <w:szCs w:val="18"/>
              </w:rPr>
              <w:t>---</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color w:val="FF0000"/>
                <w:sz w:val="18"/>
                <w:szCs w:val="18"/>
              </w:rPr>
            </w:pPr>
            <w:r w:rsidRPr="00EC7C45">
              <w:rPr>
                <w:rFonts w:ascii="Palatino Linotype" w:hAnsi="Palatino Linotype" w:cs="Arial"/>
                <w:color w:val="FF0000"/>
                <w:sz w:val="18"/>
                <w:szCs w:val="18"/>
              </w:rPr>
              <w:t>---</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color w:val="FF0000"/>
                <w:sz w:val="18"/>
                <w:szCs w:val="18"/>
              </w:rPr>
            </w:pPr>
            <w:r w:rsidRPr="00EC7C45">
              <w:rPr>
                <w:rFonts w:ascii="Palatino Linotype" w:hAnsi="Palatino Linotype" w:cs="Arial"/>
                <w:color w:val="FF0000"/>
                <w:sz w:val="18"/>
                <w:szCs w:val="18"/>
              </w:rPr>
              <w:t>---</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90.03-5</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Gestão de espaços para artes cênicas, espetáculos e outras atividades </w:t>
            </w:r>
            <w:proofErr w:type="gramStart"/>
            <w:r w:rsidRPr="00EC7C45">
              <w:rPr>
                <w:rFonts w:ascii="Palatino Linotype" w:hAnsi="Palatino Linotype" w:cs="Arial"/>
                <w:sz w:val="18"/>
                <w:szCs w:val="18"/>
              </w:rPr>
              <w:t>artísticas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color w:val="FF0000"/>
                <w:sz w:val="18"/>
                <w:szCs w:val="18"/>
              </w:rPr>
            </w:pPr>
            <w:r w:rsidRPr="00EC7C45">
              <w:rPr>
                <w:rFonts w:ascii="Palatino Linotype" w:hAnsi="Palatino Linotype" w:cs="Arial"/>
                <w:color w:val="FF0000"/>
                <w:sz w:val="18"/>
                <w:szCs w:val="18"/>
              </w:rPr>
              <w:t>---</w:t>
            </w: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color w:val="FF0000"/>
                <w:sz w:val="18"/>
                <w:szCs w:val="18"/>
              </w:rPr>
            </w:pPr>
            <w:r w:rsidRPr="00EC7C45">
              <w:rPr>
                <w:rFonts w:ascii="Palatino Linotype" w:hAnsi="Palatino Linotype" w:cs="Arial"/>
                <w:color w:val="FF0000"/>
                <w:sz w:val="18"/>
                <w:szCs w:val="18"/>
              </w:rPr>
              <w:t>---</w:t>
            </w: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color w:val="FF0000"/>
                <w:sz w:val="18"/>
                <w:szCs w:val="18"/>
              </w:rPr>
            </w:pPr>
            <w:r w:rsidRPr="00EC7C45">
              <w:rPr>
                <w:rFonts w:ascii="Palatino Linotype" w:hAnsi="Palatino Linotype" w:cs="Arial"/>
                <w:color w:val="FF0000"/>
                <w:sz w:val="18"/>
                <w:szCs w:val="18"/>
              </w:rPr>
              <w:t>---</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91</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LIGADAS AO PATRIMÔNIO CULTURAL E AMBIENTAL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85"/>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91.0</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ligadas ao patrimônio cultural e ambiental</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85"/>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91.01-5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bibliotecas e arquivos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91.02-3</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Atividades de museus e de exploração, restauração artística e conservação de lugares e prédios históricos e atrações </w:t>
            </w:r>
            <w:proofErr w:type="gramStart"/>
            <w:r w:rsidRPr="00EC7C45">
              <w:rPr>
                <w:rFonts w:ascii="Palatino Linotype" w:hAnsi="Palatino Linotype" w:cs="Arial"/>
                <w:sz w:val="18"/>
                <w:szCs w:val="18"/>
              </w:rPr>
              <w:t>similares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91.03-1</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Atividades de jardins botânicos, zoológicos, parques nacionais, reservas ecológicas e áreas de proteção </w:t>
            </w:r>
            <w:proofErr w:type="gramStart"/>
            <w:r w:rsidRPr="00EC7C45">
              <w:rPr>
                <w:rFonts w:ascii="Palatino Linotype" w:hAnsi="Palatino Linotype" w:cs="Arial"/>
                <w:sz w:val="18"/>
                <w:szCs w:val="18"/>
              </w:rPr>
              <w:t>ambiental</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92</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DE EXPLORAÇÃO DE JOGOS DE AZAR E APOSTAS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85"/>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92.0</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de exploração de jogos de azar e apostas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85"/>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92.00-3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exploração de jogos de azar e apostas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60</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54</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68</w:t>
            </w:r>
          </w:p>
        </w:tc>
      </w:tr>
      <w:tr w:rsidR="00A17F70" w:rsidRPr="00EC7C45" w:rsidTr="000815A8">
        <w:trPr>
          <w:trHeight w:val="285"/>
        </w:trPr>
        <w:tc>
          <w:tcPr>
            <w:tcW w:w="780" w:type="dxa"/>
            <w:tcBorders>
              <w:top w:val="nil"/>
              <w:left w:val="single" w:sz="4" w:space="0" w:color="auto"/>
              <w:bottom w:val="single" w:sz="4" w:space="0" w:color="auto"/>
              <w:right w:val="single" w:sz="4" w:space="0" w:color="auto"/>
            </w:tcBorders>
            <w:shd w:val="clear" w:color="auto" w:fill="auto"/>
            <w:vAlign w:val="center"/>
          </w:tcPr>
          <w:p w:rsidR="00A17F70" w:rsidRPr="00EC7C45" w:rsidRDefault="00A17F70" w:rsidP="00AD158F">
            <w:pPr>
              <w:jc w:val="center"/>
              <w:rPr>
                <w:rFonts w:ascii="Palatino Linotype" w:hAnsi="Palatino Linotype" w:cs="Arial"/>
                <w:b/>
                <w:bCs/>
                <w:sz w:val="18"/>
                <w:szCs w:val="18"/>
              </w:rPr>
            </w:pPr>
            <w:r w:rsidRPr="00EC7C45">
              <w:rPr>
                <w:rFonts w:ascii="Palatino Linotype" w:hAnsi="Palatino Linotype" w:cs="Arial"/>
                <w:b/>
                <w:bCs/>
                <w:sz w:val="18"/>
                <w:szCs w:val="18"/>
              </w:rPr>
              <w:t>93</w:t>
            </w:r>
          </w:p>
        </w:tc>
        <w:tc>
          <w:tcPr>
            <w:tcW w:w="680" w:type="dxa"/>
            <w:tcBorders>
              <w:top w:val="nil"/>
              <w:left w:val="nil"/>
              <w:bottom w:val="single" w:sz="4" w:space="0" w:color="auto"/>
              <w:right w:val="single" w:sz="4" w:space="0" w:color="auto"/>
            </w:tcBorders>
            <w:shd w:val="clear" w:color="auto" w:fill="auto"/>
            <w:vAlign w:val="center"/>
          </w:tcPr>
          <w:p w:rsidR="00A17F70" w:rsidRPr="00EC7C45" w:rsidRDefault="00A17F70"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A17F70" w:rsidRPr="00EC7C45" w:rsidRDefault="00A17F70"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7335" w:type="dxa"/>
            <w:gridSpan w:val="4"/>
            <w:tcBorders>
              <w:top w:val="nil"/>
              <w:left w:val="nil"/>
              <w:bottom w:val="single" w:sz="4" w:space="0" w:color="auto"/>
              <w:right w:val="single" w:sz="4" w:space="0" w:color="auto"/>
            </w:tcBorders>
            <w:shd w:val="clear" w:color="auto" w:fill="auto"/>
            <w:vAlign w:val="center"/>
          </w:tcPr>
          <w:p w:rsidR="00A17F70" w:rsidRPr="00EC7C45" w:rsidRDefault="00A17F70" w:rsidP="00AD158F">
            <w:pPr>
              <w:jc w:val="center"/>
              <w:rPr>
                <w:rFonts w:ascii="Palatino Linotype" w:hAnsi="Palatino Linotype" w:cs="Arial"/>
                <w:sz w:val="18"/>
                <w:szCs w:val="18"/>
              </w:rPr>
            </w:pPr>
            <w:r w:rsidRPr="00EC7C45">
              <w:rPr>
                <w:rFonts w:ascii="Palatino Linotype" w:hAnsi="Palatino Linotype" w:cs="Arial"/>
                <w:b/>
                <w:bCs/>
                <w:sz w:val="18"/>
                <w:szCs w:val="18"/>
              </w:rPr>
              <w:t>ATIVIDADES ESPORTIVAS E DE RECREAÇÃO E LAZER</w:t>
            </w:r>
          </w:p>
        </w:tc>
      </w:tr>
      <w:tr w:rsidR="00170111" w:rsidRPr="00EC7C45" w:rsidTr="007A431D">
        <w:trPr>
          <w:trHeight w:val="285"/>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93.1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esportivas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85"/>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93.11-5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Gestão de instalações de esportes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285"/>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93.12-3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Clubes sociais, esportivos e </w:t>
            </w:r>
            <w:proofErr w:type="gramStart"/>
            <w:r w:rsidRPr="00EC7C45">
              <w:rPr>
                <w:rFonts w:ascii="Palatino Linotype" w:hAnsi="Palatino Linotype" w:cs="Arial"/>
                <w:sz w:val="18"/>
                <w:szCs w:val="18"/>
              </w:rPr>
              <w:t>similares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27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93.13-1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condicionamento físico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27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93.19-1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esportivas não especificadas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27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93.2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de recreação e lazer</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7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93.21-2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Parques de diversão e parques temáticos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93.29-8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recreação e lazer não especificadas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OUTRAS ATIVIDADES DE SERVIÇOS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94</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DE ORGANIZAÇÕES ASSOCIATIVAS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94.1</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 xml:space="preserve">Atividades de organizações associativas patronais, empresariais e </w:t>
            </w:r>
            <w:proofErr w:type="gramStart"/>
            <w:r w:rsidRPr="00EC7C45">
              <w:rPr>
                <w:rFonts w:ascii="Palatino Linotype" w:hAnsi="Palatino Linotype" w:cs="Arial"/>
                <w:b/>
                <w:bCs/>
                <w:sz w:val="18"/>
                <w:szCs w:val="18"/>
              </w:rPr>
              <w:t>profissionais</w:t>
            </w:r>
            <w:proofErr w:type="gramEnd"/>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94.11-1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organizações associativas patronais e empresariais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27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94.12-0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organizações associativas profissionais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27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94.2</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de organizações sindicais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94.20-1</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organizações sindicais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94.3</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de associações de defesa de direitos sociais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7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94.30-8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associações de defesa de direitos sociais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94.9</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Atividades de organizações associativas não especificadas anteriormente</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7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94.91-0</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organizações religiosas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27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lastRenderedPageBreak/>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94.92-8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organizações políticas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94.93-6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organizações associativas ligadas à cultura e à arte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27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94.99-5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associativas não especificadas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95</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REPARAÇÃO E MANUTENÇÃO DE EQUIPAMENTOS DE INFORMÁTICA E COMUNICAÇÃO E DE OBJETOS PESSOAIS E DOMÉSTICOS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95.1</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Reparação e manutenção de equipamentos de informática e comunicação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95.11-8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Reparação e manutenção de computadores e de equipamentos periféricos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27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95.12-6</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Reparação e manutenção de equipamentos de comunicação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95.2</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Reparação e manutenção de objetos e equipamentos pessoais e domésticos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95.21-5</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Reparação e manutenção de equipamentos eletroeletrônicos de uso pessoal e doméstico</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95.29-1</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Reparação e manutenção de objetos e equipamentos pessoais e domésticos não especificados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27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96</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OUTRAS ATIVIDADES DE SERVIÇOS PESSOAIS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7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96.0</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Outras atividades de serviços pessoais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7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96.01-7</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 xml:space="preserve">Lavanderias, tinturarias e </w:t>
            </w:r>
            <w:proofErr w:type="gramStart"/>
            <w:r w:rsidRPr="00EC7C45">
              <w:rPr>
                <w:rFonts w:ascii="Palatino Linotype" w:hAnsi="Palatino Linotype" w:cs="Arial"/>
                <w:sz w:val="18"/>
                <w:szCs w:val="18"/>
              </w:rPr>
              <w:t>toalheiros</w:t>
            </w:r>
            <w:proofErr w:type="gramEnd"/>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24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96.02-5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Cabeleireiros e outras atividades de tratamento de beleza</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27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96.03-3</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funerárias e serviços relacionados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96.09-2</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Atividades de serviços pessoais não especificadas anteriormente</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300"/>
        </w:trPr>
        <w:tc>
          <w:tcPr>
            <w:tcW w:w="780" w:type="dxa"/>
            <w:tcBorders>
              <w:top w:val="nil"/>
              <w:left w:val="single" w:sz="4" w:space="0" w:color="auto"/>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E3E3E3"/>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SERVIÇOS DOMÉSTICOS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7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97</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SERVIÇOS DOMÉSTICOS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7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97.0</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Serviços domésticos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278"/>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97.00-5</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Serviços domésticos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E3E3E3"/>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E3E3E3"/>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E3E3E3"/>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E3E3E3"/>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ORGANISMOS INTERNACIONAIS E OUTRAS INSTITUIÇÕES EXTRATERRITORIAIS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503"/>
        </w:trPr>
        <w:tc>
          <w:tcPr>
            <w:tcW w:w="780" w:type="dxa"/>
            <w:tcBorders>
              <w:top w:val="nil"/>
              <w:left w:val="single" w:sz="4" w:space="0" w:color="auto"/>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99</w:t>
            </w:r>
          </w:p>
        </w:tc>
        <w:tc>
          <w:tcPr>
            <w:tcW w:w="680"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ORGANISMOS INTERNACIONAIS E OUTRAS INSTITUIÇÕES EXTRATERRITORIAIS</w:t>
            </w:r>
          </w:p>
        </w:tc>
        <w:tc>
          <w:tcPr>
            <w:tcW w:w="77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99.0</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b/>
                <w:bCs/>
                <w:sz w:val="18"/>
                <w:szCs w:val="18"/>
              </w:rPr>
            </w:pPr>
            <w:r w:rsidRPr="00EC7C45">
              <w:rPr>
                <w:rFonts w:ascii="Palatino Linotype" w:hAnsi="Palatino Linotype" w:cs="Arial"/>
                <w:b/>
                <w:bCs/>
                <w:sz w:val="18"/>
                <w:szCs w:val="18"/>
              </w:rPr>
              <w:t>Organismos internacionais e outras instituições extraterritoriais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p>
        </w:tc>
      </w:tr>
      <w:tr w:rsidR="00170111" w:rsidRPr="00EC7C45" w:rsidTr="007A431D">
        <w:trPr>
          <w:trHeight w:val="480"/>
        </w:trPr>
        <w:tc>
          <w:tcPr>
            <w:tcW w:w="780" w:type="dxa"/>
            <w:tcBorders>
              <w:top w:val="nil"/>
              <w:left w:val="single" w:sz="4" w:space="0" w:color="auto"/>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680"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b/>
                <w:bCs/>
                <w:sz w:val="18"/>
                <w:szCs w:val="18"/>
              </w:rPr>
            </w:pPr>
            <w:r w:rsidRPr="00EC7C45">
              <w:rPr>
                <w:rFonts w:ascii="Palatino Linotype" w:hAnsi="Palatino Linotype" w:cs="Arial"/>
                <w:b/>
                <w:bCs/>
                <w:sz w:val="18"/>
                <w:szCs w:val="18"/>
              </w:rPr>
              <w:t> </w:t>
            </w:r>
          </w:p>
        </w:tc>
        <w:tc>
          <w:tcPr>
            <w:tcW w:w="825"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99.00-8</w:t>
            </w:r>
          </w:p>
        </w:tc>
        <w:tc>
          <w:tcPr>
            <w:tcW w:w="4737"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rPr>
                <w:rFonts w:ascii="Palatino Linotype" w:hAnsi="Palatino Linotype" w:cs="Arial"/>
                <w:sz w:val="18"/>
                <w:szCs w:val="18"/>
              </w:rPr>
            </w:pPr>
            <w:r w:rsidRPr="00EC7C45">
              <w:rPr>
                <w:rFonts w:ascii="Palatino Linotype" w:hAnsi="Palatino Linotype" w:cs="Arial"/>
                <w:sz w:val="18"/>
                <w:szCs w:val="18"/>
              </w:rPr>
              <w:t>Organismos internacionais e outras instituições extraterritoriais</w:t>
            </w:r>
          </w:p>
        </w:tc>
        <w:tc>
          <w:tcPr>
            <w:tcW w:w="77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31</w:t>
            </w:r>
          </w:p>
        </w:tc>
        <w:tc>
          <w:tcPr>
            <w:tcW w:w="81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27</w:t>
            </w:r>
          </w:p>
        </w:tc>
        <w:tc>
          <w:tcPr>
            <w:tcW w:w="1006" w:type="dxa"/>
            <w:tcBorders>
              <w:top w:val="nil"/>
              <w:left w:val="nil"/>
              <w:bottom w:val="single" w:sz="4" w:space="0" w:color="auto"/>
              <w:right w:val="single" w:sz="4" w:space="0" w:color="auto"/>
            </w:tcBorders>
            <w:shd w:val="clear" w:color="auto" w:fill="auto"/>
            <w:vAlign w:val="center"/>
          </w:tcPr>
          <w:p w:rsidR="00170111" w:rsidRPr="00EC7C45" w:rsidRDefault="00170111" w:rsidP="00AD158F">
            <w:pPr>
              <w:jc w:val="center"/>
              <w:rPr>
                <w:rFonts w:ascii="Palatino Linotype" w:hAnsi="Palatino Linotype" w:cs="Arial"/>
                <w:sz w:val="18"/>
                <w:szCs w:val="18"/>
              </w:rPr>
            </w:pPr>
            <w:r w:rsidRPr="00EC7C45">
              <w:rPr>
                <w:rFonts w:ascii="Palatino Linotype" w:hAnsi="Palatino Linotype" w:cs="Arial"/>
                <w:sz w:val="18"/>
                <w:szCs w:val="18"/>
              </w:rPr>
              <w:t>35</w:t>
            </w:r>
          </w:p>
        </w:tc>
      </w:tr>
    </w:tbl>
    <w:p w:rsidR="00170111" w:rsidRPr="00EC7C45" w:rsidRDefault="00170111" w:rsidP="00170111">
      <w:pPr>
        <w:jc w:val="center"/>
        <w:rPr>
          <w:rFonts w:ascii="Palatino Linotype" w:hAnsi="Palatino Linotype" w:cs="Arial"/>
          <w:color w:val="FF0000"/>
        </w:rPr>
      </w:pPr>
      <w:r w:rsidRPr="00EC7C45">
        <w:rPr>
          <w:rFonts w:ascii="Palatino Linotype" w:hAnsi="Palatino Linotype" w:cs="Arial"/>
          <w:color w:val="FF0000"/>
        </w:rPr>
        <w:br w:type="page"/>
      </w:r>
    </w:p>
    <w:p w:rsidR="00170111" w:rsidRPr="00EC7C45" w:rsidRDefault="00170111" w:rsidP="00170111">
      <w:pPr>
        <w:pStyle w:val="Ttulo1"/>
        <w:spacing w:before="0"/>
        <w:jc w:val="center"/>
        <w:rPr>
          <w:rFonts w:ascii="Palatino Linotype" w:hAnsi="Palatino Linotype"/>
          <w:b w:val="0"/>
          <w:bCs w:val="0"/>
          <w:i/>
          <w:sz w:val="24"/>
          <w:szCs w:val="24"/>
        </w:rPr>
      </w:pPr>
      <w:r w:rsidRPr="00EC7C45">
        <w:rPr>
          <w:rFonts w:ascii="Palatino Linotype" w:hAnsi="Palatino Linotype"/>
          <w:bCs w:val="0"/>
          <w:i/>
          <w:sz w:val="24"/>
          <w:szCs w:val="24"/>
        </w:rPr>
        <w:lastRenderedPageBreak/>
        <w:t>TABELA XIV</w:t>
      </w:r>
    </w:p>
    <w:p w:rsidR="00170111" w:rsidRPr="00EC7C45" w:rsidRDefault="00170111" w:rsidP="00170111">
      <w:pPr>
        <w:rPr>
          <w:rFonts w:ascii="Palatino Linotype" w:hAnsi="Palatino Linotype"/>
        </w:rPr>
      </w:pPr>
    </w:p>
    <w:p w:rsidR="00170111" w:rsidRPr="00EC7C45" w:rsidRDefault="00170111" w:rsidP="00170111">
      <w:pPr>
        <w:jc w:val="center"/>
        <w:rPr>
          <w:rFonts w:ascii="Palatino Linotype" w:hAnsi="Palatino Linotype" w:cs="Arial"/>
        </w:rPr>
      </w:pPr>
      <w:r w:rsidRPr="00EC7C45">
        <w:rPr>
          <w:rFonts w:ascii="Palatino Linotype" w:hAnsi="Palatino Linotype" w:cs="Arial"/>
        </w:rPr>
        <w:t>De que trata o Artigo 305, d</w:t>
      </w:r>
      <w:r>
        <w:rPr>
          <w:rFonts w:ascii="Palatino Linotype" w:hAnsi="Palatino Linotype" w:cs="Arial"/>
        </w:rPr>
        <w:t xml:space="preserve">a </w:t>
      </w:r>
      <w:r w:rsidRPr="00EC7C45">
        <w:rPr>
          <w:rFonts w:ascii="Palatino Linotype" w:hAnsi="Palatino Linotype" w:cs="Arial"/>
        </w:rPr>
        <w:t xml:space="preserve">Lei Complementar nº </w:t>
      </w:r>
      <w:proofErr w:type="gramStart"/>
      <w:r w:rsidRPr="00EC7C45">
        <w:rPr>
          <w:rFonts w:ascii="Palatino Linotype" w:hAnsi="Palatino Linotype" w:cs="Arial"/>
        </w:rPr>
        <w:t>47/2018</w:t>
      </w:r>
      <w:proofErr w:type="gramEnd"/>
    </w:p>
    <w:p w:rsidR="00170111" w:rsidRPr="00EC7C45" w:rsidRDefault="00170111" w:rsidP="00170111">
      <w:pPr>
        <w:rPr>
          <w:rFonts w:ascii="Palatino Linotype" w:hAnsi="Palatino Linotype"/>
        </w:rPr>
      </w:pPr>
    </w:p>
    <w:p w:rsidR="00170111" w:rsidRPr="00EC7C45" w:rsidRDefault="00170111" w:rsidP="00170111">
      <w:pPr>
        <w:pStyle w:val="Ttulo1"/>
        <w:spacing w:before="0"/>
        <w:jc w:val="center"/>
        <w:rPr>
          <w:rFonts w:ascii="Palatino Linotype" w:hAnsi="Palatino Linotype"/>
          <w:b w:val="0"/>
          <w:bCs w:val="0"/>
          <w:i/>
          <w:sz w:val="24"/>
          <w:szCs w:val="24"/>
        </w:rPr>
      </w:pPr>
      <w:r w:rsidRPr="00EC7C45">
        <w:rPr>
          <w:rFonts w:ascii="Palatino Linotype" w:hAnsi="Palatino Linotype"/>
          <w:bCs w:val="0"/>
          <w:i/>
          <w:sz w:val="24"/>
          <w:szCs w:val="24"/>
        </w:rPr>
        <w:t>TAXA DE AUTORIZAÇÃO DE PUBLICIDADE</w:t>
      </w:r>
    </w:p>
    <w:p w:rsidR="00170111" w:rsidRPr="00EC7C45" w:rsidRDefault="00170111" w:rsidP="00170111">
      <w:pPr>
        <w:rPr>
          <w:rFonts w:ascii="Palatino Linotype" w:hAnsi="Palatino Linotype"/>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04"/>
        <w:gridCol w:w="1134"/>
        <w:gridCol w:w="1417"/>
        <w:gridCol w:w="1099"/>
      </w:tblGrid>
      <w:tr w:rsidR="00170111" w:rsidRPr="00EC7C45" w:rsidTr="00AD158F">
        <w:trPr>
          <w:jc w:val="center"/>
        </w:trPr>
        <w:tc>
          <w:tcPr>
            <w:tcW w:w="6204" w:type="dxa"/>
          </w:tcPr>
          <w:p w:rsidR="00170111" w:rsidRPr="00EC7C45" w:rsidRDefault="00170111" w:rsidP="00AD158F">
            <w:pPr>
              <w:jc w:val="center"/>
              <w:rPr>
                <w:rFonts w:ascii="Palatino Linotype" w:hAnsi="Palatino Linotype" w:cs="Arial"/>
                <w:b/>
              </w:rPr>
            </w:pPr>
          </w:p>
        </w:tc>
        <w:tc>
          <w:tcPr>
            <w:tcW w:w="1134"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UFRM anual</w:t>
            </w:r>
          </w:p>
        </w:tc>
        <w:tc>
          <w:tcPr>
            <w:tcW w:w="1417"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UFRM</w:t>
            </w:r>
          </w:p>
          <w:p w:rsidR="00170111" w:rsidRPr="00EC7C45" w:rsidRDefault="00170111" w:rsidP="00AD158F">
            <w:pPr>
              <w:jc w:val="center"/>
              <w:rPr>
                <w:rFonts w:ascii="Palatino Linotype" w:hAnsi="Palatino Linotype" w:cs="Arial"/>
                <w:b/>
              </w:rPr>
            </w:pPr>
            <w:r w:rsidRPr="00EC7C45">
              <w:rPr>
                <w:rFonts w:ascii="Palatino Linotype" w:hAnsi="Palatino Linotype" w:cs="Arial"/>
                <w:b/>
              </w:rPr>
              <w:t>Mensal</w:t>
            </w:r>
          </w:p>
        </w:tc>
        <w:tc>
          <w:tcPr>
            <w:tcW w:w="1099"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UFRM diária</w:t>
            </w:r>
          </w:p>
        </w:tc>
      </w:tr>
      <w:tr w:rsidR="00170111" w:rsidRPr="00EC7C45" w:rsidTr="00AD158F">
        <w:trPr>
          <w:jc w:val="center"/>
        </w:trPr>
        <w:tc>
          <w:tcPr>
            <w:tcW w:w="6204" w:type="dxa"/>
          </w:tcPr>
          <w:p w:rsidR="00170111" w:rsidRPr="00EC7C45" w:rsidRDefault="00170111" w:rsidP="00AD158F">
            <w:pPr>
              <w:spacing w:line="168" w:lineRule="auto"/>
              <w:ind w:right="-1"/>
              <w:jc w:val="both"/>
              <w:rPr>
                <w:rFonts w:ascii="Palatino Linotype" w:hAnsi="Palatino Linotype" w:cs="Arial"/>
              </w:rPr>
            </w:pPr>
            <w:r w:rsidRPr="00EC7C45">
              <w:rPr>
                <w:rFonts w:ascii="Palatino Linotype" w:hAnsi="Palatino Linotype" w:cs="Arial"/>
              </w:rPr>
              <w:t>I – Publicidade visual afixada em terrenos, praças de esportes, margens de rodovias, clubes e outros locais não especificados.</w:t>
            </w:r>
          </w:p>
        </w:tc>
        <w:tc>
          <w:tcPr>
            <w:tcW w:w="1134"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63</w:t>
            </w:r>
          </w:p>
        </w:tc>
        <w:tc>
          <w:tcPr>
            <w:tcW w:w="1417"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10</w:t>
            </w:r>
          </w:p>
        </w:tc>
        <w:tc>
          <w:tcPr>
            <w:tcW w:w="1099" w:type="dxa"/>
            <w:vAlign w:val="center"/>
          </w:tcPr>
          <w:p w:rsidR="00170111" w:rsidRPr="00EC7C45" w:rsidRDefault="00170111" w:rsidP="00AD158F">
            <w:pPr>
              <w:jc w:val="center"/>
              <w:rPr>
                <w:rFonts w:ascii="Palatino Linotype" w:hAnsi="Palatino Linotype" w:cs="Arial"/>
              </w:rPr>
            </w:pPr>
            <w:proofErr w:type="gramStart"/>
            <w:r w:rsidRPr="00EC7C45">
              <w:rPr>
                <w:rFonts w:ascii="Palatino Linotype" w:hAnsi="Palatino Linotype" w:cs="Arial"/>
              </w:rPr>
              <w:t>4</w:t>
            </w:r>
            <w:proofErr w:type="gramEnd"/>
          </w:p>
        </w:tc>
      </w:tr>
      <w:tr w:rsidR="00170111" w:rsidRPr="00EC7C45" w:rsidTr="00AD158F">
        <w:trPr>
          <w:jc w:val="center"/>
        </w:trPr>
        <w:tc>
          <w:tcPr>
            <w:tcW w:w="6204" w:type="dxa"/>
          </w:tcPr>
          <w:p w:rsidR="00170111" w:rsidRPr="00EC7C45" w:rsidRDefault="00170111" w:rsidP="00AD158F">
            <w:pPr>
              <w:jc w:val="both"/>
              <w:rPr>
                <w:rFonts w:ascii="Palatino Linotype" w:hAnsi="Palatino Linotype" w:cs="Arial"/>
              </w:rPr>
            </w:pPr>
            <w:r w:rsidRPr="00EC7C45">
              <w:rPr>
                <w:rFonts w:ascii="Palatino Linotype" w:hAnsi="Palatino Linotype" w:cs="Arial"/>
              </w:rPr>
              <w:t>II – Anúncio por meio de luminoso, ou projeção luminosa por unidade.</w:t>
            </w:r>
          </w:p>
        </w:tc>
        <w:tc>
          <w:tcPr>
            <w:tcW w:w="1134"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70</w:t>
            </w:r>
          </w:p>
        </w:tc>
        <w:tc>
          <w:tcPr>
            <w:tcW w:w="1417"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12</w:t>
            </w:r>
          </w:p>
        </w:tc>
        <w:tc>
          <w:tcPr>
            <w:tcW w:w="1099" w:type="dxa"/>
            <w:vAlign w:val="center"/>
          </w:tcPr>
          <w:p w:rsidR="00170111" w:rsidRPr="00EC7C45" w:rsidRDefault="00170111" w:rsidP="00AD158F">
            <w:pPr>
              <w:jc w:val="center"/>
              <w:rPr>
                <w:rFonts w:ascii="Palatino Linotype" w:hAnsi="Palatino Linotype" w:cs="Arial"/>
              </w:rPr>
            </w:pPr>
            <w:proofErr w:type="gramStart"/>
            <w:r w:rsidRPr="00EC7C45">
              <w:rPr>
                <w:rFonts w:ascii="Palatino Linotype" w:hAnsi="Palatino Linotype" w:cs="Arial"/>
              </w:rPr>
              <w:t>5</w:t>
            </w:r>
            <w:proofErr w:type="gramEnd"/>
          </w:p>
        </w:tc>
      </w:tr>
      <w:tr w:rsidR="00170111" w:rsidRPr="00EC7C45" w:rsidTr="00AD158F">
        <w:trPr>
          <w:jc w:val="center"/>
        </w:trPr>
        <w:tc>
          <w:tcPr>
            <w:tcW w:w="6204" w:type="dxa"/>
          </w:tcPr>
          <w:p w:rsidR="00170111" w:rsidRPr="00EC7C45" w:rsidRDefault="00170111" w:rsidP="00AD158F">
            <w:pPr>
              <w:jc w:val="both"/>
              <w:rPr>
                <w:rFonts w:ascii="Palatino Linotype" w:hAnsi="Palatino Linotype" w:cs="Arial"/>
              </w:rPr>
            </w:pPr>
            <w:r w:rsidRPr="00EC7C45">
              <w:rPr>
                <w:rFonts w:ascii="Palatino Linotype" w:hAnsi="Palatino Linotype" w:cs="Arial"/>
              </w:rPr>
              <w:t>III – Publicidade sonora fixa.</w:t>
            </w:r>
          </w:p>
        </w:tc>
        <w:tc>
          <w:tcPr>
            <w:tcW w:w="1134"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80</w:t>
            </w:r>
          </w:p>
        </w:tc>
        <w:tc>
          <w:tcPr>
            <w:tcW w:w="1417"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15</w:t>
            </w:r>
          </w:p>
        </w:tc>
        <w:tc>
          <w:tcPr>
            <w:tcW w:w="1099" w:type="dxa"/>
            <w:vAlign w:val="center"/>
          </w:tcPr>
          <w:p w:rsidR="00170111" w:rsidRPr="00EC7C45" w:rsidRDefault="00170111" w:rsidP="00AD158F">
            <w:pPr>
              <w:jc w:val="center"/>
              <w:rPr>
                <w:rFonts w:ascii="Palatino Linotype" w:hAnsi="Palatino Linotype" w:cs="Arial"/>
              </w:rPr>
            </w:pPr>
            <w:proofErr w:type="gramStart"/>
            <w:r w:rsidRPr="00EC7C45">
              <w:rPr>
                <w:rFonts w:ascii="Palatino Linotype" w:hAnsi="Palatino Linotype" w:cs="Arial"/>
              </w:rPr>
              <w:t>6</w:t>
            </w:r>
            <w:proofErr w:type="gramEnd"/>
          </w:p>
        </w:tc>
      </w:tr>
      <w:tr w:rsidR="00170111" w:rsidRPr="00EC7C45" w:rsidTr="00AD158F">
        <w:trPr>
          <w:jc w:val="center"/>
        </w:trPr>
        <w:tc>
          <w:tcPr>
            <w:tcW w:w="6204" w:type="dxa"/>
          </w:tcPr>
          <w:p w:rsidR="00170111" w:rsidRPr="00EC7C45" w:rsidRDefault="00170111" w:rsidP="00AD158F">
            <w:pPr>
              <w:jc w:val="both"/>
              <w:rPr>
                <w:rFonts w:ascii="Palatino Linotype" w:hAnsi="Palatino Linotype" w:cs="Arial"/>
              </w:rPr>
            </w:pPr>
            <w:r w:rsidRPr="00EC7C45">
              <w:rPr>
                <w:rFonts w:ascii="Palatino Linotype" w:hAnsi="Palatino Linotype" w:cs="Arial"/>
              </w:rPr>
              <w:t>IV – Publicidade sonora com deslocamento.</w:t>
            </w:r>
          </w:p>
        </w:tc>
        <w:tc>
          <w:tcPr>
            <w:tcW w:w="1134"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85</w:t>
            </w:r>
          </w:p>
        </w:tc>
        <w:tc>
          <w:tcPr>
            <w:tcW w:w="1417"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17</w:t>
            </w:r>
          </w:p>
        </w:tc>
        <w:tc>
          <w:tcPr>
            <w:tcW w:w="1099" w:type="dxa"/>
            <w:vAlign w:val="center"/>
          </w:tcPr>
          <w:p w:rsidR="00170111" w:rsidRPr="00EC7C45" w:rsidRDefault="00170111" w:rsidP="00AD158F">
            <w:pPr>
              <w:jc w:val="center"/>
              <w:rPr>
                <w:rFonts w:ascii="Palatino Linotype" w:hAnsi="Palatino Linotype" w:cs="Arial"/>
              </w:rPr>
            </w:pPr>
            <w:proofErr w:type="gramStart"/>
            <w:r w:rsidRPr="00EC7C45">
              <w:rPr>
                <w:rFonts w:ascii="Palatino Linotype" w:hAnsi="Palatino Linotype" w:cs="Arial"/>
              </w:rPr>
              <w:t>7</w:t>
            </w:r>
            <w:proofErr w:type="gramEnd"/>
          </w:p>
        </w:tc>
      </w:tr>
      <w:tr w:rsidR="00170111" w:rsidRPr="00EC7C45" w:rsidTr="00AD158F">
        <w:trPr>
          <w:jc w:val="center"/>
        </w:trPr>
        <w:tc>
          <w:tcPr>
            <w:tcW w:w="6204" w:type="dxa"/>
          </w:tcPr>
          <w:p w:rsidR="00170111" w:rsidRPr="00EC7C45" w:rsidRDefault="00170111" w:rsidP="00AD158F">
            <w:pPr>
              <w:jc w:val="both"/>
              <w:rPr>
                <w:rFonts w:ascii="Palatino Linotype" w:hAnsi="Palatino Linotype" w:cs="Arial"/>
              </w:rPr>
            </w:pPr>
            <w:r w:rsidRPr="00EC7C45">
              <w:rPr>
                <w:rFonts w:ascii="Palatino Linotype" w:hAnsi="Palatino Linotype" w:cs="Arial"/>
              </w:rPr>
              <w:t>V – Panfletos e prospectos.</w:t>
            </w:r>
          </w:p>
        </w:tc>
        <w:tc>
          <w:tcPr>
            <w:tcW w:w="1134"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63</w:t>
            </w:r>
          </w:p>
        </w:tc>
        <w:tc>
          <w:tcPr>
            <w:tcW w:w="1417"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10</w:t>
            </w:r>
          </w:p>
        </w:tc>
        <w:tc>
          <w:tcPr>
            <w:tcW w:w="1099" w:type="dxa"/>
            <w:vAlign w:val="center"/>
          </w:tcPr>
          <w:p w:rsidR="00170111" w:rsidRPr="00EC7C45" w:rsidRDefault="00170111" w:rsidP="00AD158F">
            <w:pPr>
              <w:jc w:val="center"/>
              <w:rPr>
                <w:rFonts w:ascii="Palatino Linotype" w:hAnsi="Palatino Linotype" w:cs="Arial"/>
              </w:rPr>
            </w:pPr>
            <w:proofErr w:type="gramStart"/>
            <w:r w:rsidRPr="00EC7C45">
              <w:rPr>
                <w:rFonts w:ascii="Palatino Linotype" w:hAnsi="Palatino Linotype" w:cs="Arial"/>
              </w:rPr>
              <w:t>4</w:t>
            </w:r>
            <w:proofErr w:type="gramEnd"/>
          </w:p>
        </w:tc>
      </w:tr>
      <w:tr w:rsidR="00170111" w:rsidRPr="00EC7C45" w:rsidTr="00AD158F">
        <w:trPr>
          <w:jc w:val="center"/>
        </w:trPr>
        <w:tc>
          <w:tcPr>
            <w:tcW w:w="6204" w:type="dxa"/>
          </w:tcPr>
          <w:p w:rsidR="00170111" w:rsidRPr="00EC7C45" w:rsidRDefault="00170111" w:rsidP="00AD158F">
            <w:pPr>
              <w:jc w:val="both"/>
              <w:rPr>
                <w:rFonts w:ascii="Palatino Linotype" w:hAnsi="Palatino Linotype" w:cs="Arial"/>
              </w:rPr>
            </w:pPr>
            <w:r w:rsidRPr="00EC7C45">
              <w:rPr>
                <w:rFonts w:ascii="Palatino Linotype" w:hAnsi="Palatino Linotype" w:cs="Arial"/>
              </w:rPr>
              <w:t xml:space="preserve">VI – </w:t>
            </w:r>
            <w:proofErr w:type="gramStart"/>
            <w:r w:rsidRPr="00EC7C45">
              <w:rPr>
                <w:rFonts w:ascii="Palatino Linotype" w:hAnsi="Palatino Linotype" w:cs="Arial"/>
              </w:rPr>
              <w:t>Qualquer outro tipo de publicidade não constantes dos itens anteriores</w:t>
            </w:r>
            <w:proofErr w:type="gramEnd"/>
            <w:r w:rsidRPr="00EC7C45">
              <w:rPr>
                <w:rFonts w:ascii="Palatino Linotype" w:hAnsi="Palatino Linotype" w:cs="Arial"/>
              </w:rPr>
              <w:t>.</w:t>
            </w:r>
          </w:p>
        </w:tc>
        <w:tc>
          <w:tcPr>
            <w:tcW w:w="1134"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75</w:t>
            </w:r>
          </w:p>
        </w:tc>
        <w:tc>
          <w:tcPr>
            <w:tcW w:w="1417" w:type="dxa"/>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11</w:t>
            </w:r>
          </w:p>
        </w:tc>
        <w:tc>
          <w:tcPr>
            <w:tcW w:w="1099" w:type="dxa"/>
            <w:vAlign w:val="center"/>
          </w:tcPr>
          <w:p w:rsidR="00170111" w:rsidRPr="00EC7C45" w:rsidRDefault="00170111" w:rsidP="00AD158F">
            <w:pPr>
              <w:jc w:val="center"/>
              <w:rPr>
                <w:rFonts w:ascii="Palatino Linotype" w:hAnsi="Palatino Linotype" w:cs="Arial"/>
              </w:rPr>
            </w:pPr>
            <w:proofErr w:type="gramStart"/>
            <w:r w:rsidRPr="00EC7C45">
              <w:rPr>
                <w:rFonts w:ascii="Palatino Linotype" w:hAnsi="Palatino Linotype" w:cs="Arial"/>
              </w:rPr>
              <w:t>6</w:t>
            </w:r>
            <w:proofErr w:type="gramEnd"/>
          </w:p>
        </w:tc>
      </w:tr>
    </w:tbl>
    <w:p w:rsidR="00170111" w:rsidRPr="00EC7C45" w:rsidRDefault="00170111" w:rsidP="00170111">
      <w:pPr>
        <w:rPr>
          <w:rFonts w:ascii="Palatino Linotype" w:hAnsi="Palatino Linotype" w:cs="Arial"/>
          <w:color w:val="FF0000"/>
        </w:rPr>
      </w:pPr>
    </w:p>
    <w:p w:rsidR="00170111" w:rsidRPr="00EC7C45" w:rsidRDefault="00170111" w:rsidP="00170111">
      <w:pPr>
        <w:jc w:val="center"/>
        <w:rPr>
          <w:rFonts w:ascii="Palatino Linotype" w:hAnsi="Palatino Linotype" w:cs="Arial"/>
          <w:color w:val="FF0000"/>
        </w:rPr>
      </w:pPr>
    </w:p>
    <w:p w:rsidR="00170111" w:rsidRPr="00EC7C45" w:rsidRDefault="00170111" w:rsidP="00170111">
      <w:pPr>
        <w:jc w:val="center"/>
        <w:rPr>
          <w:rFonts w:ascii="Palatino Linotype" w:hAnsi="Palatino Linotype" w:cs="Arial"/>
          <w:color w:val="FF0000"/>
        </w:rPr>
      </w:pPr>
    </w:p>
    <w:p w:rsidR="00170111" w:rsidRPr="00EC7C45" w:rsidRDefault="00170111" w:rsidP="00170111">
      <w:pPr>
        <w:jc w:val="center"/>
        <w:rPr>
          <w:rFonts w:ascii="Palatino Linotype" w:hAnsi="Palatino Linotype" w:cs="Arial"/>
          <w:color w:val="FF0000"/>
        </w:rPr>
      </w:pPr>
    </w:p>
    <w:p w:rsidR="00170111" w:rsidRPr="00EC7C45" w:rsidRDefault="00170111" w:rsidP="00170111">
      <w:pPr>
        <w:jc w:val="center"/>
        <w:rPr>
          <w:rFonts w:ascii="Palatino Linotype" w:hAnsi="Palatino Linotype" w:cs="Arial"/>
          <w:color w:val="FF0000"/>
        </w:rPr>
      </w:pPr>
    </w:p>
    <w:p w:rsidR="00170111" w:rsidRPr="00EC7C45" w:rsidRDefault="00170111" w:rsidP="00170111">
      <w:pPr>
        <w:jc w:val="center"/>
        <w:rPr>
          <w:rFonts w:ascii="Palatino Linotype" w:hAnsi="Palatino Linotype" w:cs="Arial"/>
          <w:color w:val="FF0000"/>
        </w:rPr>
      </w:pPr>
    </w:p>
    <w:p w:rsidR="00170111" w:rsidRPr="00EC7C45" w:rsidRDefault="00170111" w:rsidP="00170111">
      <w:pPr>
        <w:jc w:val="center"/>
        <w:rPr>
          <w:rFonts w:ascii="Palatino Linotype" w:hAnsi="Palatino Linotype" w:cs="Arial"/>
          <w:color w:val="FF0000"/>
        </w:rPr>
      </w:pPr>
    </w:p>
    <w:p w:rsidR="00170111" w:rsidRPr="00EC7C45" w:rsidRDefault="00170111" w:rsidP="00170111">
      <w:pPr>
        <w:jc w:val="center"/>
        <w:rPr>
          <w:rFonts w:ascii="Palatino Linotype" w:hAnsi="Palatino Linotype" w:cs="Arial"/>
          <w:color w:val="FF0000"/>
        </w:rPr>
      </w:pPr>
    </w:p>
    <w:p w:rsidR="00170111" w:rsidRPr="00EC7C45" w:rsidRDefault="00170111" w:rsidP="00170111">
      <w:pPr>
        <w:jc w:val="center"/>
        <w:rPr>
          <w:rFonts w:ascii="Palatino Linotype" w:hAnsi="Palatino Linotype" w:cs="Arial"/>
          <w:color w:val="FF0000"/>
        </w:rPr>
      </w:pPr>
    </w:p>
    <w:p w:rsidR="00170111" w:rsidRPr="00EC7C45" w:rsidRDefault="00170111" w:rsidP="00170111">
      <w:pPr>
        <w:jc w:val="center"/>
        <w:rPr>
          <w:rFonts w:ascii="Palatino Linotype" w:hAnsi="Palatino Linotype" w:cs="Arial"/>
          <w:color w:val="FF0000"/>
        </w:rPr>
      </w:pPr>
    </w:p>
    <w:p w:rsidR="00170111" w:rsidRPr="00EC7C45" w:rsidRDefault="00170111" w:rsidP="00170111">
      <w:pPr>
        <w:jc w:val="center"/>
        <w:rPr>
          <w:rFonts w:ascii="Palatino Linotype" w:hAnsi="Palatino Linotype" w:cs="Arial"/>
          <w:color w:val="FF0000"/>
        </w:rPr>
      </w:pPr>
    </w:p>
    <w:p w:rsidR="00170111" w:rsidRPr="00EC7C45" w:rsidRDefault="00170111" w:rsidP="00170111">
      <w:pPr>
        <w:jc w:val="center"/>
        <w:rPr>
          <w:rFonts w:ascii="Palatino Linotype" w:hAnsi="Palatino Linotype" w:cs="Arial"/>
          <w:color w:val="FF0000"/>
        </w:rPr>
      </w:pPr>
    </w:p>
    <w:p w:rsidR="00170111" w:rsidRPr="00EC7C45" w:rsidRDefault="00170111" w:rsidP="00170111">
      <w:pPr>
        <w:jc w:val="center"/>
        <w:rPr>
          <w:rFonts w:ascii="Palatino Linotype" w:hAnsi="Palatino Linotype" w:cs="Arial"/>
          <w:color w:val="FF0000"/>
        </w:rPr>
      </w:pPr>
    </w:p>
    <w:p w:rsidR="00170111" w:rsidRPr="00EC7C45" w:rsidRDefault="00170111" w:rsidP="00170111">
      <w:pPr>
        <w:jc w:val="center"/>
        <w:rPr>
          <w:rFonts w:ascii="Palatino Linotype" w:hAnsi="Palatino Linotype" w:cs="Arial"/>
          <w:color w:val="FF0000"/>
        </w:rPr>
      </w:pPr>
    </w:p>
    <w:p w:rsidR="00170111" w:rsidRPr="00EC7C45" w:rsidRDefault="00170111" w:rsidP="00170111">
      <w:pPr>
        <w:jc w:val="center"/>
        <w:rPr>
          <w:rFonts w:ascii="Palatino Linotype" w:hAnsi="Palatino Linotype" w:cs="Arial"/>
          <w:color w:val="FF0000"/>
        </w:rPr>
      </w:pPr>
    </w:p>
    <w:p w:rsidR="00170111" w:rsidRPr="00EC7C45" w:rsidRDefault="00170111" w:rsidP="00170111">
      <w:pPr>
        <w:jc w:val="center"/>
        <w:rPr>
          <w:rFonts w:ascii="Palatino Linotype" w:hAnsi="Palatino Linotype" w:cs="Arial"/>
          <w:color w:val="FF0000"/>
        </w:rPr>
      </w:pPr>
    </w:p>
    <w:p w:rsidR="00170111" w:rsidRPr="00EC7C45" w:rsidRDefault="00170111" w:rsidP="00170111">
      <w:pPr>
        <w:jc w:val="center"/>
        <w:rPr>
          <w:rFonts w:ascii="Palatino Linotype" w:hAnsi="Palatino Linotype" w:cs="Arial"/>
          <w:color w:val="FF0000"/>
        </w:rPr>
      </w:pPr>
    </w:p>
    <w:p w:rsidR="00170111" w:rsidRPr="00EC7C45" w:rsidRDefault="00170111" w:rsidP="00170111">
      <w:pPr>
        <w:jc w:val="center"/>
        <w:rPr>
          <w:rFonts w:ascii="Palatino Linotype" w:hAnsi="Palatino Linotype" w:cs="Arial"/>
          <w:color w:val="FF0000"/>
        </w:rPr>
      </w:pPr>
    </w:p>
    <w:p w:rsidR="00170111" w:rsidRPr="00EC7C45" w:rsidRDefault="00170111" w:rsidP="00170111">
      <w:pPr>
        <w:jc w:val="center"/>
        <w:rPr>
          <w:rFonts w:ascii="Palatino Linotype" w:hAnsi="Palatino Linotype" w:cs="Arial"/>
          <w:color w:val="FF0000"/>
        </w:rPr>
      </w:pPr>
    </w:p>
    <w:p w:rsidR="00170111" w:rsidRPr="00EC7C45" w:rsidRDefault="00170111" w:rsidP="00170111">
      <w:pPr>
        <w:jc w:val="center"/>
        <w:rPr>
          <w:rFonts w:ascii="Palatino Linotype" w:hAnsi="Palatino Linotype" w:cs="Arial"/>
          <w:color w:val="FF0000"/>
        </w:rPr>
      </w:pPr>
    </w:p>
    <w:p w:rsidR="00170111" w:rsidRPr="00EC7C45" w:rsidRDefault="00170111" w:rsidP="00170111">
      <w:pPr>
        <w:jc w:val="center"/>
        <w:rPr>
          <w:rFonts w:ascii="Palatino Linotype" w:hAnsi="Palatino Linotype" w:cs="Arial"/>
          <w:color w:val="FF0000"/>
        </w:rPr>
      </w:pPr>
    </w:p>
    <w:p w:rsidR="00170111" w:rsidRPr="00EC7C45" w:rsidRDefault="00170111" w:rsidP="00170111">
      <w:pPr>
        <w:jc w:val="center"/>
        <w:rPr>
          <w:rFonts w:ascii="Palatino Linotype" w:hAnsi="Palatino Linotype" w:cs="Arial"/>
          <w:b/>
          <w:i/>
        </w:rPr>
      </w:pPr>
      <w:r w:rsidRPr="00EC7C45">
        <w:rPr>
          <w:rFonts w:ascii="Palatino Linotype" w:hAnsi="Palatino Linotype" w:cs="Arial"/>
          <w:b/>
          <w:i/>
        </w:rPr>
        <w:lastRenderedPageBreak/>
        <w:t>TABELA XV</w:t>
      </w:r>
    </w:p>
    <w:p w:rsidR="00170111" w:rsidRPr="00EC7C45" w:rsidRDefault="00170111" w:rsidP="00170111">
      <w:pPr>
        <w:jc w:val="center"/>
        <w:rPr>
          <w:rFonts w:ascii="Palatino Linotype" w:hAnsi="Palatino Linotype" w:cs="Arial"/>
          <w:b/>
          <w:i/>
        </w:rPr>
      </w:pPr>
    </w:p>
    <w:p w:rsidR="00170111" w:rsidRPr="00EC7C45" w:rsidRDefault="00170111" w:rsidP="00170111">
      <w:pPr>
        <w:jc w:val="center"/>
        <w:rPr>
          <w:rFonts w:ascii="Palatino Linotype" w:hAnsi="Palatino Linotype" w:cs="Arial"/>
        </w:rPr>
      </w:pPr>
      <w:r w:rsidRPr="00EC7C45">
        <w:rPr>
          <w:rFonts w:ascii="Palatino Linotype" w:hAnsi="Palatino Linotype" w:cs="Arial"/>
        </w:rPr>
        <w:t>De que trata o Artigo 309, d</w:t>
      </w:r>
      <w:r>
        <w:rPr>
          <w:rFonts w:ascii="Palatino Linotype" w:hAnsi="Palatino Linotype" w:cs="Arial"/>
        </w:rPr>
        <w:t xml:space="preserve">a </w:t>
      </w:r>
      <w:r w:rsidRPr="00EC7C45">
        <w:rPr>
          <w:rFonts w:ascii="Palatino Linotype" w:hAnsi="Palatino Linotype" w:cs="Arial"/>
        </w:rPr>
        <w:t xml:space="preserve">Lei Complementar nº </w:t>
      </w:r>
      <w:proofErr w:type="gramStart"/>
      <w:r w:rsidRPr="00EC7C45">
        <w:rPr>
          <w:rFonts w:ascii="Palatino Linotype" w:hAnsi="Palatino Linotype" w:cs="Arial"/>
        </w:rPr>
        <w:t>47/2018</w:t>
      </w:r>
      <w:proofErr w:type="gramEnd"/>
    </w:p>
    <w:p w:rsidR="00170111" w:rsidRPr="00EC7C45" w:rsidRDefault="00170111" w:rsidP="00170111">
      <w:pPr>
        <w:pStyle w:val="Ttulo7"/>
        <w:rPr>
          <w:rFonts w:ascii="Palatino Linotype" w:hAnsi="Palatino Linotype" w:cs="Arial"/>
          <w:b w:val="0"/>
          <w:i/>
        </w:rPr>
      </w:pPr>
      <w:r w:rsidRPr="00EC7C45">
        <w:rPr>
          <w:rFonts w:ascii="Palatino Linotype" w:hAnsi="Palatino Linotype" w:cs="Arial"/>
          <w:bCs/>
          <w:i/>
        </w:rPr>
        <w:t>TAXA DE LICENÇA PARA EXECUÇÃO DE OBRAS E URBANIZAÇÃO</w:t>
      </w:r>
    </w:p>
    <w:p w:rsidR="00170111" w:rsidRPr="00EC7C45" w:rsidRDefault="00170111" w:rsidP="00170111">
      <w:pPr>
        <w:rPr>
          <w:rFonts w:ascii="Palatino Linotype" w:eastAsia="Arial Unicode MS" w:hAnsi="Palatino Linotype" w:cs="Arial"/>
        </w:rPr>
      </w:pPr>
    </w:p>
    <w:tbl>
      <w:tblPr>
        <w:tblW w:w="9280" w:type="dxa"/>
        <w:jc w:val="center"/>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7" w:type="dxa"/>
          <w:right w:w="67" w:type="dxa"/>
        </w:tblCellMar>
        <w:tblLook w:val="0000" w:firstRow="0" w:lastRow="0" w:firstColumn="0" w:lastColumn="0" w:noHBand="0" w:noVBand="0"/>
      </w:tblPr>
      <w:tblGrid>
        <w:gridCol w:w="8146"/>
        <w:gridCol w:w="1134"/>
      </w:tblGrid>
      <w:tr w:rsidR="00170111" w:rsidRPr="00EC7C45" w:rsidTr="00AD158F">
        <w:trPr>
          <w:cantSplit/>
          <w:jc w:val="center"/>
        </w:trPr>
        <w:tc>
          <w:tcPr>
            <w:tcW w:w="9280" w:type="dxa"/>
            <w:gridSpan w:val="2"/>
          </w:tcPr>
          <w:p w:rsidR="00170111" w:rsidRPr="00EC7C45" w:rsidRDefault="00170111" w:rsidP="00AD158F">
            <w:pPr>
              <w:jc w:val="center"/>
              <w:rPr>
                <w:rFonts w:ascii="Palatino Linotype" w:hAnsi="Palatino Linotype" w:cs="Arial"/>
              </w:rPr>
            </w:pPr>
          </w:p>
          <w:p w:rsidR="00170111" w:rsidRDefault="00170111" w:rsidP="00AD158F">
            <w:pPr>
              <w:jc w:val="center"/>
              <w:rPr>
                <w:rFonts w:ascii="Palatino Linotype" w:hAnsi="Palatino Linotype" w:cs="Arial"/>
              </w:rPr>
            </w:pPr>
            <w:r w:rsidRPr="00EC7C45">
              <w:rPr>
                <w:rFonts w:ascii="Palatino Linotype" w:hAnsi="Palatino Linotype" w:cs="Arial"/>
              </w:rPr>
              <w:t xml:space="preserve">COBRANÇA DA TAXA PARA EXECUÇÃO DE OBRAS, ARRUAMENTO, DESMEMBRAMENTO E </w:t>
            </w:r>
            <w:proofErr w:type="gramStart"/>
            <w:r w:rsidRPr="00EC7C45">
              <w:rPr>
                <w:rFonts w:ascii="Palatino Linotype" w:hAnsi="Palatino Linotype" w:cs="Arial"/>
              </w:rPr>
              <w:t>LOTEAMENTO</w:t>
            </w:r>
            <w:proofErr w:type="gramEnd"/>
          </w:p>
          <w:p w:rsidR="00170111" w:rsidRPr="00EC7C45" w:rsidRDefault="00170111" w:rsidP="00AD158F">
            <w:pPr>
              <w:jc w:val="center"/>
              <w:rPr>
                <w:rFonts w:ascii="Palatino Linotype" w:hAnsi="Palatino Linotype" w:cs="Arial"/>
              </w:rPr>
            </w:pPr>
          </w:p>
        </w:tc>
      </w:tr>
      <w:tr w:rsidR="00170111" w:rsidRPr="00EC7C45" w:rsidTr="00AD158F">
        <w:trPr>
          <w:jc w:val="center"/>
        </w:trPr>
        <w:tc>
          <w:tcPr>
            <w:tcW w:w="8146" w:type="dxa"/>
          </w:tcPr>
          <w:p w:rsidR="00170111" w:rsidRPr="00EC7C45" w:rsidRDefault="00170111" w:rsidP="00AD158F">
            <w:pPr>
              <w:pStyle w:val="Ttulo1"/>
              <w:rPr>
                <w:rFonts w:ascii="Palatino Linotype" w:hAnsi="Palatino Linotype"/>
                <w:sz w:val="24"/>
                <w:szCs w:val="24"/>
              </w:rPr>
            </w:pPr>
            <w:r w:rsidRPr="00EC7C45">
              <w:rPr>
                <w:rFonts w:ascii="Palatino Linotype" w:hAnsi="Palatino Linotype"/>
                <w:sz w:val="24"/>
                <w:szCs w:val="24"/>
              </w:rPr>
              <w:t>ESPECIFICAÇÃO</w:t>
            </w:r>
          </w:p>
        </w:tc>
        <w:tc>
          <w:tcPr>
            <w:tcW w:w="1134" w:type="dxa"/>
          </w:tcPr>
          <w:p w:rsidR="00170111" w:rsidRPr="00EC7C45" w:rsidRDefault="00170111" w:rsidP="00AD158F">
            <w:pPr>
              <w:jc w:val="center"/>
              <w:rPr>
                <w:rFonts w:ascii="Palatino Linotype" w:hAnsi="Palatino Linotype" w:cs="Arial"/>
              </w:rPr>
            </w:pPr>
            <w:r w:rsidRPr="00EC7C45">
              <w:rPr>
                <w:rFonts w:ascii="Palatino Linotype" w:hAnsi="Palatino Linotype" w:cs="Arial"/>
              </w:rPr>
              <w:t>Valor em</w:t>
            </w:r>
          </w:p>
          <w:p w:rsidR="00170111" w:rsidRPr="00EC7C45" w:rsidRDefault="00170111" w:rsidP="00AD158F">
            <w:pPr>
              <w:jc w:val="center"/>
              <w:rPr>
                <w:rFonts w:ascii="Palatino Linotype" w:hAnsi="Palatino Linotype" w:cs="Arial"/>
              </w:rPr>
            </w:pPr>
            <w:r w:rsidRPr="00EC7C45">
              <w:rPr>
                <w:rFonts w:ascii="Palatino Linotype" w:hAnsi="Palatino Linotype" w:cs="Arial"/>
              </w:rPr>
              <w:t>UFRM</w:t>
            </w:r>
          </w:p>
          <w:p w:rsidR="00170111" w:rsidRPr="00EC7C45" w:rsidRDefault="00170111" w:rsidP="00AD158F">
            <w:pPr>
              <w:jc w:val="center"/>
              <w:rPr>
                <w:rFonts w:ascii="Palatino Linotype" w:hAnsi="Palatino Linotype" w:cs="Arial"/>
              </w:rPr>
            </w:pPr>
            <w:r w:rsidRPr="00EC7C45">
              <w:rPr>
                <w:rFonts w:ascii="Palatino Linotype" w:hAnsi="Palatino Linotype" w:cs="Arial"/>
              </w:rPr>
              <w:t xml:space="preserve">Por </w:t>
            </w:r>
            <w:r w:rsidRPr="00EC7C45">
              <w:rPr>
                <w:rFonts w:ascii="Palatino Linotype" w:hAnsi="Palatino Linotype" w:cs="Arial"/>
                <w:sz w:val="22"/>
                <w:szCs w:val="22"/>
              </w:rPr>
              <w:t>M²</w:t>
            </w:r>
          </w:p>
        </w:tc>
      </w:tr>
      <w:tr w:rsidR="00170111" w:rsidRPr="00EC7C45" w:rsidTr="00AD158F">
        <w:trPr>
          <w:jc w:val="center"/>
        </w:trPr>
        <w:tc>
          <w:tcPr>
            <w:tcW w:w="8146" w:type="dxa"/>
          </w:tcPr>
          <w:p w:rsidR="00170111" w:rsidRPr="00EC7C45" w:rsidRDefault="00170111" w:rsidP="00AD158F">
            <w:pPr>
              <w:jc w:val="both"/>
              <w:rPr>
                <w:rFonts w:ascii="Palatino Linotype" w:hAnsi="Palatino Linotype" w:cs="Arial"/>
              </w:rPr>
            </w:pPr>
            <w:r w:rsidRPr="00EC7C45">
              <w:rPr>
                <w:rFonts w:ascii="Palatino Linotype" w:hAnsi="Palatino Linotype" w:cs="Arial"/>
              </w:rPr>
              <w:t>I- CONSTRUÇÕES, AMPLIAÇÕES, REGULARIZAÇÕES, DEMOLIÇÕES.</w:t>
            </w:r>
          </w:p>
          <w:p w:rsidR="00170111" w:rsidRPr="00EC7C45" w:rsidRDefault="00170111" w:rsidP="00170111">
            <w:pPr>
              <w:numPr>
                <w:ilvl w:val="0"/>
                <w:numId w:val="16"/>
              </w:numPr>
              <w:jc w:val="both"/>
              <w:rPr>
                <w:rFonts w:ascii="Palatino Linotype" w:hAnsi="Palatino Linotype" w:cs="Arial"/>
              </w:rPr>
            </w:pPr>
            <w:r w:rsidRPr="00EC7C45">
              <w:rPr>
                <w:rFonts w:ascii="Palatino Linotype" w:hAnsi="Palatino Linotype" w:cs="Arial"/>
              </w:rPr>
              <w:t>Licença para construção, ampliação e regularização:</w:t>
            </w:r>
          </w:p>
          <w:p w:rsidR="00170111" w:rsidRPr="00EC7C45" w:rsidRDefault="00170111" w:rsidP="00170111">
            <w:pPr>
              <w:pStyle w:val="PargrafodaLista"/>
              <w:numPr>
                <w:ilvl w:val="1"/>
                <w:numId w:val="17"/>
              </w:numPr>
              <w:jc w:val="both"/>
              <w:rPr>
                <w:rFonts w:ascii="Palatino Linotype" w:hAnsi="Palatino Linotype" w:cs="Arial"/>
              </w:rPr>
            </w:pPr>
            <w:r w:rsidRPr="00EC7C45">
              <w:rPr>
                <w:rFonts w:ascii="Palatino Linotype" w:hAnsi="Palatino Linotype" w:cs="Arial"/>
              </w:rPr>
              <w:t>Licença construção Residencial Unifamiliar/</w:t>
            </w:r>
            <w:proofErr w:type="spellStart"/>
            <w:r w:rsidRPr="00EC7C45">
              <w:rPr>
                <w:rFonts w:ascii="Palatino Linotype" w:hAnsi="Palatino Linotype" w:cs="Arial"/>
              </w:rPr>
              <w:t>Multifamiliar</w:t>
            </w:r>
            <w:proofErr w:type="spellEnd"/>
            <w:r w:rsidRPr="00EC7C45">
              <w:rPr>
                <w:rFonts w:ascii="Palatino Linotype" w:hAnsi="Palatino Linotype" w:cs="Arial"/>
              </w:rPr>
              <w:t>;</w:t>
            </w:r>
          </w:p>
          <w:p w:rsidR="00170111" w:rsidRPr="00EC7C45" w:rsidRDefault="00170111" w:rsidP="00AD158F">
            <w:pPr>
              <w:ind w:left="1800"/>
              <w:jc w:val="both"/>
              <w:rPr>
                <w:rFonts w:ascii="Palatino Linotype" w:hAnsi="Palatino Linotype" w:cs="Arial"/>
              </w:rPr>
            </w:pPr>
          </w:p>
          <w:p w:rsidR="00170111" w:rsidRPr="00EC7C45" w:rsidRDefault="00170111" w:rsidP="00170111">
            <w:pPr>
              <w:numPr>
                <w:ilvl w:val="1"/>
                <w:numId w:val="17"/>
              </w:numPr>
              <w:jc w:val="both"/>
              <w:rPr>
                <w:rFonts w:ascii="Palatino Linotype" w:hAnsi="Palatino Linotype" w:cs="Arial"/>
              </w:rPr>
            </w:pPr>
            <w:r w:rsidRPr="00EC7C45">
              <w:rPr>
                <w:rFonts w:ascii="Palatino Linotype" w:hAnsi="Palatino Linotype" w:cs="Arial"/>
              </w:rPr>
              <w:t xml:space="preserve">Prédio residencial ou comercial, industrial ou prestador de serviço ou misto, até </w:t>
            </w:r>
            <w:proofErr w:type="gramStart"/>
            <w:r w:rsidRPr="00EC7C45">
              <w:rPr>
                <w:rFonts w:ascii="Palatino Linotype" w:hAnsi="Palatino Linotype" w:cs="Arial"/>
              </w:rPr>
              <w:t>4</w:t>
            </w:r>
            <w:proofErr w:type="gramEnd"/>
            <w:r w:rsidRPr="00EC7C45">
              <w:rPr>
                <w:rFonts w:ascii="Palatino Linotype" w:hAnsi="Palatino Linotype" w:cs="Arial"/>
              </w:rPr>
              <w:t xml:space="preserve"> (quatro) pavimentos;</w:t>
            </w:r>
          </w:p>
          <w:p w:rsidR="00170111" w:rsidRPr="00EC7C45" w:rsidRDefault="00170111" w:rsidP="00AD158F">
            <w:pPr>
              <w:pStyle w:val="PargrafodaLista"/>
              <w:rPr>
                <w:rFonts w:ascii="Palatino Linotype" w:hAnsi="Palatino Linotype" w:cs="Arial"/>
              </w:rPr>
            </w:pPr>
          </w:p>
          <w:p w:rsidR="00170111" w:rsidRPr="00EC7C45" w:rsidRDefault="00170111" w:rsidP="00170111">
            <w:pPr>
              <w:numPr>
                <w:ilvl w:val="1"/>
                <w:numId w:val="17"/>
              </w:numPr>
              <w:jc w:val="both"/>
              <w:rPr>
                <w:rFonts w:ascii="Palatino Linotype" w:hAnsi="Palatino Linotype" w:cs="Arial"/>
              </w:rPr>
            </w:pPr>
            <w:r w:rsidRPr="00EC7C45">
              <w:rPr>
                <w:rFonts w:ascii="Palatino Linotype" w:hAnsi="Palatino Linotype" w:cs="Arial"/>
              </w:rPr>
              <w:t xml:space="preserve">Prédio residencial ou comercial, industrial ou prestador de serviço ou misto, acima de </w:t>
            </w:r>
            <w:proofErr w:type="gramStart"/>
            <w:r w:rsidRPr="00EC7C45">
              <w:rPr>
                <w:rFonts w:ascii="Palatino Linotype" w:hAnsi="Palatino Linotype" w:cs="Arial"/>
              </w:rPr>
              <w:t>4</w:t>
            </w:r>
            <w:proofErr w:type="gramEnd"/>
            <w:r w:rsidRPr="00EC7C45">
              <w:rPr>
                <w:rFonts w:ascii="Palatino Linotype" w:hAnsi="Palatino Linotype" w:cs="Arial"/>
              </w:rPr>
              <w:t xml:space="preserve"> (Quatro) pavimentos;</w:t>
            </w:r>
          </w:p>
          <w:p w:rsidR="00170111" w:rsidRPr="00EC7C45" w:rsidRDefault="00170111" w:rsidP="00AD158F">
            <w:pPr>
              <w:pStyle w:val="PargrafodaLista"/>
              <w:rPr>
                <w:rFonts w:ascii="Palatino Linotype" w:hAnsi="Palatino Linotype" w:cs="Arial"/>
              </w:rPr>
            </w:pPr>
          </w:p>
          <w:p w:rsidR="00170111" w:rsidRPr="00EC7C45" w:rsidRDefault="00170111" w:rsidP="00170111">
            <w:pPr>
              <w:numPr>
                <w:ilvl w:val="1"/>
                <w:numId w:val="17"/>
              </w:numPr>
              <w:jc w:val="both"/>
              <w:rPr>
                <w:rFonts w:ascii="Palatino Linotype" w:hAnsi="Palatino Linotype" w:cs="Arial"/>
              </w:rPr>
            </w:pPr>
            <w:r w:rsidRPr="00EC7C45">
              <w:rPr>
                <w:rFonts w:ascii="Palatino Linotype" w:hAnsi="Palatino Linotype" w:cs="Arial"/>
              </w:rPr>
              <w:t>Barracões, galpões e similares;</w:t>
            </w:r>
          </w:p>
          <w:p w:rsidR="00170111" w:rsidRPr="00EC7C45" w:rsidRDefault="00170111" w:rsidP="00AD158F">
            <w:pPr>
              <w:pStyle w:val="PargrafodaLista"/>
              <w:rPr>
                <w:rFonts w:ascii="Palatino Linotype" w:hAnsi="Palatino Linotype" w:cs="Arial"/>
              </w:rPr>
            </w:pPr>
          </w:p>
          <w:p w:rsidR="00170111" w:rsidRPr="00EC7C45" w:rsidRDefault="00170111" w:rsidP="00170111">
            <w:pPr>
              <w:numPr>
                <w:ilvl w:val="1"/>
                <w:numId w:val="17"/>
              </w:numPr>
              <w:jc w:val="both"/>
              <w:rPr>
                <w:rFonts w:ascii="Palatino Linotype" w:hAnsi="Palatino Linotype" w:cs="Arial"/>
              </w:rPr>
            </w:pPr>
            <w:r w:rsidRPr="00EC7C45">
              <w:rPr>
                <w:rFonts w:ascii="Palatino Linotype" w:hAnsi="Palatino Linotype" w:cs="Arial"/>
              </w:rPr>
              <w:t>Muros, fachadas, outras construções.</w:t>
            </w:r>
          </w:p>
          <w:p w:rsidR="00170111" w:rsidRPr="00EC7C45" w:rsidRDefault="00170111" w:rsidP="00AD158F">
            <w:pPr>
              <w:pStyle w:val="PargrafodaLista"/>
              <w:rPr>
                <w:rFonts w:ascii="Palatino Linotype" w:hAnsi="Palatino Linotype" w:cs="Arial"/>
              </w:rPr>
            </w:pPr>
          </w:p>
          <w:p w:rsidR="00170111" w:rsidRPr="00EC7C45" w:rsidRDefault="00170111" w:rsidP="00170111">
            <w:pPr>
              <w:pStyle w:val="PargrafodaLista"/>
              <w:numPr>
                <w:ilvl w:val="0"/>
                <w:numId w:val="18"/>
              </w:numPr>
              <w:tabs>
                <w:tab w:val="num" w:pos="1080"/>
              </w:tabs>
              <w:jc w:val="both"/>
              <w:rPr>
                <w:rFonts w:ascii="Palatino Linotype" w:hAnsi="Palatino Linotype" w:cs="Arial"/>
              </w:rPr>
            </w:pPr>
            <w:r w:rsidRPr="00EC7C45">
              <w:rPr>
                <w:rFonts w:ascii="Palatino Linotype" w:hAnsi="Palatino Linotype" w:cs="Arial"/>
              </w:rPr>
              <w:t>Alvará de licença</w:t>
            </w:r>
            <w:proofErr w:type="gramStart"/>
            <w:r w:rsidRPr="00EC7C45">
              <w:rPr>
                <w:rFonts w:ascii="Palatino Linotype" w:hAnsi="Palatino Linotype" w:cs="Arial"/>
              </w:rPr>
              <w:t xml:space="preserve">  </w:t>
            </w:r>
            <w:proofErr w:type="gramEnd"/>
            <w:r w:rsidRPr="00EC7C45">
              <w:rPr>
                <w:rFonts w:ascii="Palatino Linotype" w:hAnsi="Palatino Linotype" w:cs="Arial"/>
              </w:rPr>
              <w:t>para demolição;.....................................................</w:t>
            </w:r>
          </w:p>
          <w:p w:rsidR="00170111" w:rsidRPr="00EC7C45" w:rsidRDefault="00170111" w:rsidP="00170111">
            <w:pPr>
              <w:pStyle w:val="PargrafodaLista"/>
              <w:numPr>
                <w:ilvl w:val="0"/>
                <w:numId w:val="18"/>
              </w:numPr>
              <w:tabs>
                <w:tab w:val="num" w:pos="1080"/>
              </w:tabs>
              <w:jc w:val="both"/>
              <w:rPr>
                <w:rFonts w:ascii="Palatino Linotype" w:hAnsi="Palatino Linotype" w:cs="Arial"/>
              </w:rPr>
            </w:pPr>
            <w:r w:rsidRPr="00EC7C45">
              <w:rPr>
                <w:rFonts w:ascii="Palatino Linotype" w:hAnsi="Palatino Linotype" w:cs="Arial"/>
              </w:rPr>
              <w:t>Habite-se Comercial/Industrial ou mista</w:t>
            </w:r>
            <w:proofErr w:type="gramStart"/>
            <w:r w:rsidRPr="00EC7C45">
              <w:rPr>
                <w:rFonts w:ascii="Palatino Linotype" w:hAnsi="Palatino Linotype" w:cs="Arial"/>
              </w:rPr>
              <w:t>...........................................</w:t>
            </w:r>
            <w:proofErr w:type="gramEnd"/>
          </w:p>
          <w:p w:rsidR="00170111" w:rsidRPr="00EC7C45" w:rsidRDefault="00170111" w:rsidP="00170111">
            <w:pPr>
              <w:pStyle w:val="PargrafodaLista"/>
              <w:numPr>
                <w:ilvl w:val="0"/>
                <w:numId w:val="18"/>
              </w:numPr>
              <w:tabs>
                <w:tab w:val="num" w:pos="1080"/>
              </w:tabs>
              <w:jc w:val="both"/>
              <w:rPr>
                <w:rFonts w:ascii="Palatino Linotype" w:hAnsi="Palatino Linotype" w:cs="Arial"/>
              </w:rPr>
            </w:pPr>
            <w:r w:rsidRPr="00EC7C45">
              <w:rPr>
                <w:rFonts w:ascii="Palatino Linotype" w:hAnsi="Palatino Linotype" w:cs="Arial"/>
              </w:rPr>
              <w:t>Habite-se Residencial</w:t>
            </w:r>
            <w:proofErr w:type="gramStart"/>
            <w:r w:rsidRPr="00EC7C45">
              <w:rPr>
                <w:rFonts w:ascii="Palatino Linotype" w:hAnsi="Palatino Linotype" w:cs="Arial"/>
              </w:rPr>
              <w:t>............................................................................</w:t>
            </w:r>
            <w:proofErr w:type="gramEnd"/>
          </w:p>
          <w:p w:rsidR="00170111" w:rsidRPr="00EC7C45" w:rsidRDefault="00170111" w:rsidP="00AD158F">
            <w:pPr>
              <w:ind w:left="720"/>
              <w:jc w:val="both"/>
              <w:rPr>
                <w:rFonts w:ascii="Palatino Linotype" w:hAnsi="Palatino Linotype" w:cs="Arial"/>
              </w:rPr>
            </w:pPr>
          </w:p>
        </w:tc>
        <w:tc>
          <w:tcPr>
            <w:tcW w:w="1134" w:type="dxa"/>
          </w:tcPr>
          <w:p w:rsidR="00170111" w:rsidRPr="00EC7C45" w:rsidRDefault="00170111" w:rsidP="00AD158F">
            <w:pPr>
              <w:jc w:val="right"/>
              <w:rPr>
                <w:rFonts w:ascii="Palatino Linotype" w:hAnsi="Palatino Linotype" w:cs="Arial"/>
              </w:rPr>
            </w:pPr>
          </w:p>
          <w:p w:rsidR="00170111" w:rsidRPr="00EC7C45" w:rsidRDefault="00170111" w:rsidP="00AD158F">
            <w:pPr>
              <w:jc w:val="right"/>
              <w:rPr>
                <w:rFonts w:ascii="Palatino Linotype" w:hAnsi="Palatino Linotype" w:cs="Arial"/>
              </w:rPr>
            </w:pPr>
          </w:p>
          <w:p w:rsidR="00170111" w:rsidRPr="00EC7C45" w:rsidRDefault="00170111" w:rsidP="00AD158F">
            <w:pPr>
              <w:jc w:val="center"/>
              <w:rPr>
                <w:rFonts w:ascii="Palatino Linotype" w:hAnsi="Palatino Linotype" w:cs="Arial"/>
              </w:rPr>
            </w:pPr>
          </w:p>
          <w:p w:rsidR="00170111" w:rsidRPr="00EC7C45" w:rsidRDefault="00170111" w:rsidP="00AD158F">
            <w:pPr>
              <w:jc w:val="center"/>
              <w:rPr>
                <w:rFonts w:ascii="Palatino Linotype" w:hAnsi="Palatino Linotype" w:cs="Arial"/>
              </w:rPr>
            </w:pPr>
            <w:r w:rsidRPr="00EC7C45">
              <w:rPr>
                <w:rFonts w:ascii="Palatino Linotype" w:hAnsi="Palatino Linotype" w:cs="Arial"/>
              </w:rPr>
              <w:t>0,20</w:t>
            </w:r>
          </w:p>
          <w:p w:rsidR="00170111" w:rsidRPr="00EC7C45" w:rsidRDefault="00170111" w:rsidP="00AD158F">
            <w:pPr>
              <w:jc w:val="center"/>
              <w:rPr>
                <w:rFonts w:ascii="Palatino Linotype" w:hAnsi="Palatino Linotype" w:cs="Arial"/>
              </w:rPr>
            </w:pPr>
          </w:p>
          <w:p w:rsidR="00170111" w:rsidRPr="00EC7C45" w:rsidRDefault="00170111" w:rsidP="00AD158F">
            <w:pPr>
              <w:jc w:val="center"/>
              <w:rPr>
                <w:rFonts w:ascii="Palatino Linotype" w:hAnsi="Palatino Linotype" w:cs="Arial"/>
              </w:rPr>
            </w:pPr>
          </w:p>
          <w:p w:rsidR="00170111" w:rsidRPr="00EC7C45" w:rsidRDefault="00170111" w:rsidP="00AD158F">
            <w:pPr>
              <w:jc w:val="center"/>
              <w:rPr>
                <w:rFonts w:ascii="Palatino Linotype" w:hAnsi="Palatino Linotype" w:cs="Arial"/>
              </w:rPr>
            </w:pPr>
            <w:r w:rsidRPr="00EC7C45">
              <w:rPr>
                <w:rFonts w:ascii="Palatino Linotype" w:hAnsi="Palatino Linotype" w:cs="Arial"/>
              </w:rPr>
              <w:t>0,30</w:t>
            </w:r>
          </w:p>
          <w:p w:rsidR="00170111" w:rsidRPr="00EC7C45" w:rsidRDefault="00170111" w:rsidP="00AD158F">
            <w:pPr>
              <w:jc w:val="center"/>
              <w:rPr>
                <w:rFonts w:ascii="Palatino Linotype" w:hAnsi="Palatino Linotype" w:cs="Arial"/>
              </w:rPr>
            </w:pPr>
          </w:p>
          <w:p w:rsidR="00170111" w:rsidRPr="00EC7C45" w:rsidRDefault="00170111" w:rsidP="00AD158F">
            <w:pPr>
              <w:jc w:val="center"/>
              <w:rPr>
                <w:rFonts w:ascii="Palatino Linotype" w:hAnsi="Palatino Linotype" w:cs="Arial"/>
              </w:rPr>
            </w:pPr>
          </w:p>
          <w:p w:rsidR="00170111" w:rsidRPr="00EC7C45" w:rsidRDefault="00170111" w:rsidP="00AD158F">
            <w:pPr>
              <w:jc w:val="center"/>
              <w:rPr>
                <w:rFonts w:ascii="Palatino Linotype" w:hAnsi="Palatino Linotype" w:cs="Arial"/>
              </w:rPr>
            </w:pPr>
            <w:r w:rsidRPr="00EC7C45">
              <w:rPr>
                <w:rFonts w:ascii="Palatino Linotype" w:hAnsi="Palatino Linotype" w:cs="Arial"/>
              </w:rPr>
              <w:t>0,40</w:t>
            </w:r>
          </w:p>
          <w:p w:rsidR="00170111" w:rsidRPr="00EC7C45" w:rsidRDefault="00170111" w:rsidP="00AD158F">
            <w:pPr>
              <w:jc w:val="center"/>
              <w:rPr>
                <w:rFonts w:ascii="Palatino Linotype" w:hAnsi="Palatino Linotype" w:cs="Arial"/>
              </w:rPr>
            </w:pPr>
          </w:p>
          <w:p w:rsidR="00170111" w:rsidRPr="00EC7C45" w:rsidRDefault="00170111" w:rsidP="00AD158F">
            <w:pPr>
              <w:jc w:val="center"/>
              <w:rPr>
                <w:rFonts w:ascii="Palatino Linotype" w:hAnsi="Palatino Linotype" w:cs="Arial"/>
              </w:rPr>
            </w:pPr>
            <w:r w:rsidRPr="00EC7C45">
              <w:rPr>
                <w:rFonts w:ascii="Palatino Linotype" w:hAnsi="Palatino Linotype" w:cs="Arial"/>
              </w:rPr>
              <w:t>0,13</w:t>
            </w:r>
          </w:p>
          <w:p w:rsidR="00170111" w:rsidRPr="00EC7C45" w:rsidRDefault="00170111" w:rsidP="00AD158F">
            <w:pPr>
              <w:jc w:val="center"/>
              <w:rPr>
                <w:rFonts w:ascii="Palatino Linotype" w:hAnsi="Palatino Linotype" w:cs="Arial"/>
              </w:rPr>
            </w:pPr>
          </w:p>
          <w:p w:rsidR="00170111" w:rsidRPr="00EC7C45" w:rsidRDefault="00170111" w:rsidP="00AD158F">
            <w:pPr>
              <w:jc w:val="center"/>
              <w:rPr>
                <w:rFonts w:ascii="Palatino Linotype" w:hAnsi="Palatino Linotype" w:cs="Arial"/>
              </w:rPr>
            </w:pPr>
            <w:r w:rsidRPr="00EC7C45">
              <w:rPr>
                <w:rFonts w:ascii="Palatino Linotype" w:hAnsi="Palatino Linotype" w:cs="Arial"/>
              </w:rPr>
              <w:t>0,06</w:t>
            </w:r>
          </w:p>
          <w:p w:rsidR="00170111" w:rsidRPr="00EC7C45" w:rsidRDefault="00170111" w:rsidP="00AD158F">
            <w:pPr>
              <w:jc w:val="center"/>
              <w:rPr>
                <w:rFonts w:ascii="Palatino Linotype" w:hAnsi="Palatino Linotype" w:cs="Arial"/>
              </w:rPr>
            </w:pPr>
            <w:r w:rsidRPr="00EC7C45">
              <w:rPr>
                <w:rFonts w:ascii="Palatino Linotype" w:hAnsi="Palatino Linotype" w:cs="Arial"/>
              </w:rPr>
              <w:t>0,06</w:t>
            </w:r>
          </w:p>
          <w:p w:rsidR="00170111" w:rsidRPr="00EC7C45" w:rsidRDefault="00170111" w:rsidP="00AD158F">
            <w:pPr>
              <w:jc w:val="center"/>
              <w:rPr>
                <w:rFonts w:ascii="Palatino Linotype" w:hAnsi="Palatino Linotype" w:cs="Arial"/>
              </w:rPr>
            </w:pPr>
            <w:r w:rsidRPr="00EC7C45">
              <w:rPr>
                <w:rFonts w:ascii="Palatino Linotype" w:hAnsi="Palatino Linotype" w:cs="Arial"/>
              </w:rPr>
              <w:t>0,13</w:t>
            </w:r>
          </w:p>
          <w:p w:rsidR="00170111" w:rsidRPr="00EC7C45" w:rsidRDefault="00170111" w:rsidP="00AD158F">
            <w:pPr>
              <w:jc w:val="center"/>
              <w:rPr>
                <w:rFonts w:ascii="Palatino Linotype" w:hAnsi="Palatino Linotype" w:cs="Arial"/>
              </w:rPr>
            </w:pPr>
            <w:r w:rsidRPr="00EC7C45">
              <w:rPr>
                <w:rFonts w:ascii="Palatino Linotype" w:hAnsi="Palatino Linotype" w:cs="Arial"/>
              </w:rPr>
              <w:t>0,25</w:t>
            </w:r>
          </w:p>
        </w:tc>
      </w:tr>
      <w:tr w:rsidR="00170111" w:rsidRPr="00EC7C45" w:rsidTr="00AD158F">
        <w:trPr>
          <w:jc w:val="center"/>
        </w:trPr>
        <w:tc>
          <w:tcPr>
            <w:tcW w:w="8146" w:type="dxa"/>
          </w:tcPr>
          <w:p w:rsidR="00170111" w:rsidRPr="00EC7C45" w:rsidRDefault="00170111" w:rsidP="00AD158F">
            <w:pPr>
              <w:ind w:left="283" w:hanging="283"/>
              <w:jc w:val="both"/>
              <w:rPr>
                <w:rFonts w:ascii="Palatino Linotype" w:hAnsi="Palatino Linotype" w:cs="Arial"/>
              </w:rPr>
            </w:pPr>
            <w:r w:rsidRPr="00EC7C45">
              <w:rPr>
                <w:rFonts w:ascii="Palatino Linotype" w:hAnsi="Palatino Linotype" w:cs="Arial"/>
              </w:rPr>
              <w:t xml:space="preserve">II- LOTEAMENTOS, DESMEMBRAMENTOS, E ARRUAMENTOS, POR </w:t>
            </w:r>
            <w:r w:rsidRPr="00EC7C45">
              <w:rPr>
                <w:rFonts w:ascii="Palatino Linotype" w:hAnsi="Palatino Linotype" w:cs="Arial"/>
                <w:sz w:val="22"/>
                <w:szCs w:val="22"/>
              </w:rPr>
              <w:t>M²</w:t>
            </w:r>
            <w:r w:rsidRPr="00EC7C45">
              <w:rPr>
                <w:rFonts w:ascii="Palatino Linotype" w:hAnsi="Palatino Linotype" w:cs="Arial"/>
              </w:rPr>
              <w:t xml:space="preserve"> DA ÁREA LOTEADA</w:t>
            </w:r>
            <w:proofErr w:type="gramStart"/>
            <w:r w:rsidRPr="00EC7C45">
              <w:rPr>
                <w:rFonts w:ascii="Palatino Linotype" w:hAnsi="Palatino Linotype" w:cs="Arial"/>
              </w:rPr>
              <w:t>...................................................................................</w:t>
            </w:r>
            <w:proofErr w:type="gramEnd"/>
          </w:p>
        </w:tc>
        <w:tc>
          <w:tcPr>
            <w:tcW w:w="1134" w:type="dxa"/>
          </w:tcPr>
          <w:p w:rsidR="00170111" w:rsidRPr="00EC7C45" w:rsidRDefault="00170111" w:rsidP="00AD158F">
            <w:pPr>
              <w:jc w:val="right"/>
              <w:rPr>
                <w:rFonts w:ascii="Palatino Linotype" w:hAnsi="Palatino Linotype" w:cs="Arial"/>
              </w:rPr>
            </w:pPr>
          </w:p>
          <w:p w:rsidR="00170111" w:rsidRPr="00EC7C45" w:rsidRDefault="00170111" w:rsidP="00AD158F">
            <w:pPr>
              <w:jc w:val="center"/>
              <w:rPr>
                <w:rFonts w:ascii="Palatino Linotype" w:hAnsi="Palatino Linotype" w:cs="Arial"/>
              </w:rPr>
            </w:pPr>
            <w:r w:rsidRPr="00EC7C45">
              <w:rPr>
                <w:rFonts w:ascii="Palatino Linotype" w:hAnsi="Palatino Linotype" w:cs="Arial"/>
              </w:rPr>
              <w:t>0,01</w:t>
            </w:r>
          </w:p>
        </w:tc>
      </w:tr>
      <w:tr w:rsidR="00170111" w:rsidRPr="00EC7C45" w:rsidTr="00AD158F">
        <w:trPr>
          <w:jc w:val="center"/>
        </w:trPr>
        <w:tc>
          <w:tcPr>
            <w:tcW w:w="8146" w:type="dxa"/>
          </w:tcPr>
          <w:p w:rsidR="00170111" w:rsidRPr="00EC7C45" w:rsidRDefault="00170111" w:rsidP="00AD158F">
            <w:pPr>
              <w:jc w:val="both"/>
              <w:rPr>
                <w:rFonts w:ascii="Palatino Linotype" w:hAnsi="Palatino Linotype" w:cs="Arial"/>
              </w:rPr>
            </w:pPr>
            <w:r w:rsidRPr="00EC7C45">
              <w:rPr>
                <w:rFonts w:ascii="Palatino Linotype" w:hAnsi="Palatino Linotype" w:cs="Arial"/>
              </w:rPr>
              <w:t xml:space="preserve">III- ALTERAÇÕES DE PROJETOS E APROVAÇÃO POR </w:t>
            </w:r>
            <w:r w:rsidRPr="00EC7C45">
              <w:rPr>
                <w:rFonts w:ascii="Palatino Linotype" w:hAnsi="Palatino Linotype" w:cs="Arial"/>
                <w:sz w:val="22"/>
                <w:szCs w:val="22"/>
              </w:rPr>
              <w:t>M²</w:t>
            </w:r>
            <w:proofErr w:type="gramStart"/>
            <w:r w:rsidRPr="00EC7C45">
              <w:rPr>
                <w:rFonts w:ascii="Palatino Linotype" w:hAnsi="Palatino Linotype" w:cs="Arial"/>
              </w:rPr>
              <w:t>..........................</w:t>
            </w:r>
            <w:proofErr w:type="gramEnd"/>
          </w:p>
        </w:tc>
        <w:tc>
          <w:tcPr>
            <w:tcW w:w="1134" w:type="dxa"/>
          </w:tcPr>
          <w:p w:rsidR="00170111" w:rsidRPr="00EC7C45" w:rsidRDefault="00170111" w:rsidP="00AD158F">
            <w:pPr>
              <w:jc w:val="center"/>
              <w:rPr>
                <w:rFonts w:ascii="Palatino Linotype" w:hAnsi="Palatino Linotype" w:cs="Arial"/>
              </w:rPr>
            </w:pPr>
            <w:r w:rsidRPr="00EC7C45">
              <w:rPr>
                <w:rFonts w:ascii="Palatino Linotype" w:hAnsi="Palatino Linotype" w:cs="Arial"/>
              </w:rPr>
              <w:t>0,06</w:t>
            </w:r>
          </w:p>
        </w:tc>
      </w:tr>
    </w:tbl>
    <w:p w:rsidR="00170111" w:rsidRPr="00EC7C45" w:rsidRDefault="00170111" w:rsidP="00170111">
      <w:pPr>
        <w:rPr>
          <w:rFonts w:ascii="Palatino Linotype" w:eastAsia="Arial Unicode MS" w:hAnsi="Palatino Linotype" w:cs="Arial"/>
          <w:color w:val="FF0000"/>
        </w:rPr>
      </w:pPr>
    </w:p>
    <w:p w:rsidR="00170111" w:rsidRPr="00EC7C45" w:rsidRDefault="00170111" w:rsidP="00170111">
      <w:pPr>
        <w:rPr>
          <w:rFonts w:ascii="Palatino Linotype" w:eastAsia="Arial Unicode MS" w:hAnsi="Palatino Linotype" w:cs="Arial"/>
          <w:color w:val="FF0000"/>
        </w:rPr>
      </w:pPr>
    </w:p>
    <w:p w:rsidR="00170111" w:rsidRPr="00EC7C45" w:rsidRDefault="00170111" w:rsidP="00170111">
      <w:pPr>
        <w:rPr>
          <w:rFonts w:ascii="Palatino Linotype" w:eastAsia="Arial Unicode MS" w:hAnsi="Palatino Linotype" w:cs="Arial"/>
          <w:color w:val="FF0000"/>
        </w:rPr>
      </w:pPr>
    </w:p>
    <w:p w:rsidR="00170111" w:rsidRPr="00EC7C45" w:rsidRDefault="00170111" w:rsidP="00170111">
      <w:pPr>
        <w:rPr>
          <w:rFonts w:ascii="Palatino Linotype" w:eastAsia="Arial Unicode MS" w:hAnsi="Palatino Linotype" w:cs="Arial"/>
          <w:color w:val="FF0000"/>
        </w:rPr>
      </w:pPr>
    </w:p>
    <w:p w:rsidR="00170111" w:rsidRPr="00EC7C45" w:rsidRDefault="00170111" w:rsidP="00170111">
      <w:pPr>
        <w:rPr>
          <w:rFonts w:ascii="Palatino Linotype" w:eastAsia="Arial Unicode MS" w:hAnsi="Palatino Linotype" w:cs="Arial"/>
          <w:color w:val="FF0000"/>
        </w:rPr>
      </w:pPr>
    </w:p>
    <w:p w:rsidR="00170111" w:rsidRPr="00EC7C45" w:rsidRDefault="00170111" w:rsidP="00170111">
      <w:pPr>
        <w:pStyle w:val="Ttulo1"/>
        <w:spacing w:before="0"/>
        <w:jc w:val="center"/>
        <w:rPr>
          <w:rFonts w:ascii="Palatino Linotype" w:hAnsi="Palatino Linotype"/>
          <w:b w:val="0"/>
          <w:bCs w:val="0"/>
          <w:i/>
          <w:sz w:val="24"/>
          <w:szCs w:val="24"/>
        </w:rPr>
      </w:pPr>
      <w:r w:rsidRPr="00EC7C45">
        <w:rPr>
          <w:rFonts w:ascii="Palatino Linotype" w:hAnsi="Palatino Linotype"/>
          <w:bCs w:val="0"/>
          <w:i/>
          <w:sz w:val="24"/>
          <w:szCs w:val="24"/>
        </w:rPr>
        <w:lastRenderedPageBreak/>
        <w:t>TABELA XVI</w:t>
      </w:r>
    </w:p>
    <w:p w:rsidR="00170111" w:rsidRPr="00EC7C45" w:rsidRDefault="00170111" w:rsidP="00170111">
      <w:pPr>
        <w:rPr>
          <w:rFonts w:ascii="Palatino Linotype" w:hAnsi="Palatino Linotype"/>
        </w:rPr>
      </w:pPr>
    </w:p>
    <w:p w:rsidR="00170111" w:rsidRPr="00EC7C45" w:rsidRDefault="00170111" w:rsidP="00170111">
      <w:pPr>
        <w:jc w:val="center"/>
        <w:rPr>
          <w:rFonts w:ascii="Palatino Linotype" w:hAnsi="Palatino Linotype" w:cs="Arial"/>
        </w:rPr>
      </w:pPr>
      <w:r w:rsidRPr="00EC7C45">
        <w:rPr>
          <w:rFonts w:ascii="Palatino Linotype" w:hAnsi="Palatino Linotype" w:cs="Arial"/>
        </w:rPr>
        <w:t>De que trata o Artigo 322, d</w:t>
      </w:r>
      <w:r>
        <w:rPr>
          <w:rFonts w:ascii="Palatino Linotype" w:hAnsi="Palatino Linotype" w:cs="Arial"/>
        </w:rPr>
        <w:t xml:space="preserve">a </w:t>
      </w:r>
      <w:r w:rsidRPr="00EC7C45">
        <w:rPr>
          <w:rFonts w:ascii="Palatino Linotype" w:hAnsi="Palatino Linotype" w:cs="Arial"/>
        </w:rPr>
        <w:t xml:space="preserve">Lei Complementar nº </w:t>
      </w:r>
      <w:proofErr w:type="gramStart"/>
      <w:r w:rsidRPr="00EC7C45">
        <w:rPr>
          <w:rFonts w:ascii="Palatino Linotype" w:hAnsi="Palatino Linotype" w:cs="Arial"/>
        </w:rPr>
        <w:t>47/2018</w:t>
      </w:r>
      <w:proofErr w:type="gramEnd"/>
    </w:p>
    <w:p w:rsidR="00170111" w:rsidRPr="00EC7C45" w:rsidRDefault="00170111" w:rsidP="00170111">
      <w:pPr>
        <w:rPr>
          <w:rFonts w:ascii="Palatino Linotype" w:hAnsi="Palatino Linotype" w:cs="Arial"/>
        </w:rPr>
      </w:pPr>
    </w:p>
    <w:p w:rsidR="00170111" w:rsidRPr="00EC7C45" w:rsidRDefault="00170111" w:rsidP="00170111">
      <w:pPr>
        <w:pStyle w:val="Ttulo1"/>
        <w:spacing w:before="0"/>
        <w:jc w:val="center"/>
        <w:rPr>
          <w:rFonts w:ascii="Palatino Linotype" w:hAnsi="Palatino Linotype"/>
          <w:b w:val="0"/>
          <w:bCs w:val="0"/>
          <w:i/>
          <w:sz w:val="24"/>
          <w:szCs w:val="24"/>
        </w:rPr>
      </w:pPr>
      <w:r w:rsidRPr="00EC7C45">
        <w:rPr>
          <w:rFonts w:ascii="Palatino Linotype" w:hAnsi="Palatino Linotype"/>
          <w:bCs w:val="0"/>
          <w:i/>
          <w:sz w:val="24"/>
          <w:szCs w:val="24"/>
        </w:rPr>
        <w:t>TAXA DE LICENÇA PARA ATIVIDADE EVENTUAL OU AMBULANTE</w:t>
      </w:r>
    </w:p>
    <w:p w:rsidR="00170111" w:rsidRPr="00EC7C45" w:rsidRDefault="00170111" w:rsidP="00170111">
      <w:pPr>
        <w:rPr>
          <w:rFonts w:ascii="Palatino Linotype" w:eastAsia="Arial Unicode MS" w:hAnsi="Palatino Linotype"/>
        </w:rPr>
      </w:pPr>
    </w:p>
    <w:tbl>
      <w:tblPr>
        <w:tblW w:w="0" w:type="auto"/>
        <w:tblInd w:w="1"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015"/>
        <w:gridCol w:w="1134"/>
        <w:gridCol w:w="1276"/>
      </w:tblGrid>
      <w:tr w:rsidR="00170111" w:rsidRPr="00EC7C45" w:rsidTr="00AD158F">
        <w:tc>
          <w:tcPr>
            <w:tcW w:w="7015"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both"/>
              <w:rPr>
                <w:rFonts w:ascii="Palatino Linotype" w:hAnsi="Palatino Linotype" w:cs="Arial"/>
                <w:b/>
                <w:bCs/>
              </w:rPr>
            </w:pPr>
          </w:p>
          <w:p w:rsidR="00170111" w:rsidRPr="00EC7C45" w:rsidRDefault="00170111" w:rsidP="00AD158F">
            <w:pPr>
              <w:jc w:val="both"/>
              <w:rPr>
                <w:rFonts w:ascii="Palatino Linotype" w:hAnsi="Palatino Linotype" w:cs="Arial"/>
                <w:b/>
                <w:bCs/>
              </w:rPr>
            </w:pPr>
            <w:r w:rsidRPr="00EC7C45">
              <w:rPr>
                <w:rFonts w:ascii="Palatino Linotype" w:hAnsi="Palatino Linotype" w:cs="Arial"/>
                <w:b/>
                <w:bCs/>
              </w:rPr>
              <w:t>ESPECIFICAÇÃO</w:t>
            </w:r>
          </w:p>
        </w:tc>
        <w:tc>
          <w:tcPr>
            <w:tcW w:w="1134"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center"/>
              <w:rPr>
                <w:rFonts w:ascii="Palatino Linotype" w:hAnsi="Palatino Linotype" w:cs="Arial"/>
                <w:b/>
                <w:bCs/>
              </w:rPr>
            </w:pPr>
            <w:r w:rsidRPr="00EC7C45">
              <w:rPr>
                <w:rFonts w:ascii="Palatino Linotype" w:hAnsi="Palatino Linotype" w:cs="Arial"/>
                <w:b/>
                <w:bCs/>
              </w:rPr>
              <w:t>Dia</w:t>
            </w:r>
          </w:p>
          <w:p w:rsidR="00170111" w:rsidRPr="00EC7C45" w:rsidRDefault="00170111" w:rsidP="00AD158F">
            <w:pPr>
              <w:jc w:val="center"/>
              <w:rPr>
                <w:rFonts w:ascii="Palatino Linotype" w:hAnsi="Palatino Linotype" w:cs="Arial"/>
                <w:b/>
                <w:bCs/>
              </w:rPr>
            </w:pPr>
            <w:r w:rsidRPr="00EC7C45">
              <w:rPr>
                <w:rFonts w:ascii="Palatino Linotype" w:hAnsi="Palatino Linotype" w:cs="Arial"/>
                <w:b/>
                <w:bCs/>
              </w:rPr>
              <w:t>UFRM</w:t>
            </w:r>
          </w:p>
        </w:tc>
        <w:tc>
          <w:tcPr>
            <w:tcW w:w="1276"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center"/>
              <w:rPr>
                <w:rFonts w:ascii="Palatino Linotype" w:hAnsi="Palatino Linotype" w:cs="Arial"/>
                <w:b/>
                <w:bCs/>
              </w:rPr>
            </w:pPr>
            <w:r w:rsidRPr="00EC7C45">
              <w:rPr>
                <w:rFonts w:ascii="Palatino Linotype" w:hAnsi="Palatino Linotype" w:cs="Arial"/>
                <w:b/>
                <w:bCs/>
              </w:rPr>
              <w:t>Ano/fração UFRM</w:t>
            </w:r>
          </w:p>
        </w:tc>
      </w:tr>
      <w:tr w:rsidR="00170111" w:rsidRPr="00EC7C45" w:rsidTr="00AD158F">
        <w:tc>
          <w:tcPr>
            <w:tcW w:w="7015" w:type="dxa"/>
            <w:tcBorders>
              <w:top w:val="single" w:sz="4" w:space="0" w:color="auto"/>
              <w:left w:val="single" w:sz="4" w:space="0" w:color="auto"/>
              <w:bottom w:val="single" w:sz="4" w:space="0" w:color="auto"/>
              <w:right w:val="single" w:sz="4" w:space="0" w:color="auto"/>
            </w:tcBorders>
          </w:tcPr>
          <w:p w:rsidR="00170111" w:rsidRPr="00EC7C45" w:rsidRDefault="00170111" w:rsidP="00170111">
            <w:pPr>
              <w:numPr>
                <w:ilvl w:val="0"/>
                <w:numId w:val="1"/>
              </w:numPr>
              <w:ind w:left="360"/>
              <w:jc w:val="both"/>
              <w:rPr>
                <w:rFonts w:ascii="Palatino Linotype" w:hAnsi="Palatino Linotype" w:cs="Arial"/>
              </w:rPr>
            </w:pPr>
            <w:r w:rsidRPr="00EC7C45">
              <w:rPr>
                <w:rFonts w:ascii="Palatino Linotype" w:hAnsi="Palatino Linotype" w:cs="Arial"/>
              </w:rPr>
              <w:t>Alimentação preparada, doces, salgados e similares:</w:t>
            </w:r>
          </w:p>
          <w:p w:rsidR="00170111" w:rsidRPr="00EC7C45" w:rsidRDefault="00170111" w:rsidP="00170111">
            <w:pPr>
              <w:numPr>
                <w:ilvl w:val="0"/>
                <w:numId w:val="19"/>
              </w:numPr>
              <w:jc w:val="both"/>
              <w:rPr>
                <w:rFonts w:ascii="Palatino Linotype" w:hAnsi="Palatino Linotype" w:cs="Arial"/>
              </w:rPr>
            </w:pPr>
            <w:r w:rsidRPr="00EC7C45">
              <w:rPr>
                <w:rFonts w:ascii="Palatino Linotype" w:hAnsi="Palatino Linotype" w:cs="Arial"/>
              </w:rPr>
              <w:t>Trailer, veículos e similares</w:t>
            </w:r>
            <w:proofErr w:type="gramStart"/>
            <w:r w:rsidRPr="00EC7C45">
              <w:rPr>
                <w:rFonts w:ascii="Palatino Linotype" w:hAnsi="Palatino Linotype" w:cs="Arial"/>
              </w:rPr>
              <w:t>......................................................</w:t>
            </w:r>
            <w:proofErr w:type="gramEnd"/>
          </w:p>
          <w:p w:rsidR="00170111" w:rsidRPr="00EC7C45" w:rsidRDefault="00170111" w:rsidP="00170111">
            <w:pPr>
              <w:numPr>
                <w:ilvl w:val="0"/>
                <w:numId w:val="19"/>
              </w:numPr>
              <w:jc w:val="both"/>
              <w:rPr>
                <w:rFonts w:ascii="Palatino Linotype" w:hAnsi="Palatino Linotype" w:cs="Arial"/>
              </w:rPr>
            </w:pPr>
            <w:r w:rsidRPr="00EC7C45">
              <w:rPr>
                <w:rFonts w:ascii="Palatino Linotype" w:hAnsi="Palatino Linotype" w:cs="Arial"/>
              </w:rPr>
              <w:t>Quiosques e barracas</w:t>
            </w:r>
            <w:proofErr w:type="gramStart"/>
            <w:r w:rsidRPr="00EC7C45">
              <w:rPr>
                <w:rFonts w:ascii="Palatino Linotype" w:hAnsi="Palatino Linotype" w:cs="Arial"/>
              </w:rPr>
              <w:t>................................................................</w:t>
            </w:r>
            <w:proofErr w:type="gramEnd"/>
          </w:p>
          <w:p w:rsidR="00170111" w:rsidRPr="00EC7C45" w:rsidRDefault="00170111" w:rsidP="00AD158F">
            <w:pPr>
              <w:ind w:left="360"/>
              <w:jc w:val="both"/>
              <w:rPr>
                <w:rFonts w:ascii="Palatino Linotype" w:hAnsi="Palatino Linotype" w:cs="Arial"/>
              </w:rPr>
            </w:pPr>
            <w:r w:rsidRPr="00EC7C45">
              <w:rPr>
                <w:rFonts w:ascii="Palatino Linotype" w:hAnsi="Palatino Linotype" w:cs="Arial"/>
              </w:rPr>
              <w:t>c)</w:t>
            </w:r>
            <w:proofErr w:type="gramStart"/>
            <w:r w:rsidRPr="00EC7C45">
              <w:rPr>
                <w:rFonts w:ascii="Palatino Linotype" w:hAnsi="Palatino Linotype" w:cs="Arial"/>
              </w:rPr>
              <w:t xml:space="preserve">   </w:t>
            </w:r>
            <w:proofErr w:type="gramEnd"/>
            <w:r w:rsidRPr="00EC7C45">
              <w:rPr>
                <w:rFonts w:ascii="Palatino Linotype" w:hAnsi="Palatino Linotype" w:cs="Arial"/>
              </w:rPr>
              <w:t>Carrinho, tabuleiro, balaio e outros........................................</w:t>
            </w:r>
          </w:p>
        </w:tc>
        <w:tc>
          <w:tcPr>
            <w:tcW w:w="1134"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center"/>
              <w:rPr>
                <w:rFonts w:ascii="Palatino Linotype" w:hAnsi="Palatino Linotype" w:cs="Arial"/>
              </w:rPr>
            </w:pPr>
          </w:p>
          <w:p w:rsidR="00170111" w:rsidRPr="00EC7C45" w:rsidRDefault="00170111" w:rsidP="00AD158F">
            <w:pPr>
              <w:jc w:val="center"/>
              <w:rPr>
                <w:rFonts w:ascii="Palatino Linotype" w:hAnsi="Palatino Linotype" w:cs="Arial"/>
              </w:rPr>
            </w:pPr>
            <w:r w:rsidRPr="00EC7C45">
              <w:rPr>
                <w:rFonts w:ascii="Palatino Linotype" w:hAnsi="Palatino Linotype" w:cs="Arial"/>
              </w:rPr>
              <w:t>18,0</w:t>
            </w:r>
          </w:p>
          <w:p w:rsidR="00170111" w:rsidRPr="00EC7C45" w:rsidRDefault="00170111" w:rsidP="00AD158F">
            <w:pPr>
              <w:jc w:val="center"/>
              <w:rPr>
                <w:rFonts w:ascii="Palatino Linotype" w:hAnsi="Palatino Linotype" w:cs="Arial"/>
              </w:rPr>
            </w:pPr>
            <w:r w:rsidRPr="00EC7C45">
              <w:rPr>
                <w:rFonts w:ascii="Palatino Linotype" w:hAnsi="Palatino Linotype" w:cs="Arial"/>
              </w:rPr>
              <w:t>16,0</w:t>
            </w:r>
          </w:p>
          <w:p w:rsidR="00170111" w:rsidRPr="00EC7C45" w:rsidRDefault="00170111" w:rsidP="00AD158F">
            <w:pPr>
              <w:jc w:val="center"/>
              <w:rPr>
                <w:rFonts w:ascii="Palatino Linotype" w:hAnsi="Palatino Linotype" w:cs="Arial"/>
              </w:rPr>
            </w:pPr>
            <w:r w:rsidRPr="00EC7C45">
              <w:rPr>
                <w:rFonts w:ascii="Palatino Linotype" w:hAnsi="Palatino Linotype" w:cs="Arial"/>
              </w:rPr>
              <w:t>14,0</w:t>
            </w:r>
          </w:p>
        </w:tc>
        <w:tc>
          <w:tcPr>
            <w:tcW w:w="1276"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center"/>
              <w:rPr>
                <w:rFonts w:ascii="Palatino Linotype" w:hAnsi="Palatino Linotype" w:cs="Arial"/>
              </w:rPr>
            </w:pPr>
          </w:p>
          <w:p w:rsidR="00170111" w:rsidRPr="00EC7C45" w:rsidRDefault="00170111" w:rsidP="00AD158F">
            <w:pPr>
              <w:jc w:val="center"/>
              <w:rPr>
                <w:rFonts w:ascii="Palatino Linotype" w:hAnsi="Palatino Linotype" w:cs="Arial"/>
              </w:rPr>
            </w:pPr>
            <w:r w:rsidRPr="00EC7C45">
              <w:rPr>
                <w:rFonts w:ascii="Palatino Linotype" w:hAnsi="Palatino Linotype" w:cs="Arial"/>
              </w:rPr>
              <w:t>180,0</w:t>
            </w:r>
          </w:p>
          <w:p w:rsidR="00170111" w:rsidRPr="00EC7C45" w:rsidRDefault="00170111" w:rsidP="00AD158F">
            <w:pPr>
              <w:jc w:val="center"/>
              <w:rPr>
                <w:rFonts w:ascii="Palatino Linotype" w:hAnsi="Palatino Linotype" w:cs="Arial"/>
              </w:rPr>
            </w:pPr>
            <w:r w:rsidRPr="00EC7C45">
              <w:rPr>
                <w:rFonts w:ascii="Palatino Linotype" w:hAnsi="Palatino Linotype" w:cs="Arial"/>
              </w:rPr>
              <w:t>160,0</w:t>
            </w:r>
          </w:p>
          <w:p w:rsidR="00170111" w:rsidRPr="00EC7C45" w:rsidRDefault="00170111" w:rsidP="00AD158F">
            <w:pPr>
              <w:jc w:val="center"/>
              <w:rPr>
                <w:rFonts w:ascii="Palatino Linotype" w:hAnsi="Palatino Linotype" w:cs="Arial"/>
              </w:rPr>
            </w:pPr>
            <w:r w:rsidRPr="00EC7C45">
              <w:rPr>
                <w:rFonts w:ascii="Palatino Linotype" w:hAnsi="Palatino Linotype" w:cs="Arial"/>
              </w:rPr>
              <w:t>140,0</w:t>
            </w:r>
          </w:p>
        </w:tc>
      </w:tr>
      <w:tr w:rsidR="00170111" w:rsidRPr="00EC7C45" w:rsidTr="00AD158F">
        <w:tc>
          <w:tcPr>
            <w:tcW w:w="7015" w:type="dxa"/>
            <w:tcBorders>
              <w:top w:val="single" w:sz="4" w:space="0" w:color="auto"/>
              <w:left w:val="single" w:sz="4" w:space="0" w:color="auto"/>
              <w:bottom w:val="single" w:sz="4" w:space="0" w:color="auto"/>
              <w:right w:val="single" w:sz="4" w:space="0" w:color="auto"/>
            </w:tcBorders>
          </w:tcPr>
          <w:p w:rsidR="00170111" w:rsidRPr="00EC7C45" w:rsidRDefault="00170111" w:rsidP="00170111">
            <w:pPr>
              <w:numPr>
                <w:ilvl w:val="0"/>
                <w:numId w:val="1"/>
              </w:numPr>
              <w:ind w:left="360"/>
              <w:jc w:val="both"/>
              <w:rPr>
                <w:rFonts w:ascii="Palatino Linotype" w:hAnsi="Palatino Linotype" w:cs="Arial"/>
              </w:rPr>
            </w:pPr>
            <w:r w:rsidRPr="00EC7C45">
              <w:rPr>
                <w:rFonts w:ascii="Palatino Linotype" w:hAnsi="Palatino Linotype" w:cs="Arial"/>
              </w:rPr>
              <w:t>Frutas, verduras, flores e produtos coloniais:</w:t>
            </w:r>
          </w:p>
          <w:p w:rsidR="00170111" w:rsidRPr="00EC7C45" w:rsidRDefault="00170111" w:rsidP="00170111">
            <w:pPr>
              <w:numPr>
                <w:ilvl w:val="0"/>
                <w:numId w:val="2"/>
              </w:numPr>
              <w:jc w:val="both"/>
              <w:rPr>
                <w:rFonts w:ascii="Palatino Linotype" w:hAnsi="Palatino Linotype" w:cs="Arial"/>
              </w:rPr>
            </w:pPr>
            <w:r w:rsidRPr="00EC7C45">
              <w:rPr>
                <w:rFonts w:ascii="Palatino Linotype" w:hAnsi="Palatino Linotype" w:cs="Arial"/>
              </w:rPr>
              <w:t xml:space="preserve">Barracas e </w:t>
            </w:r>
            <w:proofErr w:type="gramStart"/>
            <w:r w:rsidRPr="00EC7C45">
              <w:rPr>
                <w:rFonts w:ascii="Palatino Linotype" w:hAnsi="Palatino Linotype" w:cs="Arial"/>
              </w:rPr>
              <w:t>quiosques ...</w:t>
            </w:r>
            <w:proofErr w:type="gramEnd"/>
            <w:r w:rsidRPr="00EC7C45">
              <w:rPr>
                <w:rFonts w:ascii="Palatino Linotype" w:hAnsi="Palatino Linotype" w:cs="Arial"/>
              </w:rPr>
              <w:t>.............................................................</w:t>
            </w:r>
          </w:p>
          <w:p w:rsidR="00170111" w:rsidRPr="00EC7C45" w:rsidRDefault="00170111" w:rsidP="00170111">
            <w:pPr>
              <w:numPr>
                <w:ilvl w:val="0"/>
                <w:numId w:val="2"/>
              </w:numPr>
              <w:jc w:val="both"/>
              <w:rPr>
                <w:rFonts w:ascii="Palatino Linotype" w:hAnsi="Palatino Linotype" w:cs="Arial"/>
              </w:rPr>
            </w:pPr>
            <w:r w:rsidRPr="00EC7C45">
              <w:rPr>
                <w:rFonts w:ascii="Palatino Linotype" w:hAnsi="Palatino Linotype" w:cs="Arial"/>
              </w:rPr>
              <w:t>Veículos de tração animal</w:t>
            </w:r>
            <w:proofErr w:type="gramStart"/>
            <w:r w:rsidRPr="00EC7C45">
              <w:rPr>
                <w:rFonts w:ascii="Palatino Linotype" w:hAnsi="Palatino Linotype" w:cs="Arial"/>
              </w:rPr>
              <w:t>........................................................</w:t>
            </w:r>
            <w:proofErr w:type="gramEnd"/>
          </w:p>
          <w:p w:rsidR="00170111" w:rsidRPr="00EC7C45" w:rsidRDefault="00170111" w:rsidP="00170111">
            <w:pPr>
              <w:numPr>
                <w:ilvl w:val="0"/>
                <w:numId w:val="2"/>
              </w:numPr>
              <w:jc w:val="both"/>
              <w:rPr>
                <w:rFonts w:ascii="Palatino Linotype" w:hAnsi="Palatino Linotype" w:cs="Arial"/>
              </w:rPr>
            </w:pPr>
            <w:r w:rsidRPr="00EC7C45">
              <w:rPr>
                <w:rFonts w:ascii="Palatino Linotype" w:hAnsi="Palatino Linotype" w:cs="Arial"/>
              </w:rPr>
              <w:t>Veículos automotores</w:t>
            </w:r>
            <w:proofErr w:type="gramStart"/>
            <w:r w:rsidRPr="00EC7C45">
              <w:rPr>
                <w:rFonts w:ascii="Palatino Linotype" w:hAnsi="Palatino Linotype" w:cs="Arial"/>
              </w:rPr>
              <w:t>................................................................</w:t>
            </w:r>
            <w:proofErr w:type="gramEnd"/>
          </w:p>
          <w:p w:rsidR="00170111" w:rsidRPr="00EC7C45" w:rsidRDefault="00170111" w:rsidP="00170111">
            <w:pPr>
              <w:numPr>
                <w:ilvl w:val="0"/>
                <w:numId w:val="2"/>
              </w:numPr>
              <w:jc w:val="both"/>
              <w:rPr>
                <w:rFonts w:ascii="Palatino Linotype" w:hAnsi="Palatino Linotype" w:cs="Arial"/>
              </w:rPr>
            </w:pPr>
            <w:r w:rsidRPr="00EC7C45">
              <w:rPr>
                <w:rFonts w:ascii="Palatino Linotype" w:hAnsi="Palatino Linotype" w:cs="Arial"/>
              </w:rPr>
              <w:t>Feirantes do Município</w:t>
            </w:r>
            <w:proofErr w:type="gramStart"/>
            <w:r w:rsidRPr="00EC7C45">
              <w:rPr>
                <w:rFonts w:ascii="Palatino Linotype" w:hAnsi="Palatino Linotype" w:cs="Arial"/>
              </w:rPr>
              <w:t>.............................................................</w:t>
            </w:r>
            <w:proofErr w:type="gramEnd"/>
          </w:p>
          <w:p w:rsidR="00170111" w:rsidRPr="00EC7C45" w:rsidRDefault="00170111" w:rsidP="00170111">
            <w:pPr>
              <w:numPr>
                <w:ilvl w:val="0"/>
                <w:numId w:val="2"/>
              </w:numPr>
              <w:jc w:val="both"/>
              <w:rPr>
                <w:rFonts w:ascii="Palatino Linotype" w:hAnsi="Palatino Linotype" w:cs="Arial"/>
              </w:rPr>
            </w:pPr>
            <w:r w:rsidRPr="00EC7C45">
              <w:rPr>
                <w:rFonts w:ascii="Palatino Linotype" w:hAnsi="Palatino Linotype" w:cs="Arial"/>
              </w:rPr>
              <w:t>Feirantes de fora do Município</w:t>
            </w:r>
            <w:proofErr w:type="gramStart"/>
            <w:r w:rsidRPr="00EC7C45">
              <w:rPr>
                <w:rFonts w:ascii="Palatino Linotype" w:hAnsi="Palatino Linotype" w:cs="Arial"/>
              </w:rPr>
              <w:t>...............................................</w:t>
            </w:r>
            <w:proofErr w:type="gramEnd"/>
          </w:p>
        </w:tc>
        <w:tc>
          <w:tcPr>
            <w:tcW w:w="1134"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center"/>
              <w:rPr>
                <w:rFonts w:ascii="Palatino Linotype" w:hAnsi="Palatino Linotype" w:cs="Arial"/>
              </w:rPr>
            </w:pPr>
          </w:p>
          <w:p w:rsidR="00170111" w:rsidRPr="00EC7C45" w:rsidRDefault="00170111" w:rsidP="00AD158F">
            <w:pPr>
              <w:jc w:val="center"/>
              <w:rPr>
                <w:rFonts w:ascii="Palatino Linotype" w:hAnsi="Palatino Linotype" w:cs="Arial"/>
              </w:rPr>
            </w:pPr>
            <w:r w:rsidRPr="00EC7C45">
              <w:rPr>
                <w:rFonts w:ascii="Palatino Linotype" w:hAnsi="Palatino Linotype" w:cs="Arial"/>
              </w:rPr>
              <w:t>18,0</w:t>
            </w:r>
          </w:p>
          <w:p w:rsidR="00170111" w:rsidRPr="00EC7C45" w:rsidRDefault="00170111" w:rsidP="00AD158F">
            <w:pPr>
              <w:jc w:val="center"/>
              <w:rPr>
                <w:rFonts w:ascii="Palatino Linotype" w:hAnsi="Palatino Linotype" w:cs="Arial"/>
              </w:rPr>
            </w:pPr>
            <w:r w:rsidRPr="00EC7C45">
              <w:rPr>
                <w:rFonts w:ascii="Palatino Linotype" w:hAnsi="Palatino Linotype" w:cs="Arial"/>
              </w:rPr>
              <w:t>16,0</w:t>
            </w:r>
          </w:p>
          <w:p w:rsidR="00170111" w:rsidRPr="00EC7C45" w:rsidRDefault="00170111" w:rsidP="00AD158F">
            <w:pPr>
              <w:jc w:val="center"/>
              <w:rPr>
                <w:rFonts w:ascii="Palatino Linotype" w:hAnsi="Palatino Linotype" w:cs="Arial"/>
              </w:rPr>
            </w:pPr>
            <w:r w:rsidRPr="00EC7C45">
              <w:rPr>
                <w:rFonts w:ascii="Palatino Linotype" w:hAnsi="Palatino Linotype" w:cs="Arial"/>
              </w:rPr>
              <w:t>18,0</w:t>
            </w:r>
          </w:p>
          <w:p w:rsidR="00170111" w:rsidRPr="00EC7C45" w:rsidRDefault="00170111" w:rsidP="00AD158F">
            <w:pPr>
              <w:jc w:val="center"/>
              <w:rPr>
                <w:rFonts w:ascii="Palatino Linotype" w:hAnsi="Palatino Linotype" w:cs="Arial"/>
              </w:rPr>
            </w:pPr>
            <w:r w:rsidRPr="00EC7C45">
              <w:rPr>
                <w:rFonts w:ascii="Palatino Linotype" w:hAnsi="Palatino Linotype" w:cs="Arial"/>
              </w:rPr>
              <w:t>14,0</w:t>
            </w:r>
          </w:p>
          <w:p w:rsidR="00170111" w:rsidRPr="00EC7C45" w:rsidRDefault="00170111" w:rsidP="00AD158F">
            <w:pPr>
              <w:jc w:val="center"/>
              <w:rPr>
                <w:rFonts w:ascii="Palatino Linotype" w:hAnsi="Palatino Linotype" w:cs="Arial"/>
              </w:rPr>
            </w:pPr>
            <w:r w:rsidRPr="00EC7C45">
              <w:rPr>
                <w:rFonts w:ascii="Palatino Linotype" w:hAnsi="Palatino Linotype" w:cs="Arial"/>
              </w:rPr>
              <w:t>18,0</w:t>
            </w:r>
          </w:p>
        </w:tc>
        <w:tc>
          <w:tcPr>
            <w:tcW w:w="1276"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center"/>
              <w:rPr>
                <w:rFonts w:ascii="Palatino Linotype" w:hAnsi="Palatino Linotype" w:cs="Arial"/>
              </w:rPr>
            </w:pPr>
          </w:p>
          <w:p w:rsidR="00170111" w:rsidRPr="00EC7C45" w:rsidRDefault="00170111" w:rsidP="00AD158F">
            <w:pPr>
              <w:jc w:val="center"/>
              <w:rPr>
                <w:rFonts w:ascii="Palatino Linotype" w:hAnsi="Palatino Linotype" w:cs="Arial"/>
              </w:rPr>
            </w:pPr>
            <w:r w:rsidRPr="00EC7C45">
              <w:rPr>
                <w:rFonts w:ascii="Palatino Linotype" w:hAnsi="Palatino Linotype" w:cs="Arial"/>
              </w:rPr>
              <w:t>180,0</w:t>
            </w:r>
          </w:p>
          <w:p w:rsidR="00170111" w:rsidRPr="00EC7C45" w:rsidRDefault="00170111" w:rsidP="00AD158F">
            <w:pPr>
              <w:jc w:val="center"/>
              <w:rPr>
                <w:rFonts w:ascii="Palatino Linotype" w:hAnsi="Palatino Linotype" w:cs="Arial"/>
              </w:rPr>
            </w:pPr>
            <w:r w:rsidRPr="00EC7C45">
              <w:rPr>
                <w:rFonts w:ascii="Palatino Linotype" w:hAnsi="Palatino Linotype" w:cs="Arial"/>
              </w:rPr>
              <w:t>140,0</w:t>
            </w:r>
          </w:p>
          <w:p w:rsidR="00170111" w:rsidRPr="00EC7C45" w:rsidRDefault="00170111" w:rsidP="00AD158F">
            <w:pPr>
              <w:jc w:val="center"/>
              <w:rPr>
                <w:rFonts w:ascii="Palatino Linotype" w:hAnsi="Palatino Linotype" w:cs="Arial"/>
              </w:rPr>
            </w:pPr>
            <w:r w:rsidRPr="00EC7C45">
              <w:rPr>
                <w:rFonts w:ascii="Palatino Linotype" w:hAnsi="Palatino Linotype" w:cs="Arial"/>
              </w:rPr>
              <w:t>180,0</w:t>
            </w:r>
          </w:p>
          <w:p w:rsidR="00170111" w:rsidRPr="00EC7C45" w:rsidRDefault="00170111" w:rsidP="00AD158F">
            <w:pPr>
              <w:jc w:val="center"/>
              <w:rPr>
                <w:rFonts w:ascii="Palatino Linotype" w:hAnsi="Palatino Linotype" w:cs="Arial"/>
              </w:rPr>
            </w:pPr>
            <w:r w:rsidRPr="00EC7C45">
              <w:rPr>
                <w:rFonts w:ascii="Palatino Linotype" w:hAnsi="Palatino Linotype" w:cs="Arial"/>
              </w:rPr>
              <w:t>145,0</w:t>
            </w:r>
          </w:p>
          <w:p w:rsidR="00170111" w:rsidRPr="00EC7C45" w:rsidRDefault="00170111" w:rsidP="00AD158F">
            <w:pPr>
              <w:jc w:val="center"/>
              <w:rPr>
                <w:rFonts w:ascii="Palatino Linotype" w:hAnsi="Palatino Linotype" w:cs="Arial"/>
              </w:rPr>
            </w:pPr>
            <w:r w:rsidRPr="00EC7C45">
              <w:rPr>
                <w:rFonts w:ascii="Palatino Linotype" w:hAnsi="Palatino Linotype" w:cs="Arial"/>
              </w:rPr>
              <w:t>864,0</w:t>
            </w:r>
          </w:p>
        </w:tc>
      </w:tr>
      <w:tr w:rsidR="00170111" w:rsidRPr="00EC7C45" w:rsidTr="00AD158F">
        <w:tc>
          <w:tcPr>
            <w:tcW w:w="7015"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both"/>
              <w:rPr>
                <w:rFonts w:ascii="Palatino Linotype" w:hAnsi="Palatino Linotype" w:cs="Arial"/>
              </w:rPr>
            </w:pPr>
            <w:r w:rsidRPr="00EC7C45">
              <w:rPr>
                <w:rFonts w:ascii="Palatino Linotype" w:hAnsi="Palatino Linotype" w:cs="Arial"/>
              </w:rPr>
              <w:t>3.   Tecidos, roupas, confecções de roupas,</w:t>
            </w:r>
            <w:proofErr w:type="gramStart"/>
            <w:r w:rsidRPr="00EC7C45">
              <w:rPr>
                <w:rFonts w:ascii="Palatino Linotype" w:hAnsi="Palatino Linotype" w:cs="Arial"/>
              </w:rPr>
              <w:t xml:space="preserve">  </w:t>
            </w:r>
            <w:proofErr w:type="gramEnd"/>
            <w:r w:rsidRPr="00EC7C45">
              <w:rPr>
                <w:rFonts w:ascii="Palatino Linotype" w:hAnsi="Palatino Linotype" w:cs="Arial"/>
              </w:rPr>
              <w:t>lingeries e similares..................................................................................................</w:t>
            </w:r>
          </w:p>
        </w:tc>
        <w:tc>
          <w:tcPr>
            <w:tcW w:w="1134" w:type="dxa"/>
            <w:tcBorders>
              <w:top w:val="single" w:sz="4" w:space="0" w:color="auto"/>
              <w:left w:val="single" w:sz="4" w:space="0" w:color="auto"/>
              <w:bottom w:val="single" w:sz="4" w:space="0" w:color="auto"/>
              <w:right w:val="single" w:sz="4" w:space="0" w:color="auto"/>
            </w:tcBorders>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36,0</w:t>
            </w:r>
          </w:p>
        </w:tc>
        <w:tc>
          <w:tcPr>
            <w:tcW w:w="1276" w:type="dxa"/>
            <w:tcBorders>
              <w:top w:val="single" w:sz="4" w:space="0" w:color="auto"/>
              <w:left w:val="single" w:sz="4" w:space="0" w:color="auto"/>
              <w:bottom w:val="single" w:sz="4" w:space="0" w:color="auto"/>
              <w:right w:val="single" w:sz="4" w:space="0" w:color="auto"/>
            </w:tcBorders>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360,0</w:t>
            </w:r>
          </w:p>
        </w:tc>
      </w:tr>
      <w:tr w:rsidR="00170111" w:rsidRPr="00EC7C45" w:rsidTr="00AD158F">
        <w:tc>
          <w:tcPr>
            <w:tcW w:w="7015"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both"/>
              <w:rPr>
                <w:rFonts w:ascii="Palatino Linotype" w:hAnsi="Palatino Linotype" w:cs="Arial"/>
              </w:rPr>
            </w:pPr>
            <w:r w:rsidRPr="00EC7C45">
              <w:rPr>
                <w:rFonts w:ascii="Palatino Linotype" w:hAnsi="Palatino Linotype" w:cs="Arial"/>
              </w:rPr>
              <w:t xml:space="preserve">4. </w:t>
            </w:r>
            <w:proofErr w:type="spellStart"/>
            <w:r w:rsidRPr="00EC7C45">
              <w:rPr>
                <w:rFonts w:ascii="Palatino Linotype" w:hAnsi="Palatino Linotype" w:cs="Arial"/>
              </w:rPr>
              <w:t>Jóias</w:t>
            </w:r>
            <w:proofErr w:type="spellEnd"/>
            <w:r w:rsidRPr="00EC7C45">
              <w:rPr>
                <w:rFonts w:ascii="Palatino Linotype" w:hAnsi="Palatino Linotype" w:cs="Arial"/>
              </w:rPr>
              <w:t>, bijuterias, outros artigos de luxo e similares (bancas e outros</w:t>
            </w:r>
            <w:proofErr w:type="gramStart"/>
            <w:r w:rsidRPr="00EC7C45">
              <w:rPr>
                <w:rFonts w:ascii="Palatino Linotype" w:hAnsi="Palatino Linotype" w:cs="Arial"/>
              </w:rPr>
              <w:t xml:space="preserve"> )</w:t>
            </w:r>
            <w:proofErr w:type="gramEnd"/>
            <w:r w:rsidRPr="00EC7C45">
              <w:rPr>
                <w:rFonts w:ascii="Palatino Linotype" w:hAnsi="Palatino Linotype" w:cs="Arial"/>
              </w:rPr>
              <w:t>....................................................................................................</w:t>
            </w:r>
          </w:p>
        </w:tc>
        <w:tc>
          <w:tcPr>
            <w:tcW w:w="1134" w:type="dxa"/>
            <w:tcBorders>
              <w:top w:val="single" w:sz="4" w:space="0" w:color="auto"/>
              <w:left w:val="single" w:sz="4" w:space="0" w:color="auto"/>
              <w:bottom w:val="single" w:sz="4" w:space="0" w:color="auto"/>
              <w:right w:val="single" w:sz="4" w:space="0" w:color="auto"/>
            </w:tcBorders>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18,0</w:t>
            </w:r>
          </w:p>
        </w:tc>
        <w:tc>
          <w:tcPr>
            <w:tcW w:w="1276" w:type="dxa"/>
            <w:tcBorders>
              <w:top w:val="single" w:sz="4" w:space="0" w:color="auto"/>
              <w:left w:val="single" w:sz="4" w:space="0" w:color="auto"/>
              <w:bottom w:val="single" w:sz="4" w:space="0" w:color="auto"/>
              <w:right w:val="single" w:sz="4" w:space="0" w:color="auto"/>
            </w:tcBorders>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185,0</w:t>
            </w:r>
          </w:p>
        </w:tc>
      </w:tr>
      <w:tr w:rsidR="00170111" w:rsidRPr="00EC7C45" w:rsidTr="00AD158F">
        <w:tc>
          <w:tcPr>
            <w:tcW w:w="7015"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both"/>
              <w:rPr>
                <w:rFonts w:ascii="Palatino Linotype" w:hAnsi="Palatino Linotype" w:cs="Arial"/>
              </w:rPr>
            </w:pPr>
            <w:r w:rsidRPr="00EC7C45">
              <w:rPr>
                <w:rFonts w:ascii="Palatino Linotype" w:hAnsi="Palatino Linotype" w:cs="Arial"/>
              </w:rPr>
              <w:t>5.  Utensílios e uso doméstico (bancas e outros)</w:t>
            </w:r>
            <w:proofErr w:type="gramStart"/>
            <w:r w:rsidRPr="00EC7C45">
              <w:rPr>
                <w:rFonts w:ascii="Palatino Linotype" w:hAnsi="Palatino Linotype" w:cs="Arial"/>
              </w:rPr>
              <w:t>...............................</w:t>
            </w:r>
            <w:proofErr w:type="gramEnd"/>
          </w:p>
        </w:tc>
        <w:tc>
          <w:tcPr>
            <w:tcW w:w="1134"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center"/>
              <w:rPr>
                <w:rFonts w:ascii="Palatino Linotype" w:hAnsi="Palatino Linotype" w:cs="Arial"/>
              </w:rPr>
            </w:pPr>
            <w:r w:rsidRPr="00EC7C45">
              <w:rPr>
                <w:rFonts w:ascii="Palatino Linotype" w:hAnsi="Palatino Linotype" w:cs="Arial"/>
              </w:rPr>
              <w:t>16,0</w:t>
            </w:r>
          </w:p>
        </w:tc>
        <w:tc>
          <w:tcPr>
            <w:tcW w:w="1276"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center"/>
              <w:rPr>
                <w:rFonts w:ascii="Palatino Linotype" w:hAnsi="Palatino Linotype" w:cs="Arial"/>
              </w:rPr>
            </w:pPr>
            <w:r w:rsidRPr="00EC7C45">
              <w:rPr>
                <w:rFonts w:ascii="Palatino Linotype" w:hAnsi="Palatino Linotype" w:cs="Arial"/>
              </w:rPr>
              <w:t>140,0</w:t>
            </w:r>
          </w:p>
        </w:tc>
      </w:tr>
      <w:tr w:rsidR="00170111" w:rsidRPr="00EC7C45" w:rsidTr="00AD158F">
        <w:tc>
          <w:tcPr>
            <w:tcW w:w="7015" w:type="dxa"/>
            <w:tcBorders>
              <w:top w:val="single" w:sz="4" w:space="0" w:color="auto"/>
              <w:left w:val="single" w:sz="4" w:space="0" w:color="auto"/>
              <w:bottom w:val="single" w:sz="4" w:space="0" w:color="auto"/>
              <w:right w:val="single" w:sz="4" w:space="0" w:color="auto"/>
            </w:tcBorders>
          </w:tcPr>
          <w:p w:rsidR="00170111" w:rsidRPr="00EC7C45" w:rsidRDefault="00170111" w:rsidP="00170111">
            <w:pPr>
              <w:numPr>
                <w:ilvl w:val="0"/>
                <w:numId w:val="3"/>
              </w:numPr>
              <w:jc w:val="both"/>
              <w:rPr>
                <w:rFonts w:ascii="Palatino Linotype" w:hAnsi="Palatino Linotype" w:cs="Arial"/>
              </w:rPr>
            </w:pPr>
            <w:r w:rsidRPr="00EC7C45">
              <w:rPr>
                <w:rFonts w:ascii="Palatino Linotype" w:hAnsi="Palatino Linotype" w:cs="Arial"/>
              </w:rPr>
              <w:t>Brinquedos e armarinhos, miudezas e outros artigos</w:t>
            </w:r>
            <w:proofErr w:type="gramStart"/>
            <w:r w:rsidRPr="00EC7C45">
              <w:rPr>
                <w:rFonts w:ascii="Palatino Linotype" w:hAnsi="Palatino Linotype" w:cs="Arial"/>
              </w:rPr>
              <w:t>................</w:t>
            </w:r>
            <w:proofErr w:type="gramEnd"/>
          </w:p>
        </w:tc>
        <w:tc>
          <w:tcPr>
            <w:tcW w:w="1134"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center"/>
              <w:rPr>
                <w:rFonts w:ascii="Palatino Linotype" w:hAnsi="Palatino Linotype" w:cs="Arial"/>
              </w:rPr>
            </w:pPr>
            <w:r w:rsidRPr="00EC7C45">
              <w:rPr>
                <w:rFonts w:ascii="Palatino Linotype" w:hAnsi="Palatino Linotype" w:cs="Arial"/>
              </w:rPr>
              <w:t>16,0</w:t>
            </w:r>
          </w:p>
        </w:tc>
        <w:tc>
          <w:tcPr>
            <w:tcW w:w="1276"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center"/>
              <w:rPr>
                <w:rFonts w:ascii="Palatino Linotype" w:hAnsi="Palatino Linotype" w:cs="Arial"/>
              </w:rPr>
            </w:pPr>
            <w:r w:rsidRPr="00EC7C45">
              <w:rPr>
                <w:rFonts w:ascii="Palatino Linotype" w:hAnsi="Palatino Linotype" w:cs="Arial"/>
              </w:rPr>
              <w:t>140,0</w:t>
            </w:r>
          </w:p>
        </w:tc>
      </w:tr>
      <w:tr w:rsidR="00170111" w:rsidRPr="00EC7C45" w:rsidTr="00AD158F">
        <w:tc>
          <w:tcPr>
            <w:tcW w:w="7015"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both"/>
              <w:rPr>
                <w:rFonts w:ascii="Palatino Linotype" w:hAnsi="Palatino Linotype" w:cs="Arial"/>
              </w:rPr>
            </w:pPr>
            <w:r w:rsidRPr="00EC7C45">
              <w:rPr>
                <w:rFonts w:ascii="Palatino Linotype" w:hAnsi="Palatino Linotype" w:cs="Arial"/>
              </w:rPr>
              <w:t>7. Gêneros e produtos alimentícios (bancas e outros)</w:t>
            </w:r>
            <w:proofErr w:type="gramStart"/>
            <w:r w:rsidRPr="00EC7C45">
              <w:rPr>
                <w:rFonts w:ascii="Palatino Linotype" w:hAnsi="Palatino Linotype" w:cs="Arial"/>
              </w:rPr>
              <w:t>......................</w:t>
            </w:r>
            <w:proofErr w:type="gramEnd"/>
          </w:p>
        </w:tc>
        <w:tc>
          <w:tcPr>
            <w:tcW w:w="1134"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center"/>
              <w:rPr>
                <w:rFonts w:ascii="Palatino Linotype" w:hAnsi="Palatino Linotype" w:cs="Arial"/>
              </w:rPr>
            </w:pPr>
            <w:r w:rsidRPr="00EC7C45">
              <w:rPr>
                <w:rFonts w:ascii="Palatino Linotype" w:hAnsi="Palatino Linotype" w:cs="Arial"/>
              </w:rPr>
              <w:t>18,0</w:t>
            </w:r>
          </w:p>
        </w:tc>
        <w:tc>
          <w:tcPr>
            <w:tcW w:w="1276"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center"/>
              <w:rPr>
                <w:rFonts w:ascii="Palatino Linotype" w:hAnsi="Palatino Linotype" w:cs="Arial"/>
              </w:rPr>
            </w:pPr>
            <w:r w:rsidRPr="00EC7C45">
              <w:rPr>
                <w:rFonts w:ascii="Palatino Linotype" w:hAnsi="Palatino Linotype" w:cs="Arial"/>
              </w:rPr>
              <w:t>360,0</w:t>
            </w:r>
          </w:p>
        </w:tc>
      </w:tr>
      <w:tr w:rsidR="00170111" w:rsidRPr="00EC7C45" w:rsidTr="00AD158F">
        <w:tc>
          <w:tcPr>
            <w:tcW w:w="7015"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both"/>
              <w:rPr>
                <w:rFonts w:ascii="Palatino Linotype" w:hAnsi="Palatino Linotype" w:cs="Arial"/>
              </w:rPr>
            </w:pPr>
            <w:r w:rsidRPr="00EC7C45">
              <w:rPr>
                <w:rFonts w:ascii="Palatino Linotype" w:hAnsi="Palatino Linotype" w:cs="Arial"/>
              </w:rPr>
              <w:t>8. Bebidas - bebidas alcoólicas, refrigerantes, sucos, refrescos e similares</w:t>
            </w:r>
            <w:proofErr w:type="gramStart"/>
            <w:r w:rsidRPr="00EC7C45">
              <w:rPr>
                <w:rFonts w:ascii="Palatino Linotype" w:hAnsi="Palatino Linotype" w:cs="Arial"/>
              </w:rPr>
              <w:t>..................................................................................................</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18,0</w:t>
            </w:r>
          </w:p>
        </w:tc>
        <w:tc>
          <w:tcPr>
            <w:tcW w:w="1276" w:type="dxa"/>
            <w:tcBorders>
              <w:top w:val="single" w:sz="4" w:space="0" w:color="auto"/>
              <w:left w:val="single" w:sz="4" w:space="0" w:color="auto"/>
              <w:bottom w:val="single" w:sz="4" w:space="0" w:color="auto"/>
              <w:right w:val="single" w:sz="4" w:space="0" w:color="auto"/>
            </w:tcBorders>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185,0</w:t>
            </w:r>
          </w:p>
        </w:tc>
      </w:tr>
      <w:tr w:rsidR="00170111" w:rsidRPr="00EC7C45" w:rsidTr="00AD158F">
        <w:tc>
          <w:tcPr>
            <w:tcW w:w="7015"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both"/>
              <w:rPr>
                <w:rFonts w:ascii="Palatino Linotype" w:hAnsi="Palatino Linotype" w:cs="Arial"/>
              </w:rPr>
            </w:pPr>
            <w:r w:rsidRPr="00EC7C45">
              <w:rPr>
                <w:rFonts w:ascii="Palatino Linotype" w:hAnsi="Palatino Linotype" w:cs="Arial"/>
              </w:rPr>
              <w:t>9. Enxovais, cobertores e similares</w:t>
            </w:r>
            <w:proofErr w:type="gramStart"/>
            <w:r w:rsidRPr="00EC7C45">
              <w:rPr>
                <w:rFonts w:ascii="Palatino Linotype" w:hAnsi="Palatino Linotype" w:cs="Arial"/>
              </w:rPr>
              <w:t>......................................................</w:t>
            </w:r>
            <w:proofErr w:type="gramEnd"/>
          </w:p>
        </w:tc>
        <w:tc>
          <w:tcPr>
            <w:tcW w:w="1134"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center"/>
              <w:rPr>
                <w:rFonts w:ascii="Palatino Linotype" w:hAnsi="Palatino Linotype" w:cs="Arial"/>
              </w:rPr>
            </w:pPr>
            <w:r w:rsidRPr="00EC7C45">
              <w:rPr>
                <w:rFonts w:ascii="Palatino Linotype" w:hAnsi="Palatino Linotype" w:cs="Arial"/>
              </w:rPr>
              <w:t>36,0</w:t>
            </w:r>
          </w:p>
        </w:tc>
        <w:tc>
          <w:tcPr>
            <w:tcW w:w="1276"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center"/>
              <w:rPr>
                <w:rFonts w:ascii="Palatino Linotype" w:hAnsi="Palatino Linotype" w:cs="Arial"/>
              </w:rPr>
            </w:pPr>
            <w:r w:rsidRPr="00EC7C45">
              <w:rPr>
                <w:rFonts w:ascii="Palatino Linotype" w:hAnsi="Palatino Linotype" w:cs="Arial"/>
              </w:rPr>
              <w:t>360,0</w:t>
            </w:r>
          </w:p>
        </w:tc>
      </w:tr>
      <w:tr w:rsidR="00170111" w:rsidRPr="00EC7C45" w:rsidTr="00AD158F">
        <w:tc>
          <w:tcPr>
            <w:tcW w:w="7015"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both"/>
              <w:rPr>
                <w:rFonts w:ascii="Palatino Linotype" w:hAnsi="Palatino Linotype" w:cs="Arial"/>
              </w:rPr>
            </w:pPr>
            <w:r w:rsidRPr="00EC7C45">
              <w:rPr>
                <w:rFonts w:ascii="Palatino Linotype" w:hAnsi="Palatino Linotype" w:cs="Arial"/>
              </w:rPr>
              <w:t>10. Perfumes, cosméticos e similares</w:t>
            </w:r>
            <w:proofErr w:type="gramStart"/>
            <w:r w:rsidRPr="00EC7C45">
              <w:rPr>
                <w:rFonts w:ascii="Palatino Linotype" w:hAnsi="Palatino Linotype" w:cs="Arial"/>
              </w:rPr>
              <w:t>..................................................</w:t>
            </w:r>
            <w:proofErr w:type="gramEnd"/>
          </w:p>
        </w:tc>
        <w:tc>
          <w:tcPr>
            <w:tcW w:w="1134"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center"/>
              <w:rPr>
                <w:rFonts w:ascii="Palatino Linotype" w:hAnsi="Palatino Linotype" w:cs="Arial"/>
              </w:rPr>
            </w:pPr>
            <w:r w:rsidRPr="00EC7C45">
              <w:rPr>
                <w:rFonts w:ascii="Palatino Linotype" w:hAnsi="Palatino Linotype" w:cs="Arial"/>
              </w:rPr>
              <w:t>16,0</w:t>
            </w:r>
          </w:p>
        </w:tc>
        <w:tc>
          <w:tcPr>
            <w:tcW w:w="1276"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center"/>
              <w:rPr>
                <w:rFonts w:ascii="Palatino Linotype" w:hAnsi="Palatino Linotype" w:cs="Arial"/>
              </w:rPr>
            </w:pPr>
            <w:r w:rsidRPr="00EC7C45">
              <w:rPr>
                <w:rFonts w:ascii="Palatino Linotype" w:hAnsi="Palatino Linotype" w:cs="Arial"/>
              </w:rPr>
              <w:t>140,0</w:t>
            </w:r>
          </w:p>
        </w:tc>
      </w:tr>
      <w:tr w:rsidR="00170111" w:rsidRPr="00EC7C45" w:rsidTr="00AD158F">
        <w:tc>
          <w:tcPr>
            <w:tcW w:w="7015"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both"/>
              <w:rPr>
                <w:rFonts w:ascii="Palatino Linotype" w:hAnsi="Palatino Linotype" w:cs="Arial"/>
              </w:rPr>
            </w:pPr>
            <w:r w:rsidRPr="00EC7C45">
              <w:rPr>
                <w:rFonts w:ascii="Palatino Linotype" w:hAnsi="Palatino Linotype" w:cs="Arial"/>
              </w:rPr>
              <w:t>11. Redes, tapetes, esteiras, chapéus, capas de acentos e</w:t>
            </w:r>
            <w:proofErr w:type="gramStart"/>
            <w:r w:rsidRPr="00EC7C45">
              <w:rPr>
                <w:rFonts w:ascii="Palatino Linotype" w:hAnsi="Palatino Linotype" w:cs="Arial"/>
              </w:rPr>
              <w:t xml:space="preserve">  </w:t>
            </w:r>
            <w:proofErr w:type="gramEnd"/>
            <w:r w:rsidRPr="00EC7C45">
              <w:rPr>
                <w:rFonts w:ascii="Palatino Linotype" w:hAnsi="Palatino Linotype" w:cs="Arial"/>
              </w:rPr>
              <w:t>similares por vendedor.........................................................................</w:t>
            </w:r>
          </w:p>
        </w:tc>
        <w:tc>
          <w:tcPr>
            <w:tcW w:w="1134" w:type="dxa"/>
            <w:tcBorders>
              <w:top w:val="single" w:sz="4" w:space="0" w:color="auto"/>
              <w:left w:val="single" w:sz="4" w:space="0" w:color="auto"/>
              <w:bottom w:val="single" w:sz="4" w:space="0" w:color="auto"/>
              <w:right w:val="single" w:sz="4" w:space="0" w:color="auto"/>
            </w:tcBorders>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16,0</w:t>
            </w:r>
          </w:p>
        </w:tc>
        <w:tc>
          <w:tcPr>
            <w:tcW w:w="1276" w:type="dxa"/>
            <w:tcBorders>
              <w:top w:val="single" w:sz="4" w:space="0" w:color="auto"/>
              <w:left w:val="single" w:sz="4" w:space="0" w:color="auto"/>
              <w:bottom w:val="single" w:sz="4" w:space="0" w:color="auto"/>
              <w:right w:val="single" w:sz="4" w:space="0" w:color="auto"/>
            </w:tcBorders>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140,0</w:t>
            </w:r>
          </w:p>
        </w:tc>
      </w:tr>
      <w:tr w:rsidR="00170111" w:rsidRPr="00EC7C45" w:rsidTr="00AD158F">
        <w:tc>
          <w:tcPr>
            <w:tcW w:w="7015"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both"/>
              <w:rPr>
                <w:rFonts w:ascii="Palatino Linotype" w:hAnsi="Palatino Linotype" w:cs="Arial"/>
              </w:rPr>
            </w:pPr>
            <w:r w:rsidRPr="00EC7C45">
              <w:rPr>
                <w:rFonts w:ascii="Palatino Linotype" w:hAnsi="Palatino Linotype" w:cs="Arial"/>
              </w:rPr>
              <w:t>12. Circos e shows</w:t>
            </w:r>
            <w:proofErr w:type="gramStart"/>
            <w:r w:rsidRPr="00EC7C45">
              <w:rPr>
                <w:rFonts w:ascii="Palatino Linotype" w:hAnsi="Palatino Linotype" w:cs="Arial"/>
              </w:rPr>
              <w:t>..................................................................................</w:t>
            </w:r>
            <w:proofErr w:type="gramEnd"/>
          </w:p>
        </w:tc>
        <w:tc>
          <w:tcPr>
            <w:tcW w:w="1134"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center"/>
              <w:rPr>
                <w:rFonts w:ascii="Palatino Linotype" w:hAnsi="Palatino Linotype" w:cs="Arial"/>
              </w:rPr>
            </w:pPr>
            <w:r w:rsidRPr="00EC7C45">
              <w:rPr>
                <w:rFonts w:ascii="Palatino Linotype" w:hAnsi="Palatino Linotype" w:cs="Arial"/>
              </w:rPr>
              <w:t>18,0</w:t>
            </w:r>
          </w:p>
        </w:tc>
        <w:tc>
          <w:tcPr>
            <w:tcW w:w="1276"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center"/>
              <w:rPr>
                <w:rFonts w:ascii="Palatino Linotype" w:hAnsi="Palatino Linotype" w:cs="Arial"/>
              </w:rPr>
            </w:pPr>
            <w:r w:rsidRPr="00EC7C45">
              <w:rPr>
                <w:rFonts w:ascii="Palatino Linotype" w:hAnsi="Palatino Linotype" w:cs="Arial"/>
              </w:rPr>
              <w:t>2000,0</w:t>
            </w:r>
          </w:p>
        </w:tc>
      </w:tr>
      <w:tr w:rsidR="00170111" w:rsidRPr="00EC7C45" w:rsidTr="00AD158F">
        <w:tc>
          <w:tcPr>
            <w:tcW w:w="7015"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both"/>
              <w:rPr>
                <w:rFonts w:ascii="Palatino Linotype" w:hAnsi="Palatino Linotype" w:cs="Arial"/>
              </w:rPr>
            </w:pPr>
            <w:r w:rsidRPr="00EC7C45">
              <w:rPr>
                <w:rFonts w:ascii="Palatino Linotype" w:hAnsi="Palatino Linotype" w:cs="Arial"/>
              </w:rPr>
              <w:t>13. Carnês, rifas, bingos, etc</w:t>
            </w:r>
            <w:proofErr w:type="gramStart"/>
            <w:r w:rsidRPr="00EC7C45">
              <w:rPr>
                <w:rFonts w:ascii="Palatino Linotype" w:hAnsi="Palatino Linotype" w:cs="Arial"/>
              </w:rPr>
              <w:t>.................................................................</w:t>
            </w:r>
            <w:proofErr w:type="gramEnd"/>
          </w:p>
        </w:tc>
        <w:tc>
          <w:tcPr>
            <w:tcW w:w="1134"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center"/>
              <w:rPr>
                <w:rFonts w:ascii="Palatino Linotype" w:hAnsi="Palatino Linotype" w:cs="Arial"/>
              </w:rPr>
            </w:pPr>
            <w:r w:rsidRPr="00EC7C45">
              <w:rPr>
                <w:rFonts w:ascii="Palatino Linotype" w:hAnsi="Palatino Linotype" w:cs="Arial"/>
              </w:rPr>
              <w:t>16,0</w:t>
            </w:r>
          </w:p>
        </w:tc>
        <w:tc>
          <w:tcPr>
            <w:tcW w:w="1276"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center"/>
              <w:rPr>
                <w:rFonts w:ascii="Palatino Linotype" w:hAnsi="Palatino Linotype" w:cs="Arial"/>
              </w:rPr>
            </w:pPr>
            <w:r w:rsidRPr="00EC7C45">
              <w:rPr>
                <w:rFonts w:ascii="Palatino Linotype" w:hAnsi="Palatino Linotype" w:cs="Arial"/>
              </w:rPr>
              <w:t>140,0</w:t>
            </w:r>
          </w:p>
        </w:tc>
      </w:tr>
      <w:tr w:rsidR="00170111" w:rsidRPr="00EC7C45" w:rsidTr="00AD158F">
        <w:tc>
          <w:tcPr>
            <w:tcW w:w="7015"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both"/>
              <w:rPr>
                <w:rFonts w:ascii="Palatino Linotype" w:hAnsi="Palatino Linotype" w:cs="Arial"/>
              </w:rPr>
            </w:pPr>
            <w:r w:rsidRPr="00EC7C45">
              <w:rPr>
                <w:rFonts w:ascii="Palatino Linotype" w:hAnsi="Palatino Linotype" w:cs="Arial"/>
              </w:rPr>
              <w:t>14. Parques de diversões e jogos</w:t>
            </w:r>
            <w:proofErr w:type="gramStart"/>
            <w:r w:rsidRPr="00EC7C45">
              <w:rPr>
                <w:rFonts w:ascii="Palatino Linotype" w:hAnsi="Palatino Linotype" w:cs="Arial"/>
              </w:rPr>
              <w:t>.........................................................</w:t>
            </w:r>
            <w:proofErr w:type="gramEnd"/>
          </w:p>
        </w:tc>
        <w:tc>
          <w:tcPr>
            <w:tcW w:w="1134"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center"/>
              <w:rPr>
                <w:rFonts w:ascii="Palatino Linotype" w:hAnsi="Palatino Linotype" w:cs="Arial"/>
              </w:rPr>
            </w:pPr>
            <w:r w:rsidRPr="00EC7C45">
              <w:rPr>
                <w:rFonts w:ascii="Palatino Linotype" w:hAnsi="Palatino Linotype" w:cs="Arial"/>
              </w:rPr>
              <w:t>18,0</w:t>
            </w:r>
          </w:p>
        </w:tc>
        <w:tc>
          <w:tcPr>
            <w:tcW w:w="1276"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center"/>
              <w:rPr>
                <w:rFonts w:ascii="Palatino Linotype" w:hAnsi="Palatino Linotype" w:cs="Arial"/>
              </w:rPr>
            </w:pPr>
            <w:r w:rsidRPr="00EC7C45">
              <w:rPr>
                <w:rFonts w:ascii="Palatino Linotype" w:hAnsi="Palatino Linotype" w:cs="Arial"/>
              </w:rPr>
              <w:t>2000,0</w:t>
            </w:r>
          </w:p>
        </w:tc>
      </w:tr>
      <w:tr w:rsidR="00170111" w:rsidRPr="00EC7C45" w:rsidTr="00AD158F">
        <w:tc>
          <w:tcPr>
            <w:tcW w:w="7015" w:type="dxa"/>
            <w:tcBorders>
              <w:top w:val="single" w:sz="4" w:space="0" w:color="auto"/>
              <w:left w:val="single" w:sz="4" w:space="0" w:color="auto"/>
              <w:bottom w:val="single" w:sz="4" w:space="0" w:color="auto"/>
              <w:right w:val="single" w:sz="4" w:space="0" w:color="auto"/>
            </w:tcBorders>
          </w:tcPr>
          <w:p w:rsidR="00170111" w:rsidRPr="00EC7C45" w:rsidRDefault="00170111" w:rsidP="00AD158F">
            <w:pPr>
              <w:jc w:val="both"/>
              <w:rPr>
                <w:rFonts w:ascii="Palatino Linotype" w:hAnsi="Palatino Linotype" w:cs="Arial"/>
              </w:rPr>
            </w:pPr>
            <w:r w:rsidRPr="00EC7C45">
              <w:rPr>
                <w:rFonts w:ascii="Palatino Linotype" w:hAnsi="Palatino Linotype" w:cs="Arial"/>
              </w:rPr>
              <w:t>15. Outros, que por sua natureza não se enquadrem nos itens acima</w:t>
            </w:r>
            <w:proofErr w:type="gramStart"/>
            <w:r w:rsidRPr="00EC7C45">
              <w:rPr>
                <w:rFonts w:ascii="Palatino Linotype" w:hAnsi="Palatino Linotype" w:cs="Arial"/>
              </w:rPr>
              <w:t>........................................................................................................</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18,0</w:t>
            </w:r>
          </w:p>
        </w:tc>
        <w:tc>
          <w:tcPr>
            <w:tcW w:w="1276" w:type="dxa"/>
            <w:tcBorders>
              <w:top w:val="single" w:sz="4" w:space="0" w:color="auto"/>
              <w:left w:val="single" w:sz="4" w:space="0" w:color="auto"/>
              <w:bottom w:val="single" w:sz="4" w:space="0" w:color="auto"/>
              <w:right w:val="single" w:sz="4" w:space="0" w:color="auto"/>
            </w:tcBorders>
            <w:vAlign w:val="center"/>
          </w:tcPr>
          <w:p w:rsidR="00170111" w:rsidRPr="00EC7C45" w:rsidRDefault="00170111" w:rsidP="00AD158F">
            <w:pPr>
              <w:jc w:val="center"/>
              <w:rPr>
                <w:rFonts w:ascii="Palatino Linotype" w:hAnsi="Palatino Linotype" w:cs="Arial"/>
              </w:rPr>
            </w:pPr>
            <w:r w:rsidRPr="00EC7C45">
              <w:rPr>
                <w:rFonts w:ascii="Palatino Linotype" w:hAnsi="Palatino Linotype" w:cs="Arial"/>
              </w:rPr>
              <w:t>180,0</w:t>
            </w:r>
          </w:p>
        </w:tc>
      </w:tr>
    </w:tbl>
    <w:p w:rsidR="00170111" w:rsidRDefault="00170111" w:rsidP="00170111">
      <w:pPr>
        <w:pStyle w:val="Ttulo1"/>
        <w:spacing w:before="0"/>
        <w:jc w:val="center"/>
        <w:rPr>
          <w:rFonts w:ascii="Palatino Linotype" w:hAnsi="Palatino Linotype"/>
          <w:b w:val="0"/>
          <w:bCs w:val="0"/>
          <w:i/>
          <w:sz w:val="24"/>
          <w:szCs w:val="24"/>
        </w:rPr>
      </w:pPr>
    </w:p>
    <w:p w:rsidR="00170111" w:rsidRPr="00EC7C45" w:rsidRDefault="00170111" w:rsidP="00170111">
      <w:pPr>
        <w:pStyle w:val="Ttulo1"/>
        <w:spacing w:before="0"/>
        <w:jc w:val="center"/>
        <w:rPr>
          <w:rFonts w:ascii="Palatino Linotype" w:hAnsi="Palatino Linotype"/>
          <w:b w:val="0"/>
          <w:bCs w:val="0"/>
          <w:i/>
          <w:sz w:val="24"/>
          <w:szCs w:val="24"/>
        </w:rPr>
      </w:pPr>
      <w:r w:rsidRPr="00EC7C45">
        <w:rPr>
          <w:rFonts w:ascii="Palatino Linotype" w:hAnsi="Palatino Linotype"/>
          <w:bCs w:val="0"/>
          <w:i/>
          <w:sz w:val="24"/>
          <w:szCs w:val="24"/>
        </w:rPr>
        <w:t>TABELA XVII</w:t>
      </w:r>
    </w:p>
    <w:p w:rsidR="00170111" w:rsidRPr="00EC7C45" w:rsidRDefault="00170111" w:rsidP="00170111">
      <w:pPr>
        <w:rPr>
          <w:rFonts w:ascii="Palatino Linotype" w:hAnsi="Palatino Linotype"/>
        </w:rPr>
      </w:pPr>
    </w:p>
    <w:p w:rsidR="00170111" w:rsidRPr="00EC7C45" w:rsidRDefault="00170111" w:rsidP="00170111">
      <w:pPr>
        <w:jc w:val="center"/>
        <w:rPr>
          <w:rFonts w:ascii="Palatino Linotype" w:hAnsi="Palatino Linotype" w:cs="Arial"/>
        </w:rPr>
      </w:pPr>
      <w:r w:rsidRPr="00EC7C45">
        <w:rPr>
          <w:rFonts w:ascii="Palatino Linotype" w:hAnsi="Palatino Linotype" w:cs="Arial"/>
        </w:rPr>
        <w:t>De que trata o Artigo 349, Parágrafo único, d</w:t>
      </w:r>
      <w:r>
        <w:rPr>
          <w:rFonts w:ascii="Palatino Linotype" w:hAnsi="Palatino Linotype" w:cs="Arial"/>
        </w:rPr>
        <w:t xml:space="preserve">a </w:t>
      </w:r>
      <w:r w:rsidRPr="00EC7C45">
        <w:rPr>
          <w:rFonts w:ascii="Palatino Linotype" w:hAnsi="Palatino Linotype" w:cs="Arial"/>
        </w:rPr>
        <w:t xml:space="preserve">Lei Complementar nº </w:t>
      </w:r>
      <w:proofErr w:type="gramStart"/>
      <w:r w:rsidRPr="00EC7C45">
        <w:rPr>
          <w:rFonts w:ascii="Palatino Linotype" w:hAnsi="Palatino Linotype" w:cs="Arial"/>
        </w:rPr>
        <w:t>47/2018</w:t>
      </w:r>
      <w:proofErr w:type="gramEnd"/>
    </w:p>
    <w:p w:rsidR="00170111" w:rsidRPr="00EC7C45" w:rsidRDefault="00170111" w:rsidP="00170111">
      <w:pPr>
        <w:rPr>
          <w:rFonts w:ascii="Palatino Linotype" w:hAnsi="Palatino Linotype" w:cs="Arial"/>
        </w:rPr>
      </w:pPr>
    </w:p>
    <w:p w:rsidR="00170111" w:rsidRPr="00EC7C45" w:rsidRDefault="00170111" w:rsidP="00170111">
      <w:pPr>
        <w:jc w:val="center"/>
        <w:rPr>
          <w:rFonts w:ascii="Palatino Linotype" w:hAnsi="Palatino Linotype" w:cs="Arial"/>
        </w:rPr>
      </w:pPr>
      <w:r w:rsidRPr="00EC7C45">
        <w:rPr>
          <w:rFonts w:ascii="Palatino Linotype" w:hAnsi="Palatino Linotype"/>
          <w:b/>
          <w:bCs/>
          <w:i/>
        </w:rPr>
        <w:t xml:space="preserve">CONTRIBUIÇÃO </w:t>
      </w:r>
      <w:r w:rsidRPr="00EC7C45">
        <w:rPr>
          <w:rFonts w:ascii="Palatino Linotype" w:hAnsi="Palatino Linotype" w:cs="Arial"/>
          <w:b/>
        </w:rPr>
        <w:t>PARA O CUSTEIO DOS SERVIÇOS DE ILUMINAÇÃO PÚBLICA</w:t>
      </w:r>
    </w:p>
    <w:p w:rsidR="00170111" w:rsidRPr="00EC7C45" w:rsidRDefault="00170111" w:rsidP="00170111">
      <w:pPr>
        <w:rPr>
          <w:rFonts w:ascii="Palatino Linotype" w:hAnsi="Palatino Linotype"/>
        </w:rPr>
      </w:pPr>
    </w:p>
    <w:p w:rsidR="00170111" w:rsidRPr="00EC7C45" w:rsidRDefault="00170111" w:rsidP="00170111">
      <w:pPr>
        <w:jc w:val="center"/>
        <w:rPr>
          <w:rFonts w:ascii="Palatino Linotype" w:hAnsi="Palatino Linotype" w:cs="Arial"/>
          <w:b/>
        </w:rPr>
      </w:pPr>
      <w:r w:rsidRPr="00EC7C45">
        <w:rPr>
          <w:rFonts w:ascii="Palatino Linotype" w:hAnsi="Palatino Linotype" w:cs="Arial"/>
          <w:b/>
        </w:rPr>
        <w:t>Classe Residencial</w:t>
      </w:r>
    </w:p>
    <w:p w:rsidR="00170111" w:rsidRPr="00EC7C45" w:rsidRDefault="00170111" w:rsidP="00170111">
      <w:pPr>
        <w:jc w:val="center"/>
        <w:rPr>
          <w:rFonts w:ascii="Palatino Linotype" w:hAnsi="Palatino Linotype" w:cs="Arial"/>
          <w:b/>
        </w:rPr>
      </w:pPr>
    </w:p>
    <w:tbl>
      <w:tblPr>
        <w:tblW w:w="7245" w:type="dxa"/>
        <w:tblInd w:w="1357" w:type="dxa"/>
        <w:tblCellMar>
          <w:left w:w="70" w:type="dxa"/>
          <w:right w:w="70" w:type="dxa"/>
        </w:tblCellMar>
        <w:tblLook w:val="04A0" w:firstRow="1" w:lastRow="0" w:firstColumn="1" w:lastColumn="0" w:noHBand="0" w:noVBand="1"/>
      </w:tblPr>
      <w:tblGrid>
        <w:gridCol w:w="2380"/>
        <w:gridCol w:w="2171"/>
        <w:gridCol w:w="2694"/>
      </w:tblGrid>
      <w:tr w:rsidR="00170111" w:rsidRPr="00EC7C45" w:rsidTr="00AD158F">
        <w:trPr>
          <w:trHeight w:val="900"/>
        </w:trPr>
        <w:tc>
          <w:tcPr>
            <w:tcW w:w="2380" w:type="dxa"/>
            <w:tcBorders>
              <w:top w:val="single" w:sz="4" w:space="0" w:color="auto"/>
              <w:left w:val="single" w:sz="4" w:space="0" w:color="auto"/>
              <w:bottom w:val="nil"/>
              <w:right w:val="single" w:sz="4" w:space="0" w:color="auto"/>
            </w:tcBorders>
            <w:shd w:val="clear" w:color="auto" w:fill="auto"/>
            <w:noWrap/>
            <w:vAlign w:val="bottom"/>
            <w:hideMark/>
          </w:tcPr>
          <w:p w:rsidR="00170111" w:rsidRPr="00EC7C45" w:rsidRDefault="00170111" w:rsidP="00AD158F">
            <w:pPr>
              <w:rPr>
                <w:rFonts w:ascii="Palatino Linotype" w:hAnsi="Palatino Linotype" w:cs="Arial"/>
              </w:rPr>
            </w:pPr>
            <w:r w:rsidRPr="00EC7C45">
              <w:rPr>
                <w:rFonts w:ascii="Palatino Linotype" w:hAnsi="Palatino Linotype" w:cs="Arial"/>
              </w:rPr>
              <w:t>Faixa</w:t>
            </w:r>
          </w:p>
        </w:tc>
        <w:tc>
          <w:tcPr>
            <w:tcW w:w="2171" w:type="dxa"/>
            <w:tcBorders>
              <w:top w:val="single" w:sz="4" w:space="0" w:color="auto"/>
              <w:left w:val="nil"/>
              <w:bottom w:val="single" w:sz="4" w:space="0" w:color="auto"/>
              <w:right w:val="single" w:sz="4" w:space="0" w:color="auto"/>
            </w:tcBorders>
            <w:shd w:val="clear" w:color="auto" w:fill="auto"/>
            <w:vAlign w:val="bottom"/>
            <w:hideMark/>
          </w:tcPr>
          <w:p w:rsidR="00170111" w:rsidRPr="00EC7C45" w:rsidRDefault="00170111" w:rsidP="00AD158F">
            <w:pPr>
              <w:jc w:val="center"/>
              <w:rPr>
                <w:rFonts w:ascii="Palatino Linotype" w:hAnsi="Palatino Linotype" w:cs="Arial"/>
              </w:rPr>
            </w:pPr>
            <w:r w:rsidRPr="00EC7C45">
              <w:rPr>
                <w:rFonts w:ascii="Palatino Linotype" w:hAnsi="Palatino Linotype" w:cs="Arial"/>
              </w:rPr>
              <w:t>Valor da Tarifa B4a</w:t>
            </w:r>
          </w:p>
          <w:p w:rsidR="00170111" w:rsidRPr="00EC7C45" w:rsidRDefault="00170111" w:rsidP="00AD158F">
            <w:pPr>
              <w:jc w:val="center"/>
              <w:rPr>
                <w:rFonts w:ascii="Palatino Linotype" w:hAnsi="Palatino Linotype" w:cs="Arial"/>
              </w:rPr>
            </w:pPr>
            <w:r w:rsidRPr="00EC7C45">
              <w:rPr>
                <w:rFonts w:ascii="Palatino Linotype" w:hAnsi="Palatino Linotype" w:cs="Arial"/>
              </w:rPr>
              <w:t>%</w:t>
            </w:r>
          </w:p>
        </w:tc>
        <w:tc>
          <w:tcPr>
            <w:tcW w:w="2694" w:type="dxa"/>
            <w:tcBorders>
              <w:top w:val="single" w:sz="4" w:space="0" w:color="auto"/>
              <w:left w:val="nil"/>
              <w:bottom w:val="single" w:sz="4" w:space="0" w:color="auto"/>
              <w:right w:val="single" w:sz="4" w:space="0" w:color="auto"/>
            </w:tcBorders>
            <w:shd w:val="clear" w:color="auto" w:fill="auto"/>
            <w:vAlign w:val="bottom"/>
            <w:hideMark/>
          </w:tcPr>
          <w:p w:rsidR="00170111" w:rsidRPr="00EC7C45" w:rsidRDefault="00170111" w:rsidP="00AD158F">
            <w:pPr>
              <w:jc w:val="center"/>
              <w:rPr>
                <w:rFonts w:ascii="Palatino Linotype" w:hAnsi="Palatino Linotype" w:cs="Arial"/>
              </w:rPr>
            </w:pPr>
            <w:r w:rsidRPr="00EC7C45">
              <w:rPr>
                <w:rFonts w:ascii="Palatino Linotype" w:hAnsi="Palatino Linotype" w:cs="Arial"/>
              </w:rPr>
              <w:t>Valor Atual</w:t>
            </w:r>
          </w:p>
          <w:p w:rsidR="00170111" w:rsidRPr="00EC7C45" w:rsidRDefault="00170111" w:rsidP="00AD158F">
            <w:pPr>
              <w:jc w:val="center"/>
              <w:rPr>
                <w:rFonts w:ascii="Palatino Linotype" w:hAnsi="Palatino Linotype" w:cs="Arial"/>
              </w:rPr>
            </w:pPr>
            <w:r w:rsidRPr="00EC7C45">
              <w:rPr>
                <w:rFonts w:ascii="Palatino Linotype" w:hAnsi="Palatino Linotype" w:cs="Arial"/>
              </w:rPr>
              <w:t xml:space="preserve"> R$</w:t>
            </w:r>
          </w:p>
        </w:tc>
      </w:tr>
      <w:tr w:rsidR="00170111" w:rsidRPr="00EC7C45" w:rsidTr="00AD158F">
        <w:trPr>
          <w:trHeight w:val="300"/>
        </w:trPr>
        <w:tc>
          <w:tcPr>
            <w:tcW w:w="2380" w:type="dxa"/>
            <w:tcBorders>
              <w:top w:val="single" w:sz="4" w:space="0" w:color="auto"/>
              <w:left w:val="single" w:sz="4" w:space="0" w:color="auto"/>
              <w:bottom w:val="nil"/>
              <w:right w:val="single" w:sz="4" w:space="0" w:color="auto"/>
            </w:tcBorders>
            <w:shd w:val="clear" w:color="auto" w:fill="auto"/>
            <w:noWrap/>
            <w:vAlign w:val="bottom"/>
            <w:hideMark/>
          </w:tcPr>
          <w:p w:rsidR="00170111" w:rsidRPr="00EC7C45" w:rsidRDefault="00170111" w:rsidP="00AD158F">
            <w:pPr>
              <w:rPr>
                <w:rFonts w:ascii="Palatino Linotype" w:hAnsi="Palatino Linotype" w:cs="Arial"/>
                <w:b/>
              </w:rPr>
            </w:pPr>
            <w:r w:rsidRPr="00EC7C45">
              <w:rPr>
                <w:rFonts w:ascii="Palatino Linotype" w:hAnsi="Palatino Linotype" w:cs="Arial"/>
                <w:b/>
              </w:rPr>
              <w:t>0 a 30</w:t>
            </w:r>
          </w:p>
        </w:tc>
        <w:tc>
          <w:tcPr>
            <w:tcW w:w="2171"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0,47</w:t>
            </w:r>
          </w:p>
        </w:tc>
        <w:tc>
          <w:tcPr>
            <w:tcW w:w="2694"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1,35</w:t>
            </w:r>
          </w:p>
        </w:tc>
      </w:tr>
      <w:tr w:rsidR="00170111" w:rsidRPr="00EC7C45" w:rsidTr="00AD158F">
        <w:trPr>
          <w:trHeight w:val="300"/>
        </w:trPr>
        <w:tc>
          <w:tcPr>
            <w:tcW w:w="2380" w:type="dxa"/>
            <w:tcBorders>
              <w:top w:val="single" w:sz="4" w:space="0" w:color="auto"/>
              <w:left w:val="single" w:sz="4" w:space="0" w:color="auto"/>
              <w:bottom w:val="nil"/>
              <w:right w:val="single" w:sz="4" w:space="0" w:color="auto"/>
            </w:tcBorders>
            <w:shd w:val="clear" w:color="auto" w:fill="auto"/>
            <w:noWrap/>
            <w:vAlign w:val="bottom"/>
            <w:hideMark/>
          </w:tcPr>
          <w:p w:rsidR="00170111" w:rsidRPr="00EC7C45" w:rsidRDefault="00170111" w:rsidP="00AD158F">
            <w:pPr>
              <w:rPr>
                <w:rFonts w:ascii="Palatino Linotype" w:hAnsi="Palatino Linotype" w:cs="Arial"/>
                <w:b/>
              </w:rPr>
            </w:pPr>
            <w:r w:rsidRPr="00EC7C45">
              <w:rPr>
                <w:rFonts w:ascii="Palatino Linotype" w:hAnsi="Palatino Linotype" w:cs="Arial"/>
                <w:b/>
              </w:rPr>
              <w:t>31 a 50</w:t>
            </w:r>
          </w:p>
        </w:tc>
        <w:tc>
          <w:tcPr>
            <w:tcW w:w="2171"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0,94</w:t>
            </w:r>
          </w:p>
        </w:tc>
        <w:tc>
          <w:tcPr>
            <w:tcW w:w="2694"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2,69</w:t>
            </w:r>
          </w:p>
        </w:tc>
      </w:tr>
      <w:tr w:rsidR="00170111" w:rsidRPr="00EC7C45" w:rsidTr="00AD158F">
        <w:trPr>
          <w:trHeight w:val="300"/>
        </w:trPr>
        <w:tc>
          <w:tcPr>
            <w:tcW w:w="2380" w:type="dxa"/>
            <w:tcBorders>
              <w:top w:val="single" w:sz="4" w:space="0" w:color="auto"/>
              <w:left w:val="single" w:sz="4" w:space="0" w:color="auto"/>
              <w:bottom w:val="nil"/>
              <w:right w:val="single" w:sz="4" w:space="0" w:color="auto"/>
            </w:tcBorders>
            <w:shd w:val="clear" w:color="auto" w:fill="auto"/>
            <w:noWrap/>
            <w:vAlign w:val="bottom"/>
            <w:hideMark/>
          </w:tcPr>
          <w:p w:rsidR="00170111" w:rsidRPr="00EC7C45" w:rsidRDefault="00170111" w:rsidP="00AD158F">
            <w:pPr>
              <w:rPr>
                <w:rFonts w:ascii="Palatino Linotype" w:hAnsi="Palatino Linotype" w:cs="Arial"/>
                <w:b/>
              </w:rPr>
            </w:pPr>
            <w:r w:rsidRPr="00EC7C45">
              <w:rPr>
                <w:rFonts w:ascii="Palatino Linotype" w:hAnsi="Palatino Linotype" w:cs="Arial"/>
                <w:b/>
              </w:rPr>
              <w:t>51 a 100</w:t>
            </w:r>
          </w:p>
        </w:tc>
        <w:tc>
          <w:tcPr>
            <w:tcW w:w="2171"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1,88</w:t>
            </w:r>
          </w:p>
        </w:tc>
        <w:tc>
          <w:tcPr>
            <w:tcW w:w="2694"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5,38</w:t>
            </w:r>
          </w:p>
        </w:tc>
      </w:tr>
      <w:tr w:rsidR="00170111" w:rsidRPr="00EC7C45" w:rsidTr="00AD158F">
        <w:trPr>
          <w:trHeight w:val="300"/>
        </w:trPr>
        <w:tc>
          <w:tcPr>
            <w:tcW w:w="2380" w:type="dxa"/>
            <w:tcBorders>
              <w:top w:val="single" w:sz="4" w:space="0" w:color="auto"/>
              <w:left w:val="single" w:sz="4" w:space="0" w:color="auto"/>
              <w:bottom w:val="nil"/>
              <w:right w:val="single" w:sz="4" w:space="0" w:color="auto"/>
            </w:tcBorders>
            <w:shd w:val="clear" w:color="auto" w:fill="auto"/>
            <w:noWrap/>
            <w:vAlign w:val="bottom"/>
            <w:hideMark/>
          </w:tcPr>
          <w:p w:rsidR="00170111" w:rsidRPr="00EC7C45" w:rsidRDefault="00170111" w:rsidP="00AD158F">
            <w:pPr>
              <w:rPr>
                <w:rFonts w:ascii="Palatino Linotype" w:hAnsi="Palatino Linotype" w:cs="Arial"/>
                <w:b/>
              </w:rPr>
            </w:pPr>
            <w:r w:rsidRPr="00EC7C45">
              <w:rPr>
                <w:rFonts w:ascii="Palatino Linotype" w:hAnsi="Palatino Linotype" w:cs="Arial"/>
                <w:b/>
              </w:rPr>
              <w:t>101 a 200</w:t>
            </w:r>
          </w:p>
        </w:tc>
        <w:tc>
          <w:tcPr>
            <w:tcW w:w="2171"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3,76</w:t>
            </w:r>
          </w:p>
        </w:tc>
        <w:tc>
          <w:tcPr>
            <w:tcW w:w="2694"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10,76</w:t>
            </w:r>
          </w:p>
        </w:tc>
      </w:tr>
      <w:tr w:rsidR="00170111" w:rsidRPr="00EC7C45" w:rsidTr="00AD158F">
        <w:trPr>
          <w:trHeight w:val="300"/>
        </w:trPr>
        <w:tc>
          <w:tcPr>
            <w:tcW w:w="2380" w:type="dxa"/>
            <w:tcBorders>
              <w:top w:val="single" w:sz="4" w:space="0" w:color="auto"/>
              <w:left w:val="single" w:sz="4" w:space="0" w:color="auto"/>
              <w:bottom w:val="nil"/>
              <w:right w:val="single" w:sz="4" w:space="0" w:color="auto"/>
            </w:tcBorders>
            <w:shd w:val="clear" w:color="auto" w:fill="auto"/>
            <w:noWrap/>
            <w:vAlign w:val="bottom"/>
            <w:hideMark/>
          </w:tcPr>
          <w:p w:rsidR="00170111" w:rsidRPr="00EC7C45" w:rsidRDefault="00170111" w:rsidP="00AD158F">
            <w:pPr>
              <w:rPr>
                <w:rFonts w:ascii="Palatino Linotype" w:hAnsi="Palatino Linotype" w:cs="Arial"/>
                <w:b/>
              </w:rPr>
            </w:pPr>
            <w:r w:rsidRPr="00EC7C45">
              <w:rPr>
                <w:rFonts w:ascii="Palatino Linotype" w:hAnsi="Palatino Linotype" w:cs="Arial"/>
                <w:b/>
              </w:rPr>
              <w:t>201 a 500</w:t>
            </w:r>
          </w:p>
        </w:tc>
        <w:tc>
          <w:tcPr>
            <w:tcW w:w="2171"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5,64</w:t>
            </w:r>
          </w:p>
        </w:tc>
        <w:tc>
          <w:tcPr>
            <w:tcW w:w="2694"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16,15</w:t>
            </w:r>
          </w:p>
        </w:tc>
      </w:tr>
      <w:tr w:rsidR="00170111" w:rsidRPr="00EC7C45" w:rsidTr="00AD158F">
        <w:trPr>
          <w:trHeight w:val="300"/>
        </w:trPr>
        <w:tc>
          <w:tcPr>
            <w:tcW w:w="2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70111" w:rsidRPr="00EC7C45" w:rsidRDefault="00170111" w:rsidP="00AD158F">
            <w:pPr>
              <w:rPr>
                <w:rFonts w:ascii="Palatino Linotype" w:hAnsi="Palatino Linotype" w:cs="Arial"/>
                <w:b/>
              </w:rPr>
            </w:pPr>
            <w:r w:rsidRPr="00EC7C45">
              <w:rPr>
                <w:rFonts w:ascii="Palatino Linotype" w:hAnsi="Palatino Linotype" w:cs="Arial"/>
                <w:b/>
              </w:rPr>
              <w:t>501 a 1.000</w:t>
            </w:r>
          </w:p>
        </w:tc>
        <w:tc>
          <w:tcPr>
            <w:tcW w:w="2171"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7,52</w:t>
            </w:r>
          </w:p>
        </w:tc>
        <w:tc>
          <w:tcPr>
            <w:tcW w:w="2694"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21,53</w:t>
            </w:r>
          </w:p>
        </w:tc>
      </w:tr>
      <w:tr w:rsidR="00170111" w:rsidRPr="00EC7C45" w:rsidTr="00AD158F">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170111" w:rsidRPr="00EC7C45" w:rsidRDefault="00170111" w:rsidP="00AD158F">
            <w:pPr>
              <w:rPr>
                <w:rFonts w:ascii="Palatino Linotype" w:hAnsi="Palatino Linotype" w:cs="Arial"/>
                <w:b/>
              </w:rPr>
            </w:pPr>
            <w:r w:rsidRPr="00EC7C45">
              <w:rPr>
                <w:rFonts w:ascii="Palatino Linotype" w:hAnsi="Palatino Linotype" w:cs="Arial"/>
                <w:b/>
              </w:rPr>
              <w:t>Acima de 1.001</w:t>
            </w:r>
          </w:p>
        </w:tc>
        <w:tc>
          <w:tcPr>
            <w:tcW w:w="2171"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11,29</w:t>
            </w:r>
          </w:p>
        </w:tc>
        <w:tc>
          <w:tcPr>
            <w:tcW w:w="2694"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32,32</w:t>
            </w:r>
          </w:p>
        </w:tc>
      </w:tr>
    </w:tbl>
    <w:p w:rsidR="00170111" w:rsidRPr="00EC7C45" w:rsidRDefault="00170111" w:rsidP="00170111">
      <w:pPr>
        <w:rPr>
          <w:rFonts w:ascii="Palatino Linotype" w:hAnsi="Palatino Linotype" w:cs="Arial"/>
          <w:b/>
        </w:rPr>
      </w:pPr>
    </w:p>
    <w:p w:rsidR="00170111" w:rsidRPr="00EC7C45" w:rsidRDefault="00170111" w:rsidP="00170111">
      <w:pPr>
        <w:rPr>
          <w:rFonts w:ascii="Palatino Linotype" w:hAnsi="Palatino Linotype" w:cs="Arial"/>
          <w:b/>
        </w:rPr>
      </w:pPr>
    </w:p>
    <w:p w:rsidR="00170111" w:rsidRPr="00EC7C45" w:rsidRDefault="00170111" w:rsidP="00170111">
      <w:pPr>
        <w:jc w:val="center"/>
        <w:rPr>
          <w:rFonts w:ascii="Palatino Linotype" w:hAnsi="Palatino Linotype" w:cs="Arial"/>
          <w:b/>
        </w:rPr>
      </w:pPr>
      <w:r w:rsidRPr="00EC7C45">
        <w:rPr>
          <w:rFonts w:ascii="Palatino Linotype" w:hAnsi="Palatino Linotype" w:cs="Arial"/>
          <w:b/>
        </w:rPr>
        <w:t>Classe Industrial e Comercial</w:t>
      </w:r>
    </w:p>
    <w:p w:rsidR="00170111" w:rsidRPr="00EC7C45" w:rsidRDefault="00170111" w:rsidP="00170111">
      <w:pPr>
        <w:jc w:val="center"/>
        <w:rPr>
          <w:rFonts w:ascii="Palatino Linotype" w:hAnsi="Palatino Linotype" w:cs="Arial"/>
          <w:b/>
        </w:rPr>
      </w:pPr>
    </w:p>
    <w:tbl>
      <w:tblPr>
        <w:tblW w:w="7245" w:type="dxa"/>
        <w:tblInd w:w="1432" w:type="dxa"/>
        <w:tblCellMar>
          <w:left w:w="70" w:type="dxa"/>
          <w:right w:w="70" w:type="dxa"/>
        </w:tblCellMar>
        <w:tblLook w:val="04A0" w:firstRow="1" w:lastRow="0" w:firstColumn="1" w:lastColumn="0" w:noHBand="0" w:noVBand="1"/>
      </w:tblPr>
      <w:tblGrid>
        <w:gridCol w:w="2380"/>
        <w:gridCol w:w="2171"/>
        <w:gridCol w:w="2694"/>
      </w:tblGrid>
      <w:tr w:rsidR="00170111" w:rsidRPr="00EC7C45" w:rsidTr="00AD158F">
        <w:trPr>
          <w:trHeight w:val="759"/>
        </w:trPr>
        <w:tc>
          <w:tcPr>
            <w:tcW w:w="2380" w:type="dxa"/>
            <w:tcBorders>
              <w:top w:val="single" w:sz="4" w:space="0" w:color="auto"/>
              <w:left w:val="single" w:sz="4" w:space="0" w:color="auto"/>
              <w:bottom w:val="nil"/>
              <w:right w:val="single" w:sz="4" w:space="0" w:color="auto"/>
            </w:tcBorders>
            <w:shd w:val="clear" w:color="auto" w:fill="auto"/>
            <w:noWrap/>
            <w:vAlign w:val="bottom"/>
            <w:hideMark/>
          </w:tcPr>
          <w:p w:rsidR="00170111" w:rsidRPr="00EC7C45" w:rsidRDefault="00170111" w:rsidP="00AD158F">
            <w:pPr>
              <w:rPr>
                <w:rFonts w:ascii="Palatino Linotype" w:hAnsi="Palatino Linotype" w:cs="Arial"/>
              </w:rPr>
            </w:pPr>
            <w:r w:rsidRPr="00EC7C45">
              <w:rPr>
                <w:rFonts w:ascii="Palatino Linotype" w:hAnsi="Palatino Linotype" w:cs="Arial"/>
              </w:rPr>
              <w:t>Faixa</w:t>
            </w:r>
          </w:p>
        </w:tc>
        <w:tc>
          <w:tcPr>
            <w:tcW w:w="2171" w:type="dxa"/>
            <w:tcBorders>
              <w:top w:val="single" w:sz="4" w:space="0" w:color="auto"/>
              <w:left w:val="nil"/>
              <w:bottom w:val="single" w:sz="4" w:space="0" w:color="auto"/>
              <w:right w:val="single" w:sz="4" w:space="0" w:color="auto"/>
            </w:tcBorders>
            <w:shd w:val="clear" w:color="auto" w:fill="auto"/>
            <w:vAlign w:val="bottom"/>
            <w:hideMark/>
          </w:tcPr>
          <w:p w:rsidR="00170111" w:rsidRPr="00EC7C45" w:rsidRDefault="00170111" w:rsidP="00AD158F">
            <w:pPr>
              <w:jc w:val="center"/>
              <w:rPr>
                <w:rFonts w:ascii="Palatino Linotype" w:hAnsi="Palatino Linotype" w:cs="Arial"/>
              </w:rPr>
            </w:pPr>
            <w:r w:rsidRPr="00EC7C45">
              <w:rPr>
                <w:rFonts w:ascii="Palatino Linotype" w:hAnsi="Palatino Linotype" w:cs="Arial"/>
              </w:rPr>
              <w:t>Valor da Tarifa B4a</w:t>
            </w:r>
          </w:p>
          <w:p w:rsidR="00170111" w:rsidRPr="00EC7C45" w:rsidRDefault="00170111" w:rsidP="00AD158F">
            <w:pPr>
              <w:jc w:val="center"/>
              <w:rPr>
                <w:rFonts w:ascii="Palatino Linotype" w:hAnsi="Palatino Linotype" w:cs="Arial"/>
              </w:rPr>
            </w:pPr>
            <w:r w:rsidRPr="00EC7C45">
              <w:rPr>
                <w:rFonts w:ascii="Palatino Linotype" w:hAnsi="Palatino Linotype" w:cs="Arial"/>
              </w:rPr>
              <w:t>%</w:t>
            </w:r>
          </w:p>
        </w:tc>
        <w:tc>
          <w:tcPr>
            <w:tcW w:w="2694" w:type="dxa"/>
            <w:tcBorders>
              <w:top w:val="single" w:sz="4" w:space="0" w:color="auto"/>
              <w:left w:val="nil"/>
              <w:bottom w:val="single" w:sz="4" w:space="0" w:color="auto"/>
              <w:right w:val="single" w:sz="4" w:space="0" w:color="auto"/>
            </w:tcBorders>
            <w:shd w:val="clear" w:color="auto" w:fill="auto"/>
            <w:vAlign w:val="bottom"/>
            <w:hideMark/>
          </w:tcPr>
          <w:p w:rsidR="00170111" w:rsidRPr="00EC7C45" w:rsidRDefault="00170111" w:rsidP="00AD158F">
            <w:pPr>
              <w:jc w:val="center"/>
              <w:rPr>
                <w:rFonts w:ascii="Palatino Linotype" w:hAnsi="Palatino Linotype" w:cs="Arial"/>
              </w:rPr>
            </w:pPr>
            <w:r w:rsidRPr="00EC7C45">
              <w:rPr>
                <w:rFonts w:ascii="Palatino Linotype" w:hAnsi="Palatino Linotype" w:cs="Arial"/>
              </w:rPr>
              <w:t>Valor Atual</w:t>
            </w:r>
          </w:p>
          <w:p w:rsidR="00170111" w:rsidRPr="00EC7C45" w:rsidRDefault="00170111" w:rsidP="00AD158F">
            <w:pPr>
              <w:jc w:val="center"/>
              <w:rPr>
                <w:rFonts w:ascii="Palatino Linotype" w:hAnsi="Palatino Linotype" w:cs="Arial"/>
              </w:rPr>
            </w:pPr>
            <w:r w:rsidRPr="00EC7C45">
              <w:rPr>
                <w:rFonts w:ascii="Palatino Linotype" w:hAnsi="Palatino Linotype" w:cs="Arial"/>
              </w:rPr>
              <w:t xml:space="preserve"> R$</w:t>
            </w:r>
          </w:p>
        </w:tc>
      </w:tr>
      <w:tr w:rsidR="00170111" w:rsidRPr="00EC7C45" w:rsidTr="00AD158F">
        <w:trPr>
          <w:trHeight w:val="300"/>
        </w:trPr>
        <w:tc>
          <w:tcPr>
            <w:tcW w:w="2380" w:type="dxa"/>
            <w:tcBorders>
              <w:top w:val="single" w:sz="4" w:space="0" w:color="auto"/>
              <w:left w:val="single" w:sz="4" w:space="0" w:color="auto"/>
              <w:bottom w:val="nil"/>
              <w:right w:val="single" w:sz="4" w:space="0" w:color="auto"/>
            </w:tcBorders>
            <w:shd w:val="clear" w:color="auto" w:fill="auto"/>
            <w:noWrap/>
            <w:vAlign w:val="bottom"/>
            <w:hideMark/>
          </w:tcPr>
          <w:p w:rsidR="00170111" w:rsidRPr="00EC7C45" w:rsidRDefault="00170111" w:rsidP="00AD158F">
            <w:pPr>
              <w:rPr>
                <w:rFonts w:ascii="Palatino Linotype" w:hAnsi="Palatino Linotype" w:cs="Arial"/>
                <w:b/>
              </w:rPr>
            </w:pPr>
            <w:r w:rsidRPr="00EC7C45">
              <w:rPr>
                <w:rFonts w:ascii="Palatino Linotype" w:hAnsi="Palatino Linotype" w:cs="Arial"/>
                <w:b/>
              </w:rPr>
              <w:t>0 a 30</w:t>
            </w:r>
          </w:p>
        </w:tc>
        <w:tc>
          <w:tcPr>
            <w:tcW w:w="2171"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2,35</w:t>
            </w:r>
          </w:p>
        </w:tc>
        <w:tc>
          <w:tcPr>
            <w:tcW w:w="2694"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6,73</w:t>
            </w:r>
          </w:p>
        </w:tc>
      </w:tr>
      <w:tr w:rsidR="00170111" w:rsidRPr="00EC7C45" w:rsidTr="00AD158F">
        <w:trPr>
          <w:trHeight w:val="300"/>
        </w:trPr>
        <w:tc>
          <w:tcPr>
            <w:tcW w:w="2380" w:type="dxa"/>
            <w:tcBorders>
              <w:top w:val="single" w:sz="4" w:space="0" w:color="auto"/>
              <w:left w:val="single" w:sz="4" w:space="0" w:color="auto"/>
              <w:bottom w:val="nil"/>
              <w:right w:val="single" w:sz="4" w:space="0" w:color="auto"/>
            </w:tcBorders>
            <w:shd w:val="clear" w:color="auto" w:fill="auto"/>
            <w:noWrap/>
            <w:vAlign w:val="bottom"/>
            <w:hideMark/>
          </w:tcPr>
          <w:p w:rsidR="00170111" w:rsidRPr="00EC7C45" w:rsidRDefault="00170111" w:rsidP="00AD158F">
            <w:pPr>
              <w:rPr>
                <w:rFonts w:ascii="Palatino Linotype" w:hAnsi="Palatino Linotype" w:cs="Arial"/>
                <w:b/>
              </w:rPr>
            </w:pPr>
            <w:r w:rsidRPr="00EC7C45">
              <w:rPr>
                <w:rFonts w:ascii="Palatino Linotype" w:hAnsi="Palatino Linotype" w:cs="Arial"/>
                <w:b/>
              </w:rPr>
              <w:t>31 a 50</w:t>
            </w:r>
          </w:p>
        </w:tc>
        <w:tc>
          <w:tcPr>
            <w:tcW w:w="2171"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4,70</w:t>
            </w:r>
          </w:p>
        </w:tc>
        <w:tc>
          <w:tcPr>
            <w:tcW w:w="2694"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13,45</w:t>
            </w:r>
          </w:p>
        </w:tc>
      </w:tr>
      <w:tr w:rsidR="00170111" w:rsidRPr="00EC7C45" w:rsidTr="00AD158F">
        <w:trPr>
          <w:trHeight w:val="300"/>
        </w:trPr>
        <w:tc>
          <w:tcPr>
            <w:tcW w:w="2380" w:type="dxa"/>
            <w:tcBorders>
              <w:top w:val="single" w:sz="4" w:space="0" w:color="auto"/>
              <w:left w:val="single" w:sz="4" w:space="0" w:color="auto"/>
              <w:bottom w:val="nil"/>
              <w:right w:val="single" w:sz="4" w:space="0" w:color="auto"/>
            </w:tcBorders>
            <w:shd w:val="clear" w:color="auto" w:fill="auto"/>
            <w:noWrap/>
            <w:vAlign w:val="bottom"/>
            <w:hideMark/>
          </w:tcPr>
          <w:p w:rsidR="00170111" w:rsidRPr="00EC7C45" w:rsidRDefault="00170111" w:rsidP="00AD158F">
            <w:pPr>
              <w:rPr>
                <w:rFonts w:ascii="Palatino Linotype" w:hAnsi="Palatino Linotype" w:cs="Arial"/>
                <w:b/>
              </w:rPr>
            </w:pPr>
            <w:r w:rsidRPr="00EC7C45">
              <w:rPr>
                <w:rFonts w:ascii="Palatino Linotype" w:hAnsi="Palatino Linotype" w:cs="Arial"/>
                <w:b/>
              </w:rPr>
              <w:t>51 a 100</w:t>
            </w:r>
          </w:p>
        </w:tc>
        <w:tc>
          <w:tcPr>
            <w:tcW w:w="2171"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7,05</w:t>
            </w:r>
          </w:p>
        </w:tc>
        <w:tc>
          <w:tcPr>
            <w:tcW w:w="2694"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20,18</w:t>
            </w:r>
          </w:p>
        </w:tc>
      </w:tr>
      <w:tr w:rsidR="00170111" w:rsidRPr="00EC7C45" w:rsidTr="00AD158F">
        <w:trPr>
          <w:trHeight w:val="300"/>
        </w:trPr>
        <w:tc>
          <w:tcPr>
            <w:tcW w:w="2380" w:type="dxa"/>
            <w:tcBorders>
              <w:top w:val="single" w:sz="4" w:space="0" w:color="auto"/>
              <w:left w:val="single" w:sz="4" w:space="0" w:color="auto"/>
              <w:bottom w:val="nil"/>
              <w:right w:val="single" w:sz="4" w:space="0" w:color="auto"/>
            </w:tcBorders>
            <w:shd w:val="clear" w:color="auto" w:fill="auto"/>
            <w:noWrap/>
            <w:vAlign w:val="bottom"/>
            <w:hideMark/>
          </w:tcPr>
          <w:p w:rsidR="00170111" w:rsidRPr="00EC7C45" w:rsidRDefault="00170111" w:rsidP="00AD158F">
            <w:pPr>
              <w:rPr>
                <w:rFonts w:ascii="Palatino Linotype" w:hAnsi="Palatino Linotype" w:cs="Arial"/>
                <w:b/>
              </w:rPr>
            </w:pPr>
            <w:r w:rsidRPr="00EC7C45">
              <w:rPr>
                <w:rFonts w:ascii="Palatino Linotype" w:hAnsi="Palatino Linotype" w:cs="Arial"/>
                <w:b/>
              </w:rPr>
              <w:t>101 a 200</w:t>
            </w:r>
          </w:p>
        </w:tc>
        <w:tc>
          <w:tcPr>
            <w:tcW w:w="2171"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9,40</w:t>
            </w:r>
          </w:p>
        </w:tc>
        <w:tc>
          <w:tcPr>
            <w:tcW w:w="2694"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26,91</w:t>
            </w:r>
          </w:p>
        </w:tc>
      </w:tr>
      <w:tr w:rsidR="00170111" w:rsidRPr="00EC7C45" w:rsidTr="00AD158F">
        <w:trPr>
          <w:trHeight w:val="300"/>
        </w:trPr>
        <w:tc>
          <w:tcPr>
            <w:tcW w:w="2380" w:type="dxa"/>
            <w:tcBorders>
              <w:top w:val="single" w:sz="4" w:space="0" w:color="auto"/>
              <w:left w:val="single" w:sz="4" w:space="0" w:color="auto"/>
              <w:bottom w:val="nil"/>
              <w:right w:val="single" w:sz="4" w:space="0" w:color="auto"/>
            </w:tcBorders>
            <w:shd w:val="clear" w:color="auto" w:fill="auto"/>
            <w:noWrap/>
            <w:vAlign w:val="bottom"/>
            <w:hideMark/>
          </w:tcPr>
          <w:p w:rsidR="00170111" w:rsidRPr="00EC7C45" w:rsidRDefault="00170111" w:rsidP="00AD158F">
            <w:pPr>
              <w:rPr>
                <w:rFonts w:ascii="Palatino Linotype" w:hAnsi="Palatino Linotype" w:cs="Arial"/>
                <w:b/>
              </w:rPr>
            </w:pPr>
            <w:r w:rsidRPr="00EC7C45">
              <w:rPr>
                <w:rFonts w:ascii="Palatino Linotype" w:hAnsi="Palatino Linotype" w:cs="Arial"/>
                <w:b/>
              </w:rPr>
              <w:t>201 a 500</w:t>
            </w:r>
          </w:p>
        </w:tc>
        <w:tc>
          <w:tcPr>
            <w:tcW w:w="2171"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14,11</w:t>
            </w:r>
          </w:p>
        </w:tc>
        <w:tc>
          <w:tcPr>
            <w:tcW w:w="2694"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40,39</w:t>
            </w:r>
          </w:p>
        </w:tc>
      </w:tr>
      <w:tr w:rsidR="00170111" w:rsidRPr="00EC7C45" w:rsidTr="00AD158F">
        <w:trPr>
          <w:trHeight w:val="300"/>
        </w:trPr>
        <w:tc>
          <w:tcPr>
            <w:tcW w:w="2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70111" w:rsidRPr="00EC7C45" w:rsidRDefault="00170111" w:rsidP="00AD158F">
            <w:pPr>
              <w:rPr>
                <w:rFonts w:ascii="Palatino Linotype" w:hAnsi="Palatino Linotype" w:cs="Arial"/>
                <w:b/>
              </w:rPr>
            </w:pPr>
            <w:r w:rsidRPr="00EC7C45">
              <w:rPr>
                <w:rFonts w:ascii="Palatino Linotype" w:hAnsi="Palatino Linotype" w:cs="Arial"/>
                <w:b/>
              </w:rPr>
              <w:t>501 a 1.000</w:t>
            </w:r>
          </w:p>
        </w:tc>
        <w:tc>
          <w:tcPr>
            <w:tcW w:w="2171"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18,81</w:t>
            </w:r>
          </w:p>
        </w:tc>
        <w:tc>
          <w:tcPr>
            <w:tcW w:w="2694"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53,85</w:t>
            </w:r>
          </w:p>
        </w:tc>
      </w:tr>
      <w:tr w:rsidR="00170111" w:rsidRPr="00EC7C45" w:rsidTr="00AD158F">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170111" w:rsidRPr="00EC7C45" w:rsidRDefault="00170111" w:rsidP="00AD158F">
            <w:pPr>
              <w:rPr>
                <w:rFonts w:ascii="Palatino Linotype" w:hAnsi="Palatino Linotype" w:cs="Arial"/>
                <w:b/>
              </w:rPr>
            </w:pPr>
            <w:r w:rsidRPr="00EC7C45">
              <w:rPr>
                <w:rFonts w:ascii="Palatino Linotype" w:hAnsi="Palatino Linotype" w:cs="Arial"/>
                <w:b/>
              </w:rPr>
              <w:t>Acima de 1.001</w:t>
            </w:r>
          </w:p>
        </w:tc>
        <w:tc>
          <w:tcPr>
            <w:tcW w:w="2171"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23,51</w:t>
            </w:r>
          </w:p>
        </w:tc>
        <w:tc>
          <w:tcPr>
            <w:tcW w:w="2694"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67,30</w:t>
            </w:r>
          </w:p>
        </w:tc>
      </w:tr>
    </w:tbl>
    <w:p w:rsidR="00170111" w:rsidRPr="00EC7C45" w:rsidRDefault="00170111" w:rsidP="00170111">
      <w:pPr>
        <w:rPr>
          <w:rFonts w:ascii="Palatino Linotype" w:hAnsi="Palatino Linotype" w:cs="Arial"/>
        </w:rPr>
      </w:pPr>
    </w:p>
    <w:p w:rsidR="00170111" w:rsidRPr="00EC7C45" w:rsidRDefault="00170111" w:rsidP="00170111">
      <w:pPr>
        <w:rPr>
          <w:rFonts w:ascii="Palatino Linotype" w:hAnsi="Palatino Linotype" w:cs="Arial"/>
        </w:rPr>
      </w:pPr>
    </w:p>
    <w:p w:rsidR="00170111" w:rsidRPr="00EC7C45" w:rsidRDefault="00170111" w:rsidP="00170111">
      <w:pPr>
        <w:rPr>
          <w:rFonts w:ascii="Palatino Linotype" w:hAnsi="Palatino Linotype" w:cs="Arial"/>
        </w:rPr>
      </w:pPr>
    </w:p>
    <w:p w:rsidR="00170111" w:rsidRPr="00EC7C45" w:rsidRDefault="00170111" w:rsidP="00170111">
      <w:pPr>
        <w:rPr>
          <w:rFonts w:ascii="Palatino Linotype" w:hAnsi="Palatino Linotype" w:cs="Arial"/>
        </w:rPr>
      </w:pPr>
    </w:p>
    <w:p w:rsidR="00170111" w:rsidRPr="00EC7C45" w:rsidRDefault="00170111" w:rsidP="00170111">
      <w:pPr>
        <w:rPr>
          <w:rFonts w:ascii="Palatino Linotype" w:hAnsi="Palatino Linotype" w:cs="Arial"/>
        </w:rPr>
      </w:pPr>
    </w:p>
    <w:p w:rsidR="00170111" w:rsidRPr="00EC7C45" w:rsidRDefault="00170111" w:rsidP="00170111">
      <w:pPr>
        <w:jc w:val="center"/>
        <w:rPr>
          <w:rFonts w:ascii="Palatino Linotype" w:hAnsi="Palatino Linotype" w:cs="Arial"/>
          <w:b/>
        </w:rPr>
      </w:pPr>
      <w:r w:rsidRPr="00EC7C45">
        <w:rPr>
          <w:rFonts w:ascii="Palatino Linotype" w:hAnsi="Palatino Linotype" w:cs="Arial"/>
          <w:b/>
        </w:rPr>
        <w:lastRenderedPageBreak/>
        <w:t>Poder Público Estadual e Federal</w:t>
      </w:r>
    </w:p>
    <w:p w:rsidR="00170111" w:rsidRPr="00EC7C45" w:rsidRDefault="00170111" w:rsidP="00170111">
      <w:pPr>
        <w:jc w:val="center"/>
        <w:rPr>
          <w:rFonts w:ascii="Palatino Linotype" w:hAnsi="Palatino Linotype" w:cs="Arial"/>
          <w:b/>
        </w:rPr>
      </w:pPr>
    </w:p>
    <w:tbl>
      <w:tblPr>
        <w:tblW w:w="7245" w:type="dxa"/>
        <w:tblInd w:w="1447" w:type="dxa"/>
        <w:tblCellMar>
          <w:left w:w="70" w:type="dxa"/>
          <w:right w:w="70" w:type="dxa"/>
        </w:tblCellMar>
        <w:tblLook w:val="04A0" w:firstRow="1" w:lastRow="0" w:firstColumn="1" w:lastColumn="0" w:noHBand="0" w:noVBand="1"/>
      </w:tblPr>
      <w:tblGrid>
        <w:gridCol w:w="2380"/>
        <w:gridCol w:w="2171"/>
        <w:gridCol w:w="2694"/>
      </w:tblGrid>
      <w:tr w:rsidR="00170111" w:rsidRPr="00EC7C45" w:rsidTr="00AD158F">
        <w:trPr>
          <w:trHeight w:val="900"/>
        </w:trPr>
        <w:tc>
          <w:tcPr>
            <w:tcW w:w="2380" w:type="dxa"/>
            <w:tcBorders>
              <w:top w:val="single" w:sz="4" w:space="0" w:color="auto"/>
              <w:left w:val="single" w:sz="4" w:space="0" w:color="auto"/>
              <w:bottom w:val="nil"/>
              <w:right w:val="single" w:sz="4" w:space="0" w:color="auto"/>
            </w:tcBorders>
            <w:shd w:val="clear" w:color="auto" w:fill="auto"/>
            <w:noWrap/>
            <w:vAlign w:val="bottom"/>
            <w:hideMark/>
          </w:tcPr>
          <w:p w:rsidR="00170111" w:rsidRPr="00EC7C45" w:rsidRDefault="00170111" w:rsidP="00AD158F">
            <w:pPr>
              <w:rPr>
                <w:rFonts w:ascii="Palatino Linotype" w:hAnsi="Palatino Linotype" w:cs="Arial"/>
              </w:rPr>
            </w:pPr>
            <w:r w:rsidRPr="00EC7C45">
              <w:rPr>
                <w:rFonts w:ascii="Palatino Linotype" w:hAnsi="Palatino Linotype" w:cs="Arial"/>
              </w:rPr>
              <w:t>Faixa</w:t>
            </w:r>
          </w:p>
        </w:tc>
        <w:tc>
          <w:tcPr>
            <w:tcW w:w="2171" w:type="dxa"/>
            <w:tcBorders>
              <w:top w:val="single" w:sz="4" w:space="0" w:color="auto"/>
              <w:left w:val="nil"/>
              <w:bottom w:val="single" w:sz="4" w:space="0" w:color="auto"/>
              <w:right w:val="single" w:sz="4" w:space="0" w:color="auto"/>
            </w:tcBorders>
            <w:shd w:val="clear" w:color="auto" w:fill="auto"/>
            <w:vAlign w:val="bottom"/>
            <w:hideMark/>
          </w:tcPr>
          <w:p w:rsidR="00170111" w:rsidRPr="00EC7C45" w:rsidRDefault="00170111" w:rsidP="00AD158F">
            <w:pPr>
              <w:jc w:val="center"/>
              <w:rPr>
                <w:rFonts w:ascii="Palatino Linotype" w:hAnsi="Palatino Linotype" w:cs="Arial"/>
              </w:rPr>
            </w:pPr>
            <w:r w:rsidRPr="00EC7C45">
              <w:rPr>
                <w:rFonts w:ascii="Palatino Linotype" w:hAnsi="Palatino Linotype" w:cs="Arial"/>
              </w:rPr>
              <w:t>Valor da Tarifa B4a</w:t>
            </w:r>
          </w:p>
          <w:p w:rsidR="00170111" w:rsidRPr="00EC7C45" w:rsidRDefault="00170111" w:rsidP="00AD158F">
            <w:pPr>
              <w:jc w:val="center"/>
              <w:rPr>
                <w:rFonts w:ascii="Palatino Linotype" w:hAnsi="Palatino Linotype" w:cs="Arial"/>
              </w:rPr>
            </w:pPr>
            <w:r w:rsidRPr="00EC7C45">
              <w:rPr>
                <w:rFonts w:ascii="Palatino Linotype" w:hAnsi="Palatino Linotype" w:cs="Arial"/>
              </w:rPr>
              <w:t>%</w:t>
            </w:r>
          </w:p>
        </w:tc>
        <w:tc>
          <w:tcPr>
            <w:tcW w:w="2694" w:type="dxa"/>
            <w:tcBorders>
              <w:top w:val="single" w:sz="4" w:space="0" w:color="auto"/>
              <w:left w:val="nil"/>
              <w:bottom w:val="single" w:sz="4" w:space="0" w:color="auto"/>
              <w:right w:val="single" w:sz="4" w:space="0" w:color="auto"/>
            </w:tcBorders>
            <w:shd w:val="clear" w:color="auto" w:fill="auto"/>
            <w:vAlign w:val="bottom"/>
            <w:hideMark/>
          </w:tcPr>
          <w:p w:rsidR="00170111" w:rsidRPr="00EC7C45" w:rsidRDefault="00170111" w:rsidP="00AD158F">
            <w:pPr>
              <w:jc w:val="center"/>
              <w:rPr>
                <w:rFonts w:ascii="Palatino Linotype" w:hAnsi="Palatino Linotype" w:cs="Arial"/>
              </w:rPr>
            </w:pPr>
            <w:r w:rsidRPr="00EC7C45">
              <w:rPr>
                <w:rFonts w:ascii="Palatino Linotype" w:hAnsi="Palatino Linotype" w:cs="Arial"/>
              </w:rPr>
              <w:t>Valor Atual</w:t>
            </w:r>
          </w:p>
          <w:p w:rsidR="00170111" w:rsidRPr="00EC7C45" w:rsidRDefault="00170111" w:rsidP="00AD158F">
            <w:pPr>
              <w:jc w:val="center"/>
              <w:rPr>
                <w:rFonts w:ascii="Palatino Linotype" w:hAnsi="Palatino Linotype" w:cs="Arial"/>
              </w:rPr>
            </w:pPr>
            <w:r w:rsidRPr="00EC7C45">
              <w:rPr>
                <w:rFonts w:ascii="Palatino Linotype" w:hAnsi="Palatino Linotype" w:cs="Arial"/>
              </w:rPr>
              <w:t xml:space="preserve"> R$</w:t>
            </w:r>
          </w:p>
        </w:tc>
      </w:tr>
      <w:tr w:rsidR="00170111" w:rsidRPr="00EC7C45" w:rsidTr="00AD158F">
        <w:trPr>
          <w:trHeight w:val="300"/>
        </w:trPr>
        <w:tc>
          <w:tcPr>
            <w:tcW w:w="2380" w:type="dxa"/>
            <w:tcBorders>
              <w:top w:val="single" w:sz="4" w:space="0" w:color="auto"/>
              <w:left w:val="single" w:sz="4" w:space="0" w:color="auto"/>
              <w:bottom w:val="nil"/>
              <w:right w:val="single" w:sz="4" w:space="0" w:color="auto"/>
            </w:tcBorders>
            <w:shd w:val="clear" w:color="auto" w:fill="auto"/>
            <w:noWrap/>
            <w:vAlign w:val="bottom"/>
            <w:hideMark/>
          </w:tcPr>
          <w:p w:rsidR="00170111" w:rsidRPr="00EC7C45" w:rsidRDefault="00170111" w:rsidP="00AD158F">
            <w:pPr>
              <w:rPr>
                <w:rFonts w:ascii="Palatino Linotype" w:hAnsi="Palatino Linotype" w:cs="Arial"/>
                <w:b/>
              </w:rPr>
            </w:pPr>
            <w:r w:rsidRPr="00EC7C45">
              <w:rPr>
                <w:rFonts w:ascii="Palatino Linotype" w:hAnsi="Palatino Linotype" w:cs="Arial"/>
                <w:b/>
              </w:rPr>
              <w:t>0 a 30</w:t>
            </w:r>
          </w:p>
        </w:tc>
        <w:tc>
          <w:tcPr>
            <w:tcW w:w="2171"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9,40</w:t>
            </w:r>
          </w:p>
        </w:tc>
        <w:tc>
          <w:tcPr>
            <w:tcW w:w="2694"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26,91</w:t>
            </w:r>
          </w:p>
        </w:tc>
      </w:tr>
      <w:tr w:rsidR="00170111" w:rsidRPr="00EC7C45" w:rsidTr="00AD158F">
        <w:trPr>
          <w:trHeight w:val="300"/>
        </w:trPr>
        <w:tc>
          <w:tcPr>
            <w:tcW w:w="2380" w:type="dxa"/>
            <w:tcBorders>
              <w:top w:val="single" w:sz="4" w:space="0" w:color="auto"/>
              <w:left w:val="single" w:sz="4" w:space="0" w:color="auto"/>
              <w:bottom w:val="nil"/>
              <w:right w:val="single" w:sz="4" w:space="0" w:color="auto"/>
            </w:tcBorders>
            <w:shd w:val="clear" w:color="auto" w:fill="auto"/>
            <w:noWrap/>
            <w:vAlign w:val="bottom"/>
            <w:hideMark/>
          </w:tcPr>
          <w:p w:rsidR="00170111" w:rsidRPr="00EC7C45" w:rsidRDefault="00170111" w:rsidP="00AD158F">
            <w:pPr>
              <w:rPr>
                <w:rFonts w:ascii="Palatino Linotype" w:hAnsi="Palatino Linotype" w:cs="Arial"/>
                <w:b/>
              </w:rPr>
            </w:pPr>
            <w:r w:rsidRPr="00EC7C45">
              <w:rPr>
                <w:rFonts w:ascii="Palatino Linotype" w:hAnsi="Palatino Linotype" w:cs="Arial"/>
                <w:b/>
              </w:rPr>
              <w:t>31 a 50</w:t>
            </w:r>
          </w:p>
        </w:tc>
        <w:tc>
          <w:tcPr>
            <w:tcW w:w="2171"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14,11</w:t>
            </w:r>
          </w:p>
        </w:tc>
        <w:tc>
          <w:tcPr>
            <w:tcW w:w="2694"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40,39</w:t>
            </w:r>
          </w:p>
        </w:tc>
      </w:tr>
      <w:tr w:rsidR="00170111" w:rsidRPr="00EC7C45" w:rsidTr="00AD158F">
        <w:trPr>
          <w:trHeight w:val="300"/>
        </w:trPr>
        <w:tc>
          <w:tcPr>
            <w:tcW w:w="2380" w:type="dxa"/>
            <w:tcBorders>
              <w:top w:val="single" w:sz="4" w:space="0" w:color="auto"/>
              <w:left w:val="single" w:sz="4" w:space="0" w:color="auto"/>
              <w:bottom w:val="nil"/>
              <w:right w:val="single" w:sz="4" w:space="0" w:color="auto"/>
            </w:tcBorders>
            <w:shd w:val="clear" w:color="auto" w:fill="auto"/>
            <w:noWrap/>
            <w:vAlign w:val="bottom"/>
            <w:hideMark/>
          </w:tcPr>
          <w:p w:rsidR="00170111" w:rsidRPr="00EC7C45" w:rsidRDefault="00170111" w:rsidP="00AD158F">
            <w:pPr>
              <w:rPr>
                <w:rFonts w:ascii="Palatino Linotype" w:hAnsi="Palatino Linotype" w:cs="Arial"/>
                <w:b/>
              </w:rPr>
            </w:pPr>
            <w:r w:rsidRPr="00EC7C45">
              <w:rPr>
                <w:rFonts w:ascii="Palatino Linotype" w:hAnsi="Palatino Linotype" w:cs="Arial"/>
                <w:b/>
              </w:rPr>
              <w:t>51 a 100</w:t>
            </w:r>
          </w:p>
        </w:tc>
        <w:tc>
          <w:tcPr>
            <w:tcW w:w="2171"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18,81</w:t>
            </w:r>
          </w:p>
        </w:tc>
        <w:tc>
          <w:tcPr>
            <w:tcW w:w="2694"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53,84</w:t>
            </w:r>
          </w:p>
        </w:tc>
      </w:tr>
      <w:tr w:rsidR="00170111" w:rsidRPr="00EC7C45" w:rsidTr="00AD158F">
        <w:trPr>
          <w:trHeight w:val="300"/>
        </w:trPr>
        <w:tc>
          <w:tcPr>
            <w:tcW w:w="2380" w:type="dxa"/>
            <w:tcBorders>
              <w:top w:val="single" w:sz="4" w:space="0" w:color="auto"/>
              <w:left w:val="single" w:sz="4" w:space="0" w:color="auto"/>
              <w:bottom w:val="nil"/>
              <w:right w:val="single" w:sz="4" w:space="0" w:color="auto"/>
            </w:tcBorders>
            <w:shd w:val="clear" w:color="auto" w:fill="auto"/>
            <w:noWrap/>
            <w:vAlign w:val="bottom"/>
            <w:hideMark/>
          </w:tcPr>
          <w:p w:rsidR="00170111" w:rsidRPr="00EC7C45" w:rsidRDefault="00170111" w:rsidP="00AD158F">
            <w:pPr>
              <w:rPr>
                <w:rFonts w:ascii="Palatino Linotype" w:hAnsi="Palatino Linotype" w:cs="Arial"/>
                <w:b/>
              </w:rPr>
            </w:pPr>
            <w:r w:rsidRPr="00EC7C45">
              <w:rPr>
                <w:rFonts w:ascii="Palatino Linotype" w:hAnsi="Palatino Linotype" w:cs="Arial"/>
                <w:b/>
              </w:rPr>
              <w:t>101 a 200</w:t>
            </w:r>
          </w:p>
        </w:tc>
        <w:tc>
          <w:tcPr>
            <w:tcW w:w="2171"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23,51</w:t>
            </w:r>
          </w:p>
        </w:tc>
        <w:tc>
          <w:tcPr>
            <w:tcW w:w="2694"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67,30</w:t>
            </w:r>
          </w:p>
        </w:tc>
      </w:tr>
      <w:tr w:rsidR="00170111" w:rsidRPr="00EC7C45" w:rsidTr="00AD158F">
        <w:trPr>
          <w:trHeight w:val="300"/>
        </w:trPr>
        <w:tc>
          <w:tcPr>
            <w:tcW w:w="2380" w:type="dxa"/>
            <w:tcBorders>
              <w:top w:val="single" w:sz="4" w:space="0" w:color="auto"/>
              <w:left w:val="single" w:sz="4" w:space="0" w:color="auto"/>
              <w:bottom w:val="nil"/>
              <w:right w:val="single" w:sz="4" w:space="0" w:color="auto"/>
            </w:tcBorders>
            <w:shd w:val="clear" w:color="auto" w:fill="auto"/>
            <w:noWrap/>
            <w:vAlign w:val="bottom"/>
            <w:hideMark/>
          </w:tcPr>
          <w:p w:rsidR="00170111" w:rsidRPr="00EC7C45" w:rsidRDefault="00170111" w:rsidP="00AD158F">
            <w:pPr>
              <w:rPr>
                <w:rFonts w:ascii="Palatino Linotype" w:hAnsi="Palatino Linotype" w:cs="Arial"/>
                <w:b/>
              </w:rPr>
            </w:pPr>
            <w:r w:rsidRPr="00EC7C45">
              <w:rPr>
                <w:rFonts w:ascii="Palatino Linotype" w:hAnsi="Palatino Linotype" w:cs="Arial"/>
                <w:b/>
              </w:rPr>
              <w:t>201 a 500</w:t>
            </w:r>
          </w:p>
        </w:tc>
        <w:tc>
          <w:tcPr>
            <w:tcW w:w="2171"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37,62</w:t>
            </w:r>
          </w:p>
        </w:tc>
        <w:tc>
          <w:tcPr>
            <w:tcW w:w="2694"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107,69</w:t>
            </w:r>
          </w:p>
        </w:tc>
      </w:tr>
      <w:tr w:rsidR="00170111" w:rsidRPr="00EC7C45" w:rsidTr="00AD158F">
        <w:trPr>
          <w:trHeight w:val="300"/>
        </w:trPr>
        <w:tc>
          <w:tcPr>
            <w:tcW w:w="2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70111" w:rsidRPr="00EC7C45" w:rsidRDefault="00170111" w:rsidP="00AD158F">
            <w:pPr>
              <w:rPr>
                <w:rFonts w:ascii="Palatino Linotype" w:hAnsi="Palatino Linotype" w:cs="Arial"/>
                <w:b/>
              </w:rPr>
            </w:pPr>
            <w:r w:rsidRPr="00EC7C45">
              <w:rPr>
                <w:rFonts w:ascii="Palatino Linotype" w:hAnsi="Palatino Linotype" w:cs="Arial"/>
                <w:b/>
              </w:rPr>
              <w:t>501 a 1.000</w:t>
            </w:r>
          </w:p>
        </w:tc>
        <w:tc>
          <w:tcPr>
            <w:tcW w:w="2171"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47,03</w:t>
            </w:r>
          </w:p>
        </w:tc>
        <w:tc>
          <w:tcPr>
            <w:tcW w:w="2694"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134,63</w:t>
            </w:r>
          </w:p>
        </w:tc>
      </w:tr>
      <w:tr w:rsidR="00170111" w:rsidRPr="00EC7C45" w:rsidTr="00AD158F">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170111" w:rsidRPr="00EC7C45" w:rsidRDefault="00170111" w:rsidP="00AD158F">
            <w:pPr>
              <w:rPr>
                <w:rFonts w:ascii="Palatino Linotype" w:hAnsi="Palatino Linotype" w:cs="Arial"/>
                <w:b/>
              </w:rPr>
            </w:pPr>
            <w:r w:rsidRPr="00EC7C45">
              <w:rPr>
                <w:rFonts w:ascii="Palatino Linotype" w:hAnsi="Palatino Linotype" w:cs="Arial"/>
                <w:b/>
              </w:rPr>
              <w:t>Acima de 1.001</w:t>
            </w:r>
          </w:p>
        </w:tc>
        <w:tc>
          <w:tcPr>
            <w:tcW w:w="2171"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56,43</w:t>
            </w:r>
          </w:p>
        </w:tc>
        <w:tc>
          <w:tcPr>
            <w:tcW w:w="2694"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161,54</w:t>
            </w:r>
          </w:p>
        </w:tc>
      </w:tr>
    </w:tbl>
    <w:p w:rsidR="00170111" w:rsidRPr="00EC7C45" w:rsidRDefault="00170111" w:rsidP="00170111">
      <w:pPr>
        <w:rPr>
          <w:rFonts w:ascii="Palatino Linotype" w:hAnsi="Palatino Linotype" w:cs="Arial"/>
        </w:rPr>
      </w:pPr>
    </w:p>
    <w:p w:rsidR="00170111" w:rsidRPr="00EC7C45" w:rsidRDefault="00170111" w:rsidP="00170111">
      <w:pPr>
        <w:rPr>
          <w:rFonts w:ascii="Palatino Linotype" w:hAnsi="Palatino Linotype" w:cs="Arial"/>
        </w:rPr>
      </w:pPr>
    </w:p>
    <w:p w:rsidR="00170111" w:rsidRPr="00EC7C45" w:rsidRDefault="00170111" w:rsidP="00170111">
      <w:pPr>
        <w:jc w:val="center"/>
        <w:rPr>
          <w:rFonts w:ascii="Palatino Linotype" w:hAnsi="Palatino Linotype" w:cs="Arial"/>
          <w:b/>
        </w:rPr>
      </w:pPr>
      <w:r w:rsidRPr="00EC7C45">
        <w:rPr>
          <w:rFonts w:ascii="Palatino Linotype" w:hAnsi="Palatino Linotype" w:cs="Arial"/>
          <w:b/>
        </w:rPr>
        <w:t>Grupo A ou Consumidores Primários</w:t>
      </w:r>
    </w:p>
    <w:p w:rsidR="00170111" w:rsidRPr="00EC7C45" w:rsidRDefault="00170111" w:rsidP="00170111">
      <w:pPr>
        <w:jc w:val="center"/>
        <w:rPr>
          <w:rFonts w:ascii="Palatino Linotype" w:hAnsi="Palatino Linotype" w:cs="Arial"/>
          <w:b/>
        </w:rPr>
      </w:pPr>
    </w:p>
    <w:tbl>
      <w:tblPr>
        <w:tblW w:w="7245" w:type="dxa"/>
        <w:tblInd w:w="1417" w:type="dxa"/>
        <w:tblCellMar>
          <w:left w:w="70" w:type="dxa"/>
          <w:right w:w="70" w:type="dxa"/>
        </w:tblCellMar>
        <w:tblLook w:val="04A0" w:firstRow="1" w:lastRow="0" w:firstColumn="1" w:lastColumn="0" w:noHBand="0" w:noVBand="1"/>
      </w:tblPr>
      <w:tblGrid>
        <w:gridCol w:w="2380"/>
        <w:gridCol w:w="2171"/>
        <w:gridCol w:w="2694"/>
      </w:tblGrid>
      <w:tr w:rsidR="00170111" w:rsidRPr="00EC7C45" w:rsidTr="00AD158F">
        <w:trPr>
          <w:trHeight w:val="900"/>
        </w:trPr>
        <w:tc>
          <w:tcPr>
            <w:tcW w:w="2380" w:type="dxa"/>
            <w:tcBorders>
              <w:top w:val="single" w:sz="4" w:space="0" w:color="auto"/>
              <w:left w:val="single" w:sz="4" w:space="0" w:color="auto"/>
              <w:bottom w:val="nil"/>
              <w:right w:val="single" w:sz="4" w:space="0" w:color="auto"/>
            </w:tcBorders>
            <w:shd w:val="clear" w:color="auto" w:fill="auto"/>
            <w:noWrap/>
            <w:vAlign w:val="bottom"/>
            <w:hideMark/>
          </w:tcPr>
          <w:p w:rsidR="00170111" w:rsidRPr="00EC7C45" w:rsidRDefault="00170111" w:rsidP="00AD158F">
            <w:pPr>
              <w:rPr>
                <w:rFonts w:ascii="Palatino Linotype" w:hAnsi="Palatino Linotype" w:cs="Arial"/>
              </w:rPr>
            </w:pPr>
            <w:r w:rsidRPr="00EC7C45">
              <w:rPr>
                <w:rFonts w:ascii="Palatino Linotype" w:hAnsi="Palatino Linotype" w:cs="Arial"/>
              </w:rPr>
              <w:t>Faixa</w:t>
            </w:r>
          </w:p>
        </w:tc>
        <w:tc>
          <w:tcPr>
            <w:tcW w:w="2171" w:type="dxa"/>
            <w:tcBorders>
              <w:top w:val="single" w:sz="4" w:space="0" w:color="auto"/>
              <w:left w:val="nil"/>
              <w:bottom w:val="single" w:sz="4" w:space="0" w:color="auto"/>
              <w:right w:val="single" w:sz="4" w:space="0" w:color="auto"/>
            </w:tcBorders>
            <w:shd w:val="clear" w:color="auto" w:fill="auto"/>
            <w:vAlign w:val="bottom"/>
            <w:hideMark/>
          </w:tcPr>
          <w:p w:rsidR="00170111" w:rsidRPr="00EC7C45" w:rsidRDefault="00170111" w:rsidP="00AD158F">
            <w:pPr>
              <w:jc w:val="center"/>
              <w:rPr>
                <w:rFonts w:ascii="Palatino Linotype" w:hAnsi="Palatino Linotype" w:cs="Arial"/>
              </w:rPr>
            </w:pPr>
            <w:r w:rsidRPr="00EC7C45">
              <w:rPr>
                <w:rFonts w:ascii="Palatino Linotype" w:hAnsi="Palatino Linotype" w:cs="Arial"/>
              </w:rPr>
              <w:t>Valor da Tarifa B4a</w:t>
            </w:r>
          </w:p>
          <w:p w:rsidR="00170111" w:rsidRPr="00EC7C45" w:rsidRDefault="00170111" w:rsidP="00AD158F">
            <w:pPr>
              <w:jc w:val="center"/>
              <w:rPr>
                <w:rFonts w:ascii="Palatino Linotype" w:hAnsi="Palatino Linotype" w:cs="Arial"/>
              </w:rPr>
            </w:pPr>
            <w:r w:rsidRPr="00EC7C45">
              <w:rPr>
                <w:rFonts w:ascii="Palatino Linotype" w:hAnsi="Palatino Linotype" w:cs="Arial"/>
              </w:rPr>
              <w:t>%</w:t>
            </w:r>
          </w:p>
        </w:tc>
        <w:tc>
          <w:tcPr>
            <w:tcW w:w="2694" w:type="dxa"/>
            <w:tcBorders>
              <w:top w:val="single" w:sz="4" w:space="0" w:color="auto"/>
              <w:left w:val="nil"/>
              <w:bottom w:val="single" w:sz="4" w:space="0" w:color="auto"/>
              <w:right w:val="single" w:sz="4" w:space="0" w:color="auto"/>
            </w:tcBorders>
            <w:shd w:val="clear" w:color="auto" w:fill="auto"/>
            <w:vAlign w:val="bottom"/>
            <w:hideMark/>
          </w:tcPr>
          <w:p w:rsidR="00170111" w:rsidRPr="00EC7C45" w:rsidRDefault="00170111" w:rsidP="00AD158F">
            <w:pPr>
              <w:jc w:val="center"/>
              <w:rPr>
                <w:rFonts w:ascii="Palatino Linotype" w:hAnsi="Palatino Linotype" w:cs="Arial"/>
              </w:rPr>
            </w:pPr>
            <w:r w:rsidRPr="00EC7C45">
              <w:rPr>
                <w:rFonts w:ascii="Palatino Linotype" w:hAnsi="Palatino Linotype" w:cs="Arial"/>
              </w:rPr>
              <w:t>Valor Atual</w:t>
            </w:r>
          </w:p>
          <w:p w:rsidR="00170111" w:rsidRPr="00EC7C45" w:rsidRDefault="00170111" w:rsidP="00AD158F">
            <w:pPr>
              <w:jc w:val="center"/>
              <w:rPr>
                <w:rFonts w:ascii="Palatino Linotype" w:hAnsi="Palatino Linotype" w:cs="Arial"/>
              </w:rPr>
            </w:pPr>
            <w:r w:rsidRPr="00EC7C45">
              <w:rPr>
                <w:rFonts w:ascii="Palatino Linotype" w:hAnsi="Palatino Linotype" w:cs="Arial"/>
              </w:rPr>
              <w:t xml:space="preserve"> R$</w:t>
            </w:r>
          </w:p>
        </w:tc>
      </w:tr>
      <w:tr w:rsidR="00170111" w:rsidRPr="00EC7C45" w:rsidTr="00AD158F">
        <w:trPr>
          <w:trHeight w:val="300"/>
        </w:trPr>
        <w:tc>
          <w:tcPr>
            <w:tcW w:w="2380" w:type="dxa"/>
            <w:tcBorders>
              <w:top w:val="single" w:sz="4" w:space="0" w:color="auto"/>
              <w:left w:val="single" w:sz="4" w:space="0" w:color="auto"/>
              <w:bottom w:val="nil"/>
              <w:right w:val="single" w:sz="4" w:space="0" w:color="auto"/>
            </w:tcBorders>
            <w:shd w:val="clear" w:color="auto" w:fill="auto"/>
            <w:noWrap/>
            <w:vAlign w:val="bottom"/>
            <w:hideMark/>
          </w:tcPr>
          <w:p w:rsidR="00170111" w:rsidRPr="00EC7C45" w:rsidRDefault="00170111" w:rsidP="00AD158F">
            <w:pPr>
              <w:rPr>
                <w:rFonts w:ascii="Palatino Linotype" w:hAnsi="Palatino Linotype" w:cs="Arial"/>
                <w:b/>
              </w:rPr>
            </w:pPr>
            <w:r w:rsidRPr="00EC7C45">
              <w:rPr>
                <w:rFonts w:ascii="Palatino Linotype" w:hAnsi="Palatino Linotype" w:cs="Arial"/>
                <w:b/>
              </w:rPr>
              <w:t>0 a 2.000</w:t>
            </w:r>
          </w:p>
        </w:tc>
        <w:tc>
          <w:tcPr>
            <w:tcW w:w="2171"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28,21</w:t>
            </w:r>
          </w:p>
        </w:tc>
        <w:tc>
          <w:tcPr>
            <w:tcW w:w="2694"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80,75</w:t>
            </w:r>
          </w:p>
        </w:tc>
      </w:tr>
      <w:tr w:rsidR="00170111" w:rsidRPr="00EC7C45" w:rsidTr="00AD158F">
        <w:trPr>
          <w:trHeight w:val="300"/>
        </w:trPr>
        <w:tc>
          <w:tcPr>
            <w:tcW w:w="2380" w:type="dxa"/>
            <w:tcBorders>
              <w:top w:val="single" w:sz="4" w:space="0" w:color="auto"/>
              <w:left w:val="single" w:sz="4" w:space="0" w:color="auto"/>
              <w:bottom w:val="nil"/>
              <w:right w:val="single" w:sz="4" w:space="0" w:color="auto"/>
            </w:tcBorders>
            <w:shd w:val="clear" w:color="auto" w:fill="auto"/>
            <w:noWrap/>
            <w:vAlign w:val="bottom"/>
            <w:hideMark/>
          </w:tcPr>
          <w:p w:rsidR="00170111" w:rsidRPr="00EC7C45" w:rsidRDefault="00170111" w:rsidP="00AD158F">
            <w:pPr>
              <w:rPr>
                <w:rFonts w:ascii="Palatino Linotype" w:hAnsi="Palatino Linotype" w:cs="Arial"/>
                <w:b/>
              </w:rPr>
            </w:pPr>
            <w:r w:rsidRPr="00EC7C45">
              <w:rPr>
                <w:rFonts w:ascii="Palatino Linotype" w:hAnsi="Palatino Linotype" w:cs="Arial"/>
                <w:b/>
              </w:rPr>
              <w:t>2.001 a 5.000</w:t>
            </w:r>
          </w:p>
        </w:tc>
        <w:tc>
          <w:tcPr>
            <w:tcW w:w="2171"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56,43</w:t>
            </w:r>
          </w:p>
        </w:tc>
        <w:tc>
          <w:tcPr>
            <w:tcW w:w="2694"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161,54</w:t>
            </w:r>
          </w:p>
        </w:tc>
      </w:tr>
      <w:tr w:rsidR="00170111" w:rsidRPr="00EC7C45" w:rsidTr="00AD158F">
        <w:trPr>
          <w:trHeight w:val="300"/>
        </w:trPr>
        <w:tc>
          <w:tcPr>
            <w:tcW w:w="2380" w:type="dxa"/>
            <w:tcBorders>
              <w:top w:val="single" w:sz="4" w:space="0" w:color="auto"/>
              <w:left w:val="single" w:sz="4" w:space="0" w:color="auto"/>
              <w:bottom w:val="nil"/>
              <w:right w:val="single" w:sz="4" w:space="0" w:color="auto"/>
            </w:tcBorders>
            <w:shd w:val="clear" w:color="auto" w:fill="auto"/>
            <w:noWrap/>
            <w:vAlign w:val="bottom"/>
            <w:hideMark/>
          </w:tcPr>
          <w:p w:rsidR="00170111" w:rsidRPr="00EC7C45" w:rsidRDefault="00170111" w:rsidP="00AD158F">
            <w:pPr>
              <w:rPr>
                <w:rFonts w:ascii="Palatino Linotype" w:hAnsi="Palatino Linotype" w:cs="Arial"/>
                <w:b/>
              </w:rPr>
            </w:pPr>
            <w:r w:rsidRPr="00EC7C45">
              <w:rPr>
                <w:rFonts w:ascii="Palatino Linotype" w:hAnsi="Palatino Linotype" w:cs="Arial"/>
                <w:b/>
              </w:rPr>
              <w:t>5.001 a 10.000</w:t>
            </w:r>
          </w:p>
        </w:tc>
        <w:tc>
          <w:tcPr>
            <w:tcW w:w="2171"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84,65</w:t>
            </w:r>
          </w:p>
        </w:tc>
        <w:tc>
          <w:tcPr>
            <w:tcW w:w="2694"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242,32</w:t>
            </w:r>
          </w:p>
        </w:tc>
      </w:tr>
      <w:tr w:rsidR="00170111" w:rsidRPr="00EC7C45" w:rsidTr="00AD158F">
        <w:trPr>
          <w:trHeight w:val="300"/>
        </w:trPr>
        <w:tc>
          <w:tcPr>
            <w:tcW w:w="2380" w:type="dxa"/>
            <w:tcBorders>
              <w:top w:val="single" w:sz="4" w:space="0" w:color="auto"/>
              <w:left w:val="single" w:sz="4" w:space="0" w:color="auto"/>
              <w:bottom w:val="nil"/>
              <w:right w:val="single" w:sz="4" w:space="0" w:color="auto"/>
            </w:tcBorders>
            <w:shd w:val="clear" w:color="auto" w:fill="auto"/>
            <w:noWrap/>
            <w:vAlign w:val="bottom"/>
            <w:hideMark/>
          </w:tcPr>
          <w:p w:rsidR="00170111" w:rsidRPr="00EC7C45" w:rsidRDefault="00170111" w:rsidP="00AD158F">
            <w:pPr>
              <w:rPr>
                <w:rFonts w:ascii="Palatino Linotype" w:hAnsi="Palatino Linotype" w:cs="Arial"/>
                <w:b/>
              </w:rPr>
            </w:pPr>
            <w:r w:rsidRPr="00EC7C45">
              <w:rPr>
                <w:rFonts w:ascii="Palatino Linotype" w:hAnsi="Palatino Linotype" w:cs="Arial"/>
                <w:b/>
              </w:rPr>
              <w:t>10.001 a 20.000</w:t>
            </w:r>
          </w:p>
        </w:tc>
        <w:tc>
          <w:tcPr>
            <w:tcW w:w="2171"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112,86</w:t>
            </w:r>
          </w:p>
        </w:tc>
        <w:tc>
          <w:tcPr>
            <w:tcW w:w="2694"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323,07</w:t>
            </w:r>
          </w:p>
        </w:tc>
      </w:tr>
      <w:tr w:rsidR="00170111" w:rsidRPr="00EC7C45" w:rsidTr="00AD158F">
        <w:trPr>
          <w:trHeight w:val="300"/>
        </w:trPr>
        <w:tc>
          <w:tcPr>
            <w:tcW w:w="2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70111" w:rsidRPr="00EC7C45" w:rsidRDefault="00170111" w:rsidP="00AD158F">
            <w:pPr>
              <w:rPr>
                <w:rFonts w:ascii="Palatino Linotype" w:hAnsi="Palatino Linotype" w:cs="Arial"/>
                <w:b/>
              </w:rPr>
            </w:pPr>
            <w:r w:rsidRPr="00EC7C45">
              <w:rPr>
                <w:rFonts w:ascii="Palatino Linotype" w:hAnsi="Palatino Linotype" w:cs="Arial"/>
                <w:b/>
              </w:rPr>
              <w:t>20.001 a 30.000</w:t>
            </w:r>
          </w:p>
        </w:tc>
        <w:tc>
          <w:tcPr>
            <w:tcW w:w="2171"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112,86</w:t>
            </w:r>
          </w:p>
        </w:tc>
        <w:tc>
          <w:tcPr>
            <w:tcW w:w="2694" w:type="dxa"/>
            <w:tcBorders>
              <w:top w:val="nil"/>
              <w:left w:val="nil"/>
              <w:bottom w:val="single" w:sz="4" w:space="0" w:color="auto"/>
              <w:right w:val="single" w:sz="4" w:space="0" w:color="auto"/>
            </w:tcBorders>
            <w:shd w:val="clear" w:color="auto" w:fill="auto"/>
            <w:noWrap/>
            <w:hideMark/>
          </w:tcPr>
          <w:p w:rsidR="00170111" w:rsidRPr="00EC7C45" w:rsidRDefault="00170111" w:rsidP="00AD158F">
            <w:pPr>
              <w:jc w:val="center"/>
              <w:rPr>
                <w:rFonts w:ascii="Palatino Linotype" w:hAnsi="Palatino Linotype"/>
              </w:rPr>
            </w:pPr>
            <w:r w:rsidRPr="00EC7C45">
              <w:rPr>
                <w:rFonts w:ascii="Palatino Linotype" w:hAnsi="Palatino Linotype" w:cs="Arial"/>
                <w:b/>
              </w:rPr>
              <w:t>323,07</w:t>
            </w:r>
          </w:p>
        </w:tc>
      </w:tr>
      <w:tr w:rsidR="00170111" w:rsidRPr="00EC7C45" w:rsidTr="00AD158F">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170111" w:rsidRPr="00EC7C45" w:rsidRDefault="00170111" w:rsidP="00AD158F">
            <w:pPr>
              <w:rPr>
                <w:rFonts w:ascii="Palatino Linotype" w:hAnsi="Palatino Linotype" w:cs="Arial"/>
                <w:b/>
              </w:rPr>
            </w:pPr>
            <w:r w:rsidRPr="00EC7C45">
              <w:rPr>
                <w:rFonts w:ascii="Palatino Linotype" w:hAnsi="Palatino Linotype" w:cs="Arial"/>
                <w:b/>
              </w:rPr>
              <w:t>30.001 a 40.000</w:t>
            </w:r>
          </w:p>
        </w:tc>
        <w:tc>
          <w:tcPr>
            <w:tcW w:w="2171"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112,86</w:t>
            </w:r>
          </w:p>
        </w:tc>
        <w:tc>
          <w:tcPr>
            <w:tcW w:w="2694" w:type="dxa"/>
            <w:tcBorders>
              <w:top w:val="nil"/>
              <w:left w:val="nil"/>
              <w:bottom w:val="single" w:sz="4" w:space="0" w:color="auto"/>
              <w:right w:val="single" w:sz="4" w:space="0" w:color="auto"/>
            </w:tcBorders>
            <w:shd w:val="clear" w:color="auto" w:fill="auto"/>
            <w:noWrap/>
            <w:hideMark/>
          </w:tcPr>
          <w:p w:rsidR="00170111" w:rsidRPr="00EC7C45" w:rsidRDefault="00170111" w:rsidP="00AD158F">
            <w:pPr>
              <w:jc w:val="center"/>
              <w:rPr>
                <w:rFonts w:ascii="Palatino Linotype" w:hAnsi="Palatino Linotype"/>
              </w:rPr>
            </w:pPr>
            <w:r w:rsidRPr="00EC7C45">
              <w:rPr>
                <w:rFonts w:ascii="Palatino Linotype" w:hAnsi="Palatino Linotype" w:cs="Arial"/>
                <w:b/>
              </w:rPr>
              <w:t>323,07</w:t>
            </w:r>
          </w:p>
        </w:tc>
      </w:tr>
      <w:tr w:rsidR="00170111" w:rsidRPr="00EC7C45" w:rsidTr="00AD158F">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170111" w:rsidRPr="00EC7C45" w:rsidRDefault="00170111" w:rsidP="00AD158F">
            <w:pPr>
              <w:rPr>
                <w:rFonts w:ascii="Palatino Linotype" w:hAnsi="Palatino Linotype" w:cs="Arial"/>
                <w:b/>
              </w:rPr>
            </w:pPr>
            <w:r w:rsidRPr="00EC7C45">
              <w:rPr>
                <w:rFonts w:ascii="Palatino Linotype" w:hAnsi="Palatino Linotype" w:cs="Arial"/>
                <w:b/>
              </w:rPr>
              <w:t>40.001 a 50.000</w:t>
            </w:r>
          </w:p>
        </w:tc>
        <w:tc>
          <w:tcPr>
            <w:tcW w:w="2171"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112,86</w:t>
            </w:r>
          </w:p>
        </w:tc>
        <w:tc>
          <w:tcPr>
            <w:tcW w:w="2694" w:type="dxa"/>
            <w:tcBorders>
              <w:top w:val="nil"/>
              <w:left w:val="nil"/>
              <w:bottom w:val="single" w:sz="4" w:space="0" w:color="auto"/>
              <w:right w:val="single" w:sz="4" w:space="0" w:color="auto"/>
            </w:tcBorders>
            <w:shd w:val="clear" w:color="auto" w:fill="auto"/>
            <w:noWrap/>
            <w:hideMark/>
          </w:tcPr>
          <w:p w:rsidR="00170111" w:rsidRPr="00EC7C45" w:rsidRDefault="00170111" w:rsidP="00AD158F">
            <w:pPr>
              <w:jc w:val="center"/>
              <w:rPr>
                <w:rFonts w:ascii="Palatino Linotype" w:hAnsi="Palatino Linotype"/>
              </w:rPr>
            </w:pPr>
            <w:r w:rsidRPr="00EC7C45">
              <w:rPr>
                <w:rFonts w:ascii="Palatino Linotype" w:hAnsi="Palatino Linotype" w:cs="Arial"/>
                <w:b/>
              </w:rPr>
              <w:t>323,07</w:t>
            </w:r>
          </w:p>
        </w:tc>
      </w:tr>
      <w:tr w:rsidR="00170111" w:rsidRPr="00EC7C45" w:rsidTr="00AD158F">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170111" w:rsidRPr="00EC7C45" w:rsidRDefault="00170111" w:rsidP="00AD158F">
            <w:pPr>
              <w:rPr>
                <w:rFonts w:ascii="Palatino Linotype" w:hAnsi="Palatino Linotype" w:cs="Arial"/>
                <w:b/>
              </w:rPr>
            </w:pPr>
            <w:r w:rsidRPr="00EC7C45">
              <w:rPr>
                <w:rFonts w:ascii="Palatino Linotype" w:hAnsi="Palatino Linotype" w:cs="Arial"/>
                <w:b/>
              </w:rPr>
              <w:t>Acima de 50.001</w:t>
            </w:r>
          </w:p>
        </w:tc>
        <w:tc>
          <w:tcPr>
            <w:tcW w:w="2171" w:type="dxa"/>
            <w:tcBorders>
              <w:top w:val="nil"/>
              <w:left w:val="nil"/>
              <w:bottom w:val="single" w:sz="4" w:space="0" w:color="auto"/>
              <w:right w:val="single" w:sz="4" w:space="0" w:color="auto"/>
            </w:tcBorders>
            <w:shd w:val="clear" w:color="auto" w:fill="auto"/>
            <w:noWrap/>
            <w:vAlign w:val="bottom"/>
            <w:hideMark/>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112,86</w:t>
            </w:r>
          </w:p>
        </w:tc>
        <w:tc>
          <w:tcPr>
            <w:tcW w:w="2694" w:type="dxa"/>
            <w:tcBorders>
              <w:top w:val="nil"/>
              <w:left w:val="nil"/>
              <w:bottom w:val="single" w:sz="4" w:space="0" w:color="auto"/>
              <w:right w:val="single" w:sz="4" w:space="0" w:color="auto"/>
            </w:tcBorders>
            <w:shd w:val="clear" w:color="auto" w:fill="auto"/>
            <w:noWrap/>
            <w:hideMark/>
          </w:tcPr>
          <w:p w:rsidR="00170111" w:rsidRPr="00EC7C45" w:rsidRDefault="00170111" w:rsidP="00AD158F">
            <w:pPr>
              <w:jc w:val="center"/>
              <w:rPr>
                <w:rFonts w:ascii="Palatino Linotype" w:hAnsi="Palatino Linotype"/>
              </w:rPr>
            </w:pPr>
            <w:r w:rsidRPr="00EC7C45">
              <w:rPr>
                <w:rFonts w:ascii="Palatino Linotype" w:hAnsi="Palatino Linotype" w:cs="Arial"/>
                <w:b/>
              </w:rPr>
              <w:t>323,07</w:t>
            </w:r>
          </w:p>
        </w:tc>
      </w:tr>
    </w:tbl>
    <w:p w:rsidR="00170111" w:rsidRPr="00EC7C45" w:rsidRDefault="00170111" w:rsidP="00170111">
      <w:pPr>
        <w:jc w:val="both"/>
        <w:rPr>
          <w:rFonts w:ascii="Palatino Linotype" w:hAnsi="Palatino Linotype" w:cs="Arial"/>
        </w:rPr>
      </w:pPr>
    </w:p>
    <w:p w:rsidR="00170111" w:rsidRPr="00EC7C45" w:rsidRDefault="00170111" w:rsidP="00170111">
      <w:pPr>
        <w:jc w:val="both"/>
        <w:rPr>
          <w:rFonts w:ascii="Palatino Linotype" w:hAnsi="Palatino Linotype" w:cs="Arial"/>
        </w:rPr>
      </w:pPr>
    </w:p>
    <w:p w:rsidR="00170111" w:rsidRPr="00EC7C45" w:rsidRDefault="00170111" w:rsidP="00170111">
      <w:pPr>
        <w:ind w:firstLine="708"/>
        <w:jc w:val="center"/>
        <w:rPr>
          <w:rFonts w:ascii="Palatino Linotype" w:hAnsi="Palatino Linotype" w:cs="Arial"/>
        </w:rPr>
      </w:pPr>
      <w:r w:rsidRPr="00EC7C45">
        <w:rPr>
          <w:rFonts w:ascii="Palatino Linotype" w:hAnsi="Palatino Linotype" w:cs="Arial"/>
          <w:b/>
        </w:rPr>
        <w:t>Proprietários de Terrenos Não Edificados p/ 2019</w:t>
      </w:r>
    </w:p>
    <w:p w:rsidR="00170111" w:rsidRPr="00EC7C45" w:rsidRDefault="00170111" w:rsidP="00170111">
      <w:pPr>
        <w:ind w:firstLine="708"/>
        <w:jc w:val="center"/>
        <w:rPr>
          <w:rFonts w:ascii="Palatino Linotype" w:hAnsi="Palatino Linotype" w:cs="Arial"/>
        </w:rPr>
      </w:pPr>
    </w:p>
    <w:tbl>
      <w:tblPr>
        <w:tblStyle w:val="Tabelacomgrade"/>
        <w:tblW w:w="0" w:type="auto"/>
        <w:tblInd w:w="1477" w:type="dxa"/>
        <w:tblLook w:val="04A0" w:firstRow="1" w:lastRow="0" w:firstColumn="1" w:lastColumn="0" w:noHBand="0" w:noVBand="1"/>
      </w:tblPr>
      <w:tblGrid>
        <w:gridCol w:w="2884"/>
        <w:gridCol w:w="2126"/>
        <w:gridCol w:w="2268"/>
      </w:tblGrid>
      <w:tr w:rsidR="00170111" w:rsidRPr="00EC7C45" w:rsidTr="00AD158F">
        <w:tc>
          <w:tcPr>
            <w:tcW w:w="2884"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Faixa de Testada do Terreno</w:t>
            </w:r>
          </w:p>
        </w:tc>
        <w:tc>
          <w:tcPr>
            <w:tcW w:w="2126"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rPr>
              <w:t>Valor da Tarifa B4a x 1000 x % ao mês</w:t>
            </w:r>
          </w:p>
        </w:tc>
        <w:tc>
          <w:tcPr>
            <w:tcW w:w="2268" w:type="dxa"/>
          </w:tcPr>
          <w:p w:rsidR="00170111" w:rsidRPr="00EC7C45" w:rsidRDefault="00170111" w:rsidP="00AD158F">
            <w:pPr>
              <w:jc w:val="center"/>
              <w:rPr>
                <w:rFonts w:ascii="Palatino Linotype" w:hAnsi="Palatino Linotype" w:cs="Arial"/>
              </w:rPr>
            </w:pPr>
            <w:r w:rsidRPr="00EC7C45">
              <w:rPr>
                <w:rFonts w:ascii="Palatino Linotype" w:hAnsi="Palatino Linotype" w:cs="Arial"/>
              </w:rPr>
              <w:t>Valor Atual</w:t>
            </w:r>
          </w:p>
          <w:p w:rsidR="00170111" w:rsidRPr="00EC7C45" w:rsidRDefault="00170111" w:rsidP="00AD158F">
            <w:pPr>
              <w:jc w:val="center"/>
              <w:rPr>
                <w:rFonts w:ascii="Palatino Linotype" w:hAnsi="Palatino Linotype" w:cs="Arial"/>
                <w:b/>
              </w:rPr>
            </w:pPr>
            <w:r w:rsidRPr="00EC7C45">
              <w:rPr>
                <w:rFonts w:ascii="Palatino Linotype" w:hAnsi="Palatino Linotype" w:cs="Arial"/>
              </w:rPr>
              <w:t xml:space="preserve"> R$ ao mês</w:t>
            </w:r>
          </w:p>
        </w:tc>
      </w:tr>
      <w:tr w:rsidR="00170111" w:rsidRPr="00EC7C45" w:rsidTr="00AD158F">
        <w:tc>
          <w:tcPr>
            <w:tcW w:w="2884"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Com 10,0 metros</w:t>
            </w:r>
          </w:p>
        </w:tc>
        <w:tc>
          <w:tcPr>
            <w:tcW w:w="2126"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0,43%</w:t>
            </w:r>
          </w:p>
        </w:tc>
        <w:tc>
          <w:tcPr>
            <w:tcW w:w="2268"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1,23</w:t>
            </w:r>
          </w:p>
        </w:tc>
      </w:tr>
      <w:tr w:rsidR="00170111" w:rsidRPr="00EC7C45" w:rsidTr="00AD158F">
        <w:tc>
          <w:tcPr>
            <w:tcW w:w="2884"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De 11,0m a 25,0m</w:t>
            </w:r>
          </w:p>
        </w:tc>
        <w:tc>
          <w:tcPr>
            <w:tcW w:w="2126"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0,86%</w:t>
            </w:r>
          </w:p>
        </w:tc>
        <w:tc>
          <w:tcPr>
            <w:tcW w:w="2268"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2,46</w:t>
            </w:r>
          </w:p>
        </w:tc>
      </w:tr>
      <w:tr w:rsidR="00170111" w:rsidRPr="00EC7C45" w:rsidTr="00AD158F">
        <w:tc>
          <w:tcPr>
            <w:tcW w:w="2884"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De 26,0m</w:t>
            </w:r>
            <w:proofErr w:type="gramStart"/>
            <w:r w:rsidRPr="00EC7C45">
              <w:rPr>
                <w:rFonts w:ascii="Palatino Linotype" w:hAnsi="Palatino Linotype" w:cs="Arial"/>
                <w:b/>
              </w:rPr>
              <w:t xml:space="preserve">  </w:t>
            </w:r>
            <w:proofErr w:type="gramEnd"/>
            <w:r w:rsidRPr="00EC7C45">
              <w:rPr>
                <w:rFonts w:ascii="Palatino Linotype" w:hAnsi="Palatino Linotype" w:cs="Arial"/>
                <w:b/>
              </w:rPr>
              <w:t>a 50,0m</w:t>
            </w:r>
          </w:p>
        </w:tc>
        <w:tc>
          <w:tcPr>
            <w:tcW w:w="2126"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1,72%</w:t>
            </w:r>
          </w:p>
        </w:tc>
        <w:tc>
          <w:tcPr>
            <w:tcW w:w="2268"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4,92</w:t>
            </w:r>
          </w:p>
        </w:tc>
      </w:tr>
      <w:tr w:rsidR="00170111" w:rsidRPr="00EC7C45" w:rsidTr="00AD158F">
        <w:tc>
          <w:tcPr>
            <w:tcW w:w="2884"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Acima de 50,0 metros</w:t>
            </w:r>
          </w:p>
        </w:tc>
        <w:tc>
          <w:tcPr>
            <w:tcW w:w="2126"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3,44%</w:t>
            </w:r>
          </w:p>
        </w:tc>
        <w:tc>
          <w:tcPr>
            <w:tcW w:w="2268"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9,85</w:t>
            </w:r>
          </w:p>
        </w:tc>
      </w:tr>
    </w:tbl>
    <w:p w:rsidR="00170111" w:rsidRPr="00EC7C45" w:rsidRDefault="00170111" w:rsidP="00170111">
      <w:pPr>
        <w:rPr>
          <w:rFonts w:ascii="Palatino Linotype" w:hAnsi="Palatino Linotype"/>
        </w:rPr>
      </w:pPr>
    </w:p>
    <w:p w:rsidR="00170111" w:rsidRPr="00EC7C45" w:rsidRDefault="00170111" w:rsidP="00170111">
      <w:pPr>
        <w:ind w:firstLine="708"/>
        <w:jc w:val="center"/>
        <w:rPr>
          <w:rFonts w:ascii="Palatino Linotype" w:hAnsi="Palatino Linotype" w:cs="Arial"/>
        </w:rPr>
      </w:pPr>
      <w:r w:rsidRPr="00EC7C45">
        <w:rPr>
          <w:rFonts w:ascii="Palatino Linotype" w:hAnsi="Palatino Linotype" w:cs="Arial"/>
          <w:b/>
        </w:rPr>
        <w:t>Proprietários de Terrenos Não Edificados p/ 2020</w:t>
      </w:r>
    </w:p>
    <w:p w:rsidR="00170111" w:rsidRPr="00EC7C45" w:rsidRDefault="00170111" w:rsidP="00170111">
      <w:pPr>
        <w:ind w:firstLine="708"/>
        <w:jc w:val="center"/>
        <w:rPr>
          <w:rFonts w:ascii="Palatino Linotype" w:hAnsi="Palatino Linotype" w:cs="Arial"/>
        </w:rPr>
      </w:pPr>
    </w:p>
    <w:tbl>
      <w:tblPr>
        <w:tblStyle w:val="Tabelacomgrade"/>
        <w:tblW w:w="0" w:type="auto"/>
        <w:tblInd w:w="1477" w:type="dxa"/>
        <w:tblLook w:val="04A0" w:firstRow="1" w:lastRow="0" w:firstColumn="1" w:lastColumn="0" w:noHBand="0" w:noVBand="1"/>
      </w:tblPr>
      <w:tblGrid>
        <w:gridCol w:w="2884"/>
        <w:gridCol w:w="2126"/>
        <w:gridCol w:w="2268"/>
      </w:tblGrid>
      <w:tr w:rsidR="00170111" w:rsidRPr="00EC7C45" w:rsidTr="00AD158F">
        <w:tc>
          <w:tcPr>
            <w:tcW w:w="2884"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Faixa de Testada do Terreno</w:t>
            </w:r>
          </w:p>
        </w:tc>
        <w:tc>
          <w:tcPr>
            <w:tcW w:w="2126"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rPr>
              <w:t>Valor da Tarifa B4a x 1000 x % ao mês</w:t>
            </w:r>
          </w:p>
        </w:tc>
        <w:tc>
          <w:tcPr>
            <w:tcW w:w="2268" w:type="dxa"/>
          </w:tcPr>
          <w:p w:rsidR="00170111" w:rsidRPr="00EC7C45" w:rsidRDefault="00170111" w:rsidP="00AD158F">
            <w:pPr>
              <w:jc w:val="center"/>
              <w:rPr>
                <w:rFonts w:ascii="Palatino Linotype" w:hAnsi="Palatino Linotype" w:cs="Arial"/>
              </w:rPr>
            </w:pPr>
            <w:r w:rsidRPr="00EC7C45">
              <w:rPr>
                <w:rFonts w:ascii="Palatino Linotype" w:hAnsi="Palatino Linotype" w:cs="Arial"/>
              </w:rPr>
              <w:t>Valor Atual</w:t>
            </w:r>
          </w:p>
          <w:p w:rsidR="00170111" w:rsidRPr="00EC7C45" w:rsidRDefault="00170111" w:rsidP="00AD158F">
            <w:pPr>
              <w:jc w:val="center"/>
              <w:rPr>
                <w:rFonts w:ascii="Palatino Linotype" w:hAnsi="Palatino Linotype" w:cs="Arial"/>
                <w:b/>
              </w:rPr>
            </w:pPr>
            <w:r w:rsidRPr="00EC7C45">
              <w:rPr>
                <w:rFonts w:ascii="Palatino Linotype" w:hAnsi="Palatino Linotype" w:cs="Arial"/>
              </w:rPr>
              <w:t xml:space="preserve"> R$ ao mês</w:t>
            </w:r>
          </w:p>
        </w:tc>
      </w:tr>
      <w:tr w:rsidR="00170111" w:rsidRPr="00EC7C45" w:rsidTr="00AD158F">
        <w:tc>
          <w:tcPr>
            <w:tcW w:w="2884"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Com 10,0 metros</w:t>
            </w:r>
          </w:p>
        </w:tc>
        <w:tc>
          <w:tcPr>
            <w:tcW w:w="2126"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0,56%</w:t>
            </w:r>
          </w:p>
        </w:tc>
        <w:tc>
          <w:tcPr>
            <w:tcW w:w="2268"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1,60</w:t>
            </w:r>
          </w:p>
        </w:tc>
      </w:tr>
      <w:tr w:rsidR="00170111" w:rsidRPr="00EC7C45" w:rsidTr="00AD158F">
        <w:tc>
          <w:tcPr>
            <w:tcW w:w="2884"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De 11,0m a 25,0m</w:t>
            </w:r>
          </w:p>
        </w:tc>
        <w:tc>
          <w:tcPr>
            <w:tcW w:w="2126"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1,12%</w:t>
            </w:r>
          </w:p>
        </w:tc>
        <w:tc>
          <w:tcPr>
            <w:tcW w:w="2268"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3,21</w:t>
            </w:r>
          </w:p>
        </w:tc>
      </w:tr>
      <w:tr w:rsidR="00170111" w:rsidRPr="00EC7C45" w:rsidTr="00AD158F">
        <w:tc>
          <w:tcPr>
            <w:tcW w:w="2884"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De 26,0m</w:t>
            </w:r>
            <w:proofErr w:type="gramStart"/>
            <w:r w:rsidRPr="00EC7C45">
              <w:rPr>
                <w:rFonts w:ascii="Palatino Linotype" w:hAnsi="Palatino Linotype" w:cs="Arial"/>
                <w:b/>
              </w:rPr>
              <w:t xml:space="preserve">  </w:t>
            </w:r>
            <w:proofErr w:type="gramEnd"/>
            <w:r w:rsidRPr="00EC7C45">
              <w:rPr>
                <w:rFonts w:ascii="Palatino Linotype" w:hAnsi="Palatino Linotype" w:cs="Arial"/>
                <w:b/>
              </w:rPr>
              <w:t>a 50,0m</w:t>
            </w:r>
          </w:p>
        </w:tc>
        <w:tc>
          <w:tcPr>
            <w:tcW w:w="2126"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2,24%</w:t>
            </w:r>
          </w:p>
        </w:tc>
        <w:tc>
          <w:tcPr>
            <w:tcW w:w="2268"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6,41</w:t>
            </w:r>
          </w:p>
        </w:tc>
      </w:tr>
      <w:tr w:rsidR="00170111" w:rsidRPr="00EC7C45" w:rsidTr="00AD158F">
        <w:tc>
          <w:tcPr>
            <w:tcW w:w="2884"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Acima de 50,0 metros</w:t>
            </w:r>
          </w:p>
        </w:tc>
        <w:tc>
          <w:tcPr>
            <w:tcW w:w="2126"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4,48%</w:t>
            </w:r>
          </w:p>
        </w:tc>
        <w:tc>
          <w:tcPr>
            <w:tcW w:w="2268"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12,82</w:t>
            </w:r>
          </w:p>
        </w:tc>
      </w:tr>
    </w:tbl>
    <w:p w:rsidR="00170111" w:rsidRPr="00EC7C45" w:rsidRDefault="00170111" w:rsidP="00170111">
      <w:pPr>
        <w:rPr>
          <w:rFonts w:ascii="Palatino Linotype" w:hAnsi="Palatino Linotype"/>
        </w:rPr>
      </w:pPr>
    </w:p>
    <w:p w:rsidR="00170111" w:rsidRPr="00EC7C45" w:rsidRDefault="00170111" w:rsidP="00170111">
      <w:pPr>
        <w:rPr>
          <w:rFonts w:ascii="Palatino Linotype" w:hAnsi="Palatino Linotype"/>
        </w:rPr>
      </w:pPr>
    </w:p>
    <w:p w:rsidR="00170111" w:rsidRPr="00EC7C45" w:rsidRDefault="00170111" w:rsidP="00170111">
      <w:pPr>
        <w:ind w:firstLine="708"/>
        <w:jc w:val="center"/>
        <w:rPr>
          <w:rFonts w:ascii="Palatino Linotype" w:hAnsi="Palatino Linotype" w:cs="Arial"/>
        </w:rPr>
      </w:pPr>
      <w:r w:rsidRPr="00EC7C45">
        <w:rPr>
          <w:rFonts w:ascii="Palatino Linotype" w:hAnsi="Palatino Linotype" w:cs="Arial"/>
          <w:b/>
        </w:rPr>
        <w:t>Proprietários de Terrenos Não Edificados p/ 2021</w:t>
      </w:r>
    </w:p>
    <w:p w:rsidR="00170111" w:rsidRPr="00EC7C45" w:rsidRDefault="00170111" w:rsidP="00170111">
      <w:pPr>
        <w:ind w:firstLine="708"/>
        <w:jc w:val="center"/>
        <w:rPr>
          <w:rFonts w:ascii="Palatino Linotype" w:hAnsi="Palatino Linotype" w:cs="Arial"/>
        </w:rPr>
      </w:pPr>
    </w:p>
    <w:tbl>
      <w:tblPr>
        <w:tblStyle w:val="Tabelacomgrade"/>
        <w:tblW w:w="0" w:type="auto"/>
        <w:tblInd w:w="1477" w:type="dxa"/>
        <w:tblLook w:val="04A0" w:firstRow="1" w:lastRow="0" w:firstColumn="1" w:lastColumn="0" w:noHBand="0" w:noVBand="1"/>
      </w:tblPr>
      <w:tblGrid>
        <w:gridCol w:w="2884"/>
        <w:gridCol w:w="2126"/>
        <w:gridCol w:w="2268"/>
      </w:tblGrid>
      <w:tr w:rsidR="00170111" w:rsidRPr="00EC7C45" w:rsidTr="00AD158F">
        <w:tc>
          <w:tcPr>
            <w:tcW w:w="2884"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Faixa de Testada do Terreno</w:t>
            </w:r>
          </w:p>
        </w:tc>
        <w:tc>
          <w:tcPr>
            <w:tcW w:w="2126"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rPr>
              <w:t>Valor da Tarifa B4a x 1000 x % ao mês</w:t>
            </w:r>
          </w:p>
        </w:tc>
        <w:tc>
          <w:tcPr>
            <w:tcW w:w="2268" w:type="dxa"/>
          </w:tcPr>
          <w:p w:rsidR="00170111" w:rsidRPr="00EC7C45" w:rsidRDefault="00170111" w:rsidP="00AD158F">
            <w:pPr>
              <w:jc w:val="center"/>
              <w:rPr>
                <w:rFonts w:ascii="Palatino Linotype" w:hAnsi="Palatino Linotype" w:cs="Arial"/>
              </w:rPr>
            </w:pPr>
            <w:r w:rsidRPr="00EC7C45">
              <w:rPr>
                <w:rFonts w:ascii="Palatino Linotype" w:hAnsi="Palatino Linotype" w:cs="Arial"/>
              </w:rPr>
              <w:t>Valor Atual</w:t>
            </w:r>
          </w:p>
          <w:p w:rsidR="00170111" w:rsidRPr="00EC7C45" w:rsidRDefault="00170111" w:rsidP="00AD158F">
            <w:pPr>
              <w:jc w:val="center"/>
              <w:rPr>
                <w:rFonts w:ascii="Palatino Linotype" w:hAnsi="Palatino Linotype" w:cs="Arial"/>
                <w:b/>
              </w:rPr>
            </w:pPr>
            <w:r w:rsidRPr="00EC7C45">
              <w:rPr>
                <w:rFonts w:ascii="Palatino Linotype" w:hAnsi="Palatino Linotype" w:cs="Arial"/>
              </w:rPr>
              <w:t xml:space="preserve"> R$ ao mês</w:t>
            </w:r>
          </w:p>
        </w:tc>
      </w:tr>
      <w:tr w:rsidR="00170111" w:rsidRPr="00EC7C45" w:rsidTr="00AD158F">
        <w:tc>
          <w:tcPr>
            <w:tcW w:w="2884"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Com 10,0 metros</w:t>
            </w:r>
          </w:p>
        </w:tc>
        <w:tc>
          <w:tcPr>
            <w:tcW w:w="2126"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0,70%</w:t>
            </w:r>
          </w:p>
        </w:tc>
        <w:tc>
          <w:tcPr>
            <w:tcW w:w="2268"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2,00</w:t>
            </w:r>
          </w:p>
        </w:tc>
      </w:tr>
      <w:tr w:rsidR="00170111" w:rsidRPr="00EC7C45" w:rsidTr="00AD158F">
        <w:tc>
          <w:tcPr>
            <w:tcW w:w="2884"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De 11,0m a 25,0m</w:t>
            </w:r>
          </w:p>
        </w:tc>
        <w:tc>
          <w:tcPr>
            <w:tcW w:w="2126"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1,40%</w:t>
            </w:r>
          </w:p>
        </w:tc>
        <w:tc>
          <w:tcPr>
            <w:tcW w:w="2268"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4,00</w:t>
            </w:r>
          </w:p>
        </w:tc>
      </w:tr>
      <w:tr w:rsidR="00170111" w:rsidRPr="00EC7C45" w:rsidTr="00AD158F">
        <w:tc>
          <w:tcPr>
            <w:tcW w:w="2884"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De 26,0m</w:t>
            </w:r>
            <w:proofErr w:type="gramStart"/>
            <w:r w:rsidRPr="00EC7C45">
              <w:rPr>
                <w:rFonts w:ascii="Palatino Linotype" w:hAnsi="Palatino Linotype" w:cs="Arial"/>
                <w:b/>
              </w:rPr>
              <w:t xml:space="preserve">  </w:t>
            </w:r>
            <w:proofErr w:type="gramEnd"/>
            <w:r w:rsidRPr="00EC7C45">
              <w:rPr>
                <w:rFonts w:ascii="Palatino Linotype" w:hAnsi="Palatino Linotype" w:cs="Arial"/>
                <w:b/>
              </w:rPr>
              <w:t>a 50,0m</w:t>
            </w:r>
          </w:p>
        </w:tc>
        <w:tc>
          <w:tcPr>
            <w:tcW w:w="2126"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2,80%</w:t>
            </w:r>
          </w:p>
        </w:tc>
        <w:tc>
          <w:tcPr>
            <w:tcW w:w="2268"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8,01</w:t>
            </w:r>
          </w:p>
        </w:tc>
      </w:tr>
      <w:tr w:rsidR="00170111" w:rsidRPr="00EC7C45" w:rsidTr="00AD158F">
        <w:tc>
          <w:tcPr>
            <w:tcW w:w="2884"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Acima de 50,0 metros</w:t>
            </w:r>
          </w:p>
        </w:tc>
        <w:tc>
          <w:tcPr>
            <w:tcW w:w="2126"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5,60%</w:t>
            </w:r>
          </w:p>
        </w:tc>
        <w:tc>
          <w:tcPr>
            <w:tcW w:w="2268"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16,03</w:t>
            </w:r>
          </w:p>
        </w:tc>
      </w:tr>
    </w:tbl>
    <w:p w:rsidR="00170111" w:rsidRPr="00EC7C45" w:rsidRDefault="00170111" w:rsidP="00170111">
      <w:pPr>
        <w:rPr>
          <w:rFonts w:ascii="Palatino Linotype" w:hAnsi="Palatino Linotype"/>
        </w:rPr>
      </w:pPr>
    </w:p>
    <w:p w:rsidR="00170111" w:rsidRPr="00EC7C45" w:rsidRDefault="00170111" w:rsidP="00170111">
      <w:pPr>
        <w:ind w:firstLine="708"/>
        <w:jc w:val="center"/>
        <w:rPr>
          <w:rFonts w:ascii="Palatino Linotype" w:hAnsi="Palatino Linotype" w:cs="Arial"/>
          <w:b/>
        </w:rPr>
      </w:pPr>
    </w:p>
    <w:p w:rsidR="00170111" w:rsidRPr="00EC7C45" w:rsidRDefault="00170111" w:rsidP="00170111">
      <w:pPr>
        <w:ind w:firstLine="708"/>
        <w:jc w:val="center"/>
        <w:rPr>
          <w:rFonts w:ascii="Palatino Linotype" w:hAnsi="Palatino Linotype" w:cs="Arial"/>
        </w:rPr>
      </w:pPr>
      <w:r w:rsidRPr="00EC7C45">
        <w:rPr>
          <w:rFonts w:ascii="Palatino Linotype" w:hAnsi="Palatino Linotype" w:cs="Arial"/>
          <w:b/>
        </w:rPr>
        <w:t>Proprietários de Terrenos Não Edificados p/ 2022</w:t>
      </w:r>
    </w:p>
    <w:p w:rsidR="00170111" w:rsidRPr="00EC7C45" w:rsidRDefault="00170111" w:rsidP="00170111">
      <w:pPr>
        <w:ind w:firstLine="708"/>
        <w:jc w:val="center"/>
        <w:rPr>
          <w:rFonts w:ascii="Palatino Linotype" w:hAnsi="Palatino Linotype" w:cs="Arial"/>
        </w:rPr>
      </w:pPr>
    </w:p>
    <w:tbl>
      <w:tblPr>
        <w:tblStyle w:val="Tabelacomgrade"/>
        <w:tblW w:w="0" w:type="auto"/>
        <w:tblInd w:w="1477" w:type="dxa"/>
        <w:tblLook w:val="04A0" w:firstRow="1" w:lastRow="0" w:firstColumn="1" w:lastColumn="0" w:noHBand="0" w:noVBand="1"/>
      </w:tblPr>
      <w:tblGrid>
        <w:gridCol w:w="2884"/>
        <w:gridCol w:w="2126"/>
        <w:gridCol w:w="2268"/>
      </w:tblGrid>
      <w:tr w:rsidR="00170111" w:rsidRPr="00EC7C45" w:rsidTr="00AD158F">
        <w:tc>
          <w:tcPr>
            <w:tcW w:w="2884"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Faixa de Testada do Terreno</w:t>
            </w:r>
          </w:p>
        </w:tc>
        <w:tc>
          <w:tcPr>
            <w:tcW w:w="2126"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rPr>
              <w:t>Valor da Tarifa B4a x 1000 x % ao mês</w:t>
            </w:r>
          </w:p>
        </w:tc>
        <w:tc>
          <w:tcPr>
            <w:tcW w:w="2268" w:type="dxa"/>
          </w:tcPr>
          <w:p w:rsidR="00170111" w:rsidRPr="00EC7C45" w:rsidRDefault="00170111" w:rsidP="00AD158F">
            <w:pPr>
              <w:jc w:val="center"/>
              <w:rPr>
                <w:rFonts w:ascii="Palatino Linotype" w:hAnsi="Palatino Linotype" w:cs="Arial"/>
              </w:rPr>
            </w:pPr>
            <w:r w:rsidRPr="00EC7C45">
              <w:rPr>
                <w:rFonts w:ascii="Palatino Linotype" w:hAnsi="Palatino Linotype" w:cs="Arial"/>
              </w:rPr>
              <w:t>Valor Atual</w:t>
            </w:r>
          </w:p>
          <w:p w:rsidR="00170111" w:rsidRPr="00EC7C45" w:rsidRDefault="00170111" w:rsidP="00AD158F">
            <w:pPr>
              <w:jc w:val="center"/>
              <w:rPr>
                <w:rFonts w:ascii="Palatino Linotype" w:hAnsi="Palatino Linotype" w:cs="Arial"/>
                <w:b/>
              </w:rPr>
            </w:pPr>
            <w:r w:rsidRPr="00EC7C45">
              <w:rPr>
                <w:rFonts w:ascii="Palatino Linotype" w:hAnsi="Palatino Linotype" w:cs="Arial"/>
              </w:rPr>
              <w:t xml:space="preserve"> R$ ao mês</w:t>
            </w:r>
          </w:p>
        </w:tc>
      </w:tr>
      <w:tr w:rsidR="00170111" w:rsidRPr="00EC7C45" w:rsidTr="00AD158F">
        <w:tc>
          <w:tcPr>
            <w:tcW w:w="2884"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Com 10,0 metros</w:t>
            </w:r>
          </w:p>
        </w:tc>
        <w:tc>
          <w:tcPr>
            <w:tcW w:w="2126"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0,83%</w:t>
            </w:r>
          </w:p>
        </w:tc>
        <w:tc>
          <w:tcPr>
            <w:tcW w:w="2268"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2,37</w:t>
            </w:r>
          </w:p>
        </w:tc>
      </w:tr>
      <w:tr w:rsidR="00170111" w:rsidRPr="00EC7C45" w:rsidTr="00AD158F">
        <w:tc>
          <w:tcPr>
            <w:tcW w:w="2884"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De 11,0m a 25,0m</w:t>
            </w:r>
          </w:p>
        </w:tc>
        <w:tc>
          <w:tcPr>
            <w:tcW w:w="2126"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1,66%</w:t>
            </w:r>
          </w:p>
        </w:tc>
        <w:tc>
          <w:tcPr>
            <w:tcW w:w="2268"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4,75</w:t>
            </w:r>
          </w:p>
        </w:tc>
      </w:tr>
      <w:tr w:rsidR="00170111" w:rsidRPr="00EC7C45" w:rsidTr="00AD158F">
        <w:tc>
          <w:tcPr>
            <w:tcW w:w="2884"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De 26,0m</w:t>
            </w:r>
            <w:proofErr w:type="gramStart"/>
            <w:r w:rsidRPr="00EC7C45">
              <w:rPr>
                <w:rFonts w:ascii="Palatino Linotype" w:hAnsi="Palatino Linotype" w:cs="Arial"/>
                <w:b/>
              </w:rPr>
              <w:t xml:space="preserve">  </w:t>
            </w:r>
            <w:proofErr w:type="gramEnd"/>
            <w:r w:rsidRPr="00EC7C45">
              <w:rPr>
                <w:rFonts w:ascii="Palatino Linotype" w:hAnsi="Palatino Linotype" w:cs="Arial"/>
                <w:b/>
              </w:rPr>
              <w:t>a 50,0m</w:t>
            </w:r>
          </w:p>
        </w:tc>
        <w:tc>
          <w:tcPr>
            <w:tcW w:w="2126"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3,32%</w:t>
            </w:r>
          </w:p>
        </w:tc>
        <w:tc>
          <w:tcPr>
            <w:tcW w:w="2268"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9,50</w:t>
            </w:r>
          </w:p>
        </w:tc>
      </w:tr>
      <w:tr w:rsidR="00170111" w:rsidRPr="00EC7C45" w:rsidTr="00AD158F">
        <w:tc>
          <w:tcPr>
            <w:tcW w:w="2884"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Acima de 50,0 metros</w:t>
            </w:r>
          </w:p>
        </w:tc>
        <w:tc>
          <w:tcPr>
            <w:tcW w:w="2126"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6,64%</w:t>
            </w:r>
          </w:p>
        </w:tc>
        <w:tc>
          <w:tcPr>
            <w:tcW w:w="2268"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19,00</w:t>
            </w:r>
          </w:p>
        </w:tc>
      </w:tr>
    </w:tbl>
    <w:p w:rsidR="00170111" w:rsidRPr="00EC7C45" w:rsidRDefault="00170111" w:rsidP="00170111">
      <w:pPr>
        <w:rPr>
          <w:rFonts w:ascii="Palatino Linotype" w:hAnsi="Palatino Linotype"/>
        </w:rPr>
      </w:pPr>
    </w:p>
    <w:p w:rsidR="00170111" w:rsidRPr="00EC7C45" w:rsidRDefault="00170111" w:rsidP="00170111">
      <w:pPr>
        <w:rPr>
          <w:rFonts w:ascii="Palatino Linotype" w:hAnsi="Palatino Linotype"/>
        </w:rPr>
      </w:pPr>
    </w:p>
    <w:p w:rsidR="00170111" w:rsidRPr="00EC7C45" w:rsidRDefault="00170111" w:rsidP="00170111">
      <w:pPr>
        <w:rPr>
          <w:rFonts w:ascii="Palatino Linotype" w:hAnsi="Palatino Linotype"/>
        </w:rPr>
      </w:pPr>
    </w:p>
    <w:p w:rsidR="00170111" w:rsidRDefault="00170111" w:rsidP="00170111">
      <w:pPr>
        <w:rPr>
          <w:rFonts w:ascii="Palatino Linotype" w:hAnsi="Palatino Linotype"/>
        </w:rPr>
      </w:pPr>
    </w:p>
    <w:p w:rsidR="009A1CBF" w:rsidRDefault="009A1CBF" w:rsidP="00170111">
      <w:pPr>
        <w:rPr>
          <w:rFonts w:ascii="Palatino Linotype" w:hAnsi="Palatino Linotype"/>
        </w:rPr>
      </w:pPr>
    </w:p>
    <w:p w:rsidR="00170111" w:rsidRPr="00EC7C45" w:rsidRDefault="00170111" w:rsidP="00170111">
      <w:pPr>
        <w:rPr>
          <w:rFonts w:ascii="Palatino Linotype" w:hAnsi="Palatino Linotype"/>
        </w:rPr>
      </w:pPr>
    </w:p>
    <w:p w:rsidR="00170111" w:rsidRPr="00EC7C45" w:rsidRDefault="00170111" w:rsidP="00170111">
      <w:pPr>
        <w:ind w:firstLine="708"/>
        <w:jc w:val="center"/>
        <w:rPr>
          <w:rFonts w:ascii="Palatino Linotype" w:hAnsi="Palatino Linotype" w:cs="Arial"/>
        </w:rPr>
      </w:pPr>
      <w:r w:rsidRPr="00EC7C45">
        <w:rPr>
          <w:rFonts w:ascii="Palatino Linotype" w:hAnsi="Palatino Linotype" w:cs="Arial"/>
          <w:b/>
        </w:rPr>
        <w:lastRenderedPageBreak/>
        <w:t>Proprietários de Terrenos Não Edificados p/ 2023</w:t>
      </w:r>
    </w:p>
    <w:p w:rsidR="00170111" w:rsidRPr="00EC7C45" w:rsidRDefault="00170111" w:rsidP="00170111">
      <w:pPr>
        <w:ind w:firstLine="708"/>
        <w:jc w:val="center"/>
        <w:rPr>
          <w:rFonts w:ascii="Palatino Linotype" w:hAnsi="Palatino Linotype" w:cs="Arial"/>
        </w:rPr>
      </w:pPr>
    </w:p>
    <w:tbl>
      <w:tblPr>
        <w:tblStyle w:val="Tabelacomgrade"/>
        <w:tblW w:w="0" w:type="auto"/>
        <w:tblInd w:w="1477" w:type="dxa"/>
        <w:tblLook w:val="04A0" w:firstRow="1" w:lastRow="0" w:firstColumn="1" w:lastColumn="0" w:noHBand="0" w:noVBand="1"/>
      </w:tblPr>
      <w:tblGrid>
        <w:gridCol w:w="2884"/>
        <w:gridCol w:w="2126"/>
        <w:gridCol w:w="2268"/>
      </w:tblGrid>
      <w:tr w:rsidR="00170111" w:rsidRPr="00EC7C45" w:rsidTr="00AD158F">
        <w:tc>
          <w:tcPr>
            <w:tcW w:w="2884"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Faixa de Testada do Terreno</w:t>
            </w:r>
          </w:p>
        </w:tc>
        <w:tc>
          <w:tcPr>
            <w:tcW w:w="2126"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rPr>
              <w:t>Valor da Tarifa B4a x 1000 x % ao mês</w:t>
            </w:r>
          </w:p>
        </w:tc>
        <w:tc>
          <w:tcPr>
            <w:tcW w:w="2268" w:type="dxa"/>
          </w:tcPr>
          <w:p w:rsidR="00170111" w:rsidRPr="00EC7C45" w:rsidRDefault="00170111" w:rsidP="00AD158F">
            <w:pPr>
              <w:jc w:val="center"/>
              <w:rPr>
                <w:rFonts w:ascii="Palatino Linotype" w:hAnsi="Palatino Linotype" w:cs="Arial"/>
              </w:rPr>
            </w:pPr>
            <w:r w:rsidRPr="00EC7C45">
              <w:rPr>
                <w:rFonts w:ascii="Palatino Linotype" w:hAnsi="Palatino Linotype" w:cs="Arial"/>
              </w:rPr>
              <w:t>Valor Atual</w:t>
            </w:r>
          </w:p>
          <w:p w:rsidR="00170111" w:rsidRPr="00EC7C45" w:rsidRDefault="00170111" w:rsidP="00AD158F">
            <w:pPr>
              <w:jc w:val="center"/>
              <w:rPr>
                <w:rFonts w:ascii="Palatino Linotype" w:hAnsi="Palatino Linotype" w:cs="Arial"/>
                <w:b/>
              </w:rPr>
            </w:pPr>
            <w:r w:rsidRPr="00EC7C45">
              <w:rPr>
                <w:rFonts w:ascii="Palatino Linotype" w:hAnsi="Palatino Linotype" w:cs="Arial"/>
              </w:rPr>
              <w:t xml:space="preserve"> R$ ao mês</w:t>
            </w:r>
          </w:p>
        </w:tc>
      </w:tr>
      <w:tr w:rsidR="00170111" w:rsidRPr="00EC7C45" w:rsidTr="00AD158F">
        <w:tc>
          <w:tcPr>
            <w:tcW w:w="2884"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Com 10,0 metros</w:t>
            </w:r>
          </w:p>
        </w:tc>
        <w:tc>
          <w:tcPr>
            <w:tcW w:w="2126"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0,95%</w:t>
            </w:r>
          </w:p>
        </w:tc>
        <w:tc>
          <w:tcPr>
            <w:tcW w:w="2268"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2,72</w:t>
            </w:r>
          </w:p>
        </w:tc>
      </w:tr>
      <w:tr w:rsidR="00170111" w:rsidRPr="00EC7C45" w:rsidTr="00AD158F">
        <w:tc>
          <w:tcPr>
            <w:tcW w:w="2884"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De 11,0m a 25,0m</w:t>
            </w:r>
          </w:p>
        </w:tc>
        <w:tc>
          <w:tcPr>
            <w:tcW w:w="2126"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1,90%</w:t>
            </w:r>
          </w:p>
        </w:tc>
        <w:tc>
          <w:tcPr>
            <w:tcW w:w="2268"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5,44</w:t>
            </w:r>
          </w:p>
        </w:tc>
      </w:tr>
      <w:tr w:rsidR="00170111" w:rsidRPr="00EC7C45" w:rsidTr="00AD158F">
        <w:tc>
          <w:tcPr>
            <w:tcW w:w="2884"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De 26,0m</w:t>
            </w:r>
            <w:proofErr w:type="gramStart"/>
            <w:r w:rsidRPr="00EC7C45">
              <w:rPr>
                <w:rFonts w:ascii="Palatino Linotype" w:hAnsi="Palatino Linotype" w:cs="Arial"/>
                <w:b/>
              </w:rPr>
              <w:t xml:space="preserve">  </w:t>
            </w:r>
            <w:proofErr w:type="gramEnd"/>
            <w:r w:rsidRPr="00EC7C45">
              <w:rPr>
                <w:rFonts w:ascii="Palatino Linotype" w:hAnsi="Palatino Linotype" w:cs="Arial"/>
                <w:b/>
              </w:rPr>
              <w:t>a 50,0m</w:t>
            </w:r>
          </w:p>
        </w:tc>
        <w:tc>
          <w:tcPr>
            <w:tcW w:w="2126"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3,80%</w:t>
            </w:r>
          </w:p>
        </w:tc>
        <w:tc>
          <w:tcPr>
            <w:tcW w:w="2268"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10,88</w:t>
            </w:r>
          </w:p>
        </w:tc>
      </w:tr>
      <w:tr w:rsidR="00170111" w:rsidRPr="00EC7C45" w:rsidTr="00AD158F">
        <w:tc>
          <w:tcPr>
            <w:tcW w:w="2884"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Acima de 50,0 metros</w:t>
            </w:r>
          </w:p>
        </w:tc>
        <w:tc>
          <w:tcPr>
            <w:tcW w:w="2126"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7,60%</w:t>
            </w:r>
          </w:p>
        </w:tc>
        <w:tc>
          <w:tcPr>
            <w:tcW w:w="2268" w:type="dxa"/>
          </w:tcPr>
          <w:p w:rsidR="00170111" w:rsidRPr="00EC7C45" w:rsidRDefault="00170111" w:rsidP="00AD158F">
            <w:pPr>
              <w:jc w:val="center"/>
              <w:rPr>
                <w:rFonts w:ascii="Palatino Linotype" w:hAnsi="Palatino Linotype" w:cs="Arial"/>
                <w:b/>
              </w:rPr>
            </w:pPr>
            <w:r w:rsidRPr="00EC7C45">
              <w:rPr>
                <w:rFonts w:ascii="Palatino Linotype" w:hAnsi="Palatino Linotype" w:cs="Arial"/>
                <w:b/>
              </w:rPr>
              <w:t>21,76</w:t>
            </w:r>
          </w:p>
        </w:tc>
      </w:tr>
    </w:tbl>
    <w:p w:rsidR="00170111" w:rsidRPr="00EC7C45" w:rsidRDefault="00170111" w:rsidP="00170111">
      <w:pPr>
        <w:pStyle w:val="Ttulo1"/>
        <w:spacing w:before="0"/>
        <w:jc w:val="center"/>
        <w:rPr>
          <w:rFonts w:ascii="Palatino Linotype" w:hAnsi="Palatino Linotype"/>
          <w:b w:val="0"/>
          <w:bCs w:val="0"/>
          <w:i/>
          <w:sz w:val="24"/>
          <w:szCs w:val="24"/>
        </w:rPr>
      </w:pPr>
    </w:p>
    <w:p w:rsidR="00170111" w:rsidRPr="00EC7C45" w:rsidRDefault="00170111" w:rsidP="00170111">
      <w:pPr>
        <w:rPr>
          <w:rFonts w:ascii="Palatino Linotype" w:hAnsi="Palatino Linotype"/>
        </w:rPr>
      </w:pPr>
    </w:p>
    <w:p w:rsidR="00170111" w:rsidRPr="00F8095D" w:rsidRDefault="00170111" w:rsidP="00170111">
      <w:pPr>
        <w:jc w:val="both"/>
        <w:rPr>
          <w:rFonts w:ascii="Palatino Linotype" w:hAnsi="Palatino Linotype" w:cs="Courier New"/>
        </w:rPr>
      </w:pPr>
      <w:r w:rsidRPr="00F8095D">
        <w:rPr>
          <w:rFonts w:ascii="Palatino Linotype" w:hAnsi="Palatino Linotype" w:cs="Courier New"/>
        </w:rPr>
        <w:t>GABINETE DO PREFEITO MUNICIPAL DE GUARUJÁ DO SUL – SC</w:t>
      </w:r>
    </w:p>
    <w:p w:rsidR="00170111" w:rsidRPr="00F8095D" w:rsidRDefault="00170111" w:rsidP="00170111">
      <w:pPr>
        <w:jc w:val="both"/>
        <w:rPr>
          <w:rFonts w:ascii="Palatino Linotype" w:hAnsi="Palatino Linotype" w:cs="Courier New"/>
        </w:rPr>
      </w:pPr>
      <w:r>
        <w:rPr>
          <w:rFonts w:ascii="Palatino Linotype" w:hAnsi="Palatino Linotype" w:cs="Courier New"/>
        </w:rPr>
        <w:t>26</w:t>
      </w:r>
      <w:r w:rsidRPr="00F8095D">
        <w:rPr>
          <w:rFonts w:ascii="Palatino Linotype" w:hAnsi="Palatino Linotype" w:cs="Courier New"/>
        </w:rPr>
        <w:t xml:space="preserve"> de </w:t>
      </w:r>
      <w:r>
        <w:rPr>
          <w:rFonts w:ascii="Palatino Linotype" w:hAnsi="Palatino Linotype" w:cs="Courier New"/>
        </w:rPr>
        <w:t xml:space="preserve">Novembro </w:t>
      </w:r>
      <w:r w:rsidRPr="00F8095D">
        <w:rPr>
          <w:rFonts w:ascii="Palatino Linotype" w:hAnsi="Palatino Linotype" w:cs="Courier New"/>
        </w:rPr>
        <w:t>de 201</w:t>
      </w:r>
      <w:r>
        <w:rPr>
          <w:rFonts w:ascii="Palatino Linotype" w:hAnsi="Palatino Linotype" w:cs="Courier New"/>
        </w:rPr>
        <w:t>8</w:t>
      </w:r>
    </w:p>
    <w:p w:rsidR="00170111" w:rsidRPr="00F8095D" w:rsidRDefault="00170111" w:rsidP="00170111">
      <w:pPr>
        <w:jc w:val="both"/>
        <w:rPr>
          <w:rFonts w:ascii="Palatino Linotype" w:hAnsi="Palatino Linotype" w:cs="Courier New"/>
        </w:rPr>
      </w:pPr>
      <w:r w:rsidRPr="00F8095D">
        <w:rPr>
          <w:rFonts w:ascii="Palatino Linotype" w:hAnsi="Palatino Linotype" w:cs="Courier New"/>
        </w:rPr>
        <w:t>6</w:t>
      </w:r>
      <w:r>
        <w:rPr>
          <w:rFonts w:ascii="Palatino Linotype" w:hAnsi="Palatino Linotype" w:cs="Courier New"/>
        </w:rPr>
        <w:t>7</w:t>
      </w:r>
      <w:r w:rsidRPr="00F8095D">
        <w:rPr>
          <w:rFonts w:ascii="Palatino Linotype" w:hAnsi="Palatino Linotype" w:cs="Courier New"/>
        </w:rPr>
        <w:t>º ano da Fundação e 5</w:t>
      </w:r>
      <w:r>
        <w:rPr>
          <w:rFonts w:ascii="Palatino Linotype" w:hAnsi="Palatino Linotype" w:cs="Courier New"/>
        </w:rPr>
        <w:t>6</w:t>
      </w:r>
      <w:r w:rsidRPr="00F8095D">
        <w:rPr>
          <w:rFonts w:ascii="Palatino Linotype" w:hAnsi="Palatino Linotype" w:cs="Courier New"/>
        </w:rPr>
        <w:t>º ano da Instalação.</w:t>
      </w:r>
    </w:p>
    <w:p w:rsidR="00170111" w:rsidRPr="00F8095D" w:rsidRDefault="00170111" w:rsidP="00170111">
      <w:pPr>
        <w:spacing w:after="120"/>
        <w:jc w:val="both"/>
        <w:rPr>
          <w:rFonts w:ascii="Palatino Linotype" w:hAnsi="Palatino Linotype" w:cs="Calibri"/>
        </w:rPr>
      </w:pPr>
    </w:p>
    <w:p w:rsidR="00170111" w:rsidRPr="00F8095D" w:rsidRDefault="00170111" w:rsidP="00170111">
      <w:pPr>
        <w:spacing w:after="120"/>
        <w:jc w:val="both"/>
        <w:rPr>
          <w:rFonts w:ascii="Palatino Linotype" w:hAnsi="Palatino Linotype" w:cs="Calibri"/>
        </w:rPr>
      </w:pPr>
    </w:p>
    <w:p w:rsidR="00170111" w:rsidRPr="00F8095D" w:rsidRDefault="00170111" w:rsidP="00170111">
      <w:pPr>
        <w:jc w:val="center"/>
        <w:rPr>
          <w:rFonts w:ascii="Palatino Linotype" w:hAnsi="Palatino Linotype" w:cs="Courier New"/>
          <w:b/>
        </w:rPr>
      </w:pPr>
      <w:r w:rsidRPr="00F8095D">
        <w:rPr>
          <w:rFonts w:ascii="Palatino Linotype" w:hAnsi="Palatino Linotype" w:cs="Courier New"/>
          <w:b/>
        </w:rPr>
        <w:t>Claudio Júnior Weschenfelder</w:t>
      </w:r>
    </w:p>
    <w:p w:rsidR="00170111" w:rsidRPr="00F8095D" w:rsidRDefault="00170111" w:rsidP="00170111">
      <w:pPr>
        <w:jc w:val="center"/>
        <w:rPr>
          <w:rFonts w:ascii="Palatino Linotype" w:hAnsi="Palatino Linotype" w:cs="Courier New"/>
          <w:b/>
        </w:rPr>
      </w:pPr>
      <w:r w:rsidRPr="00F8095D">
        <w:rPr>
          <w:rFonts w:ascii="Palatino Linotype" w:hAnsi="Palatino Linotype" w:cs="Courier New"/>
          <w:b/>
        </w:rPr>
        <w:t>Prefeito Municipal.</w:t>
      </w:r>
    </w:p>
    <w:p w:rsidR="00170111" w:rsidRPr="00F8095D" w:rsidRDefault="00170111" w:rsidP="00170111">
      <w:pPr>
        <w:spacing w:after="120"/>
        <w:jc w:val="center"/>
        <w:rPr>
          <w:rFonts w:ascii="Palatino Linotype" w:hAnsi="Palatino Linotype" w:cs="Courier New"/>
        </w:rPr>
      </w:pPr>
    </w:p>
    <w:p w:rsidR="00170111" w:rsidRPr="00F8095D" w:rsidRDefault="00170111" w:rsidP="00170111">
      <w:pPr>
        <w:spacing w:after="120"/>
        <w:jc w:val="both"/>
        <w:rPr>
          <w:rFonts w:ascii="Palatino Linotype" w:hAnsi="Palatino Linotype" w:cs="Courier New"/>
        </w:rPr>
      </w:pPr>
      <w:r w:rsidRPr="00F8095D">
        <w:rPr>
          <w:rFonts w:ascii="Palatino Linotype" w:hAnsi="Palatino Linotype" w:cs="Courier New"/>
        </w:rPr>
        <w:t>Certifico que a Presente Lei foi publicada e registrada nesta Secretaria em data supra.</w:t>
      </w:r>
    </w:p>
    <w:p w:rsidR="00170111" w:rsidRPr="00F8095D" w:rsidRDefault="00170111" w:rsidP="00170111">
      <w:pPr>
        <w:spacing w:after="120"/>
        <w:jc w:val="center"/>
        <w:rPr>
          <w:rFonts w:ascii="Palatino Linotype" w:hAnsi="Palatino Linotype" w:cs="Courier New"/>
        </w:rPr>
      </w:pPr>
    </w:p>
    <w:p w:rsidR="00170111" w:rsidRPr="00F8095D" w:rsidRDefault="00170111" w:rsidP="00170111">
      <w:pPr>
        <w:jc w:val="center"/>
        <w:rPr>
          <w:rFonts w:ascii="Palatino Linotype" w:hAnsi="Palatino Linotype" w:cs="Courier New"/>
          <w:b/>
        </w:rPr>
      </w:pPr>
      <w:r w:rsidRPr="00F8095D">
        <w:rPr>
          <w:rFonts w:ascii="Palatino Linotype" w:hAnsi="Palatino Linotype" w:cs="Courier New"/>
          <w:b/>
        </w:rPr>
        <w:t>Julio Cesar Della Flora</w:t>
      </w:r>
    </w:p>
    <w:p w:rsidR="00170111" w:rsidRPr="00F8095D" w:rsidRDefault="00170111" w:rsidP="00170111">
      <w:pPr>
        <w:pStyle w:val="Pr-formataoHTML"/>
        <w:spacing w:line="240" w:lineRule="auto"/>
        <w:jc w:val="center"/>
        <w:rPr>
          <w:rFonts w:ascii="Palatino Linotype" w:hAnsi="Palatino Linotype" w:cs="Arial"/>
          <w:sz w:val="24"/>
          <w:szCs w:val="24"/>
        </w:rPr>
      </w:pPr>
      <w:r w:rsidRPr="00F8095D">
        <w:rPr>
          <w:rFonts w:ascii="Palatino Linotype" w:hAnsi="Palatino Linotype"/>
          <w:b/>
          <w:sz w:val="24"/>
          <w:szCs w:val="24"/>
        </w:rPr>
        <w:t>Secretario da Administração e Fazenda</w:t>
      </w:r>
    </w:p>
    <w:p w:rsidR="00170111" w:rsidRPr="00EC7C45" w:rsidRDefault="00170111" w:rsidP="00170111">
      <w:pPr>
        <w:rPr>
          <w:rFonts w:ascii="Palatino Linotype" w:hAnsi="Palatino Linotype"/>
        </w:rPr>
      </w:pPr>
    </w:p>
    <w:p w:rsidR="00170111" w:rsidRPr="00EC7C45" w:rsidRDefault="00170111" w:rsidP="00170111">
      <w:pPr>
        <w:rPr>
          <w:rFonts w:ascii="Palatino Linotype" w:hAnsi="Palatino Linotype"/>
        </w:rPr>
      </w:pPr>
    </w:p>
    <w:p w:rsidR="00170111" w:rsidRPr="00EC7C45" w:rsidRDefault="00170111" w:rsidP="00170111">
      <w:pPr>
        <w:rPr>
          <w:rFonts w:ascii="Palatino Linotype" w:hAnsi="Palatino Linotype"/>
        </w:rPr>
      </w:pPr>
    </w:p>
    <w:p w:rsidR="00170111" w:rsidRPr="00EC7C45" w:rsidRDefault="00170111" w:rsidP="00170111">
      <w:pPr>
        <w:rPr>
          <w:rFonts w:ascii="Palatino Linotype" w:hAnsi="Palatino Linotype"/>
        </w:rPr>
      </w:pPr>
    </w:p>
    <w:p w:rsidR="00170111" w:rsidRPr="00EC7C45" w:rsidRDefault="00170111" w:rsidP="00170111">
      <w:pPr>
        <w:rPr>
          <w:rFonts w:ascii="Palatino Linotype" w:hAnsi="Palatino Linotype"/>
        </w:rPr>
      </w:pPr>
    </w:p>
    <w:p w:rsidR="00170111" w:rsidRPr="00EC7C45" w:rsidRDefault="00170111" w:rsidP="00170111">
      <w:pPr>
        <w:rPr>
          <w:rFonts w:ascii="Palatino Linotype" w:hAnsi="Palatino Linotype"/>
        </w:rPr>
      </w:pPr>
    </w:p>
    <w:p w:rsidR="00170111" w:rsidRPr="00EC7C45" w:rsidRDefault="00170111" w:rsidP="00170111">
      <w:pPr>
        <w:rPr>
          <w:rFonts w:ascii="Palatino Linotype" w:hAnsi="Palatino Linotype"/>
        </w:rPr>
      </w:pPr>
    </w:p>
    <w:p w:rsidR="00170111" w:rsidRPr="00EC7C45" w:rsidRDefault="00170111" w:rsidP="00170111">
      <w:pPr>
        <w:rPr>
          <w:rFonts w:ascii="Palatino Linotype" w:hAnsi="Palatino Linotype"/>
        </w:rPr>
      </w:pPr>
    </w:p>
    <w:p w:rsidR="00170111" w:rsidRPr="00EC7C45" w:rsidRDefault="00170111" w:rsidP="00170111">
      <w:pPr>
        <w:rPr>
          <w:rFonts w:ascii="Palatino Linotype" w:hAnsi="Palatino Linotype"/>
        </w:rPr>
      </w:pPr>
    </w:p>
    <w:p w:rsidR="00170111" w:rsidRPr="00EC7C45" w:rsidRDefault="00170111" w:rsidP="00170111">
      <w:pPr>
        <w:rPr>
          <w:rFonts w:ascii="Palatino Linotype" w:hAnsi="Palatino Linotype"/>
        </w:rPr>
      </w:pPr>
    </w:p>
    <w:p w:rsidR="00170111" w:rsidRPr="00EC7C45" w:rsidRDefault="00170111" w:rsidP="00170111">
      <w:pPr>
        <w:rPr>
          <w:rFonts w:ascii="Palatino Linotype" w:hAnsi="Palatino Linotype"/>
        </w:rPr>
      </w:pPr>
    </w:p>
    <w:p w:rsidR="00170111" w:rsidRPr="00EC7C45" w:rsidRDefault="00170111" w:rsidP="00170111">
      <w:pPr>
        <w:rPr>
          <w:rFonts w:ascii="Palatino Linotype" w:hAnsi="Palatino Linotype"/>
        </w:rPr>
      </w:pPr>
    </w:p>
    <w:p w:rsidR="00170111" w:rsidRPr="00EC7C45" w:rsidRDefault="00170111" w:rsidP="00170111">
      <w:pPr>
        <w:rPr>
          <w:rFonts w:ascii="Palatino Linotype" w:hAnsi="Palatino Linotype"/>
        </w:rPr>
      </w:pPr>
    </w:p>
    <w:p w:rsidR="00170111" w:rsidRPr="00EC7C45" w:rsidRDefault="00170111" w:rsidP="00170111">
      <w:pPr>
        <w:rPr>
          <w:rFonts w:ascii="Palatino Linotype" w:hAnsi="Palatino Linotype"/>
        </w:rPr>
      </w:pPr>
    </w:p>
    <w:p w:rsidR="00170111" w:rsidRPr="00EC7C45" w:rsidRDefault="00170111" w:rsidP="00170111">
      <w:pPr>
        <w:rPr>
          <w:rFonts w:ascii="Palatino Linotype" w:hAnsi="Palatino Linotype"/>
        </w:rPr>
      </w:pPr>
    </w:p>
    <w:p w:rsidR="00170111" w:rsidRPr="00EC7C45" w:rsidRDefault="00170111" w:rsidP="00170111">
      <w:pPr>
        <w:rPr>
          <w:rFonts w:ascii="Palatino Linotype" w:hAnsi="Palatino Linotype"/>
        </w:rPr>
      </w:pPr>
    </w:p>
    <w:p w:rsidR="00170111" w:rsidRPr="00EC7C45" w:rsidRDefault="00170111" w:rsidP="00170111">
      <w:pPr>
        <w:rPr>
          <w:rFonts w:ascii="Palatino Linotype" w:hAnsi="Palatino Linotype"/>
        </w:rPr>
      </w:pPr>
    </w:p>
    <w:p w:rsidR="00170111" w:rsidRPr="00EC7C45" w:rsidRDefault="00170111" w:rsidP="00170111">
      <w:pPr>
        <w:rPr>
          <w:rFonts w:ascii="Palatino Linotype" w:hAnsi="Palatino Linotype"/>
        </w:rPr>
      </w:pPr>
    </w:p>
    <w:p w:rsidR="00170111" w:rsidRPr="00EC7C45" w:rsidRDefault="00170111" w:rsidP="00170111">
      <w:pPr>
        <w:rPr>
          <w:rFonts w:ascii="Palatino Linotype" w:hAnsi="Palatino Linotype"/>
        </w:rPr>
      </w:pPr>
    </w:p>
    <w:p w:rsidR="00170111" w:rsidRPr="00EC7C45" w:rsidRDefault="00170111" w:rsidP="00170111">
      <w:pPr>
        <w:rPr>
          <w:rFonts w:ascii="Palatino Linotype" w:hAnsi="Palatino Linotype"/>
        </w:rPr>
      </w:pPr>
    </w:p>
    <w:p w:rsidR="00170111" w:rsidRPr="00EC7C45" w:rsidRDefault="00170111" w:rsidP="00170111">
      <w:pPr>
        <w:rPr>
          <w:rFonts w:ascii="Palatino Linotype" w:hAnsi="Palatino Linotype"/>
        </w:rPr>
      </w:pPr>
    </w:p>
    <w:p w:rsidR="00170111" w:rsidRPr="00EC7C45" w:rsidRDefault="00170111" w:rsidP="00170111">
      <w:pPr>
        <w:rPr>
          <w:rFonts w:ascii="Palatino Linotype" w:hAnsi="Palatino Linotype"/>
        </w:rPr>
      </w:pPr>
    </w:p>
    <w:p w:rsidR="00170111" w:rsidRPr="00EC7C45" w:rsidRDefault="00170111" w:rsidP="00170111">
      <w:pPr>
        <w:rPr>
          <w:rFonts w:ascii="Palatino Linotype" w:hAnsi="Palatino Linotype"/>
        </w:rPr>
      </w:pPr>
    </w:p>
    <w:p w:rsidR="00170111" w:rsidRPr="00EC7C45" w:rsidRDefault="00170111" w:rsidP="00170111">
      <w:pPr>
        <w:rPr>
          <w:rFonts w:ascii="Palatino Linotype" w:hAnsi="Palatino Linotype"/>
        </w:rPr>
      </w:pPr>
    </w:p>
    <w:p w:rsidR="00170111" w:rsidRPr="00EC7C45" w:rsidRDefault="00170111" w:rsidP="00170111">
      <w:pPr>
        <w:pStyle w:val="Ttulo1"/>
        <w:spacing w:before="0"/>
        <w:jc w:val="center"/>
        <w:rPr>
          <w:rFonts w:ascii="Palatino Linotype" w:hAnsi="Palatino Linotype"/>
          <w:b w:val="0"/>
          <w:bCs w:val="0"/>
          <w:i/>
          <w:sz w:val="24"/>
          <w:szCs w:val="24"/>
        </w:rPr>
      </w:pPr>
      <w:r w:rsidRPr="00EC7C45">
        <w:rPr>
          <w:rFonts w:ascii="Palatino Linotype" w:hAnsi="Palatino Linotype"/>
          <w:bCs w:val="0"/>
          <w:i/>
          <w:sz w:val="24"/>
          <w:szCs w:val="24"/>
        </w:rPr>
        <w:t>ANEXO ÚNICO</w:t>
      </w:r>
    </w:p>
    <w:p w:rsidR="00170111" w:rsidRPr="00EC7C45" w:rsidRDefault="00170111" w:rsidP="00170111">
      <w:pPr>
        <w:rPr>
          <w:rFonts w:ascii="Palatino Linotype" w:hAnsi="Palatino Linotype" w:cs="Arial"/>
        </w:rPr>
      </w:pPr>
    </w:p>
    <w:p w:rsidR="00170111" w:rsidRPr="00EC7C45" w:rsidRDefault="00170111" w:rsidP="00170111">
      <w:pPr>
        <w:pStyle w:val="Ttulo1"/>
        <w:spacing w:before="0"/>
        <w:jc w:val="center"/>
        <w:rPr>
          <w:rFonts w:ascii="Palatino Linotype" w:hAnsi="Palatino Linotype"/>
          <w:b w:val="0"/>
          <w:bCs w:val="0"/>
          <w:i/>
          <w:sz w:val="24"/>
          <w:szCs w:val="24"/>
        </w:rPr>
      </w:pPr>
      <w:r w:rsidRPr="00EC7C45">
        <w:rPr>
          <w:rFonts w:ascii="Palatino Linotype" w:hAnsi="Palatino Linotype"/>
          <w:bCs w:val="0"/>
          <w:i/>
          <w:sz w:val="24"/>
          <w:szCs w:val="24"/>
        </w:rPr>
        <w:t>MAPA DA DIVISÃO FISCAL</w:t>
      </w:r>
    </w:p>
    <w:p w:rsidR="00170111" w:rsidRPr="00C30C3D" w:rsidRDefault="00170111" w:rsidP="00170111">
      <w:pPr>
        <w:jc w:val="both"/>
        <w:rPr>
          <w:rFonts w:ascii="Palatino Linotype" w:hAnsi="Palatino Linotype" w:cs="Arial"/>
          <w:b/>
        </w:rPr>
      </w:pPr>
    </w:p>
    <w:sectPr w:rsidR="00170111" w:rsidRPr="00C30C3D" w:rsidSect="00C717F0">
      <w:pgSz w:w="11907" w:h="16840" w:code="9"/>
      <w:pgMar w:top="3261" w:right="851" w:bottom="964" w:left="1418"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431D" w:rsidRDefault="007A431D">
      <w:r>
        <w:separator/>
      </w:r>
    </w:p>
  </w:endnote>
  <w:endnote w:type="continuationSeparator" w:id="0">
    <w:p w:rsidR="007A431D" w:rsidRDefault="007A43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431D" w:rsidRDefault="007A431D">
      <w:r>
        <w:separator/>
      </w:r>
    </w:p>
  </w:footnote>
  <w:footnote w:type="continuationSeparator" w:id="0">
    <w:p w:rsidR="007A431D" w:rsidRDefault="007A43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31D" w:rsidRDefault="007A431D">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28</w:t>
    </w:r>
    <w:r>
      <w:rPr>
        <w:rStyle w:val="Nmerodepgina"/>
      </w:rPr>
      <w:fldChar w:fldCharType="end"/>
    </w:r>
  </w:p>
  <w:p w:rsidR="007A431D" w:rsidRDefault="007A431D">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31D" w:rsidRDefault="007A431D">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77FB9">
      <w:rPr>
        <w:rStyle w:val="Nmerodepgina"/>
        <w:noProof/>
      </w:rPr>
      <w:t>183</w:t>
    </w:r>
    <w:r>
      <w:rPr>
        <w:rStyle w:val="Nmerodepgina"/>
      </w:rPr>
      <w:fldChar w:fldCharType="end"/>
    </w:r>
  </w:p>
  <w:p w:rsidR="007A431D" w:rsidRDefault="007A431D">
    <w:pPr>
      <w:pStyle w:val="Cabealho"/>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47E7B69"/>
    <w:multiLevelType w:val="hybridMultilevel"/>
    <w:tmpl w:val="2848A904"/>
    <w:lvl w:ilvl="0" w:tplc="2C16984C">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nsid w:val="079334B2"/>
    <w:multiLevelType w:val="singleLevel"/>
    <w:tmpl w:val="A7448A5C"/>
    <w:lvl w:ilvl="0">
      <w:start w:val="1"/>
      <w:numFmt w:val="lowerLetter"/>
      <w:lvlText w:val="%1)"/>
      <w:lvlJc w:val="left"/>
      <w:pPr>
        <w:tabs>
          <w:tab w:val="num" w:pos="720"/>
        </w:tabs>
        <w:ind w:left="720" w:hanging="360"/>
      </w:pPr>
      <w:rPr>
        <w:rFonts w:hint="default"/>
      </w:rPr>
    </w:lvl>
  </w:abstractNum>
  <w:abstractNum w:abstractNumId="3">
    <w:nsid w:val="15476EC5"/>
    <w:multiLevelType w:val="hybridMultilevel"/>
    <w:tmpl w:val="E02EE6B6"/>
    <w:lvl w:ilvl="0" w:tplc="49B65D7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nsid w:val="21E9290C"/>
    <w:multiLevelType w:val="hybridMultilevel"/>
    <w:tmpl w:val="DD96781A"/>
    <w:lvl w:ilvl="0" w:tplc="3B4AD2C2">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
    <w:nsid w:val="32D83F62"/>
    <w:multiLevelType w:val="singleLevel"/>
    <w:tmpl w:val="0416000F"/>
    <w:lvl w:ilvl="0">
      <w:start w:val="6"/>
      <w:numFmt w:val="decimal"/>
      <w:lvlText w:val="%1."/>
      <w:lvlJc w:val="left"/>
      <w:pPr>
        <w:tabs>
          <w:tab w:val="num" w:pos="360"/>
        </w:tabs>
        <w:ind w:left="360" w:hanging="360"/>
      </w:pPr>
    </w:lvl>
  </w:abstractNum>
  <w:abstractNum w:abstractNumId="6">
    <w:nsid w:val="43C47702"/>
    <w:multiLevelType w:val="singleLevel"/>
    <w:tmpl w:val="C960F666"/>
    <w:lvl w:ilvl="0">
      <w:start w:val="1"/>
      <w:numFmt w:val="lowerLetter"/>
      <w:lvlText w:val="%1)"/>
      <w:lvlJc w:val="left"/>
      <w:pPr>
        <w:tabs>
          <w:tab w:val="num" w:pos="720"/>
        </w:tabs>
        <w:ind w:left="720" w:hanging="360"/>
      </w:pPr>
    </w:lvl>
  </w:abstractNum>
  <w:abstractNum w:abstractNumId="7">
    <w:nsid w:val="46CC42AC"/>
    <w:multiLevelType w:val="multilevel"/>
    <w:tmpl w:val="E226609C"/>
    <w:lvl w:ilvl="0">
      <w:numFmt w:val="none"/>
      <w:lvlText w:val=""/>
      <w:lvlJc w:val="left"/>
      <w:pPr>
        <w:tabs>
          <w:tab w:val="num" w:pos="360"/>
        </w:tabs>
      </w:pPr>
    </w:lvl>
    <w:lvl w:ilvl="1">
      <w:start w:val="1"/>
      <w:numFmt w:val="decimal"/>
      <w:isLgl/>
      <w:lvlText w:val="%1.%2"/>
      <w:lvlJc w:val="left"/>
      <w:pPr>
        <w:tabs>
          <w:tab w:val="num" w:pos="405"/>
        </w:tabs>
        <w:ind w:left="405" w:hanging="40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8">
    <w:nsid w:val="47717DB7"/>
    <w:multiLevelType w:val="hybridMultilevel"/>
    <w:tmpl w:val="ADC288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CFD5085"/>
    <w:multiLevelType w:val="hybridMultilevel"/>
    <w:tmpl w:val="0C3482D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D4350BD"/>
    <w:multiLevelType w:val="hybridMultilevel"/>
    <w:tmpl w:val="9F2E45B0"/>
    <w:lvl w:ilvl="0" w:tplc="400A35BA">
      <w:start w:val="1"/>
      <w:numFmt w:val="lowerLetter"/>
      <w:lvlText w:val="%1)"/>
      <w:lvlJc w:val="left"/>
      <w:pPr>
        <w:tabs>
          <w:tab w:val="num" w:pos="1068"/>
        </w:tabs>
        <w:ind w:left="1068" w:hanging="36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11">
    <w:nsid w:val="4D9633E6"/>
    <w:multiLevelType w:val="hybridMultilevel"/>
    <w:tmpl w:val="E0BABF98"/>
    <w:lvl w:ilvl="0" w:tplc="04160017">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2">
    <w:nsid w:val="50FE6101"/>
    <w:multiLevelType w:val="hybridMultilevel"/>
    <w:tmpl w:val="6F881A2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518B19E3"/>
    <w:multiLevelType w:val="hybridMultilevel"/>
    <w:tmpl w:val="64441466"/>
    <w:lvl w:ilvl="0" w:tplc="BFBC1A7C">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nsid w:val="5A832ABC"/>
    <w:multiLevelType w:val="multilevel"/>
    <w:tmpl w:val="E572FB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800"/>
        </w:tabs>
        <w:ind w:left="1800" w:hanging="36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3320"/>
        </w:tabs>
        <w:ind w:left="13320" w:hanging="1800"/>
      </w:pPr>
      <w:rPr>
        <w:rFonts w:hint="default"/>
      </w:rPr>
    </w:lvl>
  </w:abstractNum>
  <w:abstractNum w:abstractNumId="15">
    <w:nsid w:val="61623D64"/>
    <w:multiLevelType w:val="hybridMultilevel"/>
    <w:tmpl w:val="F100573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64DD2DCB"/>
    <w:multiLevelType w:val="multilevel"/>
    <w:tmpl w:val="45CC1A66"/>
    <w:lvl w:ilvl="0">
      <w:start w:val="1"/>
      <w:numFmt w:val="decimal"/>
      <w:lvlText w:val="%1."/>
      <w:lvlJc w:val="left"/>
      <w:pPr>
        <w:tabs>
          <w:tab w:val="num" w:pos="1440"/>
        </w:tabs>
        <w:ind w:left="1440" w:hanging="360"/>
      </w:pPr>
      <w:rPr>
        <w:rFonts w:hint="default"/>
      </w:rPr>
    </w:lvl>
    <w:lvl w:ilvl="1">
      <w:start w:val="1"/>
      <w:numFmt w:val="decimal"/>
      <w:isLgl/>
      <w:lvlText w:val="%1.%2."/>
      <w:lvlJc w:val="left"/>
      <w:pPr>
        <w:tabs>
          <w:tab w:val="num" w:pos="1860"/>
        </w:tabs>
        <w:ind w:left="1860" w:hanging="420"/>
      </w:pPr>
      <w:rPr>
        <w:rFonts w:hint="default"/>
      </w:rPr>
    </w:lvl>
    <w:lvl w:ilvl="2">
      <w:start w:val="1"/>
      <w:numFmt w:val="decimal"/>
      <w:isLgl/>
      <w:lvlText w:val="%1.%2.%3."/>
      <w:lvlJc w:val="left"/>
      <w:pPr>
        <w:tabs>
          <w:tab w:val="num" w:pos="2520"/>
        </w:tabs>
        <w:ind w:left="2520" w:hanging="720"/>
      </w:pPr>
      <w:rPr>
        <w:rFonts w:hint="default"/>
      </w:rPr>
    </w:lvl>
    <w:lvl w:ilvl="3">
      <w:start w:val="1"/>
      <w:numFmt w:val="decimal"/>
      <w:isLgl/>
      <w:lvlText w:val="%1.%2.%3.%4."/>
      <w:lvlJc w:val="left"/>
      <w:pPr>
        <w:tabs>
          <w:tab w:val="num" w:pos="2880"/>
        </w:tabs>
        <w:ind w:left="2880" w:hanging="72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3960"/>
        </w:tabs>
        <w:ind w:left="3960" w:hanging="1080"/>
      </w:pPr>
      <w:rPr>
        <w:rFonts w:hint="default"/>
      </w:rPr>
    </w:lvl>
    <w:lvl w:ilvl="6">
      <w:start w:val="1"/>
      <w:numFmt w:val="decimal"/>
      <w:isLgl/>
      <w:lvlText w:val="%1.%2.%3.%4.%5.%6.%7."/>
      <w:lvlJc w:val="left"/>
      <w:pPr>
        <w:tabs>
          <w:tab w:val="num" w:pos="4680"/>
        </w:tabs>
        <w:ind w:left="4680" w:hanging="1440"/>
      </w:pPr>
      <w:rPr>
        <w:rFonts w:hint="default"/>
      </w:rPr>
    </w:lvl>
    <w:lvl w:ilvl="7">
      <w:start w:val="1"/>
      <w:numFmt w:val="decimal"/>
      <w:isLgl/>
      <w:lvlText w:val="%1.%2.%3.%4.%5.%6.%7.%8."/>
      <w:lvlJc w:val="left"/>
      <w:pPr>
        <w:tabs>
          <w:tab w:val="num" w:pos="5040"/>
        </w:tabs>
        <w:ind w:left="5040" w:hanging="1440"/>
      </w:pPr>
      <w:rPr>
        <w:rFonts w:hint="default"/>
      </w:rPr>
    </w:lvl>
    <w:lvl w:ilvl="8">
      <w:start w:val="1"/>
      <w:numFmt w:val="decimal"/>
      <w:isLgl/>
      <w:lvlText w:val="%1.%2.%3.%4.%5.%6.%7.%8.%9."/>
      <w:lvlJc w:val="left"/>
      <w:pPr>
        <w:tabs>
          <w:tab w:val="num" w:pos="5760"/>
        </w:tabs>
        <w:ind w:left="5760" w:hanging="1800"/>
      </w:pPr>
      <w:rPr>
        <w:rFonts w:hint="default"/>
      </w:rPr>
    </w:lvl>
  </w:abstractNum>
  <w:abstractNum w:abstractNumId="17">
    <w:nsid w:val="6ABF7504"/>
    <w:multiLevelType w:val="singleLevel"/>
    <w:tmpl w:val="04160017"/>
    <w:lvl w:ilvl="0">
      <w:start w:val="1"/>
      <w:numFmt w:val="lowerLetter"/>
      <w:lvlText w:val="%1)"/>
      <w:lvlJc w:val="left"/>
      <w:pPr>
        <w:tabs>
          <w:tab w:val="num" w:pos="360"/>
        </w:tabs>
        <w:ind w:left="360" w:hanging="360"/>
      </w:pPr>
      <w:rPr>
        <w:rFonts w:hint="default"/>
      </w:rPr>
    </w:lvl>
  </w:abstractNum>
  <w:abstractNum w:abstractNumId="18">
    <w:nsid w:val="74E36E72"/>
    <w:multiLevelType w:val="hybridMultilevel"/>
    <w:tmpl w:val="0CCA265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7A8936B6"/>
    <w:multiLevelType w:val="hybridMultilevel"/>
    <w:tmpl w:val="E0384F18"/>
    <w:lvl w:ilvl="0" w:tplc="DF6CD84E">
      <w:start w:val="1"/>
      <w:numFmt w:val="lowerLetter"/>
      <w:lvlText w:val="%1)"/>
      <w:lvlJc w:val="left"/>
      <w:pPr>
        <w:tabs>
          <w:tab w:val="num" w:pos="1068"/>
        </w:tabs>
        <w:ind w:left="1068" w:hanging="36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num w:numId="1">
    <w:abstractNumId w:val="7"/>
    <w:lvlOverride w:ilvl="0">
      <w:startOverride w:val="1"/>
    </w:lvlOverride>
  </w:num>
  <w:num w:numId="2">
    <w:abstractNumId w:val="6"/>
    <w:lvlOverride w:ilvl="0">
      <w:startOverride w:val="1"/>
    </w:lvlOverride>
  </w:num>
  <w:num w:numId="3">
    <w:abstractNumId w:val="5"/>
    <w:lvlOverride w:ilvl="0">
      <w:startOverride w:val="6"/>
    </w:lvlOverride>
  </w:num>
  <w:num w:numId="4">
    <w:abstractNumId w:val="17"/>
    <w:lvlOverride w:ilvl="0">
      <w:startOverride w:val="1"/>
    </w:lvlOverride>
  </w:num>
  <w:num w:numId="5">
    <w:abstractNumId w:val="19"/>
  </w:num>
  <w:num w:numId="6">
    <w:abstractNumId w:val="10"/>
  </w:num>
  <w:num w:numId="7">
    <w:abstractNumId w:val="9"/>
  </w:num>
  <w:num w:numId="8">
    <w:abstractNumId w:val="4"/>
  </w:num>
  <w:num w:numId="9">
    <w:abstractNumId w:val="8"/>
  </w:num>
  <w:num w:numId="10">
    <w:abstractNumId w:val="13"/>
  </w:num>
  <w:num w:numId="11">
    <w:abstractNumId w:val="18"/>
  </w:num>
  <w:num w:numId="12">
    <w:abstractNumId w:val="11"/>
  </w:num>
  <w:num w:numId="13">
    <w:abstractNumId w:val="12"/>
  </w:num>
  <w:num w:numId="14">
    <w:abstractNumId w:val="15"/>
  </w:num>
  <w:num w:numId="15">
    <w:abstractNumId w:val="1"/>
  </w:num>
  <w:num w:numId="16">
    <w:abstractNumId w:val="16"/>
  </w:num>
  <w:num w:numId="17">
    <w:abstractNumId w:val="14"/>
  </w:num>
  <w:num w:numId="18">
    <w:abstractNumId w:val="3"/>
  </w:num>
  <w:num w:numId="19">
    <w:abstractNumId w:val="2"/>
    <w:lvlOverride w:ilvl="0">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1A37"/>
    <w:rsid w:val="00000264"/>
    <w:rsid w:val="00001192"/>
    <w:rsid w:val="00002049"/>
    <w:rsid w:val="000079D3"/>
    <w:rsid w:val="0001027C"/>
    <w:rsid w:val="000102D8"/>
    <w:rsid w:val="00011260"/>
    <w:rsid w:val="0001347C"/>
    <w:rsid w:val="00013F8E"/>
    <w:rsid w:val="0001599B"/>
    <w:rsid w:val="00017B4E"/>
    <w:rsid w:val="0002193A"/>
    <w:rsid w:val="00026253"/>
    <w:rsid w:val="00026981"/>
    <w:rsid w:val="00030238"/>
    <w:rsid w:val="00035050"/>
    <w:rsid w:val="00035878"/>
    <w:rsid w:val="00036A90"/>
    <w:rsid w:val="0004280E"/>
    <w:rsid w:val="00044E2A"/>
    <w:rsid w:val="0004502A"/>
    <w:rsid w:val="0004727A"/>
    <w:rsid w:val="000475D1"/>
    <w:rsid w:val="0005395E"/>
    <w:rsid w:val="00057779"/>
    <w:rsid w:val="000624C4"/>
    <w:rsid w:val="00064064"/>
    <w:rsid w:val="00064ACB"/>
    <w:rsid w:val="00064F98"/>
    <w:rsid w:val="0006799F"/>
    <w:rsid w:val="000679EA"/>
    <w:rsid w:val="00070022"/>
    <w:rsid w:val="00072691"/>
    <w:rsid w:val="000759FA"/>
    <w:rsid w:val="000767B4"/>
    <w:rsid w:val="00076DD7"/>
    <w:rsid w:val="0007706F"/>
    <w:rsid w:val="000813D7"/>
    <w:rsid w:val="000822B1"/>
    <w:rsid w:val="00085113"/>
    <w:rsid w:val="00085764"/>
    <w:rsid w:val="00085D9A"/>
    <w:rsid w:val="0009043A"/>
    <w:rsid w:val="000919E9"/>
    <w:rsid w:val="0009294A"/>
    <w:rsid w:val="000929FE"/>
    <w:rsid w:val="000943DC"/>
    <w:rsid w:val="000A0592"/>
    <w:rsid w:val="000A1A5D"/>
    <w:rsid w:val="000A553F"/>
    <w:rsid w:val="000A5DE8"/>
    <w:rsid w:val="000A789C"/>
    <w:rsid w:val="000B0009"/>
    <w:rsid w:val="000B1BAD"/>
    <w:rsid w:val="000B1CE6"/>
    <w:rsid w:val="000B1D82"/>
    <w:rsid w:val="000B1F48"/>
    <w:rsid w:val="000B2FFC"/>
    <w:rsid w:val="000B33D7"/>
    <w:rsid w:val="000B39E9"/>
    <w:rsid w:val="000B3C86"/>
    <w:rsid w:val="000B41A6"/>
    <w:rsid w:val="000B6077"/>
    <w:rsid w:val="000B60F5"/>
    <w:rsid w:val="000B6687"/>
    <w:rsid w:val="000B7337"/>
    <w:rsid w:val="000C0569"/>
    <w:rsid w:val="000C1420"/>
    <w:rsid w:val="000C1D72"/>
    <w:rsid w:val="000C281B"/>
    <w:rsid w:val="000C34D2"/>
    <w:rsid w:val="000C4022"/>
    <w:rsid w:val="000C4C40"/>
    <w:rsid w:val="000C6689"/>
    <w:rsid w:val="000D1D79"/>
    <w:rsid w:val="000D50BF"/>
    <w:rsid w:val="000D595F"/>
    <w:rsid w:val="000E4207"/>
    <w:rsid w:val="000E7284"/>
    <w:rsid w:val="000E7584"/>
    <w:rsid w:val="000E7A76"/>
    <w:rsid w:val="000E7FCC"/>
    <w:rsid w:val="000F0EC7"/>
    <w:rsid w:val="000F1A2E"/>
    <w:rsid w:val="000F275E"/>
    <w:rsid w:val="000F2B51"/>
    <w:rsid w:val="000F373D"/>
    <w:rsid w:val="000F3F8E"/>
    <w:rsid w:val="000F43AA"/>
    <w:rsid w:val="000F46F1"/>
    <w:rsid w:val="000F4854"/>
    <w:rsid w:val="0010033F"/>
    <w:rsid w:val="001017A5"/>
    <w:rsid w:val="0010308C"/>
    <w:rsid w:val="00103781"/>
    <w:rsid w:val="00103FE2"/>
    <w:rsid w:val="001041A2"/>
    <w:rsid w:val="001044F5"/>
    <w:rsid w:val="0010521A"/>
    <w:rsid w:val="00105401"/>
    <w:rsid w:val="00105727"/>
    <w:rsid w:val="00113412"/>
    <w:rsid w:val="001162FB"/>
    <w:rsid w:val="00116C3E"/>
    <w:rsid w:val="00116FBE"/>
    <w:rsid w:val="0011700C"/>
    <w:rsid w:val="00117F00"/>
    <w:rsid w:val="00120491"/>
    <w:rsid w:val="00120D56"/>
    <w:rsid w:val="00121491"/>
    <w:rsid w:val="00123B98"/>
    <w:rsid w:val="001248A6"/>
    <w:rsid w:val="001262FB"/>
    <w:rsid w:val="00131E12"/>
    <w:rsid w:val="0013318E"/>
    <w:rsid w:val="001358E9"/>
    <w:rsid w:val="0013613D"/>
    <w:rsid w:val="001373CB"/>
    <w:rsid w:val="00137F98"/>
    <w:rsid w:val="00140EAD"/>
    <w:rsid w:val="00142AA7"/>
    <w:rsid w:val="00144DE4"/>
    <w:rsid w:val="00145436"/>
    <w:rsid w:val="001458FA"/>
    <w:rsid w:val="00147ED2"/>
    <w:rsid w:val="001519BF"/>
    <w:rsid w:val="00152006"/>
    <w:rsid w:val="00152277"/>
    <w:rsid w:val="0015227A"/>
    <w:rsid w:val="00152866"/>
    <w:rsid w:val="00153204"/>
    <w:rsid w:val="001626F1"/>
    <w:rsid w:val="00163881"/>
    <w:rsid w:val="00167044"/>
    <w:rsid w:val="00167581"/>
    <w:rsid w:val="00170111"/>
    <w:rsid w:val="00171689"/>
    <w:rsid w:val="00171EC1"/>
    <w:rsid w:val="00173B0C"/>
    <w:rsid w:val="00175916"/>
    <w:rsid w:val="00175E7F"/>
    <w:rsid w:val="0017698E"/>
    <w:rsid w:val="00181A13"/>
    <w:rsid w:val="00182A3A"/>
    <w:rsid w:val="00182A8A"/>
    <w:rsid w:val="00183FD9"/>
    <w:rsid w:val="00185496"/>
    <w:rsid w:val="00185DC7"/>
    <w:rsid w:val="00185FB4"/>
    <w:rsid w:val="001860D2"/>
    <w:rsid w:val="00187511"/>
    <w:rsid w:val="0019064F"/>
    <w:rsid w:val="001906A3"/>
    <w:rsid w:val="00197CA8"/>
    <w:rsid w:val="001A14AC"/>
    <w:rsid w:val="001A169E"/>
    <w:rsid w:val="001A1A37"/>
    <w:rsid w:val="001A5CA7"/>
    <w:rsid w:val="001A65A7"/>
    <w:rsid w:val="001B0229"/>
    <w:rsid w:val="001B0CCD"/>
    <w:rsid w:val="001B1BB8"/>
    <w:rsid w:val="001B56ED"/>
    <w:rsid w:val="001B68BC"/>
    <w:rsid w:val="001C0EED"/>
    <w:rsid w:val="001C27CF"/>
    <w:rsid w:val="001C3676"/>
    <w:rsid w:val="001C3A9A"/>
    <w:rsid w:val="001C5D82"/>
    <w:rsid w:val="001C6653"/>
    <w:rsid w:val="001D12F1"/>
    <w:rsid w:val="001D4E3F"/>
    <w:rsid w:val="001D510D"/>
    <w:rsid w:val="001D63FF"/>
    <w:rsid w:val="001E21B6"/>
    <w:rsid w:val="001E3F39"/>
    <w:rsid w:val="001E49FD"/>
    <w:rsid w:val="001E5B09"/>
    <w:rsid w:val="001E5F93"/>
    <w:rsid w:val="001E6475"/>
    <w:rsid w:val="001E6C7E"/>
    <w:rsid w:val="001F052B"/>
    <w:rsid w:val="001F18C9"/>
    <w:rsid w:val="001F29E3"/>
    <w:rsid w:val="001F7FE7"/>
    <w:rsid w:val="00200944"/>
    <w:rsid w:val="00206CFD"/>
    <w:rsid w:val="002072B8"/>
    <w:rsid w:val="00207639"/>
    <w:rsid w:val="00211136"/>
    <w:rsid w:val="00212A18"/>
    <w:rsid w:val="00215713"/>
    <w:rsid w:val="00215780"/>
    <w:rsid w:val="00217A12"/>
    <w:rsid w:val="00222452"/>
    <w:rsid w:val="00222CE9"/>
    <w:rsid w:val="002257AD"/>
    <w:rsid w:val="00226EA2"/>
    <w:rsid w:val="00227A94"/>
    <w:rsid w:val="00232B6C"/>
    <w:rsid w:val="00233D27"/>
    <w:rsid w:val="00234A4D"/>
    <w:rsid w:val="002363D6"/>
    <w:rsid w:val="00236477"/>
    <w:rsid w:val="0023665B"/>
    <w:rsid w:val="00240DDD"/>
    <w:rsid w:val="00241566"/>
    <w:rsid w:val="00242374"/>
    <w:rsid w:val="00242C77"/>
    <w:rsid w:val="002439F5"/>
    <w:rsid w:val="00247254"/>
    <w:rsid w:val="00250ACC"/>
    <w:rsid w:val="00251E47"/>
    <w:rsid w:val="002522D0"/>
    <w:rsid w:val="00253519"/>
    <w:rsid w:val="002543B0"/>
    <w:rsid w:val="002546C6"/>
    <w:rsid w:val="00255223"/>
    <w:rsid w:val="002553E1"/>
    <w:rsid w:val="00255FEC"/>
    <w:rsid w:val="00257D3A"/>
    <w:rsid w:val="0026018E"/>
    <w:rsid w:val="00260BB7"/>
    <w:rsid w:val="0026284D"/>
    <w:rsid w:val="002629CE"/>
    <w:rsid w:val="002630A1"/>
    <w:rsid w:val="002633CB"/>
    <w:rsid w:val="00271151"/>
    <w:rsid w:val="002826DF"/>
    <w:rsid w:val="002832B3"/>
    <w:rsid w:val="002851C9"/>
    <w:rsid w:val="00285745"/>
    <w:rsid w:val="00287A59"/>
    <w:rsid w:val="00292A55"/>
    <w:rsid w:val="00294235"/>
    <w:rsid w:val="00294942"/>
    <w:rsid w:val="002949AA"/>
    <w:rsid w:val="0029701F"/>
    <w:rsid w:val="002A0110"/>
    <w:rsid w:val="002A20C8"/>
    <w:rsid w:val="002A791E"/>
    <w:rsid w:val="002B06A5"/>
    <w:rsid w:val="002B2068"/>
    <w:rsid w:val="002B5191"/>
    <w:rsid w:val="002B5496"/>
    <w:rsid w:val="002C1244"/>
    <w:rsid w:val="002C1256"/>
    <w:rsid w:val="002C25D2"/>
    <w:rsid w:val="002C5F7D"/>
    <w:rsid w:val="002C7720"/>
    <w:rsid w:val="002D02AC"/>
    <w:rsid w:val="002D17E7"/>
    <w:rsid w:val="002D2A85"/>
    <w:rsid w:val="002D3B67"/>
    <w:rsid w:val="002D3DDD"/>
    <w:rsid w:val="002D4893"/>
    <w:rsid w:val="002D5033"/>
    <w:rsid w:val="002D543A"/>
    <w:rsid w:val="002D668D"/>
    <w:rsid w:val="002E0605"/>
    <w:rsid w:val="002E233B"/>
    <w:rsid w:val="002E33C3"/>
    <w:rsid w:val="002E3F9B"/>
    <w:rsid w:val="002E5064"/>
    <w:rsid w:val="002E5989"/>
    <w:rsid w:val="002E5FB7"/>
    <w:rsid w:val="002E773A"/>
    <w:rsid w:val="002F0D0D"/>
    <w:rsid w:val="002F1965"/>
    <w:rsid w:val="002F2680"/>
    <w:rsid w:val="002F3684"/>
    <w:rsid w:val="002F3CEA"/>
    <w:rsid w:val="002F4B68"/>
    <w:rsid w:val="002F5A6E"/>
    <w:rsid w:val="002F7B58"/>
    <w:rsid w:val="003042E5"/>
    <w:rsid w:val="00304575"/>
    <w:rsid w:val="00305277"/>
    <w:rsid w:val="00307C2D"/>
    <w:rsid w:val="0031013D"/>
    <w:rsid w:val="003101D7"/>
    <w:rsid w:val="00312246"/>
    <w:rsid w:val="003129F7"/>
    <w:rsid w:val="00315560"/>
    <w:rsid w:val="00315A7A"/>
    <w:rsid w:val="003177CE"/>
    <w:rsid w:val="00317FB9"/>
    <w:rsid w:val="00320758"/>
    <w:rsid w:val="00320B2E"/>
    <w:rsid w:val="00322226"/>
    <w:rsid w:val="0032237A"/>
    <w:rsid w:val="00323A75"/>
    <w:rsid w:val="0032557F"/>
    <w:rsid w:val="00325C4D"/>
    <w:rsid w:val="00330E89"/>
    <w:rsid w:val="00332DE6"/>
    <w:rsid w:val="00333C8C"/>
    <w:rsid w:val="00333FB4"/>
    <w:rsid w:val="0034123B"/>
    <w:rsid w:val="003416BD"/>
    <w:rsid w:val="003423AB"/>
    <w:rsid w:val="00344082"/>
    <w:rsid w:val="00351B25"/>
    <w:rsid w:val="00351E25"/>
    <w:rsid w:val="003523A5"/>
    <w:rsid w:val="003533E0"/>
    <w:rsid w:val="00353F8E"/>
    <w:rsid w:val="003548F5"/>
    <w:rsid w:val="00354999"/>
    <w:rsid w:val="0035621F"/>
    <w:rsid w:val="00361DA5"/>
    <w:rsid w:val="003628BB"/>
    <w:rsid w:val="00363076"/>
    <w:rsid w:val="00367318"/>
    <w:rsid w:val="00367D3E"/>
    <w:rsid w:val="00370AA1"/>
    <w:rsid w:val="00370B9C"/>
    <w:rsid w:val="003736B0"/>
    <w:rsid w:val="00373E1C"/>
    <w:rsid w:val="00375083"/>
    <w:rsid w:val="00375D0D"/>
    <w:rsid w:val="00376EC3"/>
    <w:rsid w:val="00377896"/>
    <w:rsid w:val="003779EA"/>
    <w:rsid w:val="00386F18"/>
    <w:rsid w:val="00390135"/>
    <w:rsid w:val="003915A2"/>
    <w:rsid w:val="00391F11"/>
    <w:rsid w:val="00395941"/>
    <w:rsid w:val="00395A79"/>
    <w:rsid w:val="00396E95"/>
    <w:rsid w:val="003A0C00"/>
    <w:rsid w:val="003A3FA8"/>
    <w:rsid w:val="003A5BD8"/>
    <w:rsid w:val="003A6B7B"/>
    <w:rsid w:val="003A6CF6"/>
    <w:rsid w:val="003A7E13"/>
    <w:rsid w:val="003B18B8"/>
    <w:rsid w:val="003B1B1E"/>
    <w:rsid w:val="003B2404"/>
    <w:rsid w:val="003B2501"/>
    <w:rsid w:val="003B2977"/>
    <w:rsid w:val="003B302B"/>
    <w:rsid w:val="003B3E1E"/>
    <w:rsid w:val="003B4DAD"/>
    <w:rsid w:val="003B5862"/>
    <w:rsid w:val="003B6CC6"/>
    <w:rsid w:val="003C1FAE"/>
    <w:rsid w:val="003C28A2"/>
    <w:rsid w:val="003C311F"/>
    <w:rsid w:val="003C5330"/>
    <w:rsid w:val="003C5930"/>
    <w:rsid w:val="003C5D67"/>
    <w:rsid w:val="003C6E91"/>
    <w:rsid w:val="003D0DA4"/>
    <w:rsid w:val="003D22CF"/>
    <w:rsid w:val="003D5286"/>
    <w:rsid w:val="003D5644"/>
    <w:rsid w:val="003D5D92"/>
    <w:rsid w:val="003D7DFC"/>
    <w:rsid w:val="003E2639"/>
    <w:rsid w:val="003E6520"/>
    <w:rsid w:val="003E7F50"/>
    <w:rsid w:val="003F0913"/>
    <w:rsid w:val="003F0B97"/>
    <w:rsid w:val="003F4A49"/>
    <w:rsid w:val="003F56E0"/>
    <w:rsid w:val="003F79CD"/>
    <w:rsid w:val="00403A52"/>
    <w:rsid w:val="00404647"/>
    <w:rsid w:val="00404CE5"/>
    <w:rsid w:val="00412CC3"/>
    <w:rsid w:val="00414773"/>
    <w:rsid w:val="004159CE"/>
    <w:rsid w:val="0041652B"/>
    <w:rsid w:val="0041685A"/>
    <w:rsid w:val="00417290"/>
    <w:rsid w:val="00417731"/>
    <w:rsid w:val="0042039A"/>
    <w:rsid w:val="004204AA"/>
    <w:rsid w:val="004205CC"/>
    <w:rsid w:val="004208D7"/>
    <w:rsid w:val="0042092E"/>
    <w:rsid w:val="004211B9"/>
    <w:rsid w:val="00423345"/>
    <w:rsid w:val="004254E7"/>
    <w:rsid w:val="00426AC5"/>
    <w:rsid w:val="00426D2F"/>
    <w:rsid w:val="00431458"/>
    <w:rsid w:val="0043158A"/>
    <w:rsid w:val="0043216F"/>
    <w:rsid w:val="0043448E"/>
    <w:rsid w:val="00434610"/>
    <w:rsid w:val="00435173"/>
    <w:rsid w:val="00437704"/>
    <w:rsid w:val="00441107"/>
    <w:rsid w:val="00442EE9"/>
    <w:rsid w:val="004432DE"/>
    <w:rsid w:val="0044435A"/>
    <w:rsid w:val="00444616"/>
    <w:rsid w:val="00445516"/>
    <w:rsid w:val="00445696"/>
    <w:rsid w:val="00447A73"/>
    <w:rsid w:val="00451A9C"/>
    <w:rsid w:val="004534C1"/>
    <w:rsid w:val="00454791"/>
    <w:rsid w:val="00454A5D"/>
    <w:rsid w:val="00455E2E"/>
    <w:rsid w:val="00456740"/>
    <w:rsid w:val="00460FEE"/>
    <w:rsid w:val="0046330D"/>
    <w:rsid w:val="0046399F"/>
    <w:rsid w:val="00472D01"/>
    <w:rsid w:val="00473E0B"/>
    <w:rsid w:val="00475A66"/>
    <w:rsid w:val="004764AB"/>
    <w:rsid w:val="00476790"/>
    <w:rsid w:val="00477E7D"/>
    <w:rsid w:val="00480CAC"/>
    <w:rsid w:val="0048142A"/>
    <w:rsid w:val="00482574"/>
    <w:rsid w:val="004831EA"/>
    <w:rsid w:val="004862BF"/>
    <w:rsid w:val="00486569"/>
    <w:rsid w:val="00487E8C"/>
    <w:rsid w:val="00490AA3"/>
    <w:rsid w:val="00491C23"/>
    <w:rsid w:val="004926AD"/>
    <w:rsid w:val="004936C2"/>
    <w:rsid w:val="0049487B"/>
    <w:rsid w:val="0049606C"/>
    <w:rsid w:val="00497221"/>
    <w:rsid w:val="004A0221"/>
    <w:rsid w:val="004A1461"/>
    <w:rsid w:val="004A336B"/>
    <w:rsid w:val="004A40B7"/>
    <w:rsid w:val="004A62AC"/>
    <w:rsid w:val="004A73CB"/>
    <w:rsid w:val="004A75F3"/>
    <w:rsid w:val="004A79F4"/>
    <w:rsid w:val="004B21FA"/>
    <w:rsid w:val="004B2A43"/>
    <w:rsid w:val="004B3927"/>
    <w:rsid w:val="004B3E5B"/>
    <w:rsid w:val="004B5AF9"/>
    <w:rsid w:val="004B6F80"/>
    <w:rsid w:val="004C1EF7"/>
    <w:rsid w:val="004C1F1E"/>
    <w:rsid w:val="004C4637"/>
    <w:rsid w:val="004C715F"/>
    <w:rsid w:val="004D0699"/>
    <w:rsid w:val="004D1943"/>
    <w:rsid w:val="004D262B"/>
    <w:rsid w:val="004D3066"/>
    <w:rsid w:val="004D371E"/>
    <w:rsid w:val="004D4ACA"/>
    <w:rsid w:val="004E3F88"/>
    <w:rsid w:val="004E4F5A"/>
    <w:rsid w:val="004E51BB"/>
    <w:rsid w:val="004E6E44"/>
    <w:rsid w:val="004F024D"/>
    <w:rsid w:val="004F36A4"/>
    <w:rsid w:val="004F6511"/>
    <w:rsid w:val="004F7602"/>
    <w:rsid w:val="005004C7"/>
    <w:rsid w:val="005004F3"/>
    <w:rsid w:val="00501B10"/>
    <w:rsid w:val="0050283D"/>
    <w:rsid w:val="00503694"/>
    <w:rsid w:val="0050525F"/>
    <w:rsid w:val="0050799E"/>
    <w:rsid w:val="005115E5"/>
    <w:rsid w:val="005117D1"/>
    <w:rsid w:val="0051248A"/>
    <w:rsid w:val="00512E11"/>
    <w:rsid w:val="00514E60"/>
    <w:rsid w:val="00517FCF"/>
    <w:rsid w:val="0052130C"/>
    <w:rsid w:val="00523E5E"/>
    <w:rsid w:val="00525E63"/>
    <w:rsid w:val="005261F5"/>
    <w:rsid w:val="005317C8"/>
    <w:rsid w:val="005321D4"/>
    <w:rsid w:val="0053339B"/>
    <w:rsid w:val="00540F13"/>
    <w:rsid w:val="00541116"/>
    <w:rsid w:val="00543895"/>
    <w:rsid w:val="00543ECC"/>
    <w:rsid w:val="00545647"/>
    <w:rsid w:val="00547946"/>
    <w:rsid w:val="00550C64"/>
    <w:rsid w:val="005512B8"/>
    <w:rsid w:val="00551314"/>
    <w:rsid w:val="005515BC"/>
    <w:rsid w:val="00552082"/>
    <w:rsid w:val="00553D37"/>
    <w:rsid w:val="005551FD"/>
    <w:rsid w:val="00556F0F"/>
    <w:rsid w:val="005622A3"/>
    <w:rsid w:val="0056242D"/>
    <w:rsid w:val="005624F1"/>
    <w:rsid w:val="005627B4"/>
    <w:rsid w:val="00564C3D"/>
    <w:rsid w:val="00566F29"/>
    <w:rsid w:val="00567A96"/>
    <w:rsid w:val="00570C70"/>
    <w:rsid w:val="00572327"/>
    <w:rsid w:val="00573A9C"/>
    <w:rsid w:val="00573BC4"/>
    <w:rsid w:val="00575192"/>
    <w:rsid w:val="0057551D"/>
    <w:rsid w:val="005770B3"/>
    <w:rsid w:val="00577A62"/>
    <w:rsid w:val="00577F9A"/>
    <w:rsid w:val="00580147"/>
    <w:rsid w:val="0058045B"/>
    <w:rsid w:val="00580493"/>
    <w:rsid w:val="00581EAB"/>
    <w:rsid w:val="005833C6"/>
    <w:rsid w:val="00583512"/>
    <w:rsid w:val="00584415"/>
    <w:rsid w:val="005846EE"/>
    <w:rsid w:val="00584FCE"/>
    <w:rsid w:val="0058552E"/>
    <w:rsid w:val="00585745"/>
    <w:rsid w:val="005877DB"/>
    <w:rsid w:val="00587D0B"/>
    <w:rsid w:val="00591A2E"/>
    <w:rsid w:val="00591F1A"/>
    <w:rsid w:val="00592119"/>
    <w:rsid w:val="00594CDC"/>
    <w:rsid w:val="00595925"/>
    <w:rsid w:val="00596BF6"/>
    <w:rsid w:val="005974DC"/>
    <w:rsid w:val="00597A99"/>
    <w:rsid w:val="005A15FB"/>
    <w:rsid w:val="005A22DB"/>
    <w:rsid w:val="005A294E"/>
    <w:rsid w:val="005A4C53"/>
    <w:rsid w:val="005A70F1"/>
    <w:rsid w:val="005A7171"/>
    <w:rsid w:val="005A791E"/>
    <w:rsid w:val="005B671C"/>
    <w:rsid w:val="005C437B"/>
    <w:rsid w:val="005C7ED0"/>
    <w:rsid w:val="005D1530"/>
    <w:rsid w:val="005D3F2F"/>
    <w:rsid w:val="005D4E77"/>
    <w:rsid w:val="005D5C73"/>
    <w:rsid w:val="005E0F91"/>
    <w:rsid w:val="005E2D0A"/>
    <w:rsid w:val="005E321A"/>
    <w:rsid w:val="005E405F"/>
    <w:rsid w:val="005E4995"/>
    <w:rsid w:val="005E4AAE"/>
    <w:rsid w:val="005E536E"/>
    <w:rsid w:val="005E740C"/>
    <w:rsid w:val="005E7695"/>
    <w:rsid w:val="005F36DF"/>
    <w:rsid w:val="005F4292"/>
    <w:rsid w:val="005F5634"/>
    <w:rsid w:val="005F6D6E"/>
    <w:rsid w:val="005F6EFF"/>
    <w:rsid w:val="00601AF8"/>
    <w:rsid w:val="006027B7"/>
    <w:rsid w:val="00603F18"/>
    <w:rsid w:val="00604201"/>
    <w:rsid w:val="006046AB"/>
    <w:rsid w:val="00604A66"/>
    <w:rsid w:val="0060564B"/>
    <w:rsid w:val="00605B43"/>
    <w:rsid w:val="00606A11"/>
    <w:rsid w:val="00606B6F"/>
    <w:rsid w:val="00607137"/>
    <w:rsid w:val="00607790"/>
    <w:rsid w:val="00607D92"/>
    <w:rsid w:val="006101B2"/>
    <w:rsid w:val="00610F92"/>
    <w:rsid w:val="006120CF"/>
    <w:rsid w:val="00612F8A"/>
    <w:rsid w:val="00613A53"/>
    <w:rsid w:val="00614241"/>
    <w:rsid w:val="006149F5"/>
    <w:rsid w:val="00617220"/>
    <w:rsid w:val="006175B7"/>
    <w:rsid w:val="00620BF4"/>
    <w:rsid w:val="006211DC"/>
    <w:rsid w:val="0062248E"/>
    <w:rsid w:val="00626416"/>
    <w:rsid w:val="006269C7"/>
    <w:rsid w:val="006326E2"/>
    <w:rsid w:val="00633BDE"/>
    <w:rsid w:val="00633FA5"/>
    <w:rsid w:val="006346BA"/>
    <w:rsid w:val="00636897"/>
    <w:rsid w:val="0063791C"/>
    <w:rsid w:val="00644479"/>
    <w:rsid w:val="006447F7"/>
    <w:rsid w:val="006469CB"/>
    <w:rsid w:val="006476E0"/>
    <w:rsid w:val="00647CB9"/>
    <w:rsid w:val="00652164"/>
    <w:rsid w:val="00652B81"/>
    <w:rsid w:val="006537E4"/>
    <w:rsid w:val="00653E72"/>
    <w:rsid w:val="00653FFC"/>
    <w:rsid w:val="006542E0"/>
    <w:rsid w:val="00654DED"/>
    <w:rsid w:val="006551A8"/>
    <w:rsid w:val="006560EA"/>
    <w:rsid w:val="006565B9"/>
    <w:rsid w:val="006605FF"/>
    <w:rsid w:val="00661263"/>
    <w:rsid w:val="00665593"/>
    <w:rsid w:val="00670A50"/>
    <w:rsid w:val="006713A8"/>
    <w:rsid w:val="006728A8"/>
    <w:rsid w:val="00672EBC"/>
    <w:rsid w:val="006737A2"/>
    <w:rsid w:val="006770BA"/>
    <w:rsid w:val="00680616"/>
    <w:rsid w:val="00680CE3"/>
    <w:rsid w:val="00682939"/>
    <w:rsid w:val="006838EB"/>
    <w:rsid w:val="006851E4"/>
    <w:rsid w:val="0068648D"/>
    <w:rsid w:val="00686592"/>
    <w:rsid w:val="006878A4"/>
    <w:rsid w:val="00691B8D"/>
    <w:rsid w:val="006929EF"/>
    <w:rsid w:val="006933FB"/>
    <w:rsid w:val="00694E4C"/>
    <w:rsid w:val="006A0052"/>
    <w:rsid w:val="006A0AAE"/>
    <w:rsid w:val="006A0ACC"/>
    <w:rsid w:val="006A291F"/>
    <w:rsid w:val="006A3A0A"/>
    <w:rsid w:val="006A44C5"/>
    <w:rsid w:val="006A6000"/>
    <w:rsid w:val="006B00A2"/>
    <w:rsid w:val="006B39B9"/>
    <w:rsid w:val="006B527C"/>
    <w:rsid w:val="006B5543"/>
    <w:rsid w:val="006B592D"/>
    <w:rsid w:val="006B60A3"/>
    <w:rsid w:val="006B75EB"/>
    <w:rsid w:val="006B7789"/>
    <w:rsid w:val="006C105E"/>
    <w:rsid w:val="006C17C1"/>
    <w:rsid w:val="006C1EC7"/>
    <w:rsid w:val="006C4309"/>
    <w:rsid w:val="006C4A4A"/>
    <w:rsid w:val="006C6E55"/>
    <w:rsid w:val="006C7628"/>
    <w:rsid w:val="006D15ED"/>
    <w:rsid w:val="006D18DF"/>
    <w:rsid w:val="006D40D8"/>
    <w:rsid w:val="006D5380"/>
    <w:rsid w:val="006D584D"/>
    <w:rsid w:val="006D7117"/>
    <w:rsid w:val="006D796C"/>
    <w:rsid w:val="006F2E3E"/>
    <w:rsid w:val="006F5B17"/>
    <w:rsid w:val="0070012F"/>
    <w:rsid w:val="00700A99"/>
    <w:rsid w:val="00700F16"/>
    <w:rsid w:val="007020A5"/>
    <w:rsid w:val="00702440"/>
    <w:rsid w:val="00706D98"/>
    <w:rsid w:val="00707151"/>
    <w:rsid w:val="0070798F"/>
    <w:rsid w:val="0071164F"/>
    <w:rsid w:val="00711F95"/>
    <w:rsid w:val="00712535"/>
    <w:rsid w:val="00712608"/>
    <w:rsid w:val="00712C72"/>
    <w:rsid w:val="00713697"/>
    <w:rsid w:val="007146DD"/>
    <w:rsid w:val="00714A22"/>
    <w:rsid w:val="00717960"/>
    <w:rsid w:val="00721493"/>
    <w:rsid w:val="00725203"/>
    <w:rsid w:val="00726443"/>
    <w:rsid w:val="00731398"/>
    <w:rsid w:val="007359C7"/>
    <w:rsid w:val="00735C6D"/>
    <w:rsid w:val="007401A2"/>
    <w:rsid w:val="00743751"/>
    <w:rsid w:val="00743ADB"/>
    <w:rsid w:val="007475E3"/>
    <w:rsid w:val="00747633"/>
    <w:rsid w:val="00747E6B"/>
    <w:rsid w:val="00747FEE"/>
    <w:rsid w:val="007502F8"/>
    <w:rsid w:val="00751C7C"/>
    <w:rsid w:val="00751D56"/>
    <w:rsid w:val="0075470B"/>
    <w:rsid w:val="00754FB3"/>
    <w:rsid w:val="007558E7"/>
    <w:rsid w:val="00756153"/>
    <w:rsid w:val="00757BB1"/>
    <w:rsid w:val="00761E4C"/>
    <w:rsid w:val="00762B7B"/>
    <w:rsid w:val="007633F8"/>
    <w:rsid w:val="0076365A"/>
    <w:rsid w:val="00765F68"/>
    <w:rsid w:val="00767C70"/>
    <w:rsid w:val="00773262"/>
    <w:rsid w:val="007733CD"/>
    <w:rsid w:val="0077581C"/>
    <w:rsid w:val="007758AD"/>
    <w:rsid w:val="007770AC"/>
    <w:rsid w:val="00781E1B"/>
    <w:rsid w:val="0078762D"/>
    <w:rsid w:val="00791035"/>
    <w:rsid w:val="007913A8"/>
    <w:rsid w:val="0079188B"/>
    <w:rsid w:val="007925CF"/>
    <w:rsid w:val="0079412E"/>
    <w:rsid w:val="00794C9A"/>
    <w:rsid w:val="00794E69"/>
    <w:rsid w:val="00796C2C"/>
    <w:rsid w:val="007970CD"/>
    <w:rsid w:val="007A01B1"/>
    <w:rsid w:val="007A0574"/>
    <w:rsid w:val="007A184D"/>
    <w:rsid w:val="007A431D"/>
    <w:rsid w:val="007A65F8"/>
    <w:rsid w:val="007A6B83"/>
    <w:rsid w:val="007A796B"/>
    <w:rsid w:val="007B0A9C"/>
    <w:rsid w:val="007B38AF"/>
    <w:rsid w:val="007B544B"/>
    <w:rsid w:val="007C0FE0"/>
    <w:rsid w:val="007C1481"/>
    <w:rsid w:val="007C21B0"/>
    <w:rsid w:val="007C2FD3"/>
    <w:rsid w:val="007C31AD"/>
    <w:rsid w:val="007C36A3"/>
    <w:rsid w:val="007C48D1"/>
    <w:rsid w:val="007C62E2"/>
    <w:rsid w:val="007C6BCE"/>
    <w:rsid w:val="007D026F"/>
    <w:rsid w:val="007D0A23"/>
    <w:rsid w:val="007D1A6F"/>
    <w:rsid w:val="007D277E"/>
    <w:rsid w:val="007D4A19"/>
    <w:rsid w:val="007D68EE"/>
    <w:rsid w:val="007E0914"/>
    <w:rsid w:val="007E21A8"/>
    <w:rsid w:val="007E3164"/>
    <w:rsid w:val="007E42A6"/>
    <w:rsid w:val="007E454B"/>
    <w:rsid w:val="007E6082"/>
    <w:rsid w:val="007E6B58"/>
    <w:rsid w:val="007F436B"/>
    <w:rsid w:val="007F5A7C"/>
    <w:rsid w:val="007F68DB"/>
    <w:rsid w:val="007F76A9"/>
    <w:rsid w:val="00800D81"/>
    <w:rsid w:val="00803F05"/>
    <w:rsid w:val="00806064"/>
    <w:rsid w:val="00807554"/>
    <w:rsid w:val="00807933"/>
    <w:rsid w:val="00810C0D"/>
    <w:rsid w:val="00811A8A"/>
    <w:rsid w:val="00813611"/>
    <w:rsid w:val="008141F2"/>
    <w:rsid w:val="00814244"/>
    <w:rsid w:val="00814401"/>
    <w:rsid w:val="00814EEF"/>
    <w:rsid w:val="00815065"/>
    <w:rsid w:val="00815502"/>
    <w:rsid w:val="00815768"/>
    <w:rsid w:val="00816405"/>
    <w:rsid w:val="00816567"/>
    <w:rsid w:val="00820C0F"/>
    <w:rsid w:val="00820F65"/>
    <w:rsid w:val="0082165D"/>
    <w:rsid w:val="00821A35"/>
    <w:rsid w:val="0082275F"/>
    <w:rsid w:val="0082311B"/>
    <w:rsid w:val="00823CE6"/>
    <w:rsid w:val="008264C4"/>
    <w:rsid w:val="008268C9"/>
    <w:rsid w:val="00830FE4"/>
    <w:rsid w:val="00832D2E"/>
    <w:rsid w:val="00833367"/>
    <w:rsid w:val="00834436"/>
    <w:rsid w:val="0083483A"/>
    <w:rsid w:val="008366A0"/>
    <w:rsid w:val="008370BF"/>
    <w:rsid w:val="0084023C"/>
    <w:rsid w:val="0084106C"/>
    <w:rsid w:val="008428F7"/>
    <w:rsid w:val="00842D43"/>
    <w:rsid w:val="0084440F"/>
    <w:rsid w:val="008475B8"/>
    <w:rsid w:val="00850342"/>
    <w:rsid w:val="0085075E"/>
    <w:rsid w:val="00851FCA"/>
    <w:rsid w:val="00852FF0"/>
    <w:rsid w:val="008541AA"/>
    <w:rsid w:val="0085423E"/>
    <w:rsid w:val="0085423F"/>
    <w:rsid w:val="00854D6E"/>
    <w:rsid w:val="0085576B"/>
    <w:rsid w:val="0085767D"/>
    <w:rsid w:val="00862F61"/>
    <w:rsid w:val="0086347D"/>
    <w:rsid w:val="00864662"/>
    <w:rsid w:val="00864B03"/>
    <w:rsid w:val="00865584"/>
    <w:rsid w:val="008668CD"/>
    <w:rsid w:val="008708C3"/>
    <w:rsid w:val="00873071"/>
    <w:rsid w:val="00875EC8"/>
    <w:rsid w:val="00877E9B"/>
    <w:rsid w:val="00877F3A"/>
    <w:rsid w:val="00880E8E"/>
    <w:rsid w:val="00880F8B"/>
    <w:rsid w:val="0088140F"/>
    <w:rsid w:val="0088267F"/>
    <w:rsid w:val="00882817"/>
    <w:rsid w:val="00882F91"/>
    <w:rsid w:val="00884DB8"/>
    <w:rsid w:val="00885485"/>
    <w:rsid w:val="008868B7"/>
    <w:rsid w:val="00887534"/>
    <w:rsid w:val="00893B07"/>
    <w:rsid w:val="00893EB1"/>
    <w:rsid w:val="00894DB9"/>
    <w:rsid w:val="00896087"/>
    <w:rsid w:val="00896CE9"/>
    <w:rsid w:val="008A00B3"/>
    <w:rsid w:val="008A2161"/>
    <w:rsid w:val="008A2E12"/>
    <w:rsid w:val="008A59BB"/>
    <w:rsid w:val="008A61E7"/>
    <w:rsid w:val="008A72EE"/>
    <w:rsid w:val="008A76AF"/>
    <w:rsid w:val="008A7A7F"/>
    <w:rsid w:val="008A7C2D"/>
    <w:rsid w:val="008B55AC"/>
    <w:rsid w:val="008C264D"/>
    <w:rsid w:val="008C59B1"/>
    <w:rsid w:val="008C623C"/>
    <w:rsid w:val="008D084F"/>
    <w:rsid w:val="008D4924"/>
    <w:rsid w:val="008D4B04"/>
    <w:rsid w:val="008D4C2B"/>
    <w:rsid w:val="008D7023"/>
    <w:rsid w:val="008D76DA"/>
    <w:rsid w:val="008E16FA"/>
    <w:rsid w:val="008E1FE6"/>
    <w:rsid w:val="008E4EAE"/>
    <w:rsid w:val="008E5898"/>
    <w:rsid w:val="008F14EF"/>
    <w:rsid w:val="008F464A"/>
    <w:rsid w:val="008F5393"/>
    <w:rsid w:val="008F7CFB"/>
    <w:rsid w:val="008F7E91"/>
    <w:rsid w:val="0090236C"/>
    <w:rsid w:val="00904977"/>
    <w:rsid w:val="0090783D"/>
    <w:rsid w:val="00907DDB"/>
    <w:rsid w:val="009115B6"/>
    <w:rsid w:val="009138EF"/>
    <w:rsid w:val="00915891"/>
    <w:rsid w:val="00916AB3"/>
    <w:rsid w:val="00920FB8"/>
    <w:rsid w:val="00921174"/>
    <w:rsid w:val="009232EF"/>
    <w:rsid w:val="00924E44"/>
    <w:rsid w:val="00925829"/>
    <w:rsid w:val="00926D49"/>
    <w:rsid w:val="00931086"/>
    <w:rsid w:val="0093169B"/>
    <w:rsid w:val="00931F9A"/>
    <w:rsid w:val="00932825"/>
    <w:rsid w:val="00932952"/>
    <w:rsid w:val="00932DA5"/>
    <w:rsid w:val="00933105"/>
    <w:rsid w:val="009339C7"/>
    <w:rsid w:val="009340E8"/>
    <w:rsid w:val="0093690E"/>
    <w:rsid w:val="00936B6A"/>
    <w:rsid w:val="00937287"/>
    <w:rsid w:val="009401BD"/>
    <w:rsid w:val="009418DA"/>
    <w:rsid w:val="009431DA"/>
    <w:rsid w:val="00944534"/>
    <w:rsid w:val="00945248"/>
    <w:rsid w:val="00945C3D"/>
    <w:rsid w:val="00947F40"/>
    <w:rsid w:val="00951388"/>
    <w:rsid w:val="00952C5B"/>
    <w:rsid w:val="0095355F"/>
    <w:rsid w:val="00954DD7"/>
    <w:rsid w:val="00956B8A"/>
    <w:rsid w:val="0095777F"/>
    <w:rsid w:val="00960B66"/>
    <w:rsid w:val="00961110"/>
    <w:rsid w:val="00962271"/>
    <w:rsid w:val="009623BB"/>
    <w:rsid w:val="009632D7"/>
    <w:rsid w:val="00964E2F"/>
    <w:rsid w:val="009652D4"/>
    <w:rsid w:val="009663CE"/>
    <w:rsid w:val="009673DA"/>
    <w:rsid w:val="0097046C"/>
    <w:rsid w:val="00970E13"/>
    <w:rsid w:val="00971DA9"/>
    <w:rsid w:val="00972154"/>
    <w:rsid w:val="00973376"/>
    <w:rsid w:val="009736B3"/>
    <w:rsid w:val="0097531B"/>
    <w:rsid w:val="00975E5D"/>
    <w:rsid w:val="00977C07"/>
    <w:rsid w:val="00977CEA"/>
    <w:rsid w:val="00977FB9"/>
    <w:rsid w:val="009808B2"/>
    <w:rsid w:val="00980B98"/>
    <w:rsid w:val="0098181C"/>
    <w:rsid w:val="00983BDF"/>
    <w:rsid w:val="009847A5"/>
    <w:rsid w:val="00984C6F"/>
    <w:rsid w:val="009856F8"/>
    <w:rsid w:val="00985B18"/>
    <w:rsid w:val="00985FAF"/>
    <w:rsid w:val="00986D29"/>
    <w:rsid w:val="00991D76"/>
    <w:rsid w:val="00992DAF"/>
    <w:rsid w:val="00992F24"/>
    <w:rsid w:val="00993183"/>
    <w:rsid w:val="009935D3"/>
    <w:rsid w:val="00997F44"/>
    <w:rsid w:val="009A1CBF"/>
    <w:rsid w:val="009A2E4C"/>
    <w:rsid w:val="009A3A2F"/>
    <w:rsid w:val="009A559C"/>
    <w:rsid w:val="009A5A4A"/>
    <w:rsid w:val="009A60E7"/>
    <w:rsid w:val="009B17E9"/>
    <w:rsid w:val="009B23B7"/>
    <w:rsid w:val="009B2D1D"/>
    <w:rsid w:val="009B5B58"/>
    <w:rsid w:val="009C0D58"/>
    <w:rsid w:val="009D61C3"/>
    <w:rsid w:val="009D6942"/>
    <w:rsid w:val="009E0866"/>
    <w:rsid w:val="009E217E"/>
    <w:rsid w:val="009E2FD7"/>
    <w:rsid w:val="009E3BD4"/>
    <w:rsid w:val="009E4027"/>
    <w:rsid w:val="009E53E3"/>
    <w:rsid w:val="009E713F"/>
    <w:rsid w:val="009F1F83"/>
    <w:rsid w:val="009F33FB"/>
    <w:rsid w:val="009F373E"/>
    <w:rsid w:val="009F38D8"/>
    <w:rsid w:val="009F47E2"/>
    <w:rsid w:val="009F7DDF"/>
    <w:rsid w:val="00A00801"/>
    <w:rsid w:val="00A009CA"/>
    <w:rsid w:val="00A01063"/>
    <w:rsid w:val="00A01619"/>
    <w:rsid w:val="00A01E1E"/>
    <w:rsid w:val="00A0237F"/>
    <w:rsid w:val="00A163B1"/>
    <w:rsid w:val="00A17F70"/>
    <w:rsid w:val="00A2120A"/>
    <w:rsid w:val="00A236BE"/>
    <w:rsid w:val="00A26BB3"/>
    <w:rsid w:val="00A26DBF"/>
    <w:rsid w:val="00A3055C"/>
    <w:rsid w:val="00A31214"/>
    <w:rsid w:val="00A33D82"/>
    <w:rsid w:val="00A3503C"/>
    <w:rsid w:val="00A36C12"/>
    <w:rsid w:val="00A37AFD"/>
    <w:rsid w:val="00A41FE5"/>
    <w:rsid w:val="00A44914"/>
    <w:rsid w:val="00A451AC"/>
    <w:rsid w:val="00A45232"/>
    <w:rsid w:val="00A47E29"/>
    <w:rsid w:val="00A50A6E"/>
    <w:rsid w:val="00A51692"/>
    <w:rsid w:val="00A51E6D"/>
    <w:rsid w:val="00A52369"/>
    <w:rsid w:val="00A55229"/>
    <w:rsid w:val="00A608FF"/>
    <w:rsid w:val="00A612CA"/>
    <w:rsid w:val="00A62587"/>
    <w:rsid w:val="00A63C63"/>
    <w:rsid w:val="00A65586"/>
    <w:rsid w:val="00A66D7D"/>
    <w:rsid w:val="00A67C06"/>
    <w:rsid w:val="00A67D42"/>
    <w:rsid w:val="00A7007C"/>
    <w:rsid w:val="00A71457"/>
    <w:rsid w:val="00A7269B"/>
    <w:rsid w:val="00A7457D"/>
    <w:rsid w:val="00A749C5"/>
    <w:rsid w:val="00A75AC7"/>
    <w:rsid w:val="00A7668F"/>
    <w:rsid w:val="00A83441"/>
    <w:rsid w:val="00A83D5C"/>
    <w:rsid w:val="00A92FC1"/>
    <w:rsid w:val="00A9323A"/>
    <w:rsid w:val="00A94198"/>
    <w:rsid w:val="00A94F25"/>
    <w:rsid w:val="00A95C38"/>
    <w:rsid w:val="00A963C0"/>
    <w:rsid w:val="00AA141B"/>
    <w:rsid w:val="00AA4CD7"/>
    <w:rsid w:val="00AA56E7"/>
    <w:rsid w:val="00AA6A49"/>
    <w:rsid w:val="00AA6C51"/>
    <w:rsid w:val="00AA7E14"/>
    <w:rsid w:val="00AB11F6"/>
    <w:rsid w:val="00AB3D77"/>
    <w:rsid w:val="00AB6864"/>
    <w:rsid w:val="00AC2C05"/>
    <w:rsid w:val="00AC2CCA"/>
    <w:rsid w:val="00AC3BDD"/>
    <w:rsid w:val="00AC5191"/>
    <w:rsid w:val="00AC5805"/>
    <w:rsid w:val="00AC5939"/>
    <w:rsid w:val="00AD11F6"/>
    <w:rsid w:val="00AD155B"/>
    <w:rsid w:val="00AD158F"/>
    <w:rsid w:val="00AD5889"/>
    <w:rsid w:val="00AD73C5"/>
    <w:rsid w:val="00AE0DA1"/>
    <w:rsid w:val="00AE37B9"/>
    <w:rsid w:val="00AE543F"/>
    <w:rsid w:val="00AE663B"/>
    <w:rsid w:val="00AE6691"/>
    <w:rsid w:val="00AE68EF"/>
    <w:rsid w:val="00AF0418"/>
    <w:rsid w:val="00AF2758"/>
    <w:rsid w:val="00AF317F"/>
    <w:rsid w:val="00AF32D2"/>
    <w:rsid w:val="00AF7146"/>
    <w:rsid w:val="00B00172"/>
    <w:rsid w:val="00B003D8"/>
    <w:rsid w:val="00B00A7D"/>
    <w:rsid w:val="00B02A2A"/>
    <w:rsid w:val="00B03394"/>
    <w:rsid w:val="00B04A31"/>
    <w:rsid w:val="00B07811"/>
    <w:rsid w:val="00B07C5B"/>
    <w:rsid w:val="00B11BCF"/>
    <w:rsid w:val="00B131D5"/>
    <w:rsid w:val="00B168F1"/>
    <w:rsid w:val="00B16DDE"/>
    <w:rsid w:val="00B17005"/>
    <w:rsid w:val="00B173AD"/>
    <w:rsid w:val="00B17AFC"/>
    <w:rsid w:val="00B22062"/>
    <w:rsid w:val="00B22113"/>
    <w:rsid w:val="00B23982"/>
    <w:rsid w:val="00B25651"/>
    <w:rsid w:val="00B25EAF"/>
    <w:rsid w:val="00B26273"/>
    <w:rsid w:val="00B274EC"/>
    <w:rsid w:val="00B3186D"/>
    <w:rsid w:val="00B329DD"/>
    <w:rsid w:val="00B344D2"/>
    <w:rsid w:val="00B345B7"/>
    <w:rsid w:val="00B34B6D"/>
    <w:rsid w:val="00B36954"/>
    <w:rsid w:val="00B37D49"/>
    <w:rsid w:val="00B40E92"/>
    <w:rsid w:val="00B416FD"/>
    <w:rsid w:val="00B42CB9"/>
    <w:rsid w:val="00B4470A"/>
    <w:rsid w:val="00B4788A"/>
    <w:rsid w:val="00B5128F"/>
    <w:rsid w:val="00B512DE"/>
    <w:rsid w:val="00B545BC"/>
    <w:rsid w:val="00B568D0"/>
    <w:rsid w:val="00B57CCA"/>
    <w:rsid w:val="00B608DE"/>
    <w:rsid w:val="00B61512"/>
    <w:rsid w:val="00B61D7E"/>
    <w:rsid w:val="00B63C58"/>
    <w:rsid w:val="00B6481B"/>
    <w:rsid w:val="00B669AD"/>
    <w:rsid w:val="00B70CE4"/>
    <w:rsid w:val="00B70E27"/>
    <w:rsid w:val="00B7146C"/>
    <w:rsid w:val="00B73921"/>
    <w:rsid w:val="00B802D9"/>
    <w:rsid w:val="00B80B6B"/>
    <w:rsid w:val="00B83CBA"/>
    <w:rsid w:val="00B84D52"/>
    <w:rsid w:val="00B85175"/>
    <w:rsid w:val="00B852B9"/>
    <w:rsid w:val="00B90564"/>
    <w:rsid w:val="00B92718"/>
    <w:rsid w:val="00B9304D"/>
    <w:rsid w:val="00B930F2"/>
    <w:rsid w:val="00B9320C"/>
    <w:rsid w:val="00B9366F"/>
    <w:rsid w:val="00B9368B"/>
    <w:rsid w:val="00BA2BF0"/>
    <w:rsid w:val="00BA5861"/>
    <w:rsid w:val="00BA5FB3"/>
    <w:rsid w:val="00BA6704"/>
    <w:rsid w:val="00BA71CC"/>
    <w:rsid w:val="00BB11D7"/>
    <w:rsid w:val="00BB1655"/>
    <w:rsid w:val="00BB2152"/>
    <w:rsid w:val="00BB47B1"/>
    <w:rsid w:val="00BB5ABE"/>
    <w:rsid w:val="00BB6E62"/>
    <w:rsid w:val="00BB77E5"/>
    <w:rsid w:val="00BB7891"/>
    <w:rsid w:val="00BB7E80"/>
    <w:rsid w:val="00BC23A8"/>
    <w:rsid w:val="00BC547E"/>
    <w:rsid w:val="00BD0785"/>
    <w:rsid w:val="00BD10F0"/>
    <w:rsid w:val="00BD1C56"/>
    <w:rsid w:val="00BD1EA8"/>
    <w:rsid w:val="00BD2D9F"/>
    <w:rsid w:val="00BD3C74"/>
    <w:rsid w:val="00BD483C"/>
    <w:rsid w:val="00BE1531"/>
    <w:rsid w:val="00BE15EE"/>
    <w:rsid w:val="00BE30B3"/>
    <w:rsid w:val="00BE396D"/>
    <w:rsid w:val="00BE61B6"/>
    <w:rsid w:val="00BF2A6A"/>
    <w:rsid w:val="00BF4219"/>
    <w:rsid w:val="00BF59B9"/>
    <w:rsid w:val="00BF63F2"/>
    <w:rsid w:val="00BF67D3"/>
    <w:rsid w:val="00C00223"/>
    <w:rsid w:val="00C02748"/>
    <w:rsid w:val="00C04BE1"/>
    <w:rsid w:val="00C05840"/>
    <w:rsid w:val="00C0623A"/>
    <w:rsid w:val="00C118EE"/>
    <w:rsid w:val="00C125E3"/>
    <w:rsid w:val="00C13C48"/>
    <w:rsid w:val="00C14F8E"/>
    <w:rsid w:val="00C16367"/>
    <w:rsid w:val="00C17EBD"/>
    <w:rsid w:val="00C23934"/>
    <w:rsid w:val="00C24089"/>
    <w:rsid w:val="00C256AA"/>
    <w:rsid w:val="00C27091"/>
    <w:rsid w:val="00C27A44"/>
    <w:rsid w:val="00C30C3D"/>
    <w:rsid w:val="00C35C38"/>
    <w:rsid w:val="00C367E0"/>
    <w:rsid w:val="00C369D1"/>
    <w:rsid w:val="00C36B7C"/>
    <w:rsid w:val="00C44EFE"/>
    <w:rsid w:val="00C50EAF"/>
    <w:rsid w:val="00C5189B"/>
    <w:rsid w:val="00C55439"/>
    <w:rsid w:val="00C55E32"/>
    <w:rsid w:val="00C60825"/>
    <w:rsid w:val="00C621C0"/>
    <w:rsid w:val="00C63D64"/>
    <w:rsid w:val="00C642C3"/>
    <w:rsid w:val="00C65860"/>
    <w:rsid w:val="00C67A10"/>
    <w:rsid w:val="00C67F72"/>
    <w:rsid w:val="00C717F0"/>
    <w:rsid w:val="00C75F82"/>
    <w:rsid w:val="00C7707B"/>
    <w:rsid w:val="00C826F9"/>
    <w:rsid w:val="00C84EAB"/>
    <w:rsid w:val="00C86AB6"/>
    <w:rsid w:val="00C91981"/>
    <w:rsid w:val="00C9207A"/>
    <w:rsid w:val="00C9211D"/>
    <w:rsid w:val="00C94524"/>
    <w:rsid w:val="00C95CAC"/>
    <w:rsid w:val="00C96A26"/>
    <w:rsid w:val="00C9796F"/>
    <w:rsid w:val="00CA1F71"/>
    <w:rsid w:val="00CA2155"/>
    <w:rsid w:val="00CA26BF"/>
    <w:rsid w:val="00CA2F0A"/>
    <w:rsid w:val="00CA5B66"/>
    <w:rsid w:val="00CB0434"/>
    <w:rsid w:val="00CB2DA3"/>
    <w:rsid w:val="00CB4143"/>
    <w:rsid w:val="00CB56E8"/>
    <w:rsid w:val="00CB7053"/>
    <w:rsid w:val="00CB7F89"/>
    <w:rsid w:val="00CC4C55"/>
    <w:rsid w:val="00CC52B2"/>
    <w:rsid w:val="00CC6858"/>
    <w:rsid w:val="00CC78AC"/>
    <w:rsid w:val="00CC7B40"/>
    <w:rsid w:val="00CD0179"/>
    <w:rsid w:val="00CD19DE"/>
    <w:rsid w:val="00CD3173"/>
    <w:rsid w:val="00CD4382"/>
    <w:rsid w:val="00CD452A"/>
    <w:rsid w:val="00CD5E33"/>
    <w:rsid w:val="00CD7E2A"/>
    <w:rsid w:val="00CE09EA"/>
    <w:rsid w:val="00CE0B3F"/>
    <w:rsid w:val="00CE1580"/>
    <w:rsid w:val="00CE395B"/>
    <w:rsid w:val="00CE3AB4"/>
    <w:rsid w:val="00CE6807"/>
    <w:rsid w:val="00CE68FA"/>
    <w:rsid w:val="00CE718C"/>
    <w:rsid w:val="00CF046C"/>
    <w:rsid w:val="00CF05AF"/>
    <w:rsid w:val="00CF0E4C"/>
    <w:rsid w:val="00CF1C38"/>
    <w:rsid w:val="00CF3AED"/>
    <w:rsid w:val="00CF4273"/>
    <w:rsid w:val="00CF43DF"/>
    <w:rsid w:val="00CF522B"/>
    <w:rsid w:val="00CF54A2"/>
    <w:rsid w:val="00D00FF0"/>
    <w:rsid w:val="00D02D49"/>
    <w:rsid w:val="00D03CEE"/>
    <w:rsid w:val="00D07873"/>
    <w:rsid w:val="00D11364"/>
    <w:rsid w:val="00D1144F"/>
    <w:rsid w:val="00D133AD"/>
    <w:rsid w:val="00D13719"/>
    <w:rsid w:val="00D142F8"/>
    <w:rsid w:val="00D143E6"/>
    <w:rsid w:val="00D16091"/>
    <w:rsid w:val="00D17F65"/>
    <w:rsid w:val="00D22037"/>
    <w:rsid w:val="00D22886"/>
    <w:rsid w:val="00D231F2"/>
    <w:rsid w:val="00D25B8F"/>
    <w:rsid w:val="00D2648C"/>
    <w:rsid w:val="00D3049F"/>
    <w:rsid w:val="00D31C30"/>
    <w:rsid w:val="00D346EF"/>
    <w:rsid w:val="00D36877"/>
    <w:rsid w:val="00D375C3"/>
    <w:rsid w:val="00D4008C"/>
    <w:rsid w:val="00D402E8"/>
    <w:rsid w:val="00D4036E"/>
    <w:rsid w:val="00D40A6F"/>
    <w:rsid w:val="00D40BBE"/>
    <w:rsid w:val="00D410A5"/>
    <w:rsid w:val="00D42A3B"/>
    <w:rsid w:val="00D4427D"/>
    <w:rsid w:val="00D452FA"/>
    <w:rsid w:val="00D458D1"/>
    <w:rsid w:val="00D51815"/>
    <w:rsid w:val="00D60730"/>
    <w:rsid w:val="00D60BD0"/>
    <w:rsid w:val="00D65D8B"/>
    <w:rsid w:val="00D6630D"/>
    <w:rsid w:val="00D67740"/>
    <w:rsid w:val="00D67FDA"/>
    <w:rsid w:val="00D70C26"/>
    <w:rsid w:val="00D72607"/>
    <w:rsid w:val="00D73D26"/>
    <w:rsid w:val="00D7438F"/>
    <w:rsid w:val="00D75E39"/>
    <w:rsid w:val="00D77511"/>
    <w:rsid w:val="00D7780B"/>
    <w:rsid w:val="00D803B1"/>
    <w:rsid w:val="00D832C6"/>
    <w:rsid w:val="00D849C0"/>
    <w:rsid w:val="00D85551"/>
    <w:rsid w:val="00D869E2"/>
    <w:rsid w:val="00D90A03"/>
    <w:rsid w:val="00D9100C"/>
    <w:rsid w:val="00D92D84"/>
    <w:rsid w:val="00D93878"/>
    <w:rsid w:val="00D96A1D"/>
    <w:rsid w:val="00D96C1B"/>
    <w:rsid w:val="00DA5DD0"/>
    <w:rsid w:val="00DA7801"/>
    <w:rsid w:val="00DB0407"/>
    <w:rsid w:val="00DB05A1"/>
    <w:rsid w:val="00DB176C"/>
    <w:rsid w:val="00DB2A14"/>
    <w:rsid w:val="00DB535F"/>
    <w:rsid w:val="00DC0057"/>
    <w:rsid w:val="00DC1711"/>
    <w:rsid w:val="00DC3548"/>
    <w:rsid w:val="00DC3CD7"/>
    <w:rsid w:val="00DC43C9"/>
    <w:rsid w:val="00DC4DF3"/>
    <w:rsid w:val="00DC53A0"/>
    <w:rsid w:val="00DC55D0"/>
    <w:rsid w:val="00DC58A1"/>
    <w:rsid w:val="00DC7FC9"/>
    <w:rsid w:val="00DD4A62"/>
    <w:rsid w:val="00DD5091"/>
    <w:rsid w:val="00DD5215"/>
    <w:rsid w:val="00DD61BF"/>
    <w:rsid w:val="00DD63B3"/>
    <w:rsid w:val="00DE384B"/>
    <w:rsid w:val="00DE463B"/>
    <w:rsid w:val="00DE55E3"/>
    <w:rsid w:val="00DE6BAD"/>
    <w:rsid w:val="00DF046B"/>
    <w:rsid w:val="00DF0DE8"/>
    <w:rsid w:val="00DF12FC"/>
    <w:rsid w:val="00DF1356"/>
    <w:rsid w:val="00DF1879"/>
    <w:rsid w:val="00DF356F"/>
    <w:rsid w:val="00DF4726"/>
    <w:rsid w:val="00DF6070"/>
    <w:rsid w:val="00DF6ACC"/>
    <w:rsid w:val="00DF7E6B"/>
    <w:rsid w:val="00E02146"/>
    <w:rsid w:val="00E02C99"/>
    <w:rsid w:val="00E03313"/>
    <w:rsid w:val="00E04098"/>
    <w:rsid w:val="00E05292"/>
    <w:rsid w:val="00E07857"/>
    <w:rsid w:val="00E07A3F"/>
    <w:rsid w:val="00E1199E"/>
    <w:rsid w:val="00E12171"/>
    <w:rsid w:val="00E1375E"/>
    <w:rsid w:val="00E14FF4"/>
    <w:rsid w:val="00E22025"/>
    <w:rsid w:val="00E2233E"/>
    <w:rsid w:val="00E239E3"/>
    <w:rsid w:val="00E263B3"/>
    <w:rsid w:val="00E314CF"/>
    <w:rsid w:val="00E315C8"/>
    <w:rsid w:val="00E33087"/>
    <w:rsid w:val="00E33514"/>
    <w:rsid w:val="00E35427"/>
    <w:rsid w:val="00E37194"/>
    <w:rsid w:val="00E43B04"/>
    <w:rsid w:val="00E4449E"/>
    <w:rsid w:val="00E44F89"/>
    <w:rsid w:val="00E45D99"/>
    <w:rsid w:val="00E45E0C"/>
    <w:rsid w:val="00E52E40"/>
    <w:rsid w:val="00E54919"/>
    <w:rsid w:val="00E54C17"/>
    <w:rsid w:val="00E55051"/>
    <w:rsid w:val="00E57B5F"/>
    <w:rsid w:val="00E620F4"/>
    <w:rsid w:val="00E708FE"/>
    <w:rsid w:val="00E726C4"/>
    <w:rsid w:val="00E758FC"/>
    <w:rsid w:val="00E77685"/>
    <w:rsid w:val="00E8011C"/>
    <w:rsid w:val="00E8050A"/>
    <w:rsid w:val="00E85F2C"/>
    <w:rsid w:val="00E875BA"/>
    <w:rsid w:val="00E9153A"/>
    <w:rsid w:val="00E91B43"/>
    <w:rsid w:val="00E91F4C"/>
    <w:rsid w:val="00E92F33"/>
    <w:rsid w:val="00E95909"/>
    <w:rsid w:val="00E97304"/>
    <w:rsid w:val="00EA2400"/>
    <w:rsid w:val="00EA293D"/>
    <w:rsid w:val="00EA4C92"/>
    <w:rsid w:val="00EB128D"/>
    <w:rsid w:val="00EB1B2B"/>
    <w:rsid w:val="00EB24E4"/>
    <w:rsid w:val="00EB3E19"/>
    <w:rsid w:val="00EB5813"/>
    <w:rsid w:val="00EC0BAE"/>
    <w:rsid w:val="00EC1976"/>
    <w:rsid w:val="00EC42A0"/>
    <w:rsid w:val="00EC6AE4"/>
    <w:rsid w:val="00ED2500"/>
    <w:rsid w:val="00ED3B77"/>
    <w:rsid w:val="00ED52AB"/>
    <w:rsid w:val="00ED6659"/>
    <w:rsid w:val="00EE0FA8"/>
    <w:rsid w:val="00EE1315"/>
    <w:rsid w:val="00EE47FC"/>
    <w:rsid w:val="00EE493E"/>
    <w:rsid w:val="00EF254D"/>
    <w:rsid w:val="00EF3415"/>
    <w:rsid w:val="00EF3F68"/>
    <w:rsid w:val="00EF40BA"/>
    <w:rsid w:val="00EF490C"/>
    <w:rsid w:val="00EF52BC"/>
    <w:rsid w:val="00F003C3"/>
    <w:rsid w:val="00F01586"/>
    <w:rsid w:val="00F051F7"/>
    <w:rsid w:val="00F06FC1"/>
    <w:rsid w:val="00F10C11"/>
    <w:rsid w:val="00F126DC"/>
    <w:rsid w:val="00F12931"/>
    <w:rsid w:val="00F14853"/>
    <w:rsid w:val="00F216E1"/>
    <w:rsid w:val="00F21E69"/>
    <w:rsid w:val="00F223FA"/>
    <w:rsid w:val="00F22409"/>
    <w:rsid w:val="00F22E0D"/>
    <w:rsid w:val="00F277E9"/>
    <w:rsid w:val="00F31EB7"/>
    <w:rsid w:val="00F33A38"/>
    <w:rsid w:val="00F34CA9"/>
    <w:rsid w:val="00F36F2A"/>
    <w:rsid w:val="00F42320"/>
    <w:rsid w:val="00F423BF"/>
    <w:rsid w:val="00F457CD"/>
    <w:rsid w:val="00F467B7"/>
    <w:rsid w:val="00F5012A"/>
    <w:rsid w:val="00F53DDD"/>
    <w:rsid w:val="00F54BBA"/>
    <w:rsid w:val="00F55046"/>
    <w:rsid w:val="00F55A7A"/>
    <w:rsid w:val="00F55E99"/>
    <w:rsid w:val="00F579CB"/>
    <w:rsid w:val="00F60B4A"/>
    <w:rsid w:val="00F64D3C"/>
    <w:rsid w:val="00F6559B"/>
    <w:rsid w:val="00F6707A"/>
    <w:rsid w:val="00F6758E"/>
    <w:rsid w:val="00F677B4"/>
    <w:rsid w:val="00F71954"/>
    <w:rsid w:val="00F73ABA"/>
    <w:rsid w:val="00F73D3C"/>
    <w:rsid w:val="00F749DD"/>
    <w:rsid w:val="00F7530B"/>
    <w:rsid w:val="00F75D5D"/>
    <w:rsid w:val="00F76ADB"/>
    <w:rsid w:val="00F7757D"/>
    <w:rsid w:val="00F8201E"/>
    <w:rsid w:val="00F823B7"/>
    <w:rsid w:val="00F8326E"/>
    <w:rsid w:val="00F84676"/>
    <w:rsid w:val="00F84A4E"/>
    <w:rsid w:val="00F86BD5"/>
    <w:rsid w:val="00F873A8"/>
    <w:rsid w:val="00F90DC9"/>
    <w:rsid w:val="00F91FE6"/>
    <w:rsid w:val="00F92B0F"/>
    <w:rsid w:val="00F92F67"/>
    <w:rsid w:val="00F960FC"/>
    <w:rsid w:val="00F9705A"/>
    <w:rsid w:val="00F973FA"/>
    <w:rsid w:val="00F97B44"/>
    <w:rsid w:val="00FA0124"/>
    <w:rsid w:val="00FA3726"/>
    <w:rsid w:val="00FB1C2D"/>
    <w:rsid w:val="00FB2966"/>
    <w:rsid w:val="00FB2D68"/>
    <w:rsid w:val="00FB412A"/>
    <w:rsid w:val="00FB474C"/>
    <w:rsid w:val="00FB527F"/>
    <w:rsid w:val="00FB56DF"/>
    <w:rsid w:val="00FB7ECD"/>
    <w:rsid w:val="00FC2320"/>
    <w:rsid w:val="00FC2F41"/>
    <w:rsid w:val="00FC62A6"/>
    <w:rsid w:val="00FC6575"/>
    <w:rsid w:val="00FC6CDF"/>
    <w:rsid w:val="00FD05C1"/>
    <w:rsid w:val="00FD0C7C"/>
    <w:rsid w:val="00FD1766"/>
    <w:rsid w:val="00FD1FB6"/>
    <w:rsid w:val="00FD5229"/>
    <w:rsid w:val="00FD6A7D"/>
    <w:rsid w:val="00FE0AEB"/>
    <w:rsid w:val="00FE2A4E"/>
    <w:rsid w:val="00FE5605"/>
    <w:rsid w:val="00FE73E7"/>
    <w:rsid w:val="00FF029B"/>
    <w:rsid w:val="00FF75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861"/>
    <w:rPr>
      <w:sz w:val="24"/>
      <w:szCs w:val="24"/>
    </w:rPr>
  </w:style>
  <w:style w:type="paragraph" w:styleId="Ttulo1">
    <w:name w:val="heading 1"/>
    <w:basedOn w:val="Normal"/>
    <w:next w:val="Normal"/>
    <w:link w:val="Ttulo1Char"/>
    <w:qFormat/>
    <w:rsid w:val="00BA586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BA5861"/>
    <w:pPr>
      <w:keepNext/>
      <w:overflowPunct w:val="0"/>
      <w:autoSpaceDE w:val="0"/>
      <w:autoSpaceDN w:val="0"/>
      <w:adjustRightInd w:val="0"/>
      <w:outlineLvl w:val="1"/>
    </w:pPr>
    <w:rPr>
      <w:rFonts w:eastAsia="Arial Unicode MS"/>
      <w:b/>
      <w:bCs/>
      <w:color w:val="0000FF"/>
      <w:szCs w:val="20"/>
    </w:rPr>
  </w:style>
  <w:style w:type="paragraph" w:styleId="Ttulo3">
    <w:name w:val="heading 3"/>
    <w:basedOn w:val="Normal"/>
    <w:next w:val="Normal"/>
    <w:link w:val="Ttulo3Char"/>
    <w:qFormat/>
    <w:rsid w:val="00BA5861"/>
    <w:pPr>
      <w:keepNext/>
      <w:overflowPunct w:val="0"/>
      <w:autoSpaceDE w:val="0"/>
      <w:autoSpaceDN w:val="0"/>
      <w:adjustRightInd w:val="0"/>
      <w:ind w:firstLine="567"/>
      <w:jc w:val="center"/>
      <w:outlineLvl w:val="2"/>
    </w:pPr>
    <w:rPr>
      <w:rFonts w:eastAsia="Arial Unicode MS"/>
      <w:b/>
      <w:bCs/>
      <w:szCs w:val="20"/>
    </w:rPr>
  </w:style>
  <w:style w:type="paragraph" w:styleId="Ttulo4">
    <w:name w:val="heading 4"/>
    <w:basedOn w:val="Normal"/>
    <w:next w:val="Normal"/>
    <w:link w:val="Ttulo4Char"/>
    <w:unhideWhenUsed/>
    <w:qFormat/>
    <w:rsid w:val="00B17AFC"/>
    <w:pPr>
      <w:keepNext/>
      <w:spacing w:before="240" w:after="60"/>
      <w:outlineLvl w:val="3"/>
    </w:pPr>
    <w:rPr>
      <w:rFonts w:ascii="Calibri" w:hAnsi="Calibri"/>
      <w:b/>
      <w:bCs/>
      <w:sz w:val="28"/>
      <w:szCs w:val="28"/>
    </w:rPr>
  </w:style>
  <w:style w:type="paragraph" w:styleId="Ttulo5">
    <w:name w:val="heading 5"/>
    <w:basedOn w:val="Normal"/>
    <w:next w:val="Normal"/>
    <w:link w:val="Ttulo5Char"/>
    <w:qFormat/>
    <w:rsid w:val="00BA5861"/>
    <w:pPr>
      <w:keepNext/>
      <w:jc w:val="center"/>
      <w:outlineLvl w:val="4"/>
    </w:pPr>
    <w:rPr>
      <w:b/>
      <w:color w:val="000000"/>
    </w:rPr>
  </w:style>
  <w:style w:type="paragraph" w:styleId="Ttulo6">
    <w:name w:val="heading 6"/>
    <w:basedOn w:val="Normal"/>
    <w:next w:val="Normal"/>
    <w:link w:val="Ttulo6Char"/>
    <w:qFormat/>
    <w:rsid w:val="00BA5861"/>
    <w:pPr>
      <w:keepNext/>
      <w:overflowPunct w:val="0"/>
      <w:autoSpaceDE w:val="0"/>
      <w:autoSpaceDN w:val="0"/>
      <w:adjustRightInd w:val="0"/>
      <w:outlineLvl w:val="5"/>
    </w:pPr>
    <w:rPr>
      <w:b/>
      <w:bCs/>
      <w:lang w:val="en-US"/>
    </w:rPr>
  </w:style>
  <w:style w:type="paragraph" w:styleId="Ttulo7">
    <w:name w:val="heading 7"/>
    <w:basedOn w:val="Normal"/>
    <w:next w:val="Normal"/>
    <w:qFormat/>
    <w:rsid w:val="00BA5861"/>
    <w:pPr>
      <w:keepNext/>
      <w:jc w:val="center"/>
      <w:outlineLvl w:val="6"/>
    </w:pPr>
    <w:rPr>
      <w:b/>
      <w:szCs w:val="20"/>
    </w:rPr>
  </w:style>
  <w:style w:type="paragraph" w:styleId="Ttulo8">
    <w:name w:val="heading 8"/>
    <w:basedOn w:val="Normal"/>
    <w:next w:val="Normal"/>
    <w:link w:val="Ttulo8Char"/>
    <w:qFormat/>
    <w:rsid w:val="001C3A9A"/>
    <w:pPr>
      <w:spacing w:before="240" w:after="60"/>
      <w:outlineLvl w:val="7"/>
    </w:pPr>
    <w:rPr>
      <w:rFonts w:ascii="Calibri" w:hAnsi="Calibri"/>
      <w:i/>
      <w:iCs/>
    </w:rPr>
  </w:style>
  <w:style w:type="paragraph" w:styleId="Ttulo9">
    <w:name w:val="heading 9"/>
    <w:basedOn w:val="Normal"/>
    <w:next w:val="Normal"/>
    <w:link w:val="Ttulo9Char"/>
    <w:qFormat/>
    <w:rsid w:val="00170111"/>
    <w:pPr>
      <w:keepNext/>
      <w:tabs>
        <w:tab w:val="left" w:pos="1843"/>
      </w:tabs>
      <w:jc w:val="center"/>
      <w:outlineLvl w:val="8"/>
    </w:pPr>
    <w:rPr>
      <w:b/>
      <w:color w:val="0000FF"/>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rsid w:val="00BA5861"/>
    <w:pPr>
      <w:spacing w:before="100" w:beforeAutospacing="1" w:after="100" w:afterAutospacing="1"/>
    </w:pPr>
  </w:style>
  <w:style w:type="paragraph" w:styleId="Corpodetexto2">
    <w:name w:val="Body Text 2"/>
    <w:basedOn w:val="Normal"/>
    <w:link w:val="Corpodetexto2Char"/>
    <w:rsid w:val="00BA5861"/>
    <w:pPr>
      <w:jc w:val="both"/>
    </w:pPr>
    <w:rPr>
      <w:szCs w:val="20"/>
    </w:rPr>
  </w:style>
  <w:style w:type="paragraph" w:styleId="Recuodecorpodetexto">
    <w:name w:val="Body Text Indent"/>
    <w:basedOn w:val="Normal"/>
    <w:link w:val="RecuodecorpodetextoChar"/>
    <w:rsid w:val="00BA5861"/>
    <w:pPr>
      <w:ind w:left="3780"/>
      <w:jc w:val="both"/>
    </w:pPr>
    <w:rPr>
      <w:b/>
    </w:rPr>
  </w:style>
  <w:style w:type="paragraph" w:styleId="Corpodetexto3">
    <w:name w:val="Body Text 3"/>
    <w:basedOn w:val="Normal"/>
    <w:link w:val="Corpodetexto3Char"/>
    <w:rsid w:val="00BA5861"/>
    <w:pPr>
      <w:tabs>
        <w:tab w:val="left" w:pos="0"/>
      </w:tabs>
      <w:overflowPunct w:val="0"/>
      <w:autoSpaceDE w:val="0"/>
      <w:autoSpaceDN w:val="0"/>
      <w:adjustRightInd w:val="0"/>
      <w:jc w:val="both"/>
    </w:pPr>
    <w:rPr>
      <w:color w:val="000000"/>
    </w:rPr>
  </w:style>
  <w:style w:type="character" w:styleId="Nmerodepgina">
    <w:name w:val="page number"/>
    <w:basedOn w:val="Fontepargpadro"/>
    <w:rsid w:val="00BA5861"/>
  </w:style>
  <w:style w:type="paragraph" w:styleId="Cabealho">
    <w:name w:val="header"/>
    <w:basedOn w:val="Normal"/>
    <w:rsid w:val="00BA5861"/>
    <w:pPr>
      <w:tabs>
        <w:tab w:val="center" w:pos="4419"/>
        <w:tab w:val="right" w:pos="8838"/>
      </w:tabs>
    </w:pPr>
    <w:rPr>
      <w:sz w:val="20"/>
      <w:szCs w:val="20"/>
    </w:rPr>
  </w:style>
  <w:style w:type="paragraph" w:styleId="Corpodetexto">
    <w:name w:val="Body Text"/>
    <w:basedOn w:val="Normal"/>
    <w:link w:val="CorpodetextoChar"/>
    <w:rsid w:val="00BA5861"/>
    <w:pPr>
      <w:spacing w:after="120"/>
    </w:pPr>
  </w:style>
  <w:style w:type="paragraph" w:styleId="Recuodecorpodetexto2">
    <w:name w:val="Body Text Indent 2"/>
    <w:basedOn w:val="Normal"/>
    <w:link w:val="Recuodecorpodetexto2Char"/>
    <w:rsid w:val="00BA5861"/>
    <w:pPr>
      <w:ind w:left="359" w:hanging="359"/>
      <w:jc w:val="both"/>
    </w:pPr>
  </w:style>
  <w:style w:type="paragraph" w:styleId="Rodap">
    <w:name w:val="footer"/>
    <w:basedOn w:val="Normal"/>
    <w:rsid w:val="00BA5861"/>
    <w:pPr>
      <w:tabs>
        <w:tab w:val="center" w:pos="4419"/>
        <w:tab w:val="right" w:pos="8838"/>
      </w:tabs>
    </w:pPr>
  </w:style>
  <w:style w:type="paragraph" w:styleId="Recuodecorpodetexto3">
    <w:name w:val="Body Text Indent 3"/>
    <w:basedOn w:val="Normal"/>
    <w:link w:val="Recuodecorpodetexto3Char"/>
    <w:rsid w:val="00BA5861"/>
    <w:pPr>
      <w:spacing w:after="120"/>
      <w:ind w:left="283"/>
    </w:pPr>
    <w:rPr>
      <w:sz w:val="16"/>
      <w:szCs w:val="16"/>
    </w:rPr>
  </w:style>
  <w:style w:type="table" w:styleId="Tabelacomgrade">
    <w:name w:val="Table Grid"/>
    <w:basedOn w:val="Tabelanormal"/>
    <w:uiPriority w:val="59"/>
    <w:rsid w:val="006D711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8Char">
    <w:name w:val="Título 8 Char"/>
    <w:basedOn w:val="Fontepargpadro"/>
    <w:link w:val="Ttulo8"/>
    <w:rsid w:val="001C3A9A"/>
    <w:rPr>
      <w:rFonts w:ascii="Calibri" w:eastAsia="Times New Roman" w:hAnsi="Calibri" w:cs="Times New Roman"/>
      <w:i/>
      <w:iCs/>
      <w:sz w:val="24"/>
      <w:szCs w:val="24"/>
    </w:rPr>
  </w:style>
  <w:style w:type="paragraph" w:customStyle="1" w:styleId="Artigo">
    <w:name w:val="Artigo"/>
    <w:basedOn w:val="Normal"/>
    <w:rsid w:val="001C3A9A"/>
    <w:pPr>
      <w:spacing w:before="120"/>
      <w:ind w:firstLine="1134"/>
      <w:jc w:val="both"/>
    </w:pPr>
    <w:rPr>
      <w:b/>
      <w:sz w:val="26"/>
    </w:rPr>
  </w:style>
  <w:style w:type="paragraph" w:customStyle="1" w:styleId="Ttulo-1sn">
    <w:name w:val="Título-1 s/nº"/>
    <w:basedOn w:val="Normal"/>
    <w:next w:val="Normal"/>
    <w:rsid w:val="00CB2DA3"/>
    <w:pPr>
      <w:keepNext/>
      <w:widowControl w:val="0"/>
      <w:suppressAutoHyphens/>
      <w:spacing w:before="1500" w:after="500" w:line="360" w:lineRule="auto"/>
      <w:jc w:val="center"/>
    </w:pPr>
    <w:rPr>
      <w:b/>
      <w:caps/>
      <w:sz w:val="28"/>
      <w:szCs w:val="20"/>
    </w:rPr>
  </w:style>
  <w:style w:type="character" w:customStyle="1" w:styleId="Ttulo4Char">
    <w:name w:val="Título 4 Char"/>
    <w:basedOn w:val="Fontepargpadro"/>
    <w:link w:val="Ttulo4"/>
    <w:rsid w:val="00B17AFC"/>
    <w:rPr>
      <w:rFonts w:ascii="Calibri" w:eastAsia="Times New Roman" w:hAnsi="Calibri" w:cs="Times New Roman"/>
      <w:b/>
      <w:bCs/>
      <w:sz w:val="28"/>
      <w:szCs w:val="28"/>
    </w:rPr>
  </w:style>
  <w:style w:type="paragraph" w:styleId="Lista">
    <w:name w:val="List"/>
    <w:basedOn w:val="Normal"/>
    <w:rsid w:val="00B17AFC"/>
    <w:pPr>
      <w:ind w:left="283" w:hanging="283"/>
      <w:contextualSpacing/>
    </w:pPr>
  </w:style>
  <w:style w:type="paragraph" w:styleId="Lista2">
    <w:name w:val="List 2"/>
    <w:basedOn w:val="Normal"/>
    <w:rsid w:val="00B17AFC"/>
    <w:pPr>
      <w:ind w:left="566" w:hanging="283"/>
      <w:contextualSpacing/>
    </w:pPr>
  </w:style>
  <w:style w:type="paragraph" w:styleId="Listadecontinuao2">
    <w:name w:val="List Continue 2"/>
    <w:basedOn w:val="Normal"/>
    <w:rsid w:val="00B17AFC"/>
    <w:pPr>
      <w:spacing w:after="120"/>
      <w:ind w:left="566"/>
      <w:contextualSpacing/>
    </w:pPr>
  </w:style>
  <w:style w:type="paragraph" w:styleId="Ttulo">
    <w:name w:val="Title"/>
    <w:basedOn w:val="Normal"/>
    <w:next w:val="Normal"/>
    <w:link w:val="TtuloChar"/>
    <w:qFormat/>
    <w:rsid w:val="00B17AFC"/>
    <w:pPr>
      <w:spacing w:before="240" w:after="60"/>
      <w:jc w:val="center"/>
      <w:outlineLvl w:val="0"/>
    </w:pPr>
    <w:rPr>
      <w:rFonts w:ascii="Cambria" w:hAnsi="Cambria"/>
      <w:b/>
      <w:bCs/>
      <w:kern w:val="28"/>
      <w:sz w:val="32"/>
      <w:szCs w:val="32"/>
    </w:rPr>
  </w:style>
  <w:style w:type="character" w:customStyle="1" w:styleId="TtuloChar">
    <w:name w:val="Título Char"/>
    <w:basedOn w:val="Fontepargpadro"/>
    <w:link w:val="Ttulo"/>
    <w:rsid w:val="00B17AFC"/>
    <w:rPr>
      <w:rFonts w:ascii="Cambria" w:eastAsia="Times New Roman" w:hAnsi="Cambria" w:cs="Times New Roman"/>
      <w:b/>
      <w:bCs/>
      <w:kern w:val="28"/>
      <w:sz w:val="32"/>
      <w:szCs w:val="32"/>
    </w:rPr>
  </w:style>
  <w:style w:type="paragraph" w:styleId="Subttulo">
    <w:name w:val="Subtitle"/>
    <w:basedOn w:val="Normal"/>
    <w:next w:val="Normal"/>
    <w:link w:val="SubttuloChar"/>
    <w:qFormat/>
    <w:rsid w:val="00B17AFC"/>
    <w:pPr>
      <w:spacing w:after="60"/>
      <w:jc w:val="center"/>
      <w:outlineLvl w:val="1"/>
    </w:pPr>
    <w:rPr>
      <w:rFonts w:ascii="Cambria" w:hAnsi="Cambria"/>
    </w:rPr>
  </w:style>
  <w:style w:type="character" w:customStyle="1" w:styleId="SubttuloChar">
    <w:name w:val="Subtítulo Char"/>
    <w:basedOn w:val="Fontepargpadro"/>
    <w:link w:val="Subttulo"/>
    <w:rsid w:val="00B17AFC"/>
    <w:rPr>
      <w:rFonts w:ascii="Cambria" w:eastAsia="Times New Roman" w:hAnsi="Cambria" w:cs="Times New Roman"/>
      <w:sz w:val="24"/>
      <w:szCs w:val="24"/>
    </w:rPr>
  </w:style>
  <w:style w:type="paragraph" w:styleId="Primeirorecuodecorpodetexto">
    <w:name w:val="Body Text First Indent"/>
    <w:basedOn w:val="Corpodetexto"/>
    <w:link w:val="PrimeirorecuodecorpodetextoChar"/>
    <w:rsid w:val="00B17AFC"/>
    <w:pPr>
      <w:ind w:firstLine="210"/>
    </w:pPr>
  </w:style>
  <w:style w:type="character" w:customStyle="1" w:styleId="CorpodetextoChar">
    <w:name w:val="Corpo de texto Char"/>
    <w:basedOn w:val="Fontepargpadro"/>
    <w:link w:val="Corpodetexto"/>
    <w:rsid w:val="00B17AFC"/>
    <w:rPr>
      <w:sz w:val="24"/>
      <w:szCs w:val="24"/>
    </w:rPr>
  </w:style>
  <w:style w:type="character" w:customStyle="1" w:styleId="PrimeirorecuodecorpodetextoChar">
    <w:name w:val="Primeiro recuo de corpo de texto Char"/>
    <w:basedOn w:val="CorpodetextoChar"/>
    <w:link w:val="Primeirorecuodecorpodetexto"/>
    <w:rsid w:val="00B17AFC"/>
    <w:rPr>
      <w:sz w:val="24"/>
      <w:szCs w:val="24"/>
    </w:rPr>
  </w:style>
  <w:style w:type="paragraph" w:styleId="Primeirorecuodecorpodetexto2">
    <w:name w:val="Body Text First Indent 2"/>
    <w:basedOn w:val="Recuodecorpodetexto"/>
    <w:link w:val="Primeirorecuodecorpodetexto2Char"/>
    <w:rsid w:val="00B17AFC"/>
    <w:pPr>
      <w:spacing w:after="120"/>
      <w:ind w:left="283" w:firstLine="210"/>
      <w:jc w:val="left"/>
    </w:pPr>
    <w:rPr>
      <w:b w:val="0"/>
    </w:rPr>
  </w:style>
  <w:style w:type="character" w:customStyle="1" w:styleId="RecuodecorpodetextoChar">
    <w:name w:val="Recuo de corpo de texto Char"/>
    <w:basedOn w:val="Fontepargpadro"/>
    <w:link w:val="Recuodecorpodetexto"/>
    <w:rsid w:val="00B17AFC"/>
    <w:rPr>
      <w:b/>
      <w:sz w:val="24"/>
      <w:szCs w:val="24"/>
    </w:rPr>
  </w:style>
  <w:style w:type="character" w:customStyle="1" w:styleId="Primeirorecuodecorpodetexto2Char">
    <w:name w:val="Primeiro recuo de corpo de texto 2 Char"/>
    <w:basedOn w:val="RecuodecorpodetextoChar"/>
    <w:link w:val="Primeirorecuodecorpodetexto2"/>
    <w:rsid w:val="00B17AFC"/>
    <w:rPr>
      <w:b/>
      <w:sz w:val="24"/>
      <w:szCs w:val="24"/>
    </w:rPr>
  </w:style>
  <w:style w:type="character" w:styleId="Hyperlink">
    <w:name w:val="Hyperlink"/>
    <w:basedOn w:val="Fontepargpadro"/>
    <w:rsid w:val="001519BF"/>
    <w:rPr>
      <w:color w:val="0000FF"/>
      <w:u w:val="single"/>
    </w:rPr>
  </w:style>
  <w:style w:type="paragraph" w:customStyle="1" w:styleId="Primeirorecuodecorpodetexto1">
    <w:name w:val="Primeiro recuo de corpo de texto1"/>
    <w:basedOn w:val="Corpodetexto"/>
    <w:rsid w:val="00F12931"/>
    <w:pPr>
      <w:suppressAutoHyphens/>
      <w:autoSpaceDE w:val="0"/>
      <w:spacing w:after="0"/>
      <w:ind w:firstLine="283"/>
    </w:pPr>
    <w:rPr>
      <w:rFonts w:ascii="Arial" w:hAnsi="Arial"/>
      <w:kern w:val="1"/>
      <w:lang w:eastAsia="ar-SA"/>
    </w:rPr>
  </w:style>
  <w:style w:type="paragraph" w:styleId="PargrafodaLista">
    <w:name w:val="List Paragraph"/>
    <w:basedOn w:val="Normal"/>
    <w:uiPriority w:val="34"/>
    <w:qFormat/>
    <w:rsid w:val="0031013D"/>
    <w:pPr>
      <w:ind w:left="720"/>
      <w:contextualSpacing/>
    </w:pPr>
  </w:style>
  <w:style w:type="character" w:styleId="Forte">
    <w:name w:val="Strong"/>
    <w:basedOn w:val="Fontepargpadro"/>
    <w:qFormat/>
    <w:rsid w:val="007A184D"/>
    <w:rPr>
      <w:b/>
      <w:bCs/>
    </w:rPr>
  </w:style>
  <w:style w:type="character" w:styleId="nfase">
    <w:name w:val="Emphasis"/>
    <w:basedOn w:val="Fontepargpadro"/>
    <w:uiPriority w:val="20"/>
    <w:qFormat/>
    <w:rsid w:val="00577A62"/>
    <w:rPr>
      <w:i/>
      <w:iCs/>
    </w:rPr>
  </w:style>
  <w:style w:type="paragraph" w:styleId="Textodebalo">
    <w:name w:val="Balloon Text"/>
    <w:basedOn w:val="Normal"/>
    <w:link w:val="TextodebaloChar"/>
    <w:unhideWhenUsed/>
    <w:rsid w:val="00D410A5"/>
    <w:rPr>
      <w:rFonts w:ascii="Tahoma" w:hAnsi="Tahoma" w:cs="Tahoma"/>
      <w:sz w:val="16"/>
      <w:szCs w:val="16"/>
    </w:rPr>
  </w:style>
  <w:style w:type="character" w:customStyle="1" w:styleId="TextodebaloChar">
    <w:name w:val="Texto de balão Char"/>
    <w:basedOn w:val="Fontepargpadro"/>
    <w:link w:val="Textodebalo"/>
    <w:rsid w:val="00D410A5"/>
    <w:rPr>
      <w:rFonts w:ascii="Tahoma" w:hAnsi="Tahoma" w:cs="Tahoma"/>
      <w:sz w:val="16"/>
      <w:szCs w:val="16"/>
    </w:rPr>
  </w:style>
  <w:style w:type="paragraph" w:styleId="Pr-formataoHTML">
    <w:name w:val="HTML Preformatted"/>
    <w:basedOn w:val="Normal"/>
    <w:link w:val="Pr-formataoHTMLChar"/>
    <w:unhideWhenUsed/>
    <w:rsid w:val="00D14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uto"/>
      <w:jc w:val="both"/>
    </w:pPr>
    <w:rPr>
      <w:rFonts w:ascii="Courier New" w:hAnsi="Courier New" w:cs="Courier New"/>
      <w:color w:val="000000"/>
      <w:sz w:val="20"/>
      <w:szCs w:val="20"/>
      <w:lang w:eastAsia="zh-CN"/>
    </w:rPr>
  </w:style>
  <w:style w:type="character" w:customStyle="1" w:styleId="Pr-formataoHTMLChar">
    <w:name w:val="Pré-formatação HTML Char"/>
    <w:basedOn w:val="Fontepargpadro"/>
    <w:link w:val="Pr-formataoHTML"/>
    <w:rsid w:val="00D142F8"/>
    <w:rPr>
      <w:rFonts w:ascii="Courier New" w:hAnsi="Courier New" w:cs="Courier New"/>
      <w:color w:val="000000"/>
      <w:lang w:eastAsia="zh-CN"/>
    </w:rPr>
  </w:style>
  <w:style w:type="character" w:customStyle="1" w:styleId="Ttulo9Char">
    <w:name w:val="Título 9 Char"/>
    <w:basedOn w:val="Fontepargpadro"/>
    <w:link w:val="Ttulo9"/>
    <w:rsid w:val="00170111"/>
    <w:rPr>
      <w:b/>
      <w:color w:val="0000FF"/>
      <w:szCs w:val="24"/>
    </w:rPr>
  </w:style>
  <w:style w:type="character" w:customStyle="1" w:styleId="Ttulo2Char">
    <w:name w:val="Título 2 Char"/>
    <w:basedOn w:val="Fontepargpadro"/>
    <w:link w:val="Ttulo2"/>
    <w:rsid w:val="00170111"/>
    <w:rPr>
      <w:rFonts w:eastAsia="Arial Unicode MS"/>
      <w:b/>
      <w:bCs/>
      <w:color w:val="0000FF"/>
      <w:sz w:val="24"/>
    </w:rPr>
  </w:style>
  <w:style w:type="paragraph" w:customStyle="1" w:styleId="Style3">
    <w:name w:val="Style 3"/>
    <w:basedOn w:val="Normal"/>
    <w:rsid w:val="00170111"/>
    <w:pPr>
      <w:widowControl w:val="0"/>
      <w:autoSpaceDE w:val="0"/>
      <w:autoSpaceDN w:val="0"/>
      <w:ind w:left="288" w:hanging="288"/>
      <w:jc w:val="both"/>
    </w:pPr>
  </w:style>
  <w:style w:type="paragraph" w:customStyle="1" w:styleId="Style2">
    <w:name w:val="Style 2"/>
    <w:basedOn w:val="Normal"/>
    <w:rsid w:val="00170111"/>
    <w:pPr>
      <w:widowControl w:val="0"/>
      <w:autoSpaceDE w:val="0"/>
      <w:autoSpaceDN w:val="0"/>
      <w:jc w:val="both"/>
    </w:pPr>
  </w:style>
  <w:style w:type="character" w:customStyle="1" w:styleId="Ttulo1Char">
    <w:name w:val="Título 1 Char"/>
    <w:basedOn w:val="Fontepargpadro"/>
    <w:link w:val="Ttulo1"/>
    <w:rsid w:val="00170111"/>
    <w:rPr>
      <w:rFonts w:ascii="Arial" w:hAnsi="Arial" w:cs="Arial"/>
      <w:b/>
      <w:bCs/>
      <w:kern w:val="32"/>
      <w:sz w:val="32"/>
      <w:szCs w:val="32"/>
    </w:rPr>
  </w:style>
  <w:style w:type="character" w:customStyle="1" w:styleId="Ttulo3Char">
    <w:name w:val="Título 3 Char"/>
    <w:basedOn w:val="Fontepargpadro"/>
    <w:link w:val="Ttulo3"/>
    <w:rsid w:val="00170111"/>
    <w:rPr>
      <w:rFonts w:eastAsia="Arial Unicode MS"/>
      <w:b/>
      <w:bCs/>
      <w:sz w:val="24"/>
    </w:rPr>
  </w:style>
  <w:style w:type="character" w:customStyle="1" w:styleId="Ttulo5Char">
    <w:name w:val="Título 5 Char"/>
    <w:basedOn w:val="Fontepargpadro"/>
    <w:link w:val="Ttulo5"/>
    <w:rsid w:val="00170111"/>
    <w:rPr>
      <w:b/>
      <w:color w:val="000000"/>
      <w:sz w:val="24"/>
      <w:szCs w:val="24"/>
    </w:rPr>
  </w:style>
  <w:style w:type="character" w:customStyle="1" w:styleId="Ttulo6Char">
    <w:name w:val="Título 6 Char"/>
    <w:basedOn w:val="Fontepargpadro"/>
    <w:link w:val="Ttulo6"/>
    <w:rsid w:val="00170111"/>
    <w:rPr>
      <w:b/>
      <w:bCs/>
      <w:sz w:val="24"/>
      <w:szCs w:val="24"/>
      <w:lang w:val="en-US"/>
    </w:rPr>
  </w:style>
  <w:style w:type="character" w:customStyle="1" w:styleId="Corpodetexto3Char">
    <w:name w:val="Corpo de texto 3 Char"/>
    <w:basedOn w:val="Fontepargpadro"/>
    <w:link w:val="Corpodetexto3"/>
    <w:rsid w:val="00170111"/>
    <w:rPr>
      <w:color w:val="000000"/>
      <w:sz w:val="24"/>
      <w:szCs w:val="24"/>
    </w:rPr>
  </w:style>
  <w:style w:type="character" w:customStyle="1" w:styleId="Recuodecorpodetexto2Char">
    <w:name w:val="Recuo de corpo de texto 2 Char"/>
    <w:basedOn w:val="Fontepargpadro"/>
    <w:link w:val="Recuodecorpodetexto2"/>
    <w:rsid w:val="00170111"/>
    <w:rPr>
      <w:sz w:val="24"/>
      <w:szCs w:val="24"/>
    </w:rPr>
  </w:style>
  <w:style w:type="character" w:customStyle="1" w:styleId="Recuodecorpodetexto3Char">
    <w:name w:val="Recuo de corpo de texto 3 Char"/>
    <w:basedOn w:val="Fontepargpadro"/>
    <w:link w:val="Recuodecorpodetexto3"/>
    <w:rsid w:val="00170111"/>
    <w:rPr>
      <w:sz w:val="16"/>
      <w:szCs w:val="16"/>
    </w:rPr>
  </w:style>
  <w:style w:type="character" w:customStyle="1" w:styleId="ArtigoChar">
    <w:name w:val="Artigo:Char"/>
    <w:rsid w:val="00170111"/>
    <w:rPr>
      <w:rFonts w:ascii="Arial" w:hAnsi="Arial"/>
      <w:b/>
      <w:color w:val="0000FF"/>
      <w:sz w:val="22"/>
    </w:rPr>
  </w:style>
  <w:style w:type="character" w:customStyle="1" w:styleId="Corpodetexto2Char">
    <w:name w:val="Corpo de texto 2 Char"/>
    <w:basedOn w:val="Fontepargpadro"/>
    <w:link w:val="Corpodetexto2"/>
    <w:rsid w:val="00170111"/>
    <w:rPr>
      <w:sz w:val="24"/>
    </w:rPr>
  </w:style>
  <w:style w:type="paragraph" w:customStyle="1" w:styleId="artigo0">
    <w:name w:val="artigo"/>
    <w:basedOn w:val="Normal"/>
    <w:rsid w:val="00170111"/>
    <w:pPr>
      <w:suppressAutoHyphens/>
      <w:spacing w:after="120"/>
      <w:jc w:val="both"/>
    </w:pPr>
    <w:rPr>
      <w:rFonts w:ascii="Arial" w:hAnsi="Arial"/>
      <w:sz w:val="22"/>
      <w:lang w:val="pt-PT" w:eastAsia="ar-SA"/>
    </w:rPr>
  </w:style>
  <w:style w:type="paragraph" w:customStyle="1" w:styleId="NormalPargrafo">
    <w:name w:val="Normal Parágrafo"/>
    <w:basedOn w:val="Normal"/>
    <w:rsid w:val="00170111"/>
    <w:pPr>
      <w:widowControl w:val="0"/>
      <w:spacing w:line="360" w:lineRule="auto"/>
      <w:ind w:firstLine="1418"/>
      <w:jc w:val="both"/>
    </w:pPr>
    <w:rPr>
      <w:sz w:val="28"/>
      <w:szCs w:val="20"/>
    </w:rPr>
  </w:style>
  <w:style w:type="paragraph" w:styleId="Citao">
    <w:name w:val="Quote"/>
    <w:basedOn w:val="Normal"/>
    <w:link w:val="CitaoChar"/>
    <w:qFormat/>
    <w:rsid w:val="00170111"/>
    <w:pPr>
      <w:ind w:left="3969"/>
      <w:jc w:val="both"/>
    </w:pPr>
    <w:rPr>
      <w:i/>
      <w:szCs w:val="20"/>
    </w:rPr>
  </w:style>
  <w:style w:type="character" w:customStyle="1" w:styleId="CitaoChar">
    <w:name w:val="Citação Char"/>
    <w:basedOn w:val="Fontepargpadro"/>
    <w:link w:val="Citao"/>
    <w:rsid w:val="00170111"/>
    <w:rPr>
      <w:i/>
      <w:sz w:val="24"/>
    </w:rPr>
  </w:style>
  <w:style w:type="paragraph" w:customStyle="1" w:styleId="Ttulo-2sn">
    <w:name w:val="Título-2 s/nº"/>
    <w:basedOn w:val="Normal"/>
    <w:next w:val="NormalPargrafo"/>
    <w:rsid w:val="00170111"/>
    <w:pPr>
      <w:keepNext/>
      <w:widowControl w:val="0"/>
      <w:suppressAutoHyphens/>
      <w:spacing w:before="600" w:after="300" w:line="360" w:lineRule="auto"/>
    </w:pPr>
    <w:rPr>
      <w:b/>
      <w:sz w:val="28"/>
      <w:szCs w:val="20"/>
    </w:rPr>
  </w:style>
  <w:style w:type="paragraph" w:customStyle="1" w:styleId="Textoembloco1">
    <w:name w:val="Texto em bloco1"/>
    <w:basedOn w:val="Normal"/>
    <w:rsid w:val="00170111"/>
    <w:pPr>
      <w:widowControl w:val="0"/>
      <w:ind w:left="993" w:right="-1" w:hanging="993"/>
      <w:jc w:val="both"/>
    </w:pPr>
    <w:rPr>
      <w:szCs w:val="20"/>
    </w:rPr>
  </w:style>
  <w:style w:type="paragraph" w:customStyle="1" w:styleId="Ttulo-3sn">
    <w:name w:val="Título-3 s/nº"/>
    <w:basedOn w:val="Normal"/>
    <w:next w:val="NormalPargrafo"/>
    <w:rsid w:val="00170111"/>
    <w:pPr>
      <w:keepNext/>
      <w:widowControl w:val="0"/>
      <w:suppressAutoHyphens/>
      <w:spacing w:before="360" w:after="120" w:line="360" w:lineRule="auto"/>
    </w:pPr>
    <w:rPr>
      <w:b/>
      <w:sz w:val="28"/>
      <w:szCs w:val="20"/>
    </w:rPr>
  </w:style>
  <w:style w:type="paragraph" w:styleId="Sumrio3">
    <w:name w:val="toc 3"/>
    <w:basedOn w:val="Normal"/>
    <w:next w:val="Normal"/>
    <w:autoRedefine/>
    <w:rsid w:val="00170111"/>
    <w:pPr>
      <w:widowControl w:val="0"/>
      <w:tabs>
        <w:tab w:val="right" w:leader="dot" w:pos="8788"/>
      </w:tabs>
      <w:suppressAutoHyphens/>
      <w:spacing w:line="360" w:lineRule="auto"/>
      <w:ind w:left="1418" w:right="283" w:hanging="709"/>
      <w:jc w:val="both"/>
    </w:pPr>
    <w:rPr>
      <w:sz w:val="28"/>
      <w:szCs w:val="20"/>
    </w:rPr>
  </w:style>
  <w:style w:type="paragraph" w:customStyle="1" w:styleId="BodyText21">
    <w:name w:val="Body Text 21"/>
    <w:basedOn w:val="Normal"/>
    <w:rsid w:val="00170111"/>
    <w:pPr>
      <w:widowControl w:val="0"/>
      <w:tabs>
        <w:tab w:val="left" w:pos="8647"/>
        <w:tab w:val="left" w:pos="8789"/>
      </w:tabs>
      <w:spacing w:line="192" w:lineRule="auto"/>
      <w:jc w:val="both"/>
    </w:pPr>
    <w:rPr>
      <w:szCs w:val="20"/>
    </w:rPr>
  </w:style>
  <w:style w:type="paragraph" w:customStyle="1" w:styleId="Recuodecorpodetexto21">
    <w:name w:val="Recuo de corpo de texto 21"/>
    <w:basedOn w:val="Normal"/>
    <w:rsid w:val="00170111"/>
    <w:pPr>
      <w:widowControl w:val="0"/>
      <w:tabs>
        <w:tab w:val="left" w:pos="8647"/>
        <w:tab w:val="left" w:pos="8789"/>
      </w:tabs>
      <w:spacing w:line="228" w:lineRule="auto"/>
      <w:ind w:left="1134" w:hanging="1134"/>
      <w:jc w:val="both"/>
    </w:pPr>
    <w:rPr>
      <w:szCs w:val="20"/>
    </w:rPr>
  </w:style>
  <w:style w:type="paragraph" w:customStyle="1" w:styleId="Recuodecorpodetexto31">
    <w:name w:val="Recuo de corpo de texto 31"/>
    <w:basedOn w:val="Normal"/>
    <w:rsid w:val="00170111"/>
    <w:pPr>
      <w:widowControl w:val="0"/>
      <w:tabs>
        <w:tab w:val="left" w:pos="8647"/>
        <w:tab w:val="left" w:pos="8789"/>
      </w:tabs>
      <w:spacing w:line="228" w:lineRule="auto"/>
      <w:ind w:left="1843" w:hanging="709"/>
      <w:jc w:val="both"/>
    </w:pPr>
    <w:rPr>
      <w:szCs w:val="20"/>
    </w:rPr>
  </w:style>
  <w:style w:type="paragraph" w:customStyle="1" w:styleId="Corpodetexto21">
    <w:name w:val="Corpo de texto 21"/>
    <w:basedOn w:val="Normal"/>
    <w:rsid w:val="00170111"/>
    <w:pPr>
      <w:widowControl w:val="0"/>
      <w:spacing w:line="360" w:lineRule="auto"/>
      <w:ind w:right="-1" w:firstLine="1134"/>
      <w:jc w:val="both"/>
    </w:pPr>
    <w:rPr>
      <w:szCs w:val="20"/>
    </w:rPr>
  </w:style>
  <w:style w:type="paragraph" w:styleId="MapadoDocumento">
    <w:name w:val="Document Map"/>
    <w:basedOn w:val="Normal"/>
    <w:link w:val="MapadoDocumentoChar"/>
    <w:rsid w:val="00170111"/>
    <w:pPr>
      <w:shd w:val="clear" w:color="auto" w:fill="000080"/>
    </w:pPr>
    <w:rPr>
      <w:rFonts w:ascii="Tahoma" w:hAnsi="Tahoma"/>
      <w:sz w:val="28"/>
      <w:szCs w:val="20"/>
    </w:rPr>
  </w:style>
  <w:style w:type="character" w:customStyle="1" w:styleId="MapadoDocumentoChar">
    <w:name w:val="Mapa do Documento Char"/>
    <w:basedOn w:val="Fontepargpadro"/>
    <w:link w:val="MapadoDocumento"/>
    <w:rsid w:val="00170111"/>
    <w:rPr>
      <w:rFonts w:ascii="Tahoma" w:hAnsi="Tahoma"/>
      <w:sz w:val="28"/>
      <w:shd w:val="clear" w:color="auto" w:fill="000080"/>
    </w:rPr>
  </w:style>
  <w:style w:type="paragraph" w:styleId="Textoembloco">
    <w:name w:val="Block Text"/>
    <w:basedOn w:val="Normal"/>
    <w:rsid w:val="00170111"/>
    <w:pPr>
      <w:tabs>
        <w:tab w:val="left" w:pos="8647"/>
        <w:tab w:val="left" w:pos="8789"/>
      </w:tabs>
      <w:ind w:left="1843" w:right="-1" w:hanging="1843"/>
    </w:pPr>
    <w:rPr>
      <w:rFonts w:ascii="Arial" w:hAnsi="Arial"/>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861"/>
    <w:rPr>
      <w:sz w:val="24"/>
      <w:szCs w:val="24"/>
    </w:rPr>
  </w:style>
  <w:style w:type="paragraph" w:styleId="Ttulo1">
    <w:name w:val="heading 1"/>
    <w:basedOn w:val="Normal"/>
    <w:next w:val="Normal"/>
    <w:link w:val="Ttulo1Char"/>
    <w:qFormat/>
    <w:rsid w:val="00BA586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BA5861"/>
    <w:pPr>
      <w:keepNext/>
      <w:overflowPunct w:val="0"/>
      <w:autoSpaceDE w:val="0"/>
      <w:autoSpaceDN w:val="0"/>
      <w:adjustRightInd w:val="0"/>
      <w:outlineLvl w:val="1"/>
    </w:pPr>
    <w:rPr>
      <w:rFonts w:eastAsia="Arial Unicode MS"/>
      <w:b/>
      <w:bCs/>
      <w:color w:val="0000FF"/>
      <w:szCs w:val="20"/>
    </w:rPr>
  </w:style>
  <w:style w:type="paragraph" w:styleId="Ttulo3">
    <w:name w:val="heading 3"/>
    <w:basedOn w:val="Normal"/>
    <w:next w:val="Normal"/>
    <w:link w:val="Ttulo3Char"/>
    <w:qFormat/>
    <w:rsid w:val="00BA5861"/>
    <w:pPr>
      <w:keepNext/>
      <w:overflowPunct w:val="0"/>
      <w:autoSpaceDE w:val="0"/>
      <w:autoSpaceDN w:val="0"/>
      <w:adjustRightInd w:val="0"/>
      <w:ind w:firstLine="567"/>
      <w:jc w:val="center"/>
      <w:outlineLvl w:val="2"/>
    </w:pPr>
    <w:rPr>
      <w:rFonts w:eastAsia="Arial Unicode MS"/>
      <w:b/>
      <w:bCs/>
      <w:szCs w:val="20"/>
    </w:rPr>
  </w:style>
  <w:style w:type="paragraph" w:styleId="Ttulo4">
    <w:name w:val="heading 4"/>
    <w:basedOn w:val="Normal"/>
    <w:next w:val="Normal"/>
    <w:link w:val="Ttulo4Char"/>
    <w:unhideWhenUsed/>
    <w:qFormat/>
    <w:rsid w:val="00B17AFC"/>
    <w:pPr>
      <w:keepNext/>
      <w:spacing w:before="240" w:after="60"/>
      <w:outlineLvl w:val="3"/>
    </w:pPr>
    <w:rPr>
      <w:rFonts w:ascii="Calibri" w:hAnsi="Calibri"/>
      <w:b/>
      <w:bCs/>
      <w:sz w:val="28"/>
      <w:szCs w:val="28"/>
    </w:rPr>
  </w:style>
  <w:style w:type="paragraph" w:styleId="Ttulo5">
    <w:name w:val="heading 5"/>
    <w:basedOn w:val="Normal"/>
    <w:next w:val="Normal"/>
    <w:link w:val="Ttulo5Char"/>
    <w:qFormat/>
    <w:rsid w:val="00BA5861"/>
    <w:pPr>
      <w:keepNext/>
      <w:jc w:val="center"/>
      <w:outlineLvl w:val="4"/>
    </w:pPr>
    <w:rPr>
      <w:b/>
      <w:color w:val="000000"/>
    </w:rPr>
  </w:style>
  <w:style w:type="paragraph" w:styleId="Ttulo6">
    <w:name w:val="heading 6"/>
    <w:basedOn w:val="Normal"/>
    <w:next w:val="Normal"/>
    <w:link w:val="Ttulo6Char"/>
    <w:qFormat/>
    <w:rsid w:val="00BA5861"/>
    <w:pPr>
      <w:keepNext/>
      <w:overflowPunct w:val="0"/>
      <w:autoSpaceDE w:val="0"/>
      <w:autoSpaceDN w:val="0"/>
      <w:adjustRightInd w:val="0"/>
      <w:outlineLvl w:val="5"/>
    </w:pPr>
    <w:rPr>
      <w:b/>
      <w:bCs/>
      <w:lang w:val="en-US"/>
    </w:rPr>
  </w:style>
  <w:style w:type="paragraph" w:styleId="Ttulo7">
    <w:name w:val="heading 7"/>
    <w:basedOn w:val="Normal"/>
    <w:next w:val="Normal"/>
    <w:qFormat/>
    <w:rsid w:val="00BA5861"/>
    <w:pPr>
      <w:keepNext/>
      <w:jc w:val="center"/>
      <w:outlineLvl w:val="6"/>
    </w:pPr>
    <w:rPr>
      <w:b/>
      <w:szCs w:val="20"/>
    </w:rPr>
  </w:style>
  <w:style w:type="paragraph" w:styleId="Ttulo8">
    <w:name w:val="heading 8"/>
    <w:basedOn w:val="Normal"/>
    <w:next w:val="Normal"/>
    <w:link w:val="Ttulo8Char"/>
    <w:qFormat/>
    <w:rsid w:val="001C3A9A"/>
    <w:pPr>
      <w:spacing w:before="240" w:after="60"/>
      <w:outlineLvl w:val="7"/>
    </w:pPr>
    <w:rPr>
      <w:rFonts w:ascii="Calibri" w:hAnsi="Calibri"/>
      <w:i/>
      <w:iCs/>
    </w:rPr>
  </w:style>
  <w:style w:type="paragraph" w:styleId="Ttulo9">
    <w:name w:val="heading 9"/>
    <w:basedOn w:val="Normal"/>
    <w:next w:val="Normal"/>
    <w:link w:val="Ttulo9Char"/>
    <w:qFormat/>
    <w:rsid w:val="00170111"/>
    <w:pPr>
      <w:keepNext/>
      <w:tabs>
        <w:tab w:val="left" w:pos="1843"/>
      </w:tabs>
      <w:jc w:val="center"/>
      <w:outlineLvl w:val="8"/>
    </w:pPr>
    <w:rPr>
      <w:b/>
      <w:color w:val="0000FF"/>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rsid w:val="00BA5861"/>
    <w:pPr>
      <w:spacing w:before="100" w:beforeAutospacing="1" w:after="100" w:afterAutospacing="1"/>
    </w:pPr>
  </w:style>
  <w:style w:type="paragraph" w:styleId="Corpodetexto2">
    <w:name w:val="Body Text 2"/>
    <w:basedOn w:val="Normal"/>
    <w:link w:val="Corpodetexto2Char"/>
    <w:rsid w:val="00BA5861"/>
    <w:pPr>
      <w:jc w:val="both"/>
    </w:pPr>
    <w:rPr>
      <w:szCs w:val="20"/>
    </w:rPr>
  </w:style>
  <w:style w:type="paragraph" w:styleId="Recuodecorpodetexto">
    <w:name w:val="Body Text Indent"/>
    <w:basedOn w:val="Normal"/>
    <w:link w:val="RecuodecorpodetextoChar"/>
    <w:rsid w:val="00BA5861"/>
    <w:pPr>
      <w:ind w:left="3780"/>
      <w:jc w:val="both"/>
    </w:pPr>
    <w:rPr>
      <w:b/>
    </w:rPr>
  </w:style>
  <w:style w:type="paragraph" w:styleId="Corpodetexto3">
    <w:name w:val="Body Text 3"/>
    <w:basedOn w:val="Normal"/>
    <w:link w:val="Corpodetexto3Char"/>
    <w:rsid w:val="00BA5861"/>
    <w:pPr>
      <w:tabs>
        <w:tab w:val="left" w:pos="0"/>
      </w:tabs>
      <w:overflowPunct w:val="0"/>
      <w:autoSpaceDE w:val="0"/>
      <w:autoSpaceDN w:val="0"/>
      <w:adjustRightInd w:val="0"/>
      <w:jc w:val="both"/>
    </w:pPr>
    <w:rPr>
      <w:color w:val="000000"/>
    </w:rPr>
  </w:style>
  <w:style w:type="character" w:styleId="Nmerodepgina">
    <w:name w:val="page number"/>
    <w:basedOn w:val="Fontepargpadro"/>
    <w:rsid w:val="00BA5861"/>
  </w:style>
  <w:style w:type="paragraph" w:styleId="Cabealho">
    <w:name w:val="header"/>
    <w:basedOn w:val="Normal"/>
    <w:rsid w:val="00BA5861"/>
    <w:pPr>
      <w:tabs>
        <w:tab w:val="center" w:pos="4419"/>
        <w:tab w:val="right" w:pos="8838"/>
      </w:tabs>
    </w:pPr>
    <w:rPr>
      <w:sz w:val="20"/>
      <w:szCs w:val="20"/>
    </w:rPr>
  </w:style>
  <w:style w:type="paragraph" w:styleId="Corpodetexto">
    <w:name w:val="Body Text"/>
    <w:basedOn w:val="Normal"/>
    <w:link w:val="CorpodetextoChar"/>
    <w:rsid w:val="00BA5861"/>
    <w:pPr>
      <w:spacing w:after="120"/>
    </w:pPr>
  </w:style>
  <w:style w:type="paragraph" w:styleId="Recuodecorpodetexto2">
    <w:name w:val="Body Text Indent 2"/>
    <w:basedOn w:val="Normal"/>
    <w:link w:val="Recuodecorpodetexto2Char"/>
    <w:rsid w:val="00BA5861"/>
    <w:pPr>
      <w:ind w:left="359" w:hanging="359"/>
      <w:jc w:val="both"/>
    </w:pPr>
  </w:style>
  <w:style w:type="paragraph" w:styleId="Rodap">
    <w:name w:val="footer"/>
    <w:basedOn w:val="Normal"/>
    <w:rsid w:val="00BA5861"/>
    <w:pPr>
      <w:tabs>
        <w:tab w:val="center" w:pos="4419"/>
        <w:tab w:val="right" w:pos="8838"/>
      </w:tabs>
    </w:pPr>
  </w:style>
  <w:style w:type="paragraph" w:styleId="Recuodecorpodetexto3">
    <w:name w:val="Body Text Indent 3"/>
    <w:basedOn w:val="Normal"/>
    <w:link w:val="Recuodecorpodetexto3Char"/>
    <w:rsid w:val="00BA5861"/>
    <w:pPr>
      <w:spacing w:after="120"/>
      <w:ind w:left="283"/>
    </w:pPr>
    <w:rPr>
      <w:sz w:val="16"/>
      <w:szCs w:val="16"/>
    </w:rPr>
  </w:style>
  <w:style w:type="table" w:styleId="Tabelacomgrade">
    <w:name w:val="Table Grid"/>
    <w:basedOn w:val="Tabelanormal"/>
    <w:uiPriority w:val="59"/>
    <w:rsid w:val="006D711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8Char">
    <w:name w:val="Título 8 Char"/>
    <w:basedOn w:val="Fontepargpadro"/>
    <w:link w:val="Ttulo8"/>
    <w:rsid w:val="001C3A9A"/>
    <w:rPr>
      <w:rFonts w:ascii="Calibri" w:eastAsia="Times New Roman" w:hAnsi="Calibri" w:cs="Times New Roman"/>
      <w:i/>
      <w:iCs/>
      <w:sz w:val="24"/>
      <w:szCs w:val="24"/>
    </w:rPr>
  </w:style>
  <w:style w:type="paragraph" w:customStyle="1" w:styleId="Artigo">
    <w:name w:val="Artigo"/>
    <w:basedOn w:val="Normal"/>
    <w:rsid w:val="001C3A9A"/>
    <w:pPr>
      <w:spacing w:before="120"/>
      <w:ind w:firstLine="1134"/>
      <w:jc w:val="both"/>
    </w:pPr>
    <w:rPr>
      <w:b/>
      <w:sz w:val="26"/>
    </w:rPr>
  </w:style>
  <w:style w:type="paragraph" w:customStyle="1" w:styleId="Ttulo-1sn">
    <w:name w:val="Título-1 s/nº"/>
    <w:basedOn w:val="Normal"/>
    <w:next w:val="Normal"/>
    <w:rsid w:val="00CB2DA3"/>
    <w:pPr>
      <w:keepNext/>
      <w:widowControl w:val="0"/>
      <w:suppressAutoHyphens/>
      <w:spacing w:before="1500" w:after="500" w:line="360" w:lineRule="auto"/>
      <w:jc w:val="center"/>
    </w:pPr>
    <w:rPr>
      <w:b/>
      <w:caps/>
      <w:sz w:val="28"/>
      <w:szCs w:val="20"/>
    </w:rPr>
  </w:style>
  <w:style w:type="character" w:customStyle="1" w:styleId="Ttulo4Char">
    <w:name w:val="Título 4 Char"/>
    <w:basedOn w:val="Fontepargpadro"/>
    <w:link w:val="Ttulo4"/>
    <w:rsid w:val="00B17AFC"/>
    <w:rPr>
      <w:rFonts w:ascii="Calibri" w:eastAsia="Times New Roman" w:hAnsi="Calibri" w:cs="Times New Roman"/>
      <w:b/>
      <w:bCs/>
      <w:sz w:val="28"/>
      <w:szCs w:val="28"/>
    </w:rPr>
  </w:style>
  <w:style w:type="paragraph" w:styleId="Lista">
    <w:name w:val="List"/>
    <w:basedOn w:val="Normal"/>
    <w:rsid w:val="00B17AFC"/>
    <w:pPr>
      <w:ind w:left="283" w:hanging="283"/>
      <w:contextualSpacing/>
    </w:pPr>
  </w:style>
  <w:style w:type="paragraph" w:styleId="Lista2">
    <w:name w:val="List 2"/>
    <w:basedOn w:val="Normal"/>
    <w:rsid w:val="00B17AFC"/>
    <w:pPr>
      <w:ind w:left="566" w:hanging="283"/>
      <w:contextualSpacing/>
    </w:pPr>
  </w:style>
  <w:style w:type="paragraph" w:styleId="Listadecontinuao2">
    <w:name w:val="List Continue 2"/>
    <w:basedOn w:val="Normal"/>
    <w:rsid w:val="00B17AFC"/>
    <w:pPr>
      <w:spacing w:after="120"/>
      <w:ind w:left="566"/>
      <w:contextualSpacing/>
    </w:pPr>
  </w:style>
  <w:style w:type="paragraph" w:styleId="Ttulo">
    <w:name w:val="Title"/>
    <w:basedOn w:val="Normal"/>
    <w:next w:val="Normal"/>
    <w:link w:val="TtuloChar"/>
    <w:qFormat/>
    <w:rsid w:val="00B17AFC"/>
    <w:pPr>
      <w:spacing w:before="240" w:after="60"/>
      <w:jc w:val="center"/>
      <w:outlineLvl w:val="0"/>
    </w:pPr>
    <w:rPr>
      <w:rFonts w:ascii="Cambria" w:hAnsi="Cambria"/>
      <w:b/>
      <w:bCs/>
      <w:kern w:val="28"/>
      <w:sz w:val="32"/>
      <w:szCs w:val="32"/>
    </w:rPr>
  </w:style>
  <w:style w:type="character" w:customStyle="1" w:styleId="TtuloChar">
    <w:name w:val="Título Char"/>
    <w:basedOn w:val="Fontepargpadro"/>
    <w:link w:val="Ttulo"/>
    <w:rsid w:val="00B17AFC"/>
    <w:rPr>
      <w:rFonts w:ascii="Cambria" w:eastAsia="Times New Roman" w:hAnsi="Cambria" w:cs="Times New Roman"/>
      <w:b/>
      <w:bCs/>
      <w:kern w:val="28"/>
      <w:sz w:val="32"/>
      <w:szCs w:val="32"/>
    </w:rPr>
  </w:style>
  <w:style w:type="paragraph" w:styleId="Subttulo">
    <w:name w:val="Subtitle"/>
    <w:basedOn w:val="Normal"/>
    <w:next w:val="Normal"/>
    <w:link w:val="SubttuloChar"/>
    <w:qFormat/>
    <w:rsid w:val="00B17AFC"/>
    <w:pPr>
      <w:spacing w:after="60"/>
      <w:jc w:val="center"/>
      <w:outlineLvl w:val="1"/>
    </w:pPr>
    <w:rPr>
      <w:rFonts w:ascii="Cambria" w:hAnsi="Cambria"/>
    </w:rPr>
  </w:style>
  <w:style w:type="character" w:customStyle="1" w:styleId="SubttuloChar">
    <w:name w:val="Subtítulo Char"/>
    <w:basedOn w:val="Fontepargpadro"/>
    <w:link w:val="Subttulo"/>
    <w:rsid w:val="00B17AFC"/>
    <w:rPr>
      <w:rFonts w:ascii="Cambria" w:eastAsia="Times New Roman" w:hAnsi="Cambria" w:cs="Times New Roman"/>
      <w:sz w:val="24"/>
      <w:szCs w:val="24"/>
    </w:rPr>
  </w:style>
  <w:style w:type="paragraph" w:styleId="Primeirorecuodecorpodetexto">
    <w:name w:val="Body Text First Indent"/>
    <w:basedOn w:val="Corpodetexto"/>
    <w:link w:val="PrimeirorecuodecorpodetextoChar"/>
    <w:rsid w:val="00B17AFC"/>
    <w:pPr>
      <w:ind w:firstLine="210"/>
    </w:pPr>
  </w:style>
  <w:style w:type="character" w:customStyle="1" w:styleId="CorpodetextoChar">
    <w:name w:val="Corpo de texto Char"/>
    <w:basedOn w:val="Fontepargpadro"/>
    <w:link w:val="Corpodetexto"/>
    <w:rsid w:val="00B17AFC"/>
    <w:rPr>
      <w:sz w:val="24"/>
      <w:szCs w:val="24"/>
    </w:rPr>
  </w:style>
  <w:style w:type="character" w:customStyle="1" w:styleId="PrimeirorecuodecorpodetextoChar">
    <w:name w:val="Primeiro recuo de corpo de texto Char"/>
    <w:basedOn w:val="CorpodetextoChar"/>
    <w:link w:val="Primeirorecuodecorpodetexto"/>
    <w:rsid w:val="00B17AFC"/>
    <w:rPr>
      <w:sz w:val="24"/>
      <w:szCs w:val="24"/>
    </w:rPr>
  </w:style>
  <w:style w:type="paragraph" w:styleId="Primeirorecuodecorpodetexto2">
    <w:name w:val="Body Text First Indent 2"/>
    <w:basedOn w:val="Recuodecorpodetexto"/>
    <w:link w:val="Primeirorecuodecorpodetexto2Char"/>
    <w:rsid w:val="00B17AFC"/>
    <w:pPr>
      <w:spacing w:after="120"/>
      <w:ind w:left="283" w:firstLine="210"/>
      <w:jc w:val="left"/>
    </w:pPr>
    <w:rPr>
      <w:b w:val="0"/>
    </w:rPr>
  </w:style>
  <w:style w:type="character" w:customStyle="1" w:styleId="RecuodecorpodetextoChar">
    <w:name w:val="Recuo de corpo de texto Char"/>
    <w:basedOn w:val="Fontepargpadro"/>
    <w:link w:val="Recuodecorpodetexto"/>
    <w:rsid w:val="00B17AFC"/>
    <w:rPr>
      <w:b/>
      <w:sz w:val="24"/>
      <w:szCs w:val="24"/>
    </w:rPr>
  </w:style>
  <w:style w:type="character" w:customStyle="1" w:styleId="Primeirorecuodecorpodetexto2Char">
    <w:name w:val="Primeiro recuo de corpo de texto 2 Char"/>
    <w:basedOn w:val="RecuodecorpodetextoChar"/>
    <w:link w:val="Primeirorecuodecorpodetexto2"/>
    <w:rsid w:val="00B17AFC"/>
    <w:rPr>
      <w:b/>
      <w:sz w:val="24"/>
      <w:szCs w:val="24"/>
    </w:rPr>
  </w:style>
  <w:style w:type="character" w:styleId="Hyperlink">
    <w:name w:val="Hyperlink"/>
    <w:basedOn w:val="Fontepargpadro"/>
    <w:rsid w:val="001519BF"/>
    <w:rPr>
      <w:color w:val="0000FF"/>
      <w:u w:val="single"/>
    </w:rPr>
  </w:style>
  <w:style w:type="paragraph" w:customStyle="1" w:styleId="Primeirorecuodecorpodetexto1">
    <w:name w:val="Primeiro recuo de corpo de texto1"/>
    <w:basedOn w:val="Corpodetexto"/>
    <w:rsid w:val="00F12931"/>
    <w:pPr>
      <w:suppressAutoHyphens/>
      <w:autoSpaceDE w:val="0"/>
      <w:spacing w:after="0"/>
      <w:ind w:firstLine="283"/>
    </w:pPr>
    <w:rPr>
      <w:rFonts w:ascii="Arial" w:hAnsi="Arial"/>
      <w:kern w:val="1"/>
      <w:lang w:eastAsia="ar-SA"/>
    </w:rPr>
  </w:style>
  <w:style w:type="paragraph" w:styleId="PargrafodaLista">
    <w:name w:val="List Paragraph"/>
    <w:basedOn w:val="Normal"/>
    <w:uiPriority w:val="34"/>
    <w:qFormat/>
    <w:rsid w:val="0031013D"/>
    <w:pPr>
      <w:ind w:left="720"/>
      <w:contextualSpacing/>
    </w:pPr>
  </w:style>
  <w:style w:type="character" w:styleId="Forte">
    <w:name w:val="Strong"/>
    <w:basedOn w:val="Fontepargpadro"/>
    <w:qFormat/>
    <w:rsid w:val="007A184D"/>
    <w:rPr>
      <w:b/>
      <w:bCs/>
    </w:rPr>
  </w:style>
  <w:style w:type="character" w:styleId="nfase">
    <w:name w:val="Emphasis"/>
    <w:basedOn w:val="Fontepargpadro"/>
    <w:uiPriority w:val="20"/>
    <w:qFormat/>
    <w:rsid w:val="00577A62"/>
    <w:rPr>
      <w:i/>
      <w:iCs/>
    </w:rPr>
  </w:style>
  <w:style w:type="paragraph" w:styleId="Textodebalo">
    <w:name w:val="Balloon Text"/>
    <w:basedOn w:val="Normal"/>
    <w:link w:val="TextodebaloChar"/>
    <w:unhideWhenUsed/>
    <w:rsid w:val="00D410A5"/>
    <w:rPr>
      <w:rFonts w:ascii="Tahoma" w:hAnsi="Tahoma" w:cs="Tahoma"/>
      <w:sz w:val="16"/>
      <w:szCs w:val="16"/>
    </w:rPr>
  </w:style>
  <w:style w:type="character" w:customStyle="1" w:styleId="TextodebaloChar">
    <w:name w:val="Texto de balão Char"/>
    <w:basedOn w:val="Fontepargpadro"/>
    <w:link w:val="Textodebalo"/>
    <w:rsid w:val="00D410A5"/>
    <w:rPr>
      <w:rFonts w:ascii="Tahoma" w:hAnsi="Tahoma" w:cs="Tahoma"/>
      <w:sz w:val="16"/>
      <w:szCs w:val="16"/>
    </w:rPr>
  </w:style>
  <w:style w:type="paragraph" w:styleId="Pr-formataoHTML">
    <w:name w:val="HTML Preformatted"/>
    <w:basedOn w:val="Normal"/>
    <w:link w:val="Pr-formataoHTMLChar"/>
    <w:unhideWhenUsed/>
    <w:rsid w:val="00D14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uto"/>
      <w:jc w:val="both"/>
    </w:pPr>
    <w:rPr>
      <w:rFonts w:ascii="Courier New" w:hAnsi="Courier New" w:cs="Courier New"/>
      <w:color w:val="000000"/>
      <w:sz w:val="20"/>
      <w:szCs w:val="20"/>
      <w:lang w:eastAsia="zh-CN"/>
    </w:rPr>
  </w:style>
  <w:style w:type="character" w:customStyle="1" w:styleId="Pr-formataoHTMLChar">
    <w:name w:val="Pré-formatação HTML Char"/>
    <w:basedOn w:val="Fontepargpadro"/>
    <w:link w:val="Pr-formataoHTML"/>
    <w:rsid w:val="00D142F8"/>
    <w:rPr>
      <w:rFonts w:ascii="Courier New" w:hAnsi="Courier New" w:cs="Courier New"/>
      <w:color w:val="000000"/>
      <w:lang w:eastAsia="zh-CN"/>
    </w:rPr>
  </w:style>
  <w:style w:type="character" w:customStyle="1" w:styleId="Ttulo9Char">
    <w:name w:val="Título 9 Char"/>
    <w:basedOn w:val="Fontepargpadro"/>
    <w:link w:val="Ttulo9"/>
    <w:rsid w:val="00170111"/>
    <w:rPr>
      <w:b/>
      <w:color w:val="0000FF"/>
      <w:szCs w:val="24"/>
    </w:rPr>
  </w:style>
  <w:style w:type="character" w:customStyle="1" w:styleId="Ttulo2Char">
    <w:name w:val="Título 2 Char"/>
    <w:basedOn w:val="Fontepargpadro"/>
    <w:link w:val="Ttulo2"/>
    <w:rsid w:val="00170111"/>
    <w:rPr>
      <w:rFonts w:eastAsia="Arial Unicode MS"/>
      <w:b/>
      <w:bCs/>
      <w:color w:val="0000FF"/>
      <w:sz w:val="24"/>
    </w:rPr>
  </w:style>
  <w:style w:type="paragraph" w:customStyle="1" w:styleId="Style3">
    <w:name w:val="Style 3"/>
    <w:basedOn w:val="Normal"/>
    <w:rsid w:val="00170111"/>
    <w:pPr>
      <w:widowControl w:val="0"/>
      <w:autoSpaceDE w:val="0"/>
      <w:autoSpaceDN w:val="0"/>
      <w:ind w:left="288" w:hanging="288"/>
      <w:jc w:val="both"/>
    </w:pPr>
  </w:style>
  <w:style w:type="paragraph" w:customStyle="1" w:styleId="Style2">
    <w:name w:val="Style 2"/>
    <w:basedOn w:val="Normal"/>
    <w:rsid w:val="00170111"/>
    <w:pPr>
      <w:widowControl w:val="0"/>
      <w:autoSpaceDE w:val="0"/>
      <w:autoSpaceDN w:val="0"/>
      <w:jc w:val="both"/>
    </w:pPr>
  </w:style>
  <w:style w:type="character" w:customStyle="1" w:styleId="Ttulo1Char">
    <w:name w:val="Título 1 Char"/>
    <w:basedOn w:val="Fontepargpadro"/>
    <w:link w:val="Ttulo1"/>
    <w:rsid w:val="00170111"/>
    <w:rPr>
      <w:rFonts w:ascii="Arial" w:hAnsi="Arial" w:cs="Arial"/>
      <w:b/>
      <w:bCs/>
      <w:kern w:val="32"/>
      <w:sz w:val="32"/>
      <w:szCs w:val="32"/>
    </w:rPr>
  </w:style>
  <w:style w:type="character" w:customStyle="1" w:styleId="Ttulo3Char">
    <w:name w:val="Título 3 Char"/>
    <w:basedOn w:val="Fontepargpadro"/>
    <w:link w:val="Ttulo3"/>
    <w:rsid w:val="00170111"/>
    <w:rPr>
      <w:rFonts w:eastAsia="Arial Unicode MS"/>
      <w:b/>
      <w:bCs/>
      <w:sz w:val="24"/>
    </w:rPr>
  </w:style>
  <w:style w:type="character" w:customStyle="1" w:styleId="Ttulo5Char">
    <w:name w:val="Título 5 Char"/>
    <w:basedOn w:val="Fontepargpadro"/>
    <w:link w:val="Ttulo5"/>
    <w:rsid w:val="00170111"/>
    <w:rPr>
      <w:b/>
      <w:color w:val="000000"/>
      <w:sz w:val="24"/>
      <w:szCs w:val="24"/>
    </w:rPr>
  </w:style>
  <w:style w:type="character" w:customStyle="1" w:styleId="Ttulo6Char">
    <w:name w:val="Título 6 Char"/>
    <w:basedOn w:val="Fontepargpadro"/>
    <w:link w:val="Ttulo6"/>
    <w:rsid w:val="00170111"/>
    <w:rPr>
      <w:b/>
      <w:bCs/>
      <w:sz w:val="24"/>
      <w:szCs w:val="24"/>
      <w:lang w:val="en-US"/>
    </w:rPr>
  </w:style>
  <w:style w:type="character" w:customStyle="1" w:styleId="Corpodetexto3Char">
    <w:name w:val="Corpo de texto 3 Char"/>
    <w:basedOn w:val="Fontepargpadro"/>
    <w:link w:val="Corpodetexto3"/>
    <w:rsid w:val="00170111"/>
    <w:rPr>
      <w:color w:val="000000"/>
      <w:sz w:val="24"/>
      <w:szCs w:val="24"/>
    </w:rPr>
  </w:style>
  <w:style w:type="character" w:customStyle="1" w:styleId="Recuodecorpodetexto2Char">
    <w:name w:val="Recuo de corpo de texto 2 Char"/>
    <w:basedOn w:val="Fontepargpadro"/>
    <w:link w:val="Recuodecorpodetexto2"/>
    <w:rsid w:val="00170111"/>
    <w:rPr>
      <w:sz w:val="24"/>
      <w:szCs w:val="24"/>
    </w:rPr>
  </w:style>
  <w:style w:type="character" w:customStyle="1" w:styleId="Recuodecorpodetexto3Char">
    <w:name w:val="Recuo de corpo de texto 3 Char"/>
    <w:basedOn w:val="Fontepargpadro"/>
    <w:link w:val="Recuodecorpodetexto3"/>
    <w:rsid w:val="00170111"/>
    <w:rPr>
      <w:sz w:val="16"/>
      <w:szCs w:val="16"/>
    </w:rPr>
  </w:style>
  <w:style w:type="character" w:customStyle="1" w:styleId="ArtigoChar">
    <w:name w:val="Artigo:Char"/>
    <w:rsid w:val="00170111"/>
    <w:rPr>
      <w:rFonts w:ascii="Arial" w:hAnsi="Arial"/>
      <w:b/>
      <w:color w:val="0000FF"/>
      <w:sz w:val="22"/>
    </w:rPr>
  </w:style>
  <w:style w:type="character" w:customStyle="1" w:styleId="Corpodetexto2Char">
    <w:name w:val="Corpo de texto 2 Char"/>
    <w:basedOn w:val="Fontepargpadro"/>
    <w:link w:val="Corpodetexto2"/>
    <w:rsid w:val="00170111"/>
    <w:rPr>
      <w:sz w:val="24"/>
    </w:rPr>
  </w:style>
  <w:style w:type="paragraph" w:customStyle="1" w:styleId="artigo0">
    <w:name w:val="artigo"/>
    <w:basedOn w:val="Normal"/>
    <w:rsid w:val="00170111"/>
    <w:pPr>
      <w:suppressAutoHyphens/>
      <w:spacing w:after="120"/>
      <w:jc w:val="both"/>
    </w:pPr>
    <w:rPr>
      <w:rFonts w:ascii="Arial" w:hAnsi="Arial"/>
      <w:sz w:val="22"/>
      <w:lang w:val="pt-PT" w:eastAsia="ar-SA"/>
    </w:rPr>
  </w:style>
  <w:style w:type="paragraph" w:customStyle="1" w:styleId="NormalPargrafo">
    <w:name w:val="Normal Parágrafo"/>
    <w:basedOn w:val="Normal"/>
    <w:rsid w:val="00170111"/>
    <w:pPr>
      <w:widowControl w:val="0"/>
      <w:spacing w:line="360" w:lineRule="auto"/>
      <w:ind w:firstLine="1418"/>
      <w:jc w:val="both"/>
    </w:pPr>
    <w:rPr>
      <w:sz w:val="28"/>
      <w:szCs w:val="20"/>
    </w:rPr>
  </w:style>
  <w:style w:type="paragraph" w:styleId="Citao">
    <w:name w:val="Quote"/>
    <w:basedOn w:val="Normal"/>
    <w:link w:val="CitaoChar"/>
    <w:qFormat/>
    <w:rsid w:val="00170111"/>
    <w:pPr>
      <w:ind w:left="3969"/>
      <w:jc w:val="both"/>
    </w:pPr>
    <w:rPr>
      <w:i/>
      <w:szCs w:val="20"/>
    </w:rPr>
  </w:style>
  <w:style w:type="character" w:customStyle="1" w:styleId="CitaoChar">
    <w:name w:val="Citação Char"/>
    <w:basedOn w:val="Fontepargpadro"/>
    <w:link w:val="Citao"/>
    <w:rsid w:val="00170111"/>
    <w:rPr>
      <w:i/>
      <w:sz w:val="24"/>
    </w:rPr>
  </w:style>
  <w:style w:type="paragraph" w:customStyle="1" w:styleId="Ttulo-2sn">
    <w:name w:val="Título-2 s/nº"/>
    <w:basedOn w:val="Normal"/>
    <w:next w:val="NormalPargrafo"/>
    <w:rsid w:val="00170111"/>
    <w:pPr>
      <w:keepNext/>
      <w:widowControl w:val="0"/>
      <w:suppressAutoHyphens/>
      <w:spacing w:before="600" w:after="300" w:line="360" w:lineRule="auto"/>
    </w:pPr>
    <w:rPr>
      <w:b/>
      <w:sz w:val="28"/>
      <w:szCs w:val="20"/>
    </w:rPr>
  </w:style>
  <w:style w:type="paragraph" w:customStyle="1" w:styleId="Textoembloco1">
    <w:name w:val="Texto em bloco1"/>
    <w:basedOn w:val="Normal"/>
    <w:rsid w:val="00170111"/>
    <w:pPr>
      <w:widowControl w:val="0"/>
      <w:ind w:left="993" w:right="-1" w:hanging="993"/>
      <w:jc w:val="both"/>
    </w:pPr>
    <w:rPr>
      <w:szCs w:val="20"/>
    </w:rPr>
  </w:style>
  <w:style w:type="paragraph" w:customStyle="1" w:styleId="Ttulo-3sn">
    <w:name w:val="Título-3 s/nº"/>
    <w:basedOn w:val="Normal"/>
    <w:next w:val="NormalPargrafo"/>
    <w:rsid w:val="00170111"/>
    <w:pPr>
      <w:keepNext/>
      <w:widowControl w:val="0"/>
      <w:suppressAutoHyphens/>
      <w:spacing w:before="360" w:after="120" w:line="360" w:lineRule="auto"/>
    </w:pPr>
    <w:rPr>
      <w:b/>
      <w:sz w:val="28"/>
      <w:szCs w:val="20"/>
    </w:rPr>
  </w:style>
  <w:style w:type="paragraph" w:styleId="Sumrio3">
    <w:name w:val="toc 3"/>
    <w:basedOn w:val="Normal"/>
    <w:next w:val="Normal"/>
    <w:autoRedefine/>
    <w:rsid w:val="00170111"/>
    <w:pPr>
      <w:widowControl w:val="0"/>
      <w:tabs>
        <w:tab w:val="right" w:leader="dot" w:pos="8788"/>
      </w:tabs>
      <w:suppressAutoHyphens/>
      <w:spacing w:line="360" w:lineRule="auto"/>
      <w:ind w:left="1418" w:right="283" w:hanging="709"/>
      <w:jc w:val="both"/>
    </w:pPr>
    <w:rPr>
      <w:sz w:val="28"/>
      <w:szCs w:val="20"/>
    </w:rPr>
  </w:style>
  <w:style w:type="paragraph" w:customStyle="1" w:styleId="BodyText21">
    <w:name w:val="Body Text 21"/>
    <w:basedOn w:val="Normal"/>
    <w:rsid w:val="00170111"/>
    <w:pPr>
      <w:widowControl w:val="0"/>
      <w:tabs>
        <w:tab w:val="left" w:pos="8647"/>
        <w:tab w:val="left" w:pos="8789"/>
      </w:tabs>
      <w:spacing w:line="192" w:lineRule="auto"/>
      <w:jc w:val="both"/>
    </w:pPr>
    <w:rPr>
      <w:szCs w:val="20"/>
    </w:rPr>
  </w:style>
  <w:style w:type="paragraph" w:customStyle="1" w:styleId="Recuodecorpodetexto21">
    <w:name w:val="Recuo de corpo de texto 21"/>
    <w:basedOn w:val="Normal"/>
    <w:rsid w:val="00170111"/>
    <w:pPr>
      <w:widowControl w:val="0"/>
      <w:tabs>
        <w:tab w:val="left" w:pos="8647"/>
        <w:tab w:val="left" w:pos="8789"/>
      </w:tabs>
      <w:spacing w:line="228" w:lineRule="auto"/>
      <w:ind w:left="1134" w:hanging="1134"/>
      <w:jc w:val="both"/>
    </w:pPr>
    <w:rPr>
      <w:szCs w:val="20"/>
    </w:rPr>
  </w:style>
  <w:style w:type="paragraph" w:customStyle="1" w:styleId="Recuodecorpodetexto31">
    <w:name w:val="Recuo de corpo de texto 31"/>
    <w:basedOn w:val="Normal"/>
    <w:rsid w:val="00170111"/>
    <w:pPr>
      <w:widowControl w:val="0"/>
      <w:tabs>
        <w:tab w:val="left" w:pos="8647"/>
        <w:tab w:val="left" w:pos="8789"/>
      </w:tabs>
      <w:spacing w:line="228" w:lineRule="auto"/>
      <w:ind w:left="1843" w:hanging="709"/>
      <w:jc w:val="both"/>
    </w:pPr>
    <w:rPr>
      <w:szCs w:val="20"/>
    </w:rPr>
  </w:style>
  <w:style w:type="paragraph" w:customStyle="1" w:styleId="Corpodetexto21">
    <w:name w:val="Corpo de texto 21"/>
    <w:basedOn w:val="Normal"/>
    <w:rsid w:val="00170111"/>
    <w:pPr>
      <w:widowControl w:val="0"/>
      <w:spacing w:line="360" w:lineRule="auto"/>
      <w:ind w:right="-1" w:firstLine="1134"/>
      <w:jc w:val="both"/>
    </w:pPr>
    <w:rPr>
      <w:szCs w:val="20"/>
    </w:rPr>
  </w:style>
  <w:style w:type="paragraph" w:styleId="MapadoDocumento">
    <w:name w:val="Document Map"/>
    <w:basedOn w:val="Normal"/>
    <w:link w:val="MapadoDocumentoChar"/>
    <w:rsid w:val="00170111"/>
    <w:pPr>
      <w:shd w:val="clear" w:color="auto" w:fill="000080"/>
    </w:pPr>
    <w:rPr>
      <w:rFonts w:ascii="Tahoma" w:hAnsi="Tahoma"/>
      <w:sz w:val="28"/>
      <w:szCs w:val="20"/>
    </w:rPr>
  </w:style>
  <w:style w:type="character" w:customStyle="1" w:styleId="MapadoDocumentoChar">
    <w:name w:val="Mapa do Documento Char"/>
    <w:basedOn w:val="Fontepargpadro"/>
    <w:link w:val="MapadoDocumento"/>
    <w:rsid w:val="00170111"/>
    <w:rPr>
      <w:rFonts w:ascii="Tahoma" w:hAnsi="Tahoma"/>
      <w:sz w:val="28"/>
      <w:shd w:val="clear" w:color="auto" w:fill="000080"/>
    </w:rPr>
  </w:style>
  <w:style w:type="paragraph" w:styleId="Textoembloco">
    <w:name w:val="Block Text"/>
    <w:basedOn w:val="Normal"/>
    <w:rsid w:val="00170111"/>
    <w:pPr>
      <w:tabs>
        <w:tab w:val="left" w:pos="8647"/>
        <w:tab w:val="left" w:pos="8789"/>
      </w:tabs>
      <w:ind w:left="1843" w:right="-1" w:hanging="1843"/>
    </w:pPr>
    <w:rPr>
      <w:rFonts w:ascii="Arial" w:hAnsi="Ari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109855">
      <w:bodyDiv w:val="1"/>
      <w:marLeft w:val="0"/>
      <w:marRight w:val="0"/>
      <w:marTop w:val="0"/>
      <w:marBottom w:val="0"/>
      <w:divBdr>
        <w:top w:val="none" w:sz="0" w:space="0" w:color="auto"/>
        <w:left w:val="none" w:sz="0" w:space="0" w:color="auto"/>
        <w:bottom w:val="none" w:sz="0" w:space="0" w:color="auto"/>
        <w:right w:val="none" w:sz="0" w:space="0" w:color="auto"/>
      </w:divBdr>
    </w:div>
    <w:div w:id="588588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uarujadosul.sc.gov.br" TargetMode="Externa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CD9564-8C20-4D3E-A619-E40EB593A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188</Pages>
  <Words>49627</Words>
  <Characters>292464</Characters>
  <Application>Microsoft Office Word</Application>
  <DocSecurity>0</DocSecurity>
  <Lines>2437</Lines>
  <Paragraphs>682</Paragraphs>
  <ScaleCrop>false</ScaleCrop>
  <HeadingPairs>
    <vt:vector size="2" baseType="variant">
      <vt:variant>
        <vt:lpstr>Título</vt:lpstr>
      </vt:variant>
      <vt:variant>
        <vt:i4>1</vt:i4>
      </vt:variant>
    </vt:vector>
  </HeadingPairs>
  <TitlesOfParts>
    <vt:vector size="1" baseType="lpstr">
      <vt:lpstr>SUMÁRIO</vt:lpstr>
    </vt:vector>
  </TitlesOfParts>
  <Company>Corporation</Company>
  <LinksUpToDate>false</LinksUpToDate>
  <CharactersWithSpaces>341409</CharactersWithSpaces>
  <SharedDoc>false</SharedDoc>
  <HLinks>
    <vt:vector size="6" baseType="variant">
      <vt:variant>
        <vt:i4>2359338</vt:i4>
      </vt:variant>
      <vt:variant>
        <vt:i4>0</vt:i4>
      </vt:variant>
      <vt:variant>
        <vt:i4>0</vt:i4>
      </vt:variant>
      <vt:variant>
        <vt:i4>5</vt:i4>
      </vt:variant>
      <vt:variant>
        <vt:lpwstr>http://www.saltinho.sc.gov.br/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SUMÁRIO</dc:title>
  <dc:creator>Pessoal</dc:creator>
  <cp:lastModifiedBy>Usuário do Windows</cp:lastModifiedBy>
  <cp:revision>20</cp:revision>
  <cp:lastPrinted>2018-11-27T18:36:00Z</cp:lastPrinted>
  <dcterms:created xsi:type="dcterms:W3CDTF">2018-11-26T13:17:00Z</dcterms:created>
  <dcterms:modified xsi:type="dcterms:W3CDTF">2018-11-27T18:44:00Z</dcterms:modified>
</cp:coreProperties>
</file>