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620" w:rsidRPr="00A245D3" w:rsidRDefault="00097620" w:rsidP="005C50A6">
      <w:pPr>
        <w:pStyle w:val="Pargrafo"/>
        <w:spacing w:after="0"/>
        <w:jc w:val="center"/>
        <w:rPr>
          <w:rFonts w:ascii="Arial" w:hAnsi="Arial" w:cs="Arial"/>
          <w:b/>
          <w:sz w:val="28"/>
          <w:szCs w:val="24"/>
        </w:rPr>
      </w:pPr>
      <w:r w:rsidRPr="00A245D3">
        <w:rPr>
          <w:rFonts w:ascii="Arial" w:hAnsi="Arial" w:cs="Arial"/>
          <w:b/>
          <w:sz w:val="28"/>
          <w:szCs w:val="24"/>
        </w:rPr>
        <w:t xml:space="preserve">PROJETO DE LEI ORDINÁRIA Nº </w:t>
      </w:r>
      <w:r w:rsidR="007217C4">
        <w:rPr>
          <w:rFonts w:ascii="Arial" w:hAnsi="Arial" w:cs="Arial"/>
          <w:b/>
          <w:sz w:val="28"/>
          <w:szCs w:val="24"/>
        </w:rPr>
        <w:t>19</w:t>
      </w:r>
      <w:r w:rsidR="00A245D3">
        <w:rPr>
          <w:rFonts w:ascii="Arial" w:hAnsi="Arial" w:cs="Arial"/>
          <w:b/>
          <w:sz w:val="28"/>
          <w:szCs w:val="24"/>
        </w:rPr>
        <w:t>,</w:t>
      </w:r>
    </w:p>
    <w:p w:rsidR="00097620" w:rsidRPr="00CF3925" w:rsidRDefault="007217C4" w:rsidP="005C50A6">
      <w:pPr>
        <w:pStyle w:val="Pargrafo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 02</w:t>
      </w:r>
      <w:r w:rsidR="00CF3925" w:rsidRPr="00CF3925">
        <w:rPr>
          <w:rFonts w:ascii="Arial" w:hAnsi="Arial" w:cs="Arial"/>
          <w:b/>
          <w:sz w:val="24"/>
          <w:szCs w:val="24"/>
        </w:rPr>
        <w:t xml:space="preserve"> DE </w:t>
      </w:r>
      <w:r w:rsidR="00F538F7">
        <w:rPr>
          <w:rFonts w:ascii="Arial" w:hAnsi="Arial" w:cs="Arial"/>
          <w:b/>
          <w:sz w:val="24"/>
          <w:szCs w:val="24"/>
        </w:rPr>
        <w:t>MAIO DE 2022</w:t>
      </w:r>
      <w:r w:rsidR="00CF3925" w:rsidRPr="00CF3925">
        <w:rPr>
          <w:rFonts w:ascii="Arial" w:hAnsi="Arial" w:cs="Arial"/>
          <w:b/>
          <w:sz w:val="24"/>
          <w:szCs w:val="24"/>
        </w:rPr>
        <w:t>.</w:t>
      </w:r>
    </w:p>
    <w:p w:rsidR="00097620" w:rsidRDefault="00097620" w:rsidP="005C50A6">
      <w:pPr>
        <w:pStyle w:val="PargrafoLei"/>
        <w:spacing w:after="0"/>
        <w:ind w:firstLine="0"/>
        <w:jc w:val="center"/>
        <w:rPr>
          <w:rFonts w:ascii="Arial" w:hAnsi="Arial" w:cs="Arial"/>
          <w:sz w:val="24"/>
          <w:szCs w:val="24"/>
        </w:rPr>
      </w:pPr>
    </w:p>
    <w:p w:rsidR="002426D9" w:rsidRPr="00A245D3" w:rsidRDefault="00FB65C4" w:rsidP="00D67767">
      <w:pPr>
        <w:spacing w:after="0" w:line="276" w:lineRule="auto"/>
        <w:ind w:left="3969"/>
        <w:jc w:val="both"/>
        <w:rPr>
          <w:rFonts w:ascii="Arial" w:hAnsi="Arial" w:cs="Arial"/>
          <w:sz w:val="20"/>
          <w:szCs w:val="24"/>
        </w:rPr>
      </w:pPr>
      <w:r w:rsidRPr="00A245D3">
        <w:rPr>
          <w:rFonts w:ascii="Arial" w:hAnsi="Arial" w:cs="Arial"/>
          <w:sz w:val="20"/>
          <w:szCs w:val="24"/>
        </w:rPr>
        <w:t xml:space="preserve">AUTORIZA A </w:t>
      </w:r>
      <w:r w:rsidR="00D67767" w:rsidRPr="00A245D3">
        <w:rPr>
          <w:rFonts w:ascii="Arial" w:hAnsi="Arial" w:cs="Arial"/>
          <w:sz w:val="20"/>
          <w:szCs w:val="24"/>
        </w:rPr>
        <w:t xml:space="preserve">ALTERAÇÃO DE DESTINAÇÃO DE IMÓVEL URBANO </w:t>
      </w:r>
      <w:r w:rsidR="00213ECA" w:rsidRPr="00A245D3">
        <w:rPr>
          <w:rFonts w:ascii="Arial" w:hAnsi="Arial" w:cs="Arial"/>
          <w:sz w:val="20"/>
          <w:szCs w:val="24"/>
        </w:rPr>
        <w:t>E DÁ OUTRAS PROVIDÊNCIAS</w:t>
      </w:r>
      <w:r w:rsidR="002426D9" w:rsidRPr="00A245D3">
        <w:rPr>
          <w:rFonts w:ascii="Arial" w:hAnsi="Arial" w:cs="Arial"/>
          <w:sz w:val="20"/>
          <w:szCs w:val="24"/>
        </w:rPr>
        <w:t>.</w:t>
      </w:r>
    </w:p>
    <w:p w:rsidR="007217C4" w:rsidRPr="00983143" w:rsidRDefault="007217C4" w:rsidP="005C50A6">
      <w:pPr>
        <w:spacing w:after="0" w:line="276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2426D9" w:rsidRPr="00983143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  <w:r w:rsidRPr="00983143">
        <w:rPr>
          <w:rFonts w:ascii="Arial" w:hAnsi="Arial" w:cs="Arial"/>
          <w:sz w:val="24"/>
          <w:szCs w:val="24"/>
        </w:rPr>
        <w:t>O Prefeito Municipal de Tapurah, Estado de Mato Grosso, no uso de suas atribuições legais</w:t>
      </w:r>
      <w:r w:rsidR="00CF3925">
        <w:rPr>
          <w:rFonts w:ascii="Arial" w:hAnsi="Arial" w:cs="Arial"/>
          <w:sz w:val="24"/>
          <w:szCs w:val="24"/>
        </w:rPr>
        <w:t xml:space="preserve"> conferidas pela lei orgânica</w:t>
      </w:r>
      <w:r w:rsidRPr="00983143">
        <w:rPr>
          <w:rFonts w:ascii="Arial" w:hAnsi="Arial" w:cs="Arial"/>
          <w:sz w:val="24"/>
          <w:szCs w:val="24"/>
        </w:rPr>
        <w:t>, propõe a edição da seguinte Lei:</w:t>
      </w:r>
    </w:p>
    <w:p w:rsidR="002426D9" w:rsidRPr="00983143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D5A18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  <w:r w:rsidRPr="00CF3925">
        <w:rPr>
          <w:rFonts w:ascii="Arial" w:hAnsi="Arial" w:cs="Arial"/>
          <w:b/>
          <w:sz w:val="24"/>
          <w:szCs w:val="24"/>
        </w:rPr>
        <w:t>Art. 1º</w:t>
      </w:r>
      <w:r w:rsidRPr="00983143">
        <w:rPr>
          <w:rFonts w:ascii="Arial" w:hAnsi="Arial" w:cs="Arial"/>
          <w:sz w:val="24"/>
          <w:szCs w:val="24"/>
        </w:rPr>
        <w:t xml:space="preserve"> </w:t>
      </w:r>
      <w:r w:rsidR="00213ECA" w:rsidRPr="00983143">
        <w:rPr>
          <w:rFonts w:ascii="Arial" w:hAnsi="Arial" w:cs="Arial"/>
          <w:sz w:val="24"/>
          <w:szCs w:val="24"/>
        </w:rPr>
        <w:t xml:space="preserve">Fica o Poder Executivo autorizado a proceder a </w:t>
      </w:r>
      <w:r w:rsidR="00A245D3">
        <w:rPr>
          <w:rFonts w:ascii="Arial" w:hAnsi="Arial" w:cs="Arial"/>
          <w:sz w:val="24"/>
          <w:szCs w:val="24"/>
        </w:rPr>
        <w:t>destinação de imóvel</w:t>
      </w:r>
      <w:r w:rsidR="000F5A5E">
        <w:rPr>
          <w:rFonts w:ascii="Arial" w:hAnsi="Arial" w:cs="Arial"/>
          <w:sz w:val="24"/>
          <w:szCs w:val="24"/>
        </w:rPr>
        <w:t xml:space="preserve"> </w:t>
      </w:r>
      <w:r w:rsidR="00A245D3">
        <w:rPr>
          <w:rFonts w:ascii="Arial" w:hAnsi="Arial" w:cs="Arial"/>
          <w:sz w:val="24"/>
          <w:szCs w:val="24"/>
        </w:rPr>
        <w:t xml:space="preserve">urbano </w:t>
      </w:r>
      <w:r w:rsidR="00A245D3">
        <w:rPr>
          <w:rFonts w:ascii="Arial" w:hAnsi="Arial" w:cs="Arial"/>
          <w:sz w:val="24"/>
          <w:szCs w:val="24"/>
        </w:rPr>
        <w:t>localizado no Loteamento Joelma</w:t>
      </w:r>
      <w:r w:rsidR="00A245D3">
        <w:rPr>
          <w:rFonts w:ascii="Arial" w:hAnsi="Arial" w:cs="Arial"/>
          <w:sz w:val="24"/>
          <w:szCs w:val="24"/>
        </w:rPr>
        <w:t>, matrícula</w:t>
      </w:r>
      <w:r w:rsidR="00A245D3">
        <w:rPr>
          <w:rFonts w:ascii="Arial" w:hAnsi="Arial" w:cs="Arial"/>
          <w:sz w:val="24"/>
          <w:szCs w:val="24"/>
        </w:rPr>
        <w:t xml:space="preserve"> 8.626</w:t>
      </w:r>
      <w:r w:rsidR="00A245D3">
        <w:rPr>
          <w:rFonts w:ascii="Arial" w:hAnsi="Arial" w:cs="Arial"/>
          <w:sz w:val="24"/>
          <w:szCs w:val="24"/>
        </w:rPr>
        <w:t xml:space="preserve"> CRI </w:t>
      </w:r>
      <w:proofErr w:type="spellStart"/>
      <w:r w:rsidR="00A245D3">
        <w:rPr>
          <w:rFonts w:ascii="Arial" w:hAnsi="Arial" w:cs="Arial"/>
          <w:sz w:val="24"/>
          <w:szCs w:val="24"/>
        </w:rPr>
        <w:t>Tapurah</w:t>
      </w:r>
      <w:proofErr w:type="spellEnd"/>
      <w:r w:rsidR="00A245D3">
        <w:rPr>
          <w:rFonts w:ascii="Arial" w:hAnsi="Arial" w:cs="Arial"/>
          <w:sz w:val="24"/>
          <w:szCs w:val="24"/>
        </w:rPr>
        <w:t>,</w:t>
      </w:r>
      <w:r w:rsidR="00A245D3">
        <w:rPr>
          <w:rFonts w:ascii="Arial" w:hAnsi="Arial" w:cs="Arial"/>
          <w:sz w:val="24"/>
          <w:szCs w:val="24"/>
        </w:rPr>
        <w:t xml:space="preserve"> </w:t>
      </w:r>
      <w:r w:rsidR="00A245D3">
        <w:rPr>
          <w:rFonts w:ascii="Arial" w:hAnsi="Arial" w:cs="Arial"/>
          <w:sz w:val="24"/>
          <w:szCs w:val="24"/>
        </w:rPr>
        <w:t>de</w:t>
      </w:r>
      <w:r w:rsidR="000F5A5E">
        <w:rPr>
          <w:rFonts w:ascii="Arial" w:hAnsi="Arial" w:cs="Arial"/>
          <w:sz w:val="24"/>
          <w:szCs w:val="24"/>
        </w:rPr>
        <w:t xml:space="preserve"> Á</w:t>
      </w:r>
      <w:r w:rsidR="00CB05DC">
        <w:rPr>
          <w:rFonts w:ascii="Arial" w:hAnsi="Arial" w:cs="Arial"/>
          <w:sz w:val="24"/>
          <w:szCs w:val="24"/>
        </w:rPr>
        <w:t xml:space="preserve">rea </w:t>
      </w:r>
      <w:r w:rsidR="000F5A5E">
        <w:rPr>
          <w:rFonts w:ascii="Arial" w:hAnsi="Arial" w:cs="Arial"/>
          <w:sz w:val="24"/>
          <w:szCs w:val="24"/>
        </w:rPr>
        <w:t>V</w:t>
      </w:r>
      <w:r w:rsidR="00A245D3">
        <w:rPr>
          <w:rFonts w:ascii="Arial" w:hAnsi="Arial" w:cs="Arial"/>
          <w:sz w:val="24"/>
          <w:szCs w:val="24"/>
        </w:rPr>
        <w:t>erde em</w:t>
      </w:r>
      <w:r w:rsidR="00CB05DC">
        <w:rPr>
          <w:rFonts w:ascii="Arial" w:hAnsi="Arial" w:cs="Arial"/>
          <w:sz w:val="24"/>
          <w:szCs w:val="24"/>
        </w:rPr>
        <w:t xml:space="preserve"> </w:t>
      </w:r>
      <w:r w:rsidR="000F5A5E">
        <w:rPr>
          <w:rFonts w:ascii="Arial" w:hAnsi="Arial" w:cs="Arial"/>
          <w:sz w:val="24"/>
          <w:szCs w:val="24"/>
        </w:rPr>
        <w:t>Área de uso I</w:t>
      </w:r>
      <w:r w:rsidR="00CB05DC">
        <w:rPr>
          <w:rFonts w:ascii="Arial" w:hAnsi="Arial" w:cs="Arial"/>
          <w:sz w:val="24"/>
          <w:szCs w:val="24"/>
        </w:rPr>
        <w:t>nstitucional</w:t>
      </w:r>
      <w:r w:rsidR="00A245D3">
        <w:rPr>
          <w:rFonts w:ascii="Arial" w:hAnsi="Arial" w:cs="Arial"/>
          <w:sz w:val="24"/>
          <w:szCs w:val="24"/>
        </w:rPr>
        <w:t>.</w:t>
      </w:r>
    </w:p>
    <w:p w:rsidR="00A245D3" w:rsidRDefault="00A245D3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6131E" w:rsidRDefault="0055094E" w:rsidP="007217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único. </w:t>
      </w:r>
      <w:r>
        <w:rPr>
          <w:rFonts w:ascii="Arial" w:hAnsi="Arial" w:cs="Arial"/>
          <w:sz w:val="24"/>
          <w:szCs w:val="24"/>
        </w:rPr>
        <w:t>O imóvel citado no caput:</w:t>
      </w:r>
      <w:r w:rsidR="00A308D8">
        <w:rPr>
          <w:rFonts w:ascii="Arial" w:hAnsi="Arial" w:cs="Arial"/>
          <w:sz w:val="24"/>
          <w:szCs w:val="24"/>
        </w:rPr>
        <w:t xml:space="preserve"> </w:t>
      </w:r>
      <w:r w:rsidR="00991FE0">
        <w:rPr>
          <w:rFonts w:ascii="Arial" w:hAnsi="Arial" w:cs="Arial"/>
          <w:sz w:val="24"/>
          <w:szCs w:val="24"/>
        </w:rPr>
        <w:t>Matrícula 8.626 -</w:t>
      </w:r>
      <w:r w:rsidR="00A308D8">
        <w:rPr>
          <w:rFonts w:ascii="Arial" w:hAnsi="Arial" w:cs="Arial"/>
          <w:sz w:val="24"/>
          <w:szCs w:val="24"/>
        </w:rPr>
        <w:t xml:space="preserve"> </w:t>
      </w:r>
      <w:r w:rsidR="00BB5B58">
        <w:rPr>
          <w:rFonts w:ascii="Arial" w:hAnsi="Arial" w:cs="Arial"/>
          <w:sz w:val="24"/>
          <w:szCs w:val="24"/>
        </w:rPr>
        <w:t xml:space="preserve">Lote urbano </w:t>
      </w:r>
      <w:r w:rsidR="00BB5B58" w:rsidRPr="00FD5A18">
        <w:rPr>
          <w:rFonts w:ascii="Arial" w:hAnsi="Arial" w:cs="Arial"/>
          <w:sz w:val="24"/>
          <w:szCs w:val="24"/>
        </w:rPr>
        <w:t xml:space="preserve">reservado para </w:t>
      </w:r>
      <w:r w:rsidR="00BB5B58" w:rsidRPr="00FD5A18">
        <w:rPr>
          <w:rFonts w:ascii="Arial" w:hAnsi="Arial" w:cs="Arial"/>
          <w:b/>
          <w:sz w:val="24"/>
          <w:szCs w:val="24"/>
        </w:rPr>
        <w:t>Área Verde</w:t>
      </w:r>
      <w:r w:rsidR="00BB5B58" w:rsidRPr="00FD5A18">
        <w:rPr>
          <w:rFonts w:ascii="Arial" w:hAnsi="Arial" w:cs="Arial"/>
          <w:sz w:val="24"/>
          <w:szCs w:val="24"/>
        </w:rPr>
        <w:t>,</w:t>
      </w:r>
      <w:r w:rsidR="00BB5B58">
        <w:rPr>
          <w:rFonts w:ascii="Arial" w:hAnsi="Arial" w:cs="Arial"/>
          <w:sz w:val="24"/>
          <w:szCs w:val="24"/>
        </w:rPr>
        <w:t xml:space="preserve"> da quadra 05, situado na Rua das </w:t>
      </w:r>
      <w:proofErr w:type="spellStart"/>
      <w:r w:rsidR="00BB5B58">
        <w:rPr>
          <w:rFonts w:ascii="Arial" w:hAnsi="Arial" w:cs="Arial"/>
          <w:sz w:val="24"/>
          <w:szCs w:val="24"/>
        </w:rPr>
        <w:t>Hortências</w:t>
      </w:r>
      <w:proofErr w:type="spellEnd"/>
      <w:r w:rsidR="00BB5B58">
        <w:rPr>
          <w:rFonts w:ascii="Arial" w:hAnsi="Arial" w:cs="Arial"/>
          <w:sz w:val="24"/>
          <w:szCs w:val="24"/>
        </w:rPr>
        <w:t xml:space="preserve">, do Loteamento Joelma, no município de </w:t>
      </w:r>
      <w:proofErr w:type="spellStart"/>
      <w:r w:rsidR="00BB5B58">
        <w:rPr>
          <w:rFonts w:ascii="Arial" w:hAnsi="Arial" w:cs="Arial"/>
          <w:sz w:val="24"/>
          <w:szCs w:val="24"/>
        </w:rPr>
        <w:t>Tapurah</w:t>
      </w:r>
      <w:proofErr w:type="spellEnd"/>
      <w:r w:rsidR="00BB5B58">
        <w:rPr>
          <w:rFonts w:ascii="Arial" w:hAnsi="Arial" w:cs="Arial"/>
          <w:sz w:val="24"/>
          <w:szCs w:val="24"/>
        </w:rPr>
        <w:t>, Estado de Mato Grosso, com área de 11.502,70m², com os seguintes limites e confrontações</w:t>
      </w:r>
      <w:r w:rsidR="0086131E">
        <w:rPr>
          <w:rFonts w:ascii="Arial" w:hAnsi="Arial" w:cs="Arial"/>
          <w:sz w:val="24"/>
          <w:szCs w:val="24"/>
        </w:rPr>
        <w:t>:</w:t>
      </w:r>
      <w:r w:rsidR="00BB5B58">
        <w:rPr>
          <w:rFonts w:ascii="Arial" w:hAnsi="Arial" w:cs="Arial"/>
          <w:sz w:val="24"/>
          <w:szCs w:val="24"/>
        </w:rPr>
        <w:t xml:space="preserve"> NORTE: medindo 70,04 metros, confrontando com o Lote 01-A; </w:t>
      </w:r>
      <w:r w:rsidR="0086131E">
        <w:rPr>
          <w:rFonts w:ascii="Arial" w:hAnsi="Arial" w:cs="Arial"/>
          <w:sz w:val="24"/>
          <w:szCs w:val="24"/>
        </w:rPr>
        <w:t xml:space="preserve">SUL: </w:t>
      </w:r>
      <w:r w:rsidR="00BB5B58">
        <w:rPr>
          <w:rFonts w:ascii="Arial" w:hAnsi="Arial" w:cs="Arial"/>
          <w:sz w:val="24"/>
          <w:szCs w:val="24"/>
        </w:rPr>
        <w:t xml:space="preserve">medindo </w:t>
      </w:r>
      <w:r w:rsidR="0086131E">
        <w:rPr>
          <w:rFonts w:ascii="Arial" w:hAnsi="Arial" w:cs="Arial"/>
          <w:sz w:val="24"/>
          <w:szCs w:val="24"/>
        </w:rPr>
        <w:t>70,00 metros, c</w:t>
      </w:r>
      <w:r w:rsidR="00BB5B58">
        <w:rPr>
          <w:rFonts w:ascii="Arial" w:hAnsi="Arial" w:cs="Arial"/>
          <w:sz w:val="24"/>
          <w:szCs w:val="24"/>
        </w:rPr>
        <w:t xml:space="preserve">onfrontando com a </w:t>
      </w:r>
      <w:r w:rsidR="0086131E">
        <w:rPr>
          <w:rFonts w:ascii="Arial" w:hAnsi="Arial" w:cs="Arial"/>
          <w:sz w:val="24"/>
          <w:szCs w:val="24"/>
        </w:rPr>
        <w:t xml:space="preserve">Avenida das Orquídeas; </w:t>
      </w:r>
      <w:r w:rsidR="00BB5B58">
        <w:rPr>
          <w:rFonts w:ascii="Arial" w:hAnsi="Arial" w:cs="Arial"/>
          <w:sz w:val="24"/>
          <w:szCs w:val="24"/>
        </w:rPr>
        <w:t>LESTE</w:t>
      </w:r>
      <w:r w:rsidR="0086131E">
        <w:rPr>
          <w:rFonts w:ascii="Arial" w:hAnsi="Arial" w:cs="Arial"/>
          <w:sz w:val="24"/>
          <w:szCs w:val="24"/>
        </w:rPr>
        <w:t xml:space="preserve">: medindo 165,53 metros, confrontando com a Rua das </w:t>
      </w:r>
      <w:proofErr w:type="spellStart"/>
      <w:r w:rsidR="0086131E">
        <w:rPr>
          <w:rFonts w:ascii="Arial" w:hAnsi="Arial" w:cs="Arial"/>
          <w:sz w:val="24"/>
          <w:szCs w:val="24"/>
        </w:rPr>
        <w:t>Hortências</w:t>
      </w:r>
      <w:proofErr w:type="spellEnd"/>
      <w:r w:rsidR="0086131E">
        <w:rPr>
          <w:rFonts w:ascii="Arial" w:hAnsi="Arial" w:cs="Arial"/>
          <w:sz w:val="24"/>
          <w:szCs w:val="24"/>
        </w:rPr>
        <w:t xml:space="preserve">; </w:t>
      </w:r>
      <w:r w:rsidR="00BB5B58">
        <w:rPr>
          <w:rFonts w:ascii="Arial" w:hAnsi="Arial" w:cs="Arial"/>
          <w:sz w:val="24"/>
          <w:szCs w:val="24"/>
        </w:rPr>
        <w:t>OESTE</w:t>
      </w:r>
      <w:r w:rsidR="0086131E">
        <w:rPr>
          <w:rFonts w:ascii="Arial" w:hAnsi="Arial" w:cs="Arial"/>
          <w:sz w:val="24"/>
          <w:szCs w:val="24"/>
        </w:rPr>
        <w:t>: medindo 163,12 metros, confrontando com a Rua das Violetas.</w:t>
      </w:r>
    </w:p>
    <w:p w:rsidR="0086131E" w:rsidRDefault="0086131E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F5A5E" w:rsidRPr="00137066" w:rsidRDefault="000F5A5E" w:rsidP="007217C4">
      <w:pPr>
        <w:spacing w:after="0"/>
        <w:jc w:val="both"/>
        <w:rPr>
          <w:rFonts w:ascii="Arial" w:hAnsi="Arial" w:cs="Arial"/>
          <w:sz w:val="24"/>
          <w:szCs w:val="24"/>
        </w:rPr>
      </w:pPr>
      <w:r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>Art. 2º</w:t>
      </w:r>
      <w:r w:rsidRPr="0013706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245D3">
        <w:rPr>
          <w:rFonts w:ascii="Arial" w:hAnsi="Arial" w:cs="Arial"/>
          <w:sz w:val="24"/>
          <w:szCs w:val="24"/>
        </w:rPr>
        <w:t>A alteração de destinação prevista</w:t>
      </w:r>
      <w:r w:rsidR="00A308D8" w:rsidRPr="00137066">
        <w:rPr>
          <w:rFonts w:ascii="Arial" w:hAnsi="Arial" w:cs="Arial"/>
          <w:sz w:val="24"/>
          <w:szCs w:val="24"/>
        </w:rPr>
        <w:t xml:space="preserve"> no artigo 1º</w:t>
      </w:r>
      <w:r w:rsidR="00CF3925">
        <w:rPr>
          <w:rFonts w:ascii="Arial" w:hAnsi="Arial" w:cs="Arial"/>
          <w:sz w:val="24"/>
          <w:szCs w:val="24"/>
        </w:rPr>
        <w:t xml:space="preserve"> desta lei</w:t>
      </w:r>
      <w:r w:rsidR="00A308D8" w:rsidRPr="00137066">
        <w:rPr>
          <w:rFonts w:ascii="Arial" w:hAnsi="Arial" w:cs="Arial"/>
          <w:sz w:val="24"/>
          <w:szCs w:val="24"/>
        </w:rPr>
        <w:t xml:space="preserve"> têm por objetivo viabilizar a </w:t>
      </w:r>
      <w:r w:rsidR="00FD5A18">
        <w:rPr>
          <w:rFonts w:ascii="Arial" w:hAnsi="Arial" w:cs="Arial"/>
          <w:sz w:val="24"/>
          <w:szCs w:val="24"/>
        </w:rPr>
        <w:t xml:space="preserve">construção </w:t>
      </w:r>
      <w:r w:rsidR="00A245D3">
        <w:rPr>
          <w:rFonts w:ascii="Arial" w:hAnsi="Arial" w:cs="Arial"/>
          <w:sz w:val="24"/>
          <w:szCs w:val="24"/>
        </w:rPr>
        <w:t xml:space="preserve">da nova sede da Delegacia de Polícia Civil na comarca de </w:t>
      </w:r>
      <w:proofErr w:type="spellStart"/>
      <w:r w:rsidR="00A245D3">
        <w:rPr>
          <w:rFonts w:ascii="Arial" w:hAnsi="Arial" w:cs="Arial"/>
          <w:sz w:val="24"/>
          <w:szCs w:val="24"/>
        </w:rPr>
        <w:t>Tapurah</w:t>
      </w:r>
      <w:proofErr w:type="spellEnd"/>
      <w:r w:rsidR="00A245D3">
        <w:rPr>
          <w:rFonts w:ascii="Arial" w:hAnsi="Arial" w:cs="Arial"/>
          <w:sz w:val="24"/>
          <w:szCs w:val="24"/>
        </w:rPr>
        <w:t>-MT.</w:t>
      </w:r>
    </w:p>
    <w:p w:rsidR="000F5A5E" w:rsidRDefault="000F5A5E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87DF4" w:rsidRDefault="002C12E6" w:rsidP="007217C4">
      <w:pPr>
        <w:spacing w:after="0"/>
        <w:jc w:val="both"/>
        <w:rPr>
          <w:rFonts w:ascii="Arial" w:hAnsi="Arial" w:cs="Arial"/>
          <w:sz w:val="24"/>
          <w:szCs w:val="24"/>
        </w:rPr>
      </w:pPr>
      <w:r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>Art. 3º</w:t>
      </w:r>
      <w:r w:rsidRPr="009831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F5A5E">
        <w:rPr>
          <w:rFonts w:ascii="Arial" w:hAnsi="Arial" w:cs="Arial"/>
          <w:sz w:val="24"/>
          <w:szCs w:val="24"/>
        </w:rPr>
        <w:t>Para fins de compensação ambiental</w:t>
      </w:r>
      <w:r w:rsidR="00A245D3">
        <w:rPr>
          <w:rFonts w:ascii="Arial" w:hAnsi="Arial" w:cs="Arial"/>
          <w:sz w:val="24"/>
          <w:szCs w:val="24"/>
        </w:rPr>
        <w:t>,</w:t>
      </w:r>
      <w:r w:rsidRPr="000F5A5E">
        <w:rPr>
          <w:rFonts w:ascii="Arial" w:hAnsi="Arial" w:cs="Arial"/>
          <w:sz w:val="24"/>
          <w:szCs w:val="24"/>
        </w:rPr>
        <w:t xml:space="preserve"> fica afetada como </w:t>
      </w:r>
      <w:r>
        <w:rPr>
          <w:rFonts w:ascii="Arial" w:hAnsi="Arial" w:cs="Arial"/>
          <w:sz w:val="24"/>
          <w:szCs w:val="24"/>
        </w:rPr>
        <w:t xml:space="preserve">Área Verde </w:t>
      </w:r>
      <w:r w:rsidRPr="000F5A5E">
        <w:rPr>
          <w:rFonts w:ascii="Arial" w:hAnsi="Arial" w:cs="Arial"/>
          <w:sz w:val="24"/>
          <w:szCs w:val="24"/>
        </w:rPr>
        <w:t xml:space="preserve">correspondente a </w:t>
      </w:r>
      <w:r w:rsidR="00817764" w:rsidRPr="00790B44">
        <w:rPr>
          <w:rFonts w:ascii="Arial" w:hAnsi="Arial" w:cs="Arial"/>
          <w:sz w:val="24"/>
          <w:szCs w:val="24"/>
        </w:rPr>
        <w:t>11.502,70m² (onze mil, quinhentos e dois metros e setenta centímetros quadrados) ou área superior, n</w:t>
      </w:r>
      <w:r w:rsidRPr="00790B44">
        <w:rPr>
          <w:rFonts w:ascii="Arial" w:hAnsi="Arial" w:cs="Arial"/>
          <w:sz w:val="24"/>
          <w:szCs w:val="24"/>
        </w:rPr>
        <w:t>o</w:t>
      </w:r>
      <w:r w:rsidRPr="000F5A5E">
        <w:rPr>
          <w:rFonts w:ascii="Arial" w:hAnsi="Arial" w:cs="Arial"/>
          <w:sz w:val="24"/>
          <w:szCs w:val="24"/>
        </w:rPr>
        <w:t xml:space="preserve"> Lote </w:t>
      </w:r>
      <w:r w:rsidR="00187DF4">
        <w:rPr>
          <w:rFonts w:ascii="Arial" w:hAnsi="Arial" w:cs="Arial"/>
          <w:sz w:val="24"/>
          <w:szCs w:val="24"/>
        </w:rPr>
        <w:t xml:space="preserve">RURAL denominado B, </w:t>
      </w:r>
      <w:r w:rsidR="00187DF4" w:rsidRPr="000F5A5E">
        <w:rPr>
          <w:rFonts w:ascii="Arial" w:hAnsi="Arial" w:cs="Arial"/>
          <w:sz w:val="24"/>
          <w:szCs w:val="24"/>
        </w:rPr>
        <w:t>situado n</w:t>
      </w:r>
      <w:r w:rsidR="00187DF4">
        <w:rPr>
          <w:rFonts w:ascii="Arial" w:hAnsi="Arial" w:cs="Arial"/>
          <w:sz w:val="24"/>
          <w:szCs w:val="24"/>
        </w:rPr>
        <w:t xml:space="preserve">o Projeto de Colonização </w:t>
      </w:r>
      <w:proofErr w:type="spellStart"/>
      <w:r w:rsidR="00187DF4">
        <w:rPr>
          <w:rFonts w:ascii="Arial" w:hAnsi="Arial" w:cs="Arial"/>
          <w:sz w:val="24"/>
          <w:szCs w:val="24"/>
        </w:rPr>
        <w:t>Tapurah</w:t>
      </w:r>
      <w:proofErr w:type="spellEnd"/>
      <w:r w:rsidR="00187DF4">
        <w:rPr>
          <w:rFonts w:ascii="Arial" w:hAnsi="Arial" w:cs="Arial"/>
          <w:sz w:val="24"/>
          <w:szCs w:val="24"/>
        </w:rPr>
        <w:t xml:space="preserve"> I, </w:t>
      </w:r>
      <w:r w:rsidR="00817764">
        <w:rPr>
          <w:rFonts w:ascii="Arial" w:hAnsi="Arial" w:cs="Arial"/>
          <w:sz w:val="24"/>
          <w:szCs w:val="24"/>
        </w:rPr>
        <w:t>objeto da m</w:t>
      </w:r>
      <w:r w:rsidR="00187DF4" w:rsidRPr="000F5A5E">
        <w:rPr>
          <w:rFonts w:ascii="Arial" w:hAnsi="Arial" w:cs="Arial"/>
          <w:sz w:val="24"/>
          <w:szCs w:val="24"/>
        </w:rPr>
        <w:t xml:space="preserve">atrícula </w:t>
      </w:r>
      <w:r w:rsidR="00187DF4">
        <w:rPr>
          <w:rFonts w:ascii="Arial" w:hAnsi="Arial" w:cs="Arial"/>
          <w:sz w:val="24"/>
          <w:szCs w:val="24"/>
        </w:rPr>
        <w:t xml:space="preserve">2.073 do Cartório de Registro de Imóveis de </w:t>
      </w:r>
      <w:proofErr w:type="spellStart"/>
      <w:r w:rsidR="00187DF4">
        <w:rPr>
          <w:rFonts w:ascii="Arial" w:hAnsi="Arial" w:cs="Arial"/>
          <w:sz w:val="24"/>
          <w:szCs w:val="24"/>
        </w:rPr>
        <w:t>Tapurah</w:t>
      </w:r>
      <w:proofErr w:type="spellEnd"/>
      <w:r w:rsidR="00187DF4">
        <w:rPr>
          <w:rFonts w:ascii="Arial" w:hAnsi="Arial" w:cs="Arial"/>
          <w:sz w:val="24"/>
          <w:szCs w:val="24"/>
        </w:rPr>
        <w:t xml:space="preserve">, </w:t>
      </w:r>
      <w:r w:rsidRPr="000F5A5E">
        <w:rPr>
          <w:rFonts w:ascii="Arial" w:hAnsi="Arial" w:cs="Arial"/>
          <w:sz w:val="24"/>
          <w:szCs w:val="24"/>
        </w:rPr>
        <w:t>em substituição à área de qu</w:t>
      </w:r>
      <w:r w:rsidR="00BA7135">
        <w:rPr>
          <w:rFonts w:ascii="Arial" w:hAnsi="Arial" w:cs="Arial"/>
          <w:sz w:val="24"/>
          <w:szCs w:val="24"/>
        </w:rPr>
        <w:t>e trata o</w:t>
      </w:r>
      <w:r w:rsidR="00392285">
        <w:rPr>
          <w:rFonts w:ascii="Arial" w:hAnsi="Arial" w:cs="Arial"/>
          <w:sz w:val="24"/>
          <w:szCs w:val="24"/>
        </w:rPr>
        <w:t xml:space="preserve"> </w:t>
      </w:r>
      <w:r w:rsidRPr="000F5A5E">
        <w:rPr>
          <w:rFonts w:ascii="Arial" w:hAnsi="Arial" w:cs="Arial"/>
          <w:sz w:val="24"/>
          <w:szCs w:val="24"/>
        </w:rPr>
        <w:t>art. 1</w:t>
      </w:r>
      <w:r w:rsidR="00187DF4">
        <w:rPr>
          <w:rFonts w:ascii="Arial" w:hAnsi="Arial" w:cs="Arial"/>
          <w:sz w:val="24"/>
          <w:szCs w:val="24"/>
        </w:rPr>
        <w:t>º</w:t>
      </w:r>
      <w:r w:rsidRPr="000F5A5E">
        <w:rPr>
          <w:rFonts w:ascii="Arial" w:hAnsi="Arial" w:cs="Arial"/>
          <w:sz w:val="24"/>
          <w:szCs w:val="24"/>
        </w:rPr>
        <w:t xml:space="preserve"> desta Lei</w:t>
      </w:r>
      <w:r w:rsidR="00790B44">
        <w:rPr>
          <w:rFonts w:ascii="Arial" w:hAnsi="Arial" w:cs="Arial"/>
          <w:sz w:val="24"/>
          <w:szCs w:val="24"/>
        </w:rPr>
        <w:t xml:space="preserve">, em conformidade com o parecer técnico expedido pela Coordenadoria de </w:t>
      </w:r>
      <w:r w:rsidR="00790B44">
        <w:rPr>
          <w:rFonts w:ascii="Arial" w:hAnsi="Arial" w:cs="Arial"/>
          <w:sz w:val="24"/>
          <w:szCs w:val="24"/>
        </w:rPr>
        <w:lastRenderedPageBreak/>
        <w:t>Licenciamento Ambiental da Secretaria Municipal de Infraestrutura Meio Ambiente e Serviços Públicos do Municípi</w:t>
      </w:r>
      <w:r w:rsidR="001E7526">
        <w:rPr>
          <w:rFonts w:ascii="Arial" w:hAnsi="Arial" w:cs="Arial"/>
          <w:sz w:val="24"/>
          <w:szCs w:val="24"/>
        </w:rPr>
        <w:t xml:space="preserve">o de </w:t>
      </w:r>
      <w:proofErr w:type="spellStart"/>
      <w:r w:rsidR="001E7526">
        <w:rPr>
          <w:rFonts w:ascii="Arial" w:hAnsi="Arial" w:cs="Arial"/>
          <w:sz w:val="24"/>
          <w:szCs w:val="24"/>
        </w:rPr>
        <w:t>Tapurah</w:t>
      </w:r>
      <w:proofErr w:type="spellEnd"/>
      <w:r w:rsidR="00790B44">
        <w:rPr>
          <w:rFonts w:ascii="Arial" w:hAnsi="Arial" w:cs="Arial"/>
          <w:sz w:val="24"/>
          <w:szCs w:val="24"/>
        </w:rPr>
        <w:t>.</w:t>
      </w:r>
    </w:p>
    <w:p w:rsidR="004D60FD" w:rsidRPr="00983143" w:rsidRDefault="00A308D8" w:rsidP="007217C4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5A5E">
        <w:rPr>
          <w:rFonts w:ascii="Arial" w:hAnsi="Arial" w:cs="Arial"/>
          <w:sz w:val="24"/>
          <w:szCs w:val="24"/>
        </w:rPr>
        <w:br/>
      </w:r>
      <w:r w:rsidR="00392285"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</w:t>
      </w:r>
      <w:r w:rsidR="0055094E"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 w:rsidR="00392285"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="00392285" w:rsidRPr="009831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D60FD" w:rsidRPr="00983143">
        <w:rPr>
          <w:rFonts w:ascii="Arial" w:eastAsia="Times New Roman" w:hAnsi="Arial" w:cs="Arial"/>
          <w:sz w:val="24"/>
          <w:szCs w:val="24"/>
          <w:lang w:eastAsia="pt-BR"/>
        </w:rPr>
        <w:t>Esta lei entra em vigor na data de sua publicação</w:t>
      </w:r>
      <w:r w:rsidR="00C13717" w:rsidRPr="0098314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C13717" w:rsidRDefault="00C13717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92285" w:rsidRDefault="00CF3925" w:rsidP="007217C4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</w:t>
      </w:r>
      <w:r w:rsidR="0055094E">
        <w:rPr>
          <w:rFonts w:ascii="Arial" w:eastAsia="Times New Roman" w:hAnsi="Arial" w:cs="Arial"/>
          <w:b/>
          <w:sz w:val="24"/>
          <w:szCs w:val="24"/>
          <w:lang w:eastAsia="pt-BR"/>
        </w:rPr>
        <w:t>5</w:t>
      </w:r>
      <w:r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Pr="009831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Revoga-se as disposições em contrário.</w:t>
      </w:r>
    </w:p>
    <w:p w:rsidR="00CF3925" w:rsidRPr="00817764" w:rsidRDefault="00CF3925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26D9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  <w:r w:rsidRPr="00817764">
        <w:rPr>
          <w:rFonts w:ascii="Arial" w:hAnsi="Arial" w:cs="Arial"/>
          <w:sz w:val="24"/>
          <w:szCs w:val="24"/>
        </w:rPr>
        <w:t xml:space="preserve">Gabinete do Prefeito de Tapurah, Estado de Mato Grosso, aos </w:t>
      </w:r>
      <w:r w:rsidR="007217C4">
        <w:rPr>
          <w:rFonts w:ascii="Arial" w:hAnsi="Arial" w:cs="Arial"/>
          <w:sz w:val="24"/>
          <w:szCs w:val="24"/>
        </w:rPr>
        <w:t>dois</w:t>
      </w:r>
      <w:bookmarkStart w:id="0" w:name="_GoBack"/>
      <w:bookmarkEnd w:id="0"/>
      <w:r w:rsidR="00817764" w:rsidRPr="00817764">
        <w:rPr>
          <w:rFonts w:ascii="Arial" w:hAnsi="Arial" w:cs="Arial"/>
          <w:sz w:val="24"/>
          <w:szCs w:val="24"/>
        </w:rPr>
        <w:t xml:space="preserve"> dias </w:t>
      </w:r>
      <w:r w:rsidRPr="00983143">
        <w:rPr>
          <w:rFonts w:ascii="Arial" w:hAnsi="Arial" w:cs="Arial"/>
          <w:sz w:val="24"/>
          <w:szCs w:val="24"/>
        </w:rPr>
        <w:t xml:space="preserve">do mês de </w:t>
      </w:r>
      <w:r w:rsidR="00BA7135">
        <w:rPr>
          <w:rFonts w:ascii="Arial" w:hAnsi="Arial" w:cs="Arial"/>
          <w:sz w:val="24"/>
          <w:szCs w:val="24"/>
        </w:rPr>
        <w:t>maio</w:t>
      </w:r>
      <w:r w:rsidR="00FD5A18">
        <w:rPr>
          <w:rFonts w:ascii="Arial" w:hAnsi="Arial" w:cs="Arial"/>
          <w:sz w:val="24"/>
          <w:szCs w:val="24"/>
        </w:rPr>
        <w:t xml:space="preserve"> </w:t>
      </w:r>
      <w:r w:rsidRPr="00983143">
        <w:rPr>
          <w:rFonts w:ascii="Arial" w:hAnsi="Arial" w:cs="Arial"/>
          <w:sz w:val="24"/>
          <w:szCs w:val="24"/>
        </w:rPr>
        <w:t>do ano de dois mil e vinte</w:t>
      </w:r>
      <w:r w:rsidR="00BA7135">
        <w:rPr>
          <w:rFonts w:ascii="Arial" w:hAnsi="Arial" w:cs="Arial"/>
          <w:sz w:val="24"/>
          <w:szCs w:val="24"/>
        </w:rPr>
        <w:t xml:space="preserve"> e dois</w:t>
      </w:r>
      <w:r w:rsidRPr="00983143">
        <w:rPr>
          <w:rFonts w:ascii="Arial" w:hAnsi="Arial" w:cs="Arial"/>
          <w:sz w:val="24"/>
          <w:szCs w:val="24"/>
        </w:rPr>
        <w:t>.</w:t>
      </w:r>
    </w:p>
    <w:p w:rsidR="007217C4" w:rsidRPr="00983143" w:rsidRDefault="007217C4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26D9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A7135" w:rsidRDefault="00BA7135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26D9" w:rsidRPr="00983143" w:rsidRDefault="007217C4" w:rsidP="007217C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</w:t>
      </w:r>
      <w:r w:rsidR="00BA7135">
        <w:rPr>
          <w:rFonts w:ascii="Arial" w:hAnsi="Arial" w:cs="Arial"/>
          <w:b/>
          <w:sz w:val="24"/>
          <w:szCs w:val="24"/>
        </w:rPr>
        <w:t>ARLOS ALBERTO CAPELETTI</w:t>
      </w:r>
    </w:p>
    <w:p w:rsidR="002426D9" w:rsidRPr="00983143" w:rsidRDefault="002426D9" w:rsidP="007217C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83143">
        <w:rPr>
          <w:rFonts w:ascii="Arial" w:hAnsi="Arial" w:cs="Arial"/>
          <w:b/>
          <w:sz w:val="24"/>
          <w:szCs w:val="24"/>
        </w:rPr>
        <w:t>Prefeito Municipal</w:t>
      </w:r>
    </w:p>
    <w:sectPr w:rsidR="002426D9" w:rsidRPr="00983143" w:rsidSect="007217C4">
      <w:headerReference w:type="default" r:id="rId7"/>
      <w:footerReference w:type="default" r:id="rId8"/>
      <w:pgSz w:w="11906" w:h="16838"/>
      <w:pgMar w:top="1701" w:right="113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06C" w:rsidRDefault="0019206C" w:rsidP="00EA440C">
      <w:pPr>
        <w:spacing w:after="0" w:line="240" w:lineRule="auto"/>
      </w:pPr>
      <w:r>
        <w:separator/>
      </w:r>
    </w:p>
  </w:endnote>
  <w:endnote w:type="continuationSeparator" w:id="0">
    <w:p w:rsidR="0019206C" w:rsidRDefault="0019206C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827" w:rsidRDefault="00CF182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872" behindDoc="0" locked="0" layoutInCell="1" allowOverlap="1" wp14:anchorId="5EF13EA6" wp14:editId="67FD5845">
          <wp:simplePos x="0" y="0"/>
          <wp:positionH relativeFrom="column">
            <wp:posOffset>-3583305</wp:posOffset>
          </wp:positionH>
          <wp:positionV relativeFrom="paragraph">
            <wp:posOffset>240665</wp:posOffset>
          </wp:positionV>
          <wp:extent cx="12106275" cy="333375"/>
          <wp:effectExtent l="0" t="0" r="9525" b="9525"/>
          <wp:wrapNone/>
          <wp:docPr id="6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06C" w:rsidRDefault="0019206C" w:rsidP="00EA440C">
      <w:pPr>
        <w:spacing w:after="0" w:line="240" w:lineRule="auto"/>
      </w:pPr>
      <w:r>
        <w:separator/>
      </w:r>
    </w:p>
  </w:footnote>
  <w:footnote w:type="continuationSeparator" w:id="0">
    <w:p w:rsidR="0019206C" w:rsidRDefault="0019206C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827" w:rsidRDefault="00CF182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800" behindDoc="1" locked="0" layoutInCell="1" allowOverlap="1" wp14:anchorId="5ACF8489" wp14:editId="661C5096">
          <wp:simplePos x="0" y="0"/>
          <wp:positionH relativeFrom="column">
            <wp:posOffset>-1002665</wp:posOffset>
          </wp:positionH>
          <wp:positionV relativeFrom="paragraph">
            <wp:posOffset>-357505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7620">
      <w:rPr>
        <w:noProof/>
        <w:lang w:eastAsia="pt-BR"/>
      </w:rPr>
      <w:drawing>
        <wp:anchor distT="0" distB="0" distL="114300" distR="114300" simplePos="0" relativeHeight="25166182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6865" cy="4835525"/>
          <wp:effectExtent l="0" t="0" r="0" b="3175"/>
          <wp:wrapNone/>
          <wp:docPr id="5" name="Imagem 5" descr="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865" cy="4835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F44F9"/>
    <w:multiLevelType w:val="hybridMultilevel"/>
    <w:tmpl w:val="9AA2B9CE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>
    <w:nsid w:val="03CB2CEE"/>
    <w:multiLevelType w:val="hybridMultilevel"/>
    <w:tmpl w:val="BEC6228E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D20A74"/>
    <w:multiLevelType w:val="hybridMultilevel"/>
    <w:tmpl w:val="5F70A4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54F90"/>
    <w:multiLevelType w:val="hybridMultilevel"/>
    <w:tmpl w:val="08BC77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9521C"/>
    <w:multiLevelType w:val="hybridMultilevel"/>
    <w:tmpl w:val="19567FC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D330183"/>
    <w:multiLevelType w:val="hybridMultilevel"/>
    <w:tmpl w:val="4A60C460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>
    <w:nsid w:val="0D522778"/>
    <w:multiLevelType w:val="hybridMultilevel"/>
    <w:tmpl w:val="C2722E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C37B74"/>
    <w:multiLevelType w:val="hybridMultilevel"/>
    <w:tmpl w:val="B40CCD8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4BF09FA"/>
    <w:multiLevelType w:val="hybridMultilevel"/>
    <w:tmpl w:val="CAEEB4F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6E2BE0"/>
    <w:multiLevelType w:val="hybridMultilevel"/>
    <w:tmpl w:val="9ECCA6B8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8DA2E338">
      <w:numFmt w:val="bullet"/>
      <w:lvlText w:val=""/>
      <w:lvlJc w:val="left"/>
      <w:pPr>
        <w:ind w:left="1788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70308F9"/>
    <w:multiLevelType w:val="hybridMultilevel"/>
    <w:tmpl w:val="DF28A7F2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1B4C74B2"/>
    <w:multiLevelType w:val="hybridMultilevel"/>
    <w:tmpl w:val="4DE4AC88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BC74AB5"/>
    <w:multiLevelType w:val="hybridMultilevel"/>
    <w:tmpl w:val="6FE2BFF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3">
    <w:nsid w:val="1D946173"/>
    <w:multiLevelType w:val="hybridMultilevel"/>
    <w:tmpl w:val="767A95A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0DF34D9"/>
    <w:multiLevelType w:val="hybridMultilevel"/>
    <w:tmpl w:val="71AC5D10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>
    <w:nsid w:val="22EC0221"/>
    <w:multiLevelType w:val="hybridMultilevel"/>
    <w:tmpl w:val="D7E026B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D66550"/>
    <w:multiLevelType w:val="hybridMultilevel"/>
    <w:tmpl w:val="0B3EB43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3BB5AB5"/>
    <w:multiLevelType w:val="hybridMultilevel"/>
    <w:tmpl w:val="3CD8A05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>
    <w:nsid w:val="39ED6A81"/>
    <w:multiLevelType w:val="hybridMultilevel"/>
    <w:tmpl w:val="597EB74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4C2F75"/>
    <w:multiLevelType w:val="hybridMultilevel"/>
    <w:tmpl w:val="B1C2E73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F196138"/>
    <w:multiLevelType w:val="hybridMultilevel"/>
    <w:tmpl w:val="EFAE8B0E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1">
    <w:nsid w:val="41773A4B"/>
    <w:multiLevelType w:val="hybridMultilevel"/>
    <w:tmpl w:val="09A2CD82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26029EF"/>
    <w:multiLevelType w:val="hybridMultilevel"/>
    <w:tmpl w:val="C4581814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2976A69"/>
    <w:multiLevelType w:val="hybridMultilevel"/>
    <w:tmpl w:val="3B964B9E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7110F49E">
      <w:start w:val="1"/>
      <w:numFmt w:val="upperLetter"/>
      <w:lvlText w:val="%2)"/>
      <w:lvlJc w:val="left"/>
      <w:pPr>
        <w:ind w:left="3203" w:hanging="7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4">
    <w:nsid w:val="53C279A5"/>
    <w:multiLevelType w:val="hybridMultilevel"/>
    <w:tmpl w:val="1FC2A370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>
    <w:nsid w:val="54CF4B5A"/>
    <w:multiLevelType w:val="hybridMultilevel"/>
    <w:tmpl w:val="0B7A9352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>
    <w:nsid w:val="56387641"/>
    <w:multiLevelType w:val="hybridMultilevel"/>
    <w:tmpl w:val="FE7A4B6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6E149A8"/>
    <w:multiLevelType w:val="hybridMultilevel"/>
    <w:tmpl w:val="CBB0CE8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8101721"/>
    <w:multiLevelType w:val="hybridMultilevel"/>
    <w:tmpl w:val="E362D2F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C2B89"/>
    <w:multiLevelType w:val="hybridMultilevel"/>
    <w:tmpl w:val="D60E8CD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CCC597A"/>
    <w:multiLevelType w:val="hybridMultilevel"/>
    <w:tmpl w:val="E332838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DEA2B4C"/>
    <w:multiLevelType w:val="hybridMultilevel"/>
    <w:tmpl w:val="90E41048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EA9467D"/>
    <w:multiLevelType w:val="hybridMultilevel"/>
    <w:tmpl w:val="D980A8C6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>
    <w:nsid w:val="61583870"/>
    <w:multiLevelType w:val="hybridMultilevel"/>
    <w:tmpl w:val="9F506002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4">
    <w:nsid w:val="624F366A"/>
    <w:multiLevelType w:val="hybridMultilevel"/>
    <w:tmpl w:val="75C20D4E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4E9191B"/>
    <w:multiLevelType w:val="hybridMultilevel"/>
    <w:tmpl w:val="962A70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2514E0"/>
    <w:multiLevelType w:val="hybridMultilevel"/>
    <w:tmpl w:val="3968CCE2"/>
    <w:lvl w:ilvl="0" w:tplc="04160017">
      <w:start w:val="1"/>
      <w:numFmt w:val="lowerLetter"/>
      <w:lvlText w:val="%1)"/>
      <w:lvlJc w:val="left"/>
      <w:pPr>
        <w:ind w:left="2138" w:hanging="360"/>
      </w:pPr>
    </w:lvl>
    <w:lvl w:ilvl="1" w:tplc="04160019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7">
    <w:nsid w:val="6DF35C4D"/>
    <w:multiLevelType w:val="hybridMultilevel"/>
    <w:tmpl w:val="64FCB2A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3FF49CE"/>
    <w:multiLevelType w:val="hybridMultilevel"/>
    <w:tmpl w:val="3462EDB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9">
    <w:nsid w:val="765155DC"/>
    <w:multiLevelType w:val="hybridMultilevel"/>
    <w:tmpl w:val="20E2D79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F984DDF"/>
    <w:multiLevelType w:val="hybridMultilevel"/>
    <w:tmpl w:val="6D6E8564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35"/>
  </w:num>
  <w:num w:numId="2">
    <w:abstractNumId w:val="15"/>
  </w:num>
  <w:num w:numId="3">
    <w:abstractNumId w:val="3"/>
  </w:num>
  <w:num w:numId="4">
    <w:abstractNumId w:val="25"/>
  </w:num>
  <w:num w:numId="5">
    <w:abstractNumId w:val="32"/>
  </w:num>
  <w:num w:numId="6">
    <w:abstractNumId w:val="38"/>
  </w:num>
  <w:num w:numId="7">
    <w:abstractNumId w:val="5"/>
  </w:num>
  <w:num w:numId="8">
    <w:abstractNumId w:val="12"/>
  </w:num>
  <w:num w:numId="9">
    <w:abstractNumId w:val="23"/>
  </w:num>
  <w:num w:numId="10">
    <w:abstractNumId w:val="40"/>
  </w:num>
  <w:num w:numId="11">
    <w:abstractNumId w:val="17"/>
  </w:num>
  <w:num w:numId="12">
    <w:abstractNumId w:val="36"/>
  </w:num>
  <w:num w:numId="13">
    <w:abstractNumId w:val="10"/>
  </w:num>
  <w:num w:numId="14">
    <w:abstractNumId w:val="0"/>
  </w:num>
  <w:num w:numId="15">
    <w:abstractNumId w:val="24"/>
  </w:num>
  <w:num w:numId="16">
    <w:abstractNumId w:val="20"/>
  </w:num>
  <w:num w:numId="17">
    <w:abstractNumId w:val="14"/>
  </w:num>
  <w:num w:numId="18">
    <w:abstractNumId w:val="33"/>
  </w:num>
  <w:num w:numId="19">
    <w:abstractNumId w:val="2"/>
  </w:num>
  <w:num w:numId="20">
    <w:abstractNumId w:val="28"/>
  </w:num>
  <w:num w:numId="21">
    <w:abstractNumId w:val="9"/>
  </w:num>
  <w:num w:numId="22">
    <w:abstractNumId w:val="6"/>
  </w:num>
  <w:num w:numId="23">
    <w:abstractNumId w:val="8"/>
  </w:num>
  <w:num w:numId="24">
    <w:abstractNumId w:val="16"/>
  </w:num>
  <w:num w:numId="25">
    <w:abstractNumId w:val="7"/>
  </w:num>
  <w:num w:numId="26">
    <w:abstractNumId w:val="37"/>
  </w:num>
  <w:num w:numId="27">
    <w:abstractNumId w:val="29"/>
  </w:num>
  <w:num w:numId="28">
    <w:abstractNumId w:val="26"/>
  </w:num>
  <w:num w:numId="29">
    <w:abstractNumId w:val="11"/>
  </w:num>
  <w:num w:numId="30">
    <w:abstractNumId w:val="1"/>
  </w:num>
  <w:num w:numId="31">
    <w:abstractNumId w:val="4"/>
  </w:num>
  <w:num w:numId="32">
    <w:abstractNumId w:val="18"/>
  </w:num>
  <w:num w:numId="33">
    <w:abstractNumId w:val="21"/>
  </w:num>
  <w:num w:numId="34">
    <w:abstractNumId w:val="19"/>
  </w:num>
  <w:num w:numId="35">
    <w:abstractNumId w:val="30"/>
  </w:num>
  <w:num w:numId="36">
    <w:abstractNumId w:val="31"/>
  </w:num>
  <w:num w:numId="37">
    <w:abstractNumId w:val="22"/>
  </w:num>
  <w:num w:numId="38">
    <w:abstractNumId w:val="39"/>
  </w:num>
  <w:num w:numId="39">
    <w:abstractNumId w:val="13"/>
  </w:num>
  <w:num w:numId="40">
    <w:abstractNumId w:val="34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23322"/>
    <w:rsid w:val="00045665"/>
    <w:rsid w:val="00046B93"/>
    <w:rsid w:val="00047403"/>
    <w:rsid w:val="00095CF6"/>
    <w:rsid w:val="00097620"/>
    <w:rsid w:val="000979F4"/>
    <w:rsid w:val="000A61E0"/>
    <w:rsid w:val="000E27ED"/>
    <w:rsid w:val="000F5A5E"/>
    <w:rsid w:val="000F714B"/>
    <w:rsid w:val="00112E52"/>
    <w:rsid w:val="00122ECB"/>
    <w:rsid w:val="00132E7B"/>
    <w:rsid w:val="00137066"/>
    <w:rsid w:val="001415D6"/>
    <w:rsid w:val="001445E0"/>
    <w:rsid w:val="001456AA"/>
    <w:rsid w:val="00152260"/>
    <w:rsid w:val="001666BD"/>
    <w:rsid w:val="001666D4"/>
    <w:rsid w:val="001676CB"/>
    <w:rsid w:val="00186E12"/>
    <w:rsid w:val="00187DF4"/>
    <w:rsid w:val="00190231"/>
    <w:rsid w:val="0019102A"/>
    <w:rsid w:val="00191B54"/>
    <w:rsid w:val="0019206C"/>
    <w:rsid w:val="001B05A7"/>
    <w:rsid w:val="001B10A7"/>
    <w:rsid w:val="001E7526"/>
    <w:rsid w:val="00213ECA"/>
    <w:rsid w:val="002219DF"/>
    <w:rsid w:val="00223C71"/>
    <w:rsid w:val="002362A3"/>
    <w:rsid w:val="0024053E"/>
    <w:rsid w:val="002426D9"/>
    <w:rsid w:val="00257D65"/>
    <w:rsid w:val="00261D65"/>
    <w:rsid w:val="00275862"/>
    <w:rsid w:val="00275F1A"/>
    <w:rsid w:val="0028038B"/>
    <w:rsid w:val="00280934"/>
    <w:rsid w:val="00282356"/>
    <w:rsid w:val="00286F6B"/>
    <w:rsid w:val="002B2F89"/>
    <w:rsid w:val="002B6276"/>
    <w:rsid w:val="002B7879"/>
    <w:rsid w:val="002C12E6"/>
    <w:rsid w:val="002D0CF0"/>
    <w:rsid w:val="002D76AB"/>
    <w:rsid w:val="002E02A5"/>
    <w:rsid w:val="003020FF"/>
    <w:rsid w:val="00303BB2"/>
    <w:rsid w:val="00322016"/>
    <w:rsid w:val="003368D1"/>
    <w:rsid w:val="003627CE"/>
    <w:rsid w:val="003714FE"/>
    <w:rsid w:val="00381E10"/>
    <w:rsid w:val="00392285"/>
    <w:rsid w:val="00393FFC"/>
    <w:rsid w:val="003A63C6"/>
    <w:rsid w:val="003A7128"/>
    <w:rsid w:val="003B755B"/>
    <w:rsid w:val="003C1D04"/>
    <w:rsid w:val="003C6FA4"/>
    <w:rsid w:val="003C7CCD"/>
    <w:rsid w:val="003E53C6"/>
    <w:rsid w:val="003F4506"/>
    <w:rsid w:val="004005B7"/>
    <w:rsid w:val="004009B7"/>
    <w:rsid w:val="0041084C"/>
    <w:rsid w:val="00420144"/>
    <w:rsid w:val="0042744C"/>
    <w:rsid w:val="00432207"/>
    <w:rsid w:val="00437015"/>
    <w:rsid w:val="00445F18"/>
    <w:rsid w:val="00482AE5"/>
    <w:rsid w:val="00490DD0"/>
    <w:rsid w:val="004A2303"/>
    <w:rsid w:val="004A6667"/>
    <w:rsid w:val="004B78AF"/>
    <w:rsid w:val="004C0BB2"/>
    <w:rsid w:val="004C1EBF"/>
    <w:rsid w:val="004D336A"/>
    <w:rsid w:val="004D4013"/>
    <w:rsid w:val="004D4334"/>
    <w:rsid w:val="004D4A26"/>
    <w:rsid w:val="004D60FD"/>
    <w:rsid w:val="004E0790"/>
    <w:rsid w:val="004F5688"/>
    <w:rsid w:val="005025F7"/>
    <w:rsid w:val="00503249"/>
    <w:rsid w:val="005037F3"/>
    <w:rsid w:val="005055C4"/>
    <w:rsid w:val="00532643"/>
    <w:rsid w:val="005336D8"/>
    <w:rsid w:val="0055094E"/>
    <w:rsid w:val="00552C3F"/>
    <w:rsid w:val="005671E8"/>
    <w:rsid w:val="00567469"/>
    <w:rsid w:val="00567BDC"/>
    <w:rsid w:val="00575C2A"/>
    <w:rsid w:val="00575E34"/>
    <w:rsid w:val="005846AB"/>
    <w:rsid w:val="005A6EF4"/>
    <w:rsid w:val="005B70AC"/>
    <w:rsid w:val="005C50A6"/>
    <w:rsid w:val="005C5C79"/>
    <w:rsid w:val="005D535B"/>
    <w:rsid w:val="005F68E6"/>
    <w:rsid w:val="00603406"/>
    <w:rsid w:val="0061053B"/>
    <w:rsid w:val="006311F5"/>
    <w:rsid w:val="0065651C"/>
    <w:rsid w:val="00656FFE"/>
    <w:rsid w:val="00677C18"/>
    <w:rsid w:val="00683B85"/>
    <w:rsid w:val="00694E9E"/>
    <w:rsid w:val="006C45CC"/>
    <w:rsid w:val="006E013E"/>
    <w:rsid w:val="006E39F0"/>
    <w:rsid w:val="006F3A60"/>
    <w:rsid w:val="006F708B"/>
    <w:rsid w:val="00703C44"/>
    <w:rsid w:val="0071585A"/>
    <w:rsid w:val="007217C4"/>
    <w:rsid w:val="00724F8D"/>
    <w:rsid w:val="0073207C"/>
    <w:rsid w:val="00741B5E"/>
    <w:rsid w:val="00754277"/>
    <w:rsid w:val="00760CB8"/>
    <w:rsid w:val="00762354"/>
    <w:rsid w:val="00790B44"/>
    <w:rsid w:val="007A7488"/>
    <w:rsid w:val="007B5021"/>
    <w:rsid w:val="007C0934"/>
    <w:rsid w:val="007C721D"/>
    <w:rsid w:val="007E4C8D"/>
    <w:rsid w:val="00816C28"/>
    <w:rsid w:val="00817764"/>
    <w:rsid w:val="00837D0A"/>
    <w:rsid w:val="0086131E"/>
    <w:rsid w:val="008713E8"/>
    <w:rsid w:val="0087524C"/>
    <w:rsid w:val="00875B28"/>
    <w:rsid w:val="00883045"/>
    <w:rsid w:val="008B1085"/>
    <w:rsid w:val="008B5D20"/>
    <w:rsid w:val="008B708F"/>
    <w:rsid w:val="008C196E"/>
    <w:rsid w:val="008C250E"/>
    <w:rsid w:val="008C7E13"/>
    <w:rsid w:val="008D17F1"/>
    <w:rsid w:val="009101A4"/>
    <w:rsid w:val="0092576F"/>
    <w:rsid w:val="00933B06"/>
    <w:rsid w:val="00943B79"/>
    <w:rsid w:val="009642B7"/>
    <w:rsid w:val="00973E7C"/>
    <w:rsid w:val="00983143"/>
    <w:rsid w:val="00990C89"/>
    <w:rsid w:val="009914E5"/>
    <w:rsid w:val="00991FE0"/>
    <w:rsid w:val="009937EF"/>
    <w:rsid w:val="009A4F95"/>
    <w:rsid w:val="009A5380"/>
    <w:rsid w:val="009F5CFD"/>
    <w:rsid w:val="009F757C"/>
    <w:rsid w:val="00A032A5"/>
    <w:rsid w:val="00A1612D"/>
    <w:rsid w:val="00A24063"/>
    <w:rsid w:val="00A245D3"/>
    <w:rsid w:val="00A308D8"/>
    <w:rsid w:val="00A34AEA"/>
    <w:rsid w:val="00A36180"/>
    <w:rsid w:val="00A516AC"/>
    <w:rsid w:val="00A60EE8"/>
    <w:rsid w:val="00A61DD2"/>
    <w:rsid w:val="00A6441F"/>
    <w:rsid w:val="00A73BAB"/>
    <w:rsid w:val="00A80C4D"/>
    <w:rsid w:val="00A85745"/>
    <w:rsid w:val="00A92558"/>
    <w:rsid w:val="00AB7A48"/>
    <w:rsid w:val="00AE0C75"/>
    <w:rsid w:val="00AF4598"/>
    <w:rsid w:val="00AF7FD5"/>
    <w:rsid w:val="00B11CF0"/>
    <w:rsid w:val="00B322BB"/>
    <w:rsid w:val="00B3519D"/>
    <w:rsid w:val="00B3657C"/>
    <w:rsid w:val="00B36739"/>
    <w:rsid w:val="00B600C5"/>
    <w:rsid w:val="00B62D86"/>
    <w:rsid w:val="00B67821"/>
    <w:rsid w:val="00B74D5D"/>
    <w:rsid w:val="00B75055"/>
    <w:rsid w:val="00B97932"/>
    <w:rsid w:val="00BA7135"/>
    <w:rsid w:val="00BB5B58"/>
    <w:rsid w:val="00BB6E1E"/>
    <w:rsid w:val="00BC6551"/>
    <w:rsid w:val="00BE28F6"/>
    <w:rsid w:val="00BF2DCF"/>
    <w:rsid w:val="00BF45A1"/>
    <w:rsid w:val="00BF780D"/>
    <w:rsid w:val="00C100B1"/>
    <w:rsid w:val="00C13717"/>
    <w:rsid w:val="00C159B4"/>
    <w:rsid w:val="00C34B14"/>
    <w:rsid w:val="00C362D6"/>
    <w:rsid w:val="00C53379"/>
    <w:rsid w:val="00C609BE"/>
    <w:rsid w:val="00C96587"/>
    <w:rsid w:val="00CA2C34"/>
    <w:rsid w:val="00CA492E"/>
    <w:rsid w:val="00CB05DC"/>
    <w:rsid w:val="00CB7FA8"/>
    <w:rsid w:val="00CF1827"/>
    <w:rsid w:val="00CF3925"/>
    <w:rsid w:val="00D025AA"/>
    <w:rsid w:val="00D07DEA"/>
    <w:rsid w:val="00D24969"/>
    <w:rsid w:val="00D530A7"/>
    <w:rsid w:val="00D61F45"/>
    <w:rsid w:val="00D67767"/>
    <w:rsid w:val="00D812B7"/>
    <w:rsid w:val="00DA36E8"/>
    <w:rsid w:val="00DA52F8"/>
    <w:rsid w:val="00DA65A7"/>
    <w:rsid w:val="00DA6D54"/>
    <w:rsid w:val="00DA7B77"/>
    <w:rsid w:val="00DB6E1D"/>
    <w:rsid w:val="00DC7542"/>
    <w:rsid w:val="00DF44DE"/>
    <w:rsid w:val="00DF62CE"/>
    <w:rsid w:val="00DF6AB4"/>
    <w:rsid w:val="00E055E3"/>
    <w:rsid w:val="00E07B1D"/>
    <w:rsid w:val="00E10900"/>
    <w:rsid w:val="00E13BCE"/>
    <w:rsid w:val="00E16E78"/>
    <w:rsid w:val="00E25B62"/>
    <w:rsid w:val="00E269F5"/>
    <w:rsid w:val="00E5704B"/>
    <w:rsid w:val="00E605AE"/>
    <w:rsid w:val="00E6460F"/>
    <w:rsid w:val="00E6528C"/>
    <w:rsid w:val="00E66CB9"/>
    <w:rsid w:val="00E910C4"/>
    <w:rsid w:val="00E962A7"/>
    <w:rsid w:val="00EA440C"/>
    <w:rsid w:val="00EA549A"/>
    <w:rsid w:val="00EB6356"/>
    <w:rsid w:val="00EE240F"/>
    <w:rsid w:val="00F0507B"/>
    <w:rsid w:val="00F1133A"/>
    <w:rsid w:val="00F41511"/>
    <w:rsid w:val="00F4588C"/>
    <w:rsid w:val="00F538F7"/>
    <w:rsid w:val="00F81E19"/>
    <w:rsid w:val="00FA20E7"/>
    <w:rsid w:val="00FA501A"/>
    <w:rsid w:val="00FA580A"/>
    <w:rsid w:val="00FB13AD"/>
    <w:rsid w:val="00FB65C4"/>
    <w:rsid w:val="00FB6C73"/>
    <w:rsid w:val="00FC7FD6"/>
    <w:rsid w:val="00FD5A18"/>
    <w:rsid w:val="00FD7202"/>
    <w:rsid w:val="00FF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2E0AB396-B5C1-4992-B1C9-5DD65994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uiPriority w:val="9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customStyle="1" w:styleId="Pargrafo">
    <w:name w:val="Parágrafo"/>
    <w:basedOn w:val="Normal"/>
    <w:link w:val="PargrafoChar"/>
    <w:qFormat/>
    <w:rsid w:val="00097620"/>
    <w:pPr>
      <w:spacing w:after="240" w:line="276" w:lineRule="auto"/>
      <w:jc w:val="both"/>
    </w:pPr>
    <w:rPr>
      <w:rFonts w:ascii="Cambria" w:hAnsi="Cambria"/>
    </w:rPr>
  </w:style>
  <w:style w:type="character" w:customStyle="1" w:styleId="PargrafoChar">
    <w:name w:val="Parágrafo Char"/>
    <w:link w:val="Pargrafo"/>
    <w:rsid w:val="00097620"/>
    <w:rPr>
      <w:rFonts w:ascii="Cambria" w:hAnsi="Cambri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JUR-BRENNO</cp:lastModifiedBy>
  <cp:revision>4</cp:revision>
  <cp:lastPrinted>2020-05-15T15:24:00Z</cp:lastPrinted>
  <dcterms:created xsi:type="dcterms:W3CDTF">2022-04-29T14:45:00Z</dcterms:created>
  <dcterms:modified xsi:type="dcterms:W3CDTF">2022-04-29T18:54:00Z</dcterms:modified>
</cp:coreProperties>
</file>