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F0" w:rsidRPr="00AD606A" w:rsidRDefault="00321133" w:rsidP="00577CF0">
      <w:pPr>
        <w:tabs>
          <w:tab w:val="left" w:pos="1701"/>
          <w:tab w:val="left" w:pos="2410"/>
          <w:tab w:val="left" w:pos="2835"/>
        </w:tabs>
        <w:jc w:val="center"/>
        <w:rPr>
          <w:rFonts w:ascii="Times New Roman" w:hAnsi="Times New Roman"/>
          <w:b/>
        </w:rPr>
      </w:pPr>
      <w:r w:rsidRPr="00AD606A">
        <w:rPr>
          <w:rFonts w:ascii="Times New Roman" w:hAnsi="Times New Roman"/>
          <w:b/>
        </w:rPr>
        <w:t>LEI ORDINÁRIA Nº 1.4</w:t>
      </w:r>
      <w:r w:rsidR="008B4663">
        <w:rPr>
          <w:rFonts w:ascii="Times New Roman" w:hAnsi="Times New Roman"/>
          <w:b/>
        </w:rPr>
        <w:t>4</w:t>
      </w:r>
      <w:r w:rsidR="00ED07AF">
        <w:rPr>
          <w:rFonts w:ascii="Times New Roman" w:hAnsi="Times New Roman"/>
          <w:b/>
        </w:rPr>
        <w:t>3</w:t>
      </w:r>
      <w:r w:rsidR="00577CF0" w:rsidRPr="00AD606A">
        <w:rPr>
          <w:rFonts w:ascii="Times New Roman" w:hAnsi="Times New Roman"/>
          <w:b/>
        </w:rPr>
        <w:t>/2014</w:t>
      </w:r>
      <w:r w:rsidR="008A1E83" w:rsidRPr="00AD606A">
        <w:rPr>
          <w:rFonts w:ascii="Times New Roman" w:hAnsi="Times New Roman"/>
          <w:b/>
        </w:rPr>
        <w:t xml:space="preserve"> </w:t>
      </w:r>
    </w:p>
    <w:p w:rsidR="008B4663" w:rsidRPr="004D6CEE" w:rsidRDefault="008B4663" w:rsidP="008B4663">
      <w:pPr>
        <w:pStyle w:val="Default"/>
        <w:spacing w:line="276" w:lineRule="auto"/>
        <w:jc w:val="center"/>
        <w:rPr>
          <w:rFonts w:ascii="Times New Roman" w:hAnsi="Times New Roman" w:cs="Times New Roman"/>
          <w:b/>
          <w:sz w:val="28"/>
        </w:rPr>
      </w:pPr>
    </w:p>
    <w:p w:rsidR="00ED07AF" w:rsidRPr="005D76AD" w:rsidRDefault="00ED07AF" w:rsidP="00ED07AF">
      <w:pPr>
        <w:tabs>
          <w:tab w:val="left" w:pos="2835"/>
        </w:tabs>
        <w:ind w:left="2835"/>
        <w:jc w:val="both"/>
        <w:rPr>
          <w:rFonts w:ascii="Times New Roman" w:hAnsi="Times New Roman"/>
          <w:color w:val="000000" w:themeColor="text1"/>
          <w:sz w:val="28"/>
        </w:rPr>
      </w:pPr>
      <w:r w:rsidRPr="005D76AD">
        <w:rPr>
          <w:rFonts w:ascii="Times New Roman" w:hAnsi="Times New Roman"/>
          <w:color w:val="000000" w:themeColor="text1"/>
          <w:sz w:val="28"/>
        </w:rPr>
        <w:t xml:space="preserve">Autoriza o Poder Executivo Municipal a proceder a doação de bem móvel e dá outras providências.  </w:t>
      </w:r>
      <w:r w:rsidRPr="005D76AD">
        <w:rPr>
          <w:rFonts w:ascii="Times New Roman" w:hAnsi="Times New Roman"/>
          <w:color w:val="000000" w:themeColor="text1"/>
          <w:sz w:val="28"/>
        </w:rPr>
        <w:tab/>
      </w:r>
    </w:p>
    <w:p w:rsidR="00ED07AF" w:rsidRPr="005D76AD" w:rsidRDefault="00ED07AF" w:rsidP="00ED07AF">
      <w:pPr>
        <w:tabs>
          <w:tab w:val="left" w:pos="2070"/>
          <w:tab w:val="left" w:pos="2835"/>
        </w:tabs>
        <w:ind w:left="2835"/>
        <w:jc w:val="both"/>
        <w:rPr>
          <w:rFonts w:ascii="Times New Roman" w:hAnsi="Times New Roman"/>
          <w:color w:val="000000" w:themeColor="text1"/>
          <w:sz w:val="28"/>
        </w:rPr>
      </w:pPr>
    </w:p>
    <w:p w:rsidR="00ED07AF" w:rsidRPr="005D76AD" w:rsidRDefault="00ED07AF" w:rsidP="00ED07AF">
      <w:pPr>
        <w:tabs>
          <w:tab w:val="left" w:pos="2070"/>
          <w:tab w:val="left" w:pos="2835"/>
        </w:tabs>
        <w:ind w:left="2835"/>
        <w:jc w:val="both"/>
        <w:rPr>
          <w:rFonts w:ascii="Times New Roman" w:hAnsi="Times New Roman"/>
          <w:color w:val="000000" w:themeColor="text1"/>
          <w:sz w:val="28"/>
        </w:rPr>
      </w:pPr>
      <w:r w:rsidRPr="005D76AD">
        <w:rPr>
          <w:rFonts w:ascii="Times New Roman" w:hAnsi="Times New Roman"/>
          <w:color w:val="000000" w:themeColor="text1"/>
          <w:sz w:val="28"/>
        </w:rPr>
        <w:t>O Povo do Município de Lajinha, Estado de Minas Gerais, por seus Representantes na Câmara Municipal, aprovou a seguinte Lei:</w:t>
      </w:r>
    </w:p>
    <w:p w:rsidR="00ED07AF" w:rsidRPr="005D76AD" w:rsidRDefault="00ED07AF" w:rsidP="00ED07AF">
      <w:pPr>
        <w:tabs>
          <w:tab w:val="left" w:pos="1134"/>
          <w:tab w:val="left" w:pos="2070"/>
        </w:tabs>
        <w:jc w:val="both"/>
        <w:rPr>
          <w:rFonts w:ascii="Times New Roman" w:hAnsi="Times New Roman"/>
          <w:color w:val="000000" w:themeColor="text1"/>
          <w:sz w:val="28"/>
        </w:rPr>
      </w:pPr>
    </w:p>
    <w:p w:rsidR="00ED07AF" w:rsidRPr="005D76AD" w:rsidRDefault="00ED07AF" w:rsidP="00ED07AF">
      <w:pPr>
        <w:pStyle w:val="Recuodecorpodetexto31"/>
        <w:spacing w:before="240"/>
        <w:ind w:firstLine="0"/>
        <w:rPr>
          <w:color w:val="000000" w:themeColor="text1"/>
          <w:sz w:val="28"/>
        </w:rPr>
      </w:pPr>
      <w:r w:rsidRPr="005D76AD">
        <w:rPr>
          <w:b/>
          <w:color w:val="000000" w:themeColor="text1"/>
          <w:sz w:val="28"/>
        </w:rPr>
        <w:t>Art. 1º</w:t>
      </w:r>
      <w:r w:rsidRPr="005D76AD">
        <w:rPr>
          <w:color w:val="000000" w:themeColor="text1"/>
          <w:sz w:val="28"/>
        </w:rPr>
        <w:t xml:space="preserve"> - Fica o Poder Executivo Municipal autorizado a proceder a doação do veículo Car/ caminhão / c. fechada, diesel, marca VW modelo 14.150, placas KIE 1332, RENAVAM 662296370, à autarquia municipal SAAE – Serviço Autônomo de Água e Esgoto, CNPJ n.21.073.101/0001-62. </w:t>
      </w: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  <w:r w:rsidRPr="005D76AD">
        <w:rPr>
          <w:b/>
          <w:color w:val="000000" w:themeColor="text1"/>
          <w:sz w:val="28"/>
        </w:rPr>
        <w:t>Art. 2º</w:t>
      </w:r>
      <w:r w:rsidRPr="005D76AD">
        <w:rPr>
          <w:color w:val="000000" w:themeColor="text1"/>
          <w:sz w:val="28"/>
        </w:rPr>
        <w:t xml:space="preserve"> -</w:t>
      </w:r>
      <w:r w:rsidRPr="005D76AD">
        <w:rPr>
          <w:b/>
          <w:color w:val="000000" w:themeColor="text1"/>
          <w:sz w:val="28"/>
        </w:rPr>
        <w:t xml:space="preserve"> </w:t>
      </w:r>
      <w:r w:rsidRPr="005D76AD">
        <w:rPr>
          <w:color w:val="000000" w:themeColor="text1"/>
          <w:sz w:val="28"/>
        </w:rPr>
        <w:t>Fica dispensada a realização de concorrência pública, nos termos do art. 107, inciso II da Lei Orgânica Municipal, por ser de relevante interesse público.</w:t>
      </w:r>
    </w:p>
    <w:p w:rsidR="00ED07AF" w:rsidRPr="005D76AD" w:rsidRDefault="00ED07AF" w:rsidP="00ED07AF">
      <w:pPr>
        <w:pStyle w:val="Recuodecorpodetexto31"/>
        <w:ind w:firstLine="0"/>
        <w:rPr>
          <w:b/>
          <w:color w:val="000000" w:themeColor="text1"/>
          <w:sz w:val="28"/>
        </w:rPr>
      </w:pPr>
      <w:r w:rsidRPr="005D76AD">
        <w:rPr>
          <w:color w:val="000000" w:themeColor="text1"/>
          <w:sz w:val="28"/>
        </w:rPr>
        <w:t xml:space="preserve">  </w:t>
      </w: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  <w:r w:rsidRPr="005D76AD">
        <w:rPr>
          <w:b/>
          <w:color w:val="000000" w:themeColor="text1"/>
          <w:sz w:val="28"/>
        </w:rPr>
        <w:t xml:space="preserve">Art. 3º </w:t>
      </w:r>
      <w:r w:rsidRPr="005D76AD">
        <w:rPr>
          <w:color w:val="000000" w:themeColor="text1"/>
          <w:sz w:val="28"/>
        </w:rPr>
        <w:t>-</w:t>
      </w:r>
      <w:r w:rsidRPr="005D76AD">
        <w:rPr>
          <w:b/>
          <w:color w:val="000000" w:themeColor="text1"/>
          <w:sz w:val="28"/>
        </w:rPr>
        <w:t xml:space="preserve"> </w:t>
      </w:r>
      <w:r w:rsidRPr="005D76AD">
        <w:rPr>
          <w:color w:val="000000" w:themeColor="text1"/>
          <w:sz w:val="28"/>
        </w:rPr>
        <w:t>Fica o Prefeito Municipal autorizado a assinar o documento de transferência à autarquia do veículo nos termos como autorizado no art. 1º desta Lei, com baixa no patrimônio.</w:t>
      </w: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  <w:r w:rsidRPr="005D76AD">
        <w:rPr>
          <w:b/>
          <w:color w:val="000000" w:themeColor="text1"/>
          <w:sz w:val="28"/>
        </w:rPr>
        <w:t xml:space="preserve">Art. 4º </w:t>
      </w:r>
      <w:r w:rsidRPr="005D76AD">
        <w:rPr>
          <w:color w:val="000000" w:themeColor="text1"/>
          <w:sz w:val="28"/>
        </w:rPr>
        <w:t>- As despesas decorrentes da execução da presente lei correção por conta da Autarquia donatária.</w:t>
      </w: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</w:p>
    <w:p w:rsidR="00ED07AF" w:rsidRPr="005D76AD" w:rsidRDefault="00ED07AF" w:rsidP="00ED07AF">
      <w:pPr>
        <w:pStyle w:val="Recuodecorpodetexto31"/>
        <w:ind w:firstLine="0"/>
        <w:rPr>
          <w:color w:val="000000" w:themeColor="text1"/>
          <w:sz w:val="28"/>
        </w:rPr>
      </w:pPr>
      <w:r w:rsidRPr="005D76AD">
        <w:rPr>
          <w:b/>
          <w:color w:val="000000" w:themeColor="text1"/>
          <w:sz w:val="28"/>
        </w:rPr>
        <w:t xml:space="preserve">Art. 5º </w:t>
      </w:r>
      <w:r w:rsidRPr="005D76AD">
        <w:rPr>
          <w:color w:val="000000" w:themeColor="text1"/>
          <w:sz w:val="28"/>
        </w:rPr>
        <w:t xml:space="preserve">- Esta lei entra em vigor na data de sua publicação, revogadas as disposições em contrário.  </w:t>
      </w:r>
    </w:p>
    <w:p w:rsidR="00ED07AF" w:rsidRPr="004D6CEE" w:rsidRDefault="00ED07AF" w:rsidP="00ED07AF">
      <w:pPr>
        <w:spacing w:before="100" w:beforeAutospacing="1" w:after="100" w:afterAutospacing="1"/>
        <w:jc w:val="both"/>
        <w:rPr>
          <w:rFonts w:ascii="Times New Roman" w:hAnsi="Times New Roman"/>
          <w:sz w:val="28"/>
        </w:rPr>
      </w:pPr>
      <w:r w:rsidRPr="004D6CEE">
        <w:rPr>
          <w:rFonts w:ascii="Times New Roman" w:hAnsi="Times New Roman"/>
        </w:rPr>
        <w:t xml:space="preserve">GABINETE DA PRESIDÊNCIA DA CÂMARA MUNICIPAL DE LAJINHA, ESTADO DE MINAS GERAIS, AOS </w:t>
      </w:r>
      <w:r>
        <w:rPr>
          <w:rFonts w:ascii="Times New Roman" w:hAnsi="Times New Roman"/>
        </w:rPr>
        <w:t xml:space="preserve">DEZESSETE </w:t>
      </w:r>
      <w:r w:rsidRPr="004D6CEE">
        <w:rPr>
          <w:rFonts w:ascii="Times New Roman" w:hAnsi="Times New Roman"/>
        </w:rPr>
        <w:t>DIAS DO MÊS DE SETEMBRO DO ANO DOIS MIL E QUATORZE. (</w:t>
      </w:r>
      <w:r>
        <w:rPr>
          <w:rFonts w:ascii="Times New Roman" w:hAnsi="Times New Roman"/>
        </w:rPr>
        <w:t>17</w:t>
      </w:r>
      <w:r w:rsidRPr="004D6CEE">
        <w:rPr>
          <w:rFonts w:ascii="Times New Roman" w:hAnsi="Times New Roman"/>
        </w:rPr>
        <w:t>/09/2014)</w:t>
      </w:r>
    </w:p>
    <w:p w:rsidR="00ED07AF" w:rsidRDefault="00ED07AF" w:rsidP="00ED07AF"/>
    <w:p w:rsidR="00ED07AF" w:rsidRPr="00FE3E0B" w:rsidRDefault="00ED07AF" w:rsidP="00ED07AF"/>
    <w:p w:rsidR="00ED07AF" w:rsidRPr="00955DB5" w:rsidRDefault="00ED07AF" w:rsidP="00ED07AF">
      <w:pPr>
        <w:jc w:val="center"/>
        <w:rPr>
          <w:rFonts w:ascii="Times New Roman" w:hAnsi="Times New Roman"/>
          <w:b/>
          <w:i/>
        </w:rPr>
      </w:pPr>
      <w:r w:rsidRPr="00955DB5">
        <w:rPr>
          <w:rFonts w:ascii="Times New Roman" w:hAnsi="Times New Roman"/>
          <w:b/>
          <w:i/>
        </w:rPr>
        <w:t xml:space="preserve">Ver. RENATO RODRIGUES DE SOUZA </w:t>
      </w:r>
    </w:p>
    <w:p w:rsidR="00ED07AF" w:rsidRPr="00955DB5" w:rsidRDefault="00ED07AF" w:rsidP="00ED07AF">
      <w:pPr>
        <w:tabs>
          <w:tab w:val="left" w:pos="1701"/>
          <w:tab w:val="left" w:pos="2410"/>
          <w:tab w:val="left" w:pos="2835"/>
        </w:tabs>
        <w:spacing w:line="360" w:lineRule="auto"/>
        <w:jc w:val="both"/>
        <w:rPr>
          <w:rFonts w:ascii="Times New Roman" w:hAnsi="Times New Roman"/>
          <w:b/>
          <w:i/>
        </w:rPr>
      </w:pPr>
      <w:r w:rsidRPr="00955DB5">
        <w:rPr>
          <w:rFonts w:ascii="Times New Roman" w:hAnsi="Times New Roman"/>
          <w:b/>
          <w:i/>
        </w:rPr>
        <w:tab/>
      </w:r>
      <w:r w:rsidRPr="00955DB5">
        <w:rPr>
          <w:rFonts w:ascii="Times New Roman" w:hAnsi="Times New Roman"/>
          <w:b/>
          <w:i/>
        </w:rPr>
        <w:tab/>
      </w:r>
      <w:r w:rsidRPr="00955DB5">
        <w:rPr>
          <w:rFonts w:ascii="Times New Roman" w:hAnsi="Times New Roman"/>
          <w:b/>
          <w:i/>
        </w:rPr>
        <w:tab/>
      </w:r>
      <w:r w:rsidRPr="00955DB5">
        <w:rPr>
          <w:rFonts w:ascii="Times New Roman" w:hAnsi="Times New Roman"/>
          <w:b/>
          <w:i/>
        </w:rPr>
        <w:tab/>
        <w:t xml:space="preserve">  </w:t>
      </w:r>
      <w:r w:rsidR="00955DB5">
        <w:rPr>
          <w:rFonts w:ascii="Times New Roman" w:hAnsi="Times New Roman"/>
          <w:b/>
          <w:i/>
        </w:rPr>
        <w:t xml:space="preserve">     </w:t>
      </w:r>
      <w:r w:rsidRPr="00955DB5">
        <w:rPr>
          <w:rFonts w:ascii="Times New Roman" w:hAnsi="Times New Roman"/>
          <w:b/>
          <w:i/>
        </w:rPr>
        <w:t>Presidente</w:t>
      </w:r>
    </w:p>
    <w:p w:rsidR="00706ADB" w:rsidRPr="00AD606A" w:rsidRDefault="00706ADB" w:rsidP="00706ADB">
      <w:pPr>
        <w:jc w:val="center"/>
        <w:rPr>
          <w:rFonts w:ascii="Times New Roman" w:hAnsi="Times New Roman"/>
          <w:b/>
        </w:rPr>
      </w:pPr>
    </w:p>
    <w:p w:rsidR="00706ADB" w:rsidRPr="00AD606A" w:rsidRDefault="00706ADB" w:rsidP="00706ADB">
      <w:pPr>
        <w:rPr>
          <w:rFonts w:ascii="Times New Roman" w:hAnsi="Times New Roman"/>
        </w:rPr>
      </w:pPr>
      <w:r>
        <w:rPr>
          <w:rFonts w:ascii="Times New Roman" w:hAnsi="Times New Roman"/>
        </w:rPr>
        <w:t>Sancionada em</w:t>
      </w:r>
      <w:r w:rsidR="008B4663">
        <w:rPr>
          <w:rFonts w:ascii="Times New Roman" w:hAnsi="Times New Roman"/>
        </w:rPr>
        <w:t xml:space="preserve"> 23</w:t>
      </w:r>
      <w:r>
        <w:rPr>
          <w:rFonts w:ascii="Times New Roman" w:hAnsi="Times New Roman"/>
        </w:rPr>
        <w:t>/</w:t>
      </w:r>
      <w:r w:rsidRPr="00AD606A">
        <w:rPr>
          <w:rFonts w:ascii="Times New Roman" w:hAnsi="Times New Roman"/>
        </w:rPr>
        <w:t>0</w:t>
      </w:r>
      <w:r>
        <w:rPr>
          <w:rFonts w:ascii="Times New Roman" w:hAnsi="Times New Roman"/>
        </w:rPr>
        <w:t>9</w:t>
      </w:r>
      <w:r w:rsidRPr="00AD606A">
        <w:rPr>
          <w:rFonts w:ascii="Times New Roman" w:hAnsi="Times New Roman"/>
        </w:rPr>
        <w:t>/2014, conforme cópia arquivada em pasta própria.</w:t>
      </w:r>
    </w:p>
    <w:p w:rsidR="00706ADB" w:rsidRDefault="00706ADB" w:rsidP="00706ADB">
      <w:pPr>
        <w:rPr>
          <w:rFonts w:ascii="Times New Roman" w:hAnsi="Times New Roman"/>
        </w:rPr>
      </w:pPr>
    </w:p>
    <w:p w:rsidR="00955DB5" w:rsidRPr="00AD606A" w:rsidRDefault="00955DB5" w:rsidP="00706ADB">
      <w:pPr>
        <w:rPr>
          <w:rFonts w:ascii="Times New Roman" w:hAnsi="Times New Roman"/>
        </w:rPr>
      </w:pPr>
    </w:p>
    <w:p w:rsidR="00706ADB" w:rsidRDefault="00706ADB" w:rsidP="00706ADB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Lúcia Maria Miguel Morais </w:t>
      </w:r>
    </w:p>
    <w:p w:rsidR="00706ADB" w:rsidRPr="00AD606A" w:rsidRDefault="00706ADB" w:rsidP="00706ADB">
      <w:pPr>
        <w:rPr>
          <w:rFonts w:ascii="Times New Roman" w:hAnsi="Times New Roman"/>
        </w:rPr>
      </w:pPr>
      <w:r w:rsidRPr="00AD606A">
        <w:rPr>
          <w:rFonts w:ascii="Times New Roman" w:hAnsi="Times New Roman"/>
        </w:rPr>
        <w:t xml:space="preserve">    At. Legislativo</w:t>
      </w:r>
    </w:p>
    <w:p w:rsidR="00116895" w:rsidRPr="00AD606A" w:rsidRDefault="00116895">
      <w:pPr>
        <w:rPr>
          <w:rFonts w:ascii="Times New Roman" w:hAnsi="Times New Roman"/>
        </w:rPr>
      </w:pPr>
    </w:p>
    <w:sectPr w:rsidR="00116895" w:rsidRPr="00AD606A" w:rsidSect="00321133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2C3162"/>
    <w:multiLevelType w:val="hybridMultilevel"/>
    <w:tmpl w:val="F5D2100A"/>
    <w:lvl w:ilvl="0" w:tplc="8F60F42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BB5982"/>
    <w:multiLevelType w:val="hybridMultilevel"/>
    <w:tmpl w:val="6E46DD38"/>
    <w:lvl w:ilvl="0" w:tplc="372E2C6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577CF0"/>
    <w:rsid w:val="00116895"/>
    <w:rsid w:val="00197C04"/>
    <w:rsid w:val="001C3C04"/>
    <w:rsid w:val="00321133"/>
    <w:rsid w:val="00382A63"/>
    <w:rsid w:val="004D0965"/>
    <w:rsid w:val="005078A3"/>
    <w:rsid w:val="00577CF0"/>
    <w:rsid w:val="005F2D6A"/>
    <w:rsid w:val="0060438D"/>
    <w:rsid w:val="00611AA4"/>
    <w:rsid w:val="00646307"/>
    <w:rsid w:val="0069472A"/>
    <w:rsid w:val="006962D1"/>
    <w:rsid w:val="00706ADB"/>
    <w:rsid w:val="008A1E83"/>
    <w:rsid w:val="008B4663"/>
    <w:rsid w:val="00955DB5"/>
    <w:rsid w:val="00A36595"/>
    <w:rsid w:val="00AD606A"/>
    <w:rsid w:val="00AF5DAD"/>
    <w:rsid w:val="00BE46FE"/>
    <w:rsid w:val="00C57D42"/>
    <w:rsid w:val="00C817E2"/>
    <w:rsid w:val="00CC18D4"/>
    <w:rsid w:val="00D16A69"/>
    <w:rsid w:val="00D31DCC"/>
    <w:rsid w:val="00D3517E"/>
    <w:rsid w:val="00E068C7"/>
    <w:rsid w:val="00ED07AF"/>
    <w:rsid w:val="00F5695F"/>
    <w:rsid w:val="00FE3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CF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rPr>
      <w:b/>
      <w:bCs/>
      <w:color w:val="4F81BD" w:themeColor="accent1"/>
      <w:sz w:val="18"/>
      <w:szCs w:val="18"/>
    </w:rPr>
  </w:style>
  <w:style w:type="paragraph" w:styleId="Ttulo">
    <w:name w:val="Title"/>
    <w:basedOn w:val="Normal"/>
    <w:next w:val="Normal"/>
    <w:link w:val="TtuloChar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AF5DAD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unhideWhenUsed/>
    <w:rsid w:val="00577CF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77CF0"/>
    <w:rPr>
      <w:rFonts w:ascii="Arial" w:eastAsia="Times New Roman" w:hAnsi="Arial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A1E83"/>
    <w:pPr>
      <w:spacing w:after="120" w:line="480" w:lineRule="auto"/>
      <w:ind w:left="283"/>
    </w:pPr>
    <w:rPr>
      <w:rFonts w:ascii="Times New Roman" w:hAnsi="Times New Roma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A1E8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31">
    <w:name w:val="Recuo de corpo de texto 31"/>
    <w:basedOn w:val="Normal"/>
    <w:rsid w:val="00E068C7"/>
    <w:pPr>
      <w:suppressAutoHyphens/>
      <w:ind w:firstLine="708"/>
      <w:jc w:val="both"/>
    </w:pPr>
    <w:rPr>
      <w:rFonts w:ascii="Times New Roman" w:hAnsi="Times New Roman"/>
      <w:lang w:eastAsia="ar-SA"/>
    </w:rPr>
  </w:style>
  <w:style w:type="character" w:customStyle="1" w:styleId="apple-converted-space">
    <w:name w:val="apple-converted-space"/>
    <w:basedOn w:val="Fontepargpadro"/>
    <w:rsid w:val="004D0965"/>
  </w:style>
  <w:style w:type="paragraph" w:styleId="NormalWeb">
    <w:name w:val="Normal (Web)"/>
    <w:basedOn w:val="Normal"/>
    <w:uiPriority w:val="99"/>
    <w:unhideWhenUsed/>
    <w:rsid w:val="004D0965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Default">
    <w:name w:val="Default"/>
    <w:rsid w:val="008B466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legislacao-ementa">
    <w:name w:val="legislacao-ementa"/>
    <w:basedOn w:val="Normal"/>
    <w:rsid w:val="008B4663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5951-42CF-420F-8451-12638AF67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222</Words>
  <Characters>1204</Characters>
  <Application>Microsoft Office Word</Application>
  <DocSecurity>0</DocSecurity>
  <Lines>10</Lines>
  <Paragraphs>2</Paragraphs>
  <ScaleCrop>false</ScaleCrop>
  <Company>Home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15</cp:revision>
  <dcterms:created xsi:type="dcterms:W3CDTF">2014-06-10T13:56:00Z</dcterms:created>
  <dcterms:modified xsi:type="dcterms:W3CDTF">2015-05-06T12:18:00Z</dcterms:modified>
</cp:coreProperties>
</file>