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3E0D44D2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PARECER Nº </w:t>
      </w:r>
      <w:r w:rsidR="00967A1C">
        <w:rPr>
          <w:rFonts w:ascii="Arial" w:hAnsi="Arial" w:cs="Arial"/>
          <w:b/>
          <w:bCs/>
          <w:sz w:val="24"/>
          <w:szCs w:val="24"/>
          <w:u w:val="single"/>
        </w:rPr>
        <w:t>71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F45376" w:rsidRPr="00A37798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967A1C">
        <w:rPr>
          <w:rFonts w:ascii="Arial" w:hAnsi="Arial" w:cs="Arial"/>
          <w:b/>
          <w:bCs/>
          <w:sz w:val="24"/>
          <w:szCs w:val="24"/>
          <w:u w:val="single"/>
        </w:rPr>
        <w:t>19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967A1C">
        <w:rPr>
          <w:rFonts w:ascii="Arial" w:hAnsi="Arial" w:cs="Arial"/>
          <w:b/>
          <w:bCs/>
          <w:sz w:val="24"/>
          <w:szCs w:val="24"/>
          <w:u w:val="single"/>
        </w:rPr>
        <w:t>SETEMBRO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 DE 202</w:t>
      </w:r>
      <w:r w:rsidR="00F45376" w:rsidRPr="00A37798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Pr="00A37798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Autoria: Comissão de </w:t>
      </w:r>
      <w:r w:rsidRPr="00A37798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A37798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4D99F5CC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A37798">
        <w:rPr>
          <w:rFonts w:ascii="Arial" w:hAnsi="Arial" w:cs="Arial"/>
          <w:b/>
          <w:bCs/>
          <w:sz w:val="24"/>
          <w:szCs w:val="24"/>
        </w:rPr>
        <w:t>Ementa</w:t>
      </w:r>
      <w:r w:rsidRPr="00A37798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 w:rsidRPr="00A37798"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E70ABF">
        <w:rPr>
          <w:rFonts w:ascii="Arial" w:hAnsi="Arial" w:cs="Arial"/>
          <w:b/>
          <w:bCs/>
          <w:sz w:val="24"/>
          <w:szCs w:val="24"/>
        </w:rPr>
        <w:t>3</w:t>
      </w:r>
      <w:r w:rsidR="00967A1C">
        <w:rPr>
          <w:rFonts w:ascii="Arial" w:hAnsi="Arial" w:cs="Arial"/>
          <w:b/>
          <w:bCs/>
          <w:sz w:val="24"/>
          <w:szCs w:val="24"/>
        </w:rPr>
        <w:t>9</w:t>
      </w:r>
      <w:r w:rsidR="00753C84">
        <w:rPr>
          <w:rFonts w:ascii="Arial" w:hAnsi="Arial" w:cs="Arial"/>
          <w:b/>
          <w:bCs/>
          <w:sz w:val="24"/>
          <w:szCs w:val="24"/>
        </w:rPr>
        <w:t>/</w:t>
      </w:r>
      <w:r w:rsidRPr="00A37798">
        <w:rPr>
          <w:rFonts w:ascii="Arial" w:hAnsi="Arial" w:cs="Arial"/>
          <w:b/>
          <w:bCs/>
          <w:sz w:val="24"/>
          <w:szCs w:val="24"/>
        </w:rPr>
        <w:t>202</w:t>
      </w:r>
      <w:r w:rsidR="00F45376" w:rsidRPr="00A37798">
        <w:rPr>
          <w:rFonts w:ascii="Arial" w:hAnsi="Arial" w:cs="Arial"/>
          <w:b/>
          <w:bCs/>
          <w:sz w:val="24"/>
          <w:szCs w:val="24"/>
        </w:rPr>
        <w:t>3</w:t>
      </w:r>
      <w:r w:rsidRPr="00A37798"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>Autoria do Processo</w:t>
      </w:r>
      <w:r w:rsidRPr="00A37798"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0DD291DC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Objeto de estudo: Projeto de </w:t>
      </w:r>
      <w:r w:rsidR="003D59AB" w:rsidRPr="00A37798">
        <w:rPr>
          <w:rFonts w:ascii="Arial" w:hAnsi="Arial" w:cs="Arial"/>
          <w:b/>
          <w:sz w:val="24"/>
          <w:szCs w:val="24"/>
        </w:rPr>
        <w:t>Lei</w:t>
      </w:r>
      <w:r w:rsidRPr="00A37798">
        <w:rPr>
          <w:rFonts w:ascii="Arial" w:hAnsi="Arial" w:cs="Arial"/>
          <w:b/>
          <w:sz w:val="24"/>
          <w:szCs w:val="24"/>
        </w:rPr>
        <w:t xml:space="preserve"> nº </w:t>
      </w:r>
      <w:r w:rsidR="00B4271F">
        <w:rPr>
          <w:rFonts w:ascii="Arial" w:hAnsi="Arial" w:cs="Arial"/>
          <w:b/>
          <w:sz w:val="24"/>
          <w:szCs w:val="24"/>
        </w:rPr>
        <w:t>3</w:t>
      </w:r>
      <w:r w:rsidR="00967A1C">
        <w:rPr>
          <w:rFonts w:ascii="Arial" w:hAnsi="Arial" w:cs="Arial"/>
          <w:b/>
          <w:sz w:val="24"/>
          <w:szCs w:val="24"/>
        </w:rPr>
        <w:t>6</w:t>
      </w:r>
      <w:r w:rsidRPr="00A37798">
        <w:rPr>
          <w:rFonts w:ascii="Arial" w:hAnsi="Arial" w:cs="Arial"/>
          <w:b/>
          <w:sz w:val="24"/>
          <w:szCs w:val="24"/>
        </w:rPr>
        <w:t>/202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 xml:space="preserve">, de </w:t>
      </w:r>
      <w:r w:rsidR="00967A1C">
        <w:rPr>
          <w:rFonts w:ascii="Arial" w:hAnsi="Arial" w:cs="Arial"/>
          <w:b/>
          <w:sz w:val="24"/>
          <w:szCs w:val="24"/>
        </w:rPr>
        <w:t>29</w:t>
      </w:r>
      <w:r w:rsidRPr="00A37798">
        <w:rPr>
          <w:rFonts w:ascii="Arial" w:hAnsi="Arial" w:cs="Arial"/>
          <w:b/>
          <w:sz w:val="24"/>
          <w:szCs w:val="24"/>
        </w:rPr>
        <w:t xml:space="preserve"> de </w:t>
      </w:r>
      <w:r w:rsidR="00967A1C">
        <w:rPr>
          <w:rFonts w:ascii="Arial" w:hAnsi="Arial" w:cs="Arial"/>
          <w:b/>
          <w:sz w:val="24"/>
          <w:szCs w:val="24"/>
        </w:rPr>
        <w:t>agosto</w:t>
      </w:r>
      <w:r w:rsidRPr="00A37798">
        <w:rPr>
          <w:rFonts w:ascii="Arial" w:hAnsi="Arial" w:cs="Arial"/>
          <w:b/>
          <w:sz w:val="24"/>
          <w:szCs w:val="24"/>
        </w:rPr>
        <w:t xml:space="preserve"> de 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>.</w:t>
      </w:r>
    </w:p>
    <w:p w14:paraId="75D47BEC" w14:textId="08B763EC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Origem: Poder </w:t>
      </w:r>
      <w:r w:rsidR="00967A1C">
        <w:rPr>
          <w:rFonts w:ascii="Arial" w:hAnsi="Arial" w:cs="Arial"/>
          <w:b/>
          <w:sz w:val="24"/>
          <w:szCs w:val="24"/>
        </w:rPr>
        <w:t xml:space="preserve">Legislativo </w:t>
      </w:r>
      <w:r w:rsidRPr="00A37798">
        <w:rPr>
          <w:rFonts w:ascii="Arial" w:hAnsi="Arial" w:cs="Arial"/>
          <w:b/>
          <w:sz w:val="24"/>
          <w:szCs w:val="24"/>
        </w:rPr>
        <w:t>Municipal.</w:t>
      </w:r>
    </w:p>
    <w:p w14:paraId="4AB45891" w14:textId="77777777" w:rsidR="003D59AB" w:rsidRPr="00A37798" w:rsidRDefault="003D59AB" w:rsidP="003D59AB">
      <w:pPr>
        <w:pStyle w:val="NormalWeb"/>
        <w:spacing w:before="0" w:beforeAutospacing="0" w:after="0" w:afterAutospacing="0" w:line="360" w:lineRule="auto"/>
        <w:ind w:left="3828" w:right="-426"/>
        <w:jc w:val="both"/>
        <w:rPr>
          <w:rFonts w:ascii="Arial" w:hAnsi="Arial" w:cs="Arial"/>
          <w:b/>
        </w:rPr>
      </w:pPr>
    </w:p>
    <w:p w14:paraId="73A31121" w14:textId="355EA5B9" w:rsidR="006F3680" w:rsidRPr="00A37798" w:rsidRDefault="006F3680" w:rsidP="003D59AB">
      <w:pPr>
        <w:pStyle w:val="NormalWeb"/>
        <w:spacing w:before="0" w:beforeAutospacing="0" w:after="0" w:afterAutospacing="0" w:line="360" w:lineRule="auto"/>
        <w:ind w:left="3828" w:right="-426"/>
        <w:jc w:val="both"/>
        <w:rPr>
          <w:rFonts w:ascii="Arial" w:hAnsi="Arial" w:cs="Arial"/>
          <w:i/>
        </w:rPr>
      </w:pPr>
      <w:r w:rsidRPr="00A37798">
        <w:rPr>
          <w:rFonts w:ascii="Arial" w:hAnsi="Arial" w:cs="Arial"/>
          <w:b/>
        </w:rPr>
        <w:t xml:space="preserve">Ementa: </w:t>
      </w:r>
      <w:r w:rsidRPr="00A37798">
        <w:rPr>
          <w:rFonts w:ascii="Arial" w:hAnsi="Arial" w:cs="Arial"/>
          <w:i/>
        </w:rPr>
        <w:t>“</w:t>
      </w:r>
      <w:r w:rsidR="00967A1C">
        <w:rPr>
          <w:rStyle w:val="Forte"/>
          <w:rFonts w:ascii="Arial" w:hAnsi="Arial" w:cs="Arial"/>
          <w:color w:val="000000"/>
        </w:rPr>
        <w:t>Acrescenta inciso IV ao Art. 9° da Lei Municipal n° 570, de 02 de julho de 2015, e dá outras providências</w:t>
      </w:r>
      <w:r w:rsidRPr="00A37798">
        <w:rPr>
          <w:rFonts w:ascii="Arial" w:hAnsi="Arial" w:cs="Arial"/>
          <w:i/>
        </w:rPr>
        <w:t>”.</w:t>
      </w:r>
    </w:p>
    <w:p w14:paraId="51D51DB1" w14:textId="77777777" w:rsidR="006F3680" w:rsidRPr="00A37798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</w:rPr>
      </w:pPr>
    </w:p>
    <w:p w14:paraId="1D68458B" w14:textId="77777777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>Relatório analítico:</w:t>
      </w:r>
    </w:p>
    <w:p w14:paraId="4440B944" w14:textId="1FB8253D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Legislativo, enviado pela Mesa Diretora sob a forma de Processo Administrativo, com o objetivo de obter anuência desta Casa de Leis o 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Projeto de Lei n° </w:t>
      </w:r>
      <w:r w:rsidR="00B4271F">
        <w:rPr>
          <w:rFonts w:ascii="Arial" w:hAnsi="Arial" w:cs="Arial"/>
          <w:b/>
          <w:sz w:val="24"/>
          <w:szCs w:val="24"/>
        </w:rPr>
        <w:t>3</w:t>
      </w:r>
      <w:r w:rsidR="00967A1C">
        <w:rPr>
          <w:rFonts w:ascii="Arial" w:hAnsi="Arial" w:cs="Arial"/>
          <w:b/>
          <w:sz w:val="24"/>
          <w:szCs w:val="24"/>
        </w:rPr>
        <w:t>6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/2023 </w:t>
      </w:r>
      <w:r w:rsidR="00A37798" w:rsidRPr="00A37798">
        <w:rPr>
          <w:rFonts w:ascii="Arial" w:hAnsi="Arial" w:cs="Arial"/>
          <w:sz w:val="24"/>
          <w:szCs w:val="24"/>
        </w:rPr>
        <w:t xml:space="preserve">de autoria do </w:t>
      </w:r>
      <w:r w:rsidR="00967A1C">
        <w:rPr>
          <w:rFonts w:ascii="Arial" w:hAnsi="Arial" w:cs="Arial"/>
          <w:b/>
          <w:sz w:val="24"/>
          <w:szCs w:val="24"/>
        </w:rPr>
        <w:t>Legislativo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A37798" w:rsidRPr="00A37798">
        <w:rPr>
          <w:rFonts w:ascii="Arial" w:hAnsi="Arial" w:cs="Arial"/>
          <w:sz w:val="24"/>
          <w:szCs w:val="24"/>
        </w:rPr>
        <w:t xml:space="preserve">datado de </w:t>
      </w:r>
      <w:r w:rsidR="00967A1C">
        <w:rPr>
          <w:rFonts w:ascii="Arial" w:hAnsi="Arial" w:cs="Arial"/>
          <w:sz w:val="24"/>
          <w:szCs w:val="24"/>
        </w:rPr>
        <w:t>29</w:t>
      </w:r>
      <w:r w:rsidR="00A37798" w:rsidRPr="00A37798">
        <w:rPr>
          <w:rFonts w:ascii="Arial" w:hAnsi="Arial" w:cs="Arial"/>
          <w:sz w:val="24"/>
          <w:szCs w:val="24"/>
        </w:rPr>
        <w:t xml:space="preserve"> d</w:t>
      </w:r>
      <w:proofErr w:type="spellStart"/>
      <w:r w:rsidR="00A37798" w:rsidRPr="00A37798">
        <w:rPr>
          <w:rFonts w:ascii="Arial" w:hAnsi="Arial" w:cs="Arial"/>
          <w:sz w:val="24"/>
          <w:szCs w:val="24"/>
        </w:rPr>
        <w:t>e</w:t>
      </w:r>
      <w:proofErr w:type="spellEnd"/>
      <w:r w:rsidR="00A37798" w:rsidRPr="00A37798">
        <w:rPr>
          <w:rFonts w:ascii="Arial" w:hAnsi="Arial" w:cs="Arial"/>
          <w:sz w:val="24"/>
          <w:szCs w:val="24"/>
        </w:rPr>
        <w:t xml:space="preserve"> </w:t>
      </w:r>
      <w:r w:rsidR="00967A1C">
        <w:rPr>
          <w:rFonts w:ascii="Arial" w:hAnsi="Arial" w:cs="Arial"/>
          <w:sz w:val="24"/>
          <w:szCs w:val="24"/>
        </w:rPr>
        <w:t>agosto</w:t>
      </w:r>
      <w:r w:rsidR="00A37798" w:rsidRPr="00A37798">
        <w:rPr>
          <w:rFonts w:ascii="Arial" w:hAnsi="Arial" w:cs="Arial"/>
          <w:sz w:val="24"/>
          <w:szCs w:val="24"/>
        </w:rPr>
        <w:t xml:space="preserve"> de 2023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, </w:t>
      </w:r>
      <w:r w:rsidR="00A37798" w:rsidRPr="00A37798">
        <w:rPr>
          <w:rFonts w:ascii="Arial" w:hAnsi="Arial" w:cs="Arial"/>
          <w:sz w:val="24"/>
          <w:szCs w:val="24"/>
        </w:rPr>
        <w:t xml:space="preserve">que 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“</w:t>
      </w:r>
      <w:r w:rsidR="00967A1C">
        <w:rPr>
          <w:rStyle w:val="Forte"/>
          <w:rFonts w:ascii="Arial" w:hAnsi="Arial" w:cs="Arial"/>
          <w:color w:val="000000"/>
          <w:sz w:val="24"/>
          <w:szCs w:val="24"/>
        </w:rPr>
        <w:t>Acrescenta inciso IV ao Art. 9° da Lei Municipal n° 570, de 02 de julho de 2015, e dá outras providências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”</w:t>
      </w:r>
      <w:r w:rsidRPr="00A37798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F079920" w:rsidR="006F3680" w:rsidRPr="00A37798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De acordo com o que se observa no presente Projeto, está de acordo com a necessidade do Poder Legislativo Municipal, obedece a Lei Orgânica do Município e sua anuência não prejudicará as contas públicas municipais.</w:t>
      </w:r>
    </w:p>
    <w:p w14:paraId="71A8C7DB" w14:textId="37DBE3D1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 matéria é de competência desta Comissão para emissão do competente parecer nos termos do </w:t>
      </w:r>
      <w:r w:rsidR="00D46C09" w:rsidRPr="00A37798">
        <w:rPr>
          <w:rFonts w:ascii="Arial" w:hAnsi="Arial" w:cs="Arial"/>
          <w:sz w:val="24"/>
          <w:szCs w:val="24"/>
        </w:rPr>
        <w:t xml:space="preserve">parágrafo 1° </w:t>
      </w:r>
      <w:r w:rsidRPr="00A37798">
        <w:rPr>
          <w:rFonts w:ascii="Arial" w:hAnsi="Arial" w:cs="Arial"/>
          <w:sz w:val="24"/>
          <w:szCs w:val="24"/>
        </w:rPr>
        <w:t>do artigo 5</w:t>
      </w:r>
      <w:r w:rsidR="00D46C09" w:rsidRPr="00A37798">
        <w:rPr>
          <w:rFonts w:ascii="Arial" w:hAnsi="Arial" w:cs="Arial"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 xml:space="preserve"> do Regimento Interno. Portanto, a matéria submetida à análise atende a legislação vigente.</w:t>
      </w:r>
    </w:p>
    <w:p w14:paraId="7308100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 lhes atribuídas pela Constituição Federal e pela Constituição do Estado do Acre, pela Lei Orgânica Municipal e, especialmente legislar sobre assuntos de interesse coletivo.</w:t>
      </w:r>
    </w:p>
    <w:p w14:paraId="552CAFFF" w14:textId="77777777" w:rsidR="003D59AB" w:rsidRPr="00A37798" w:rsidRDefault="003D59AB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09852D6F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t>PARECER</w:t>
      </w:r>
      <w:r w:rsidRPr="00A37798">
        <w:rPr>
          <w:rFonts w:ascii="Arial" w:hAnsi="Arial" w:cs="Arial"/>
          <w:b/>
          <w:sz w:val="24"/>
          <w:szCs w:val="24"/>
        </w:rPr>
        <w:t>:</w:t>
      </w:r>
    </w:p>
    <w:p w14:paraId="0350C316" w14:textId="77777777" w:rsidR="003D59AB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1A29F444" w14:textId="2E68BE14" w:rsidR="006F3680" w:rsidRPr="00B42A0F" w:rsidRDefault="006F3680" w:rsidP="003D59AB">
      <w:pPr>
        <w:spacing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O Poder Legislativo do Município de Acrelândia através das Comissões tem como função precípua, deliberar sobre todas as matérias de sua competência e que produza dinamismo, celeridade e eficiência 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Pr="00A37798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Diante das evidências e do relato supracitado, verifica-se que o presente processo está dando fiel cumprimento ao que prevê a Constituição da República Federativa do Brasil, Lei de Responsabilidade Fiscal, Constituição Estadual e a Lei Orgânica do Município de Acrelândia, inexistindo óbice no momento para sua tramitação, uma vez que está de acordo com a legislação vigente.</w:t>
      </w:r>
    </w:p>
    <w:p w14:paraId="24F3B02E" w14:textId="77777777" w:rsidR="00CB5840" w:rsidRPr="00A37798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D9BEC45" w14:textId="23EC9424" w:rsidR="00A43275" w:rsidRDefault="00A43275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5FBE3AC" w14:textId="77777777" w:rsidR="00587449" w:rsidRDefault="00587449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46217BEC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492AF7ED" w14:textId="516FC760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Ante o exposto, a </w:t>
      </w:r>
      <w:r w:rsidRPr="00A37798">
        <w:rPr>
          <w:rFonts w:ascii="Arial" w:hAnsi="Arial" w:cs="Arial"/>
          <w:b/>
          <w:sz w:val="24"/>
          <w:szCs w:val="24"/>
        </w:rPr>
        <w:t xml:space="preserve">Comissão 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A37798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A37798">
        <w:rPr>
          <w:rFonts w:ascii="Arial" w:hAnsi="Arial" w:cs="Arial"/>
          <w:sz w:val="24"/>
          <w:szCs w:val="24"/>
        </w:rPr>
        <w:t xml:space="preserve">opinou unanimemente pela constitucionalidade, juridicidade e técnica legislativa, e no mérito, votou pela continuidade do </w:t>
      </w:r>
      <w:r w:rsidRPr="00A37798">
        <w:rPr>
          <w:rFonts w:ascii="Arial" w:hAnsi="Arial" w:cs="Arial"/>
          <w:b/>
          <w:sz w:val="24"/>
          <w:szCs w:val="24"/>
        </w:rPr>
        <w:t>Processo/CMA nº</w:t>
      </w:r>
      <w:r w:rsidR="00A43275">
        <w:rPr>
          <w:rFonts w:ascii="Arial" w:hAnsi="Arial" w:cs="Arial"/>
          <w:b/>
          <w:sz w:val="24"/>
          <w:szCs w:val="24"/>
        </w:rPr>
        <w:t>3</w:t>
      </w:r>
      <w:r w:rsidR="00967A1C">
        <w:rPr>
          <w:rFonts w:ascii="Arial" w:hAnsi="Arial" w:cs="Arial"/>
          <w:b/>
          <w:sz w:val="24"/>
          <w:szCs w:val="24"/>
        </w:rPr>
        <w:t>9</w:t>
      </w:r>
      <w:r w:rsidRPr="00A37798">
        <w:rPr>
          <w:rFonts w:ascii="Arial" w:hAnsi="Arial" w:cs="Arial"/>
          <w:b/>
          <w:sz w:val="24"/>
          <w:szCs w:val="24"/>
        </w:rPr>
        <w:t>/202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>.</w:t>
      </w:r>
    </w:p>
    <w:p w14:paraId="10761C50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4E315169" w14:textId="33A00EF0" w:rsidR="006F3680" w:rsidRPr="00A37798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Considerando os fundamentos legais e constitucionais, esta Comissão resolve exarar </w:t>
      </w:r>
      <w:r w:rsidRPr="00A37798">
        <w:rPr>
          <w:rFonts w:ascii="Arial" w:hAnsi="Arial" w:cs="Arial"/>
          <w:b/>
          <w:sz w:val="24"/>
          <w:szCs w:val="24"/>
        </w:rPr>
        <w:t xml:space="preserve">parecer favorável à tramitação e conclusão </w:t>
      </w:r>
      <w:r w:rsidRPr="00A37798">
        <w:rPr>
          <w:rFonts w:ascii="Arial" w:hAnsi="Arial" w:cs="Arial"/>
          <w:sz w:val="24"/>
          <w:szCs w:val="24"/>
        </w:rPr>
        <w:t xml:space="preserve">do </w:t>
      </w:r>
      <w:r w:rsidRPr="00A37798">
        <w:rPr>
          <w:rFonts w:ascii="Arial" w:hAnsi="Arial" w:cs="Arial"/>
          <w:b/>
          <w:sz w:val="24"/>
          <w:szCs w:val="24"/>
        </w:rPr>
        <w:t xml:space="preserve">Processo </w:t>
      </w:r>
      <w:r w:rsidRPr="00A37798"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Projeto de Lei n° </w:t>
      </w:r>
      <w:r w:rsidR="00B4271F">
        <w:rPr>
          <w:rFonts w:ascii="Arial" w:hAnsi="Arial" w:cs="Arial"/>
          <w:b/>
          <w:sz w:val="24"/>
          <w:szCs w:val="24"/>
        </w:rPr>
        <w:t>3</w:t>
      </w:r>
      <w:r w:rsidR="00967A1C">
        <w:rPr>
          <w:rFonts w:ascii="Arial" w:hAnsi="Arial" w:cs="Arial"/>
          <w:b/>
          <w:sz w:val="24"/>
          <w:szCs w:val="24"/>
        </w:rPr>
        <w:t>6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/2023 </w:t>
      </w:r>
      <w:r w:rsidR="00A37798" w:rsidRPr="00A37798">
        <w:rPr>
          <w:rFonts w:ascii="Arial" w:hAnsi="Arial" w:cs="Arial"/>
          <w:sz w:val="24"/>
          <w:szCs w:val="24"/>
        </w:rPr>
        <w:t xml:space="preserve">de autoria do </w:t>
      </w:r>
      <w:r w:rsidR="00967A1C">
        <w:rPr>
          <w:rFonts w:ascii="Arial" w:hAnsi="Arial" w:cs="Arial"/>
          <w:b/>
          <w:sz w:val="24"/>
          <w:szCs w:val="24"/>
        </w:rPr>
        <w:t>Legislativo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A37798" w:rsidRPr="00A37798">
        <w:rPr>
          <w:rFonts w:ascii="Arial" w:hAnsi="Arial" w:cs="Arial"/>
          <w:sz w:val="24"/>
          <w:szCs w:val="24"/>
        </w:rPr>
        <w:t xml:space="preserve">datado de </w:t>
      </w:r>
      <w:r w:rsidR="00753C84">
        <w:rPr>
          <w:rFonts w:ascii="Arial" w:hAnsi="Arial" w:cs="Arial"/>
          <w:sz w:val="24"/>
          <w:szCs w:val="24"/>
        </w:rPr>
        <w:t>2</w:t>
      </w:r>
      <w:r w:rsidR="00967A1C">
        <w:rPr>
          <w:rFonts w:ascii="Arial" w:hAnsi="Arial" w:cs="Arial"/>
          <w:sz w:val="24"/>
          <w:szCs w:val="24"/>
        </w:rPr>
        <w:t>9</w:t>
      </w:r>
      <w:r w:rsidR="00A37798" w:rsidRPr="00A37798">
        <w:rPr>
          <w:rFonts w:ascii="Arial" w:hAnsi="Arial" w:cs="Arial"/>
          <w:sz w:val="24"/>
          <w:szCs w:val="24"/>
        </w:rPr>
        <w:t xml:space="preserve"> de </w:t>
      </w:r>
      <w:r w:rsidR="00967A1C">
        <w:rPr>
          <w:rFonts w:ascii="Arial" w:hAnsi="Arial" w:cs="Arial"/>
          <w:sz w:val="24"/>
          <w:szCs w:val="24"/>
        </w:rPr>
        <w:t>agosto</w:t>
      </w:r>
      <w:r w:rsidR="00A37798" w:rsidRPr="00A37798">
        <w:rPr>
          <w:rFonts w:ascii="Arial" w:hAnsi="Arial" w:cs="Arial"/>
          <w:sz w:val="24"/>
          <w:szCs w:val="24"/>
        </w:rPr>
        <w:t xml:space="preserve"> de 2023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, </w:t>
      </w:r>
      <w:r w:rsidR="00A37798" w:rsidRPr="00A37798">
        <w:rPr>
          <w:rFonts w:ascii="Arial" w:hAnsi="Arial" w:cs="Arial"/>
          <w:sz w:val="24"/>
          <w:szCs w:val="24"/>
        </w:rPr>
        <w:t xml:space="preserve">que 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“</w:t>
      </w:r>
      <w:r w:rsidR="00967A1C" w:rsidRPr="00967A1C">
        <w:rPr>
          <w:rStyle w:val="Forte"/>
          <w:rFonts w:ascii="Arial" w:hAnsi="Arial" w:cs="Arial"/>
          <w:color w:val="000000"/>
          <w:sz w:val="24"/>
          <w:szCs w:val="24"/>
          <w:u w:val="single"/>
        </w:rPr>
        <w:t>Acrescenta inciso IV ao Art. 9° da Lei Municipal n° 570, de 02 de julho de 2015, e dá outras providências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”</w:t>
      </w:r>
      <w:r w:rsidRPr="00A37798">
        <w:rPr>
          <w:rFonts w:ascii="Arial" w:hAnsi="Arial" w:cs="Arial"/>
          <w:b/>
          <w:i/>
          <w:sz w:val="24"/>
          <w:szCs w:val="24"/>
        </w:rPr>
        <w:t xml:space="preserve"> </w:t>
      </w:r>
      <w:r w:rsidRPr="00A37798">
        <w:rPr>
          <w:rFonts w:ascii="Arial" w:hAnsi="Arial" w:cs="Arial"/>
          <w:sz w:val="24"/>
          <w:szCs w:val="24"/>
        </w:rPr>
        <w:t>em tese.</w:t>
      </w:r>
    </w:p>
    <w:p w14:paraId="550D163D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À </w:t>
      </w:r>
      <w:r w:rsidRPr="00A37798">
        <w:rPr>
          <w:rFonts w:ascii="Arial" w:hAnsi="Arial" w:cs="Arial"/>
          <w:b/>
          <w:sz w:val="24"/>
          <w:szCs w:val="24"/>
        </w:rPr>
        <w:t xml:space="preserve">Comissão 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A37798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A37798">
        <w:rPr>
          <w:rFonts w:ascii="Arial" w:eastAsia="Times New Roman" w:hAnsi="Arial" w:cs="Arial"/>
          <w:sz w:val="24"/>
          <w:szCs w:val="24"/>
        </w:rPr>
        <w:t xml:space="preserve">atendidas as recomendações da assessoria jurídica, vota favorável a matéria e acompanha o </w:t>
      </w:r>
      <w:r w:rsidRPr="00A37798"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 w:rsidRPr="00A37798"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>"</w:t>
      </w:r>
      <w:r w:rsidRPr="00A37798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plenário"</w:t>
      </w:r>
      <w:r w:rsidRPr="00A37798"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Pr="00A37798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040058C5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Sala das Sessões “Cleonilço Salmento”, em </w:t>
      </w:r>
      <w:r w:rsidR="00967A1C">
        <w:rPr>
          <w:rFonts w:ascii="Arial" w:hAnsi="Arial" w:cs="Arial"/>
          <w:sz w:val="24"/>
          <w:szCs w:val="24"/>
        </w:rPr>
        <w:t>19</w:t>
      </w:r>
      <w:r w:rsidRPr="00A37798">
        <w:rPr>
          <w:rFonts w:ascii="Arial" w:hAnsi="Arial" w:cs="Arial"/>
          <w:sz w:val="24"/>
          <w:szCs w:val="24"/>
        </w:rPr>
        <w:t xml:space="preserve"> de </w:t>
      </w:r>
      <w:r w:rsidR="00967A1C">
        <w:rPr>
          <w:rFonts w:ascii="Arial" w:hAnsi="Arial" w:cs="Arial"/>
          <w:sz w:val="24"/>
          <w:szCs w:val="24"/>
        </w:rPr>
        <w:t>setembro</w:t>
      </w:r>
      <w:r w:rsidRPr="00A37798">
        <w:rPr>
          <w:rFonts w:ascii="Arial" w:hAnsi="Arial" w:cs="Arial"/>
          <w:sz w:val="24"/>
          <w:szCs w:val="24"/>
        </w:rPr>
        <w:t xml:space="preserve"> de 202</w:t>
      </w:r>
      <w:r w:rsidR="00052FF7" w:rsidRPr="00A37798">
        <w:rPr>
          <w:rFonts w:ascii="Arial" w:hAnsi="Arial" w:cs="Arial"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054DCB2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Alves/SD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477352D2" w14:textId="376F5BCC" w:rsidR="00A37798" w:rsidRDefault="00A37798" w:rsidP="00A37798">
      <w:pPr>
        <w:ind w:right="-284"/>
      </w:pPr>
      <w:r>
        <w:rPr>
          <w:rFonts w:ascii="Arial" w:hAnsi="Arial" w:cs="Arial"/>
          <w:b/>
        </w:rPr>
        <w:t xml:space="preserve">_________________________________            </w:t>
      </w:r>
      <w:r w:rsidR="00A43275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 xml:space="preserve">              </w:t>
      </w:r>
      <w:r w:rsidRPr="004628DB">
        <w:rPr>
          <w:rFonts w:ascii="Arial" w:hAnsi="Arial" w:cs="Arial"/>
          <w:b/>
        </w:rPr>
        <w:t>__________________________</w:t>
      </w:r>
      <w:r>
        <w:rPr>
          <w:rFonts w:ascii="Arial" w:hAnsi="Arial" w:cs="Arial"/>
          <w:b/>
        </w:rPr>
        <w:t>__</w:t>
      </w:r>
    </w:p>
    <w:p w14:paraId="2B88E3AE" w14:textId="05FCD932" w:rsidR="00A37798" w:rsidRDefault="00A37798" w:rsidP="00A37798">
      <w:pPr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 xml:space="preserve">Ivanir Vasconcelos de Souza/MDB                                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</w:t>
      </w:r>
      <w:r w:rsidRPr="004628DB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PP</w:t>
      </w:r>
    </w:p>
    <w:p w14:paraId="7B6F7882" w14:textId="79256E39" w:rsidR="00A37798" w:rsidRDefault="00A37798" w:rsidP="00A37798">
      <w:r>
        <w:rPr>
          <w:rFonts w:ascii="Arial" w:hAnsi="Arial" w:cs="Arial"/>
          <w:b/>
        </w:rPr>
        <w:t xml:space="preserve">                            Relator                                                                             Membro</w:t>
      </w:r>
    </w:p>
    <w:p w14:paraId="37BDE605" w14:textId="05F0EC4B" w:rsidR="006F3680" w:rsidRPr="004628DB" w:rsidRDefault="00A37798" w:rsidP="006F3680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                                                   </w:t>
      </w:r>
      <w:r w:rsidR="006F3680">
        <w:rPr>
          <w:rFonts w:ascii="Arial" w:hAnsi="Arial" w:cs="Arial"/>
          <w:b/>
        </w:rPr>
        <w:t xml:space="preserve">                </w:t>
      </w:r>
    </w:p>
    <w:p w14:paraId="0B2E3200" w14:textId="3ECF657B" w:rsidR="006F3680" w:rsidRPr="00912D6A" w:rsidRDefault="006F3680" w:rsidP="006F3680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</w:t>
      </w:r>
      <w:r w:rsidR="00A37798">
        <w:rPr>
          <w:rFonts w:ascii="Arial" w:hAnsi="Arial" w:cs="Arial"/>
          <w:b/>
        </w:rPr>
        <w:t xml:space="preserve">                                                                                  </w:t>
      </w:r>
      <w:r>
        <w:rPr>
          <w:rFonts w:ascii="Arial" w:hAnsi="Arial" w:cs="Arial"/>
          <w:b/>
        </w:rPr>
        <w:t xml:space="preserve">                          </w:t>
      </w:r>
    </w:p>
    <w:p w14:paraId="00A5CCB2" w14:textId="375BE066" w:rsidR="00A06587" w:rsidRPr="006F3680" w:rsidRDefault="006F3680" w:rsidP="006F3680">
      <w:pPr>
        <w:ind w:right="-426"/>
      </w:pPr>
      <w:r>
        <w:rPr>
          <w:rFonts w:ascii="Arial" w:hAnsi="Arial" w:cs="Arial"/>
          <w:b/>
        </w:rPr>
        <w:t xml:space="preserve">                         </w:t>
      </w:r>
      <w:r w:rsidR="0060649F">
        <w:rPr>
          <w:rFonts w:ascii="Arial" w:hAnsi="Arial" w:cs="Arial"/>
          <w:b/>
        </w:rPr>
        <w:t xml:space="preserve">      </w:t>
      </w:r>
      <w:r w:rsidR="00A37798">
        <w:rPr>
          <w:rFonts w:ascii="Arial" w:hAnsi="Arial" w:cs="Arial"/>
          <w:b/>
        </w:rPr>
        <w:t xml:space="preserve">                                                                                   </w:t>
      </w:r>
      <w:r w:rsidRPr="00912D6A">
        <w:rPr>
          <w:rFonts w:ascii="Arial" w:hAnsi="Arial" w:cs="Arial"/>
          <w:b/>
        </w:rPr>
        <w:t xml:space="preserve">                                       </w:t>
      </w:r>
      <w:r>
        <w:rPr>
          <w:rFonts w:ascii="Arial" w:hAnsi="Arial" w:cs="Arial"/>
          <w:b/>
        </w:rPr>
        <w:t xml:space="preserve">            </w:t>
      </w:r>
      <w:r w:rsidR="0060649F">
        <w:rPr>
          <w:rFonts w:ascii="Arial" w:hAnsi="Arial" w:cs="Arial"/>
          <w:b/>
        </w:rPr>
        <w:t xml:space="preserve">                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485BA" w14:textId="77777777" w:rsidR="00C60858" w:rsidRDefault="00C60858" w:rsidP="008B1D5A">
      <w:r>
        <w:separator/>
      </w:r>
    </w:p>
  </w:endnote>
  <w:endnote w:type="continuationSeparator" w:id="0">
    <w:p w14:paraId="17107D96" w14:textId="77777777" w:rsidR="00C60858" w:rsidRDefault="00C60858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C6C88" w14:textId="77777777" w:rsidR="00C60858" w:rsidRDefault="00C60858" w:rsidP="008B1D5A">
      <w:r>
        <w:separator/>
      </w:r>
    </w:p>
  </w:footnote>
  <w:footnote w:type="continuationSeparator" w:id="0">
    <w:p w14:paraId="1C69392A" w14:textId="77777777" w:rsidR="00C60858" w:rsidRDefault="00C60858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83954"/>
    <w:rsid w:val="000B3961"/>
    <w:rsid w:val="000B6303"/>
    <w:rsid w:val="000C64B6"/>
    <w:rsid w:val="00143907"/>
    <w:rsid w:val="001460C5"/>
    <w:rsid w:val="00161D67"/>
    <w:rsid w:val="00167A82"/>
    <w:rsid w:val="00184DA5"/>
    <w:rsid w:val="001C33FB"/>
    <w:rsid w:val="00201820"/>
    <w:rsid w:val="00223945"/>
    <w:rsid w:val="0023629D"/>
    <w:rsid w:val="0024647D"/>
    <w:rsid w:val="00262898"/>
    <w:rsid w:val="00264FB1"/>
    <w:rsid w:val="0029480F"/>
    <w:rsid w:val="002A693D"/>
    <w:rsid w:val="002A7820"/>
    <w:rsid w:val="002B003C"/>
    <w:rsid w:val="0033172C"/>
    <w:rsid w:val="00341C87"/>
    <w:rsid w:val="003A281E"/>
    <w:rsid w:val="003B2031"/>
    <w:rsid w:val="003D59AB"/>
    <w:rsid w:val="003E22F5"/>
    <w:rsid w:val="003E3C35"/>
    <w:rsid w:val="003E4B9A"/>
    <w:rsid w:val="00456E09"/>
    <w:rsid w:val="00462772"/>
    <w:rsid w:val="004A2460"/>
    <w:rsid w:val="004B04A6"/>
    <w:rsid w:val="005073F1"/>
    <w:rsid w:val="00516663"/>
    <w:rsid w:val="00542A90"/>
    <w:rsid w:val="0055293C"/>
    <w:rsid w:val="0056061F"/>
    <w:rsid w:val="005718ED"/>
    <w:rsid w:val="00587449"/>
    <w:rsid w:val="005A6B26"/>
    <w:rsid w:val="005B6EB6"/>
    <w:rsid w:val="005F42CA"/>
    <w:rsid w:val="0060649F"/>
    <w:rsid w:val="00607825"/>
    <w:rsid w:val="00620C24"/>
    <w:rsid w:val="00631604"/>
    <w:rsid w:val="00637067"/>
    <w:rsid w:val="006A683E"/>
    <w:rsid w:val="006C5E00"/>
    <w:rsid w:val="006D5E68"/>
    <w:rsid w:val="006F3680"/>
    <w:rsid w:val="006F5697"/>
    <w:rsid w:val="00753C84"/>
    <w:rsid w:val="00753FBB"/>
    <w:rsid w:val="00792584"/>
    <w:rsid w:val="00813693"/>
    <w:rsid w:val="0085162E"/>
    <w:rsid w:val="00880A2D"/>
    <w:rsid w:val="008B1D5A"/>
    <w:rsid w:val="00903ECD"/>
    <w:rsid w:val="00945D4D"/>
    <w:rsid w:val="00967A1C"/>
    <w:rsid w:val="0098083E"/>
    <w:rsid w:val="009A440A"/>
    <w:rsid w:val="00A06587"/>
    <w:rsid w:val="00A37798"/>
    <w:rsid w:val="00A43275"/>
    <w:rsid w:val="00AA2477"/>
    <w:rsid w:val="00AE33E1"/>
    <w:rsid w:val="00AE7909"/>
    <w:rsid w:val="00B1313D"/>
    <w:rsid w:val="00B4271F"/>
    <w:rsid w:val="00B4324E"/>
    <w:rsid w:val="00B6677A"/>
    <w:rsid w:val="00B92A25"/>
    <w:rsid w:val="00BB7158"/>
    <w:rsid w:val="00BE148C"/>
    <w:rsid w:val="00BE14CD"/>
    <w:rsid w:val="00C41F45"/>
    <w:rsid w:val="00C60858"/>
    <w:rsid w:val="00C93066"/>
    <w:rsid w:val="00CB5840"/>
    <w:rsid w:val="00CC02F9"/>
    <w:rsid w:val="00D26AAD"/>
    <w:rsid w:val="00D35F7F"/>
    <w:rsid w:val="00D46C09"/>
    <w:rsid w:val="00D47774"/>
    <w:rsid w:val="00D77954"/>
    <w:rsid w:val="00D83854"/>
    <w:rsid w:val="00DB4B0A"/>
    <w:rsid w:val="00E70ABF"/>
    <w:rsid w:val="00EA2BA3"/>
    <w:rsid w:val="00EC45BC"/>
    <w:rsid w:val="00F3730E"/>
    <w:rsid w:val="00F37D2C"/>
    <w:rsid w:val="00F45376"/>
    <w:rsid w:val="00F7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D26A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753</Words>
  <Characters>4068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2023-09-19T23:58:00Z</cp:lastPrinted>
  <dcterms:created xsi:type="dcterms:W3CDTF">2023-09-19T23:59:00Z</dcterms:created>
  <dcterms:modified xsi:type="dcterms:W3CDTF">2023-09-19T23:59:00Z</dcterms:modified>
</cp:coreProperties>
</file>