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F4A56" w14:textId="1F704B3C" w:rsidR="006A375A" w:rsidRPr="005921CB" w:rsidRDefault="005921CB" w:rsidP="006A453D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5921CB">
        <w:rPr>
          <w:rFonts w:ascii="Arial" w:hAnsi="Arial" w:cs="Arial"/>
          <w:b/>
          <w:bCs/>
          <w:sz w:val="24"/>
          <w:szCs w:val="24"/>
        </w:rPr>
        <w:t xml:space="preserve">MOÇÃO DE APLAUSOS Nº </w:t>
      </w:r>
      <w:r w:rsidR="00E2496D">
        <w:rPr>
          <w:rFonts w:ascii="Arial" w:hAnsi="Arial" w:cs="Arial"/>
          <w:b/>
          <w:bCs/>
          <w:sz w:val="24"/>
          <w:szCs w:val="24"/>
        </w:rPr>
        <w:t>24</w:t>
      </w:r>
      <w:r w:rsidRPr="005921CB">
        <w:rPr>
          <w:rFonts w:ascii="Arial" w:hAnsi="Arial" w:cs="Arial"/>
          <w:b/>
          <w:bCs/>
          <w:sz w:val="24"/>
          <w:szCs w:val="24"/>
        </w:rPr>
        <w:t>/2026</w:t>
      </w:r>
      <w:r w:rsidR="00DC07AB" w:rsidRPr="00DC07AB">
        <w:rPr>
          <w:noProof/>
        </w:rPr>
        <w:t xml:space="preserve"> </w:t>
      </w:r>
    </w:p>
    <w:p w14:paraId="2203903F" w14:textId="01F9BFC2" w:rsidR="005921CB" w:rsidRDefault="00793608" w:rsidP="006A453D">
      <w:pPr>
        <w:tabs>
          <w:tab w:val="left" w:pos="6480"/>
        </w:tabs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793608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9F32B5D" wp14:editId="2F6B7043">
            <wp:simplePos x="0" y="0"/>
            <wp:positionH relativeFrom="column">
              <wp:posOffset>3423285</wp:posOffset>
            </wp:positionH>
            <wp:positionV relativeFrom="paragraph">
              <wp:posOffset>200660</wp:posOffset>
            </wp:positionV>
            <wp:extent cx="2506345" cy="1147771"/>
            <wp:effectExtent l="0" t="0" r="825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1203" cy="1149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21CB" w:rsidRPr="005921CB">
        <w:rPr>
          <w:rFonts w:ascii="Arial" w:hAnsi="Arial" w:cs="Arial"/>
          <w:b/>
          <w:bCs/>
          <w:sz w:val="24"/>
          <w:szCs w:val="24"/>
        </w:rPr>
        <w:t xml:space="preserve">GABINETE </w:t>
      </w:r>
      <w:r w:rsidR="00E8311B">
        <w:rPr>
          <w:rFonts w:ascii="Arial" w:hAnsi="Arial" w:cs="Arial"/>
          <w:b/>
          <w:bCs/>
          <w:sz w:val="24"/>
          <w:szCs w:val="24"/>
        </w:rPr>
        <w:t xml:space="preserve">DO </w:t>
      </w:r>
      <w:r w:rsidR="005921CB" w:rsidRPr="005921CB">
        <w:rPr>
          <w:rFonts w:ascii="Arial" w:hAnsi="Arial" w:cs="Arial"/>
          <w:b/>
          <w:bCs/>
          <w:sz w:val="24"/>
          <w:szCs w:val="24"/>
        </w:rPr>
        <w:t>VEREADOR MARCOS FOLADOR</w:t>
      </w:r>
      <w:r w:rsidR="00DC07AB">
        <w:rPr>
          <w:rFonts w:ascii="Arial" w:hAnsi="Arial" w:cs="Arial"/>
          <w:b/>
          <w:bCs/>
          <w:sz w:val="24"/>
          <w:szCs w:val="24"/>
        </w:rPr>
        <w:tab/>
      </w:r>
    </w:p>
    <w:p w14:paraId="7DC193E7" w14:textId="5397CF55" w:rsidR="00E8311B" w:rsidRDefault="00E8311B" w:rsidP="006A453D">
      <w:pPr>
        <w:tabs>
          <w:tab w:val="left" w:pos="6480"/>
        </w:tabs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PROCURADOR DA JUVENTUDE</w:t>
      </w:r>
      <w:r w:rsidR="00793608" w:rsidRPr="00793608">
        <w:rPr>
          <w:noProof/>
        </w:rPr>
        <w:t xml:space="preserve"> </w:t>
      </w:r>
    </w:p>
    <w:p w14:paraId="06540F04" w14:textId="77777777" w:rsidR="005921CB" w:rsidRPr="005921CB" w:rsidRDefault="005921CB" w:rsidP="006A453D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61D0B6F0" w14:textId="77777777" w:rsidR="00E8311B" w:rsidRPr="00E8311B" w:rsidRDefault="00E8311B" w:rsidP="006A453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8311B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Exmo. Sr.</w:t>
      </w:r>
      <w:r w:rsidRPr="00E8311B">
        <w:rPr>
          <w:rFonts w:ascii="Arial" w:eastAsia="Times New Roman" w:hAnsi="Arial" w:cs="Arial"/>
          <w:noProof/>
          <w:kern w:val="0"/>
          <w:sz w:val="24"/>
          <w:szCs w:val="24"/>
          <w:lang w:eastAsia="pt-BR"/>
        </w:rPr>
        <w:t xml:space="preserve"> </w:t>
      </w:r>
    </w:p>
    <w:p w14:paraId="1F06EEA7" w14:textId="77777777" w:rsidR="00E8311B" w:rsidRPr="00E8311B" w:rsidRDefault="00E8311B" w:rsidP="006A453D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kern w:val="0"/>
          <w:sz w:val="24"/>
          <w:szCs w:val="24"/>
          <w:lang w:eastAsia="pt-BR"/>
        </w:rPr>
      </w:pPr>
      <w:r w:rsidRPr="00E8311B">
        <w:rPr>
          <w:rFonts w:ascii="Arial" w:eastAsia="Times New Roman" w:hAnsi="Arial" w:cs="Arial"/>
          <w:b/>
          <w:color w:val="000000"/>
          <w:kern w:val="0"/>
          <w:sz w:val="24"/>
          <w:szCs w:val="24"/>
          <w:lang w:eastAsia="pt-BR"/>
        </w:rPr>
        <w:t>CIDNEY BARBIERO FILHO</w:t>
      </w:r>
      <w:r w:rsidRPr="00E8311B">
        <w:rPr>
          <w:rFonts w:ascii="Arial" w:eastAsia="Times New Roman" w:hAnsi="Arial" w:cs="Arial"/>
          <w:noProof/>
          <w:kern w:val="0"/>
          <w:sz w:val="24"/>
          <w:szCs w:val="24"/>
          <w:lang w:eastAsia="pt-BR"/>
        </w:rPr>
        <w:t xml:space="preserve"> </w:t>
      </w:r>
    </w:p>
    <w:p w14:paraId="67FE51DC" w14:textId="6617ED00" w:rsidR="00E8311B" w:rsidRPr="00E8311B" w:rsidRDefault="00E8311B" w:rsidP="006A453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8311B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DD Presidente da Câmara de Vereadores</w:t>
      </w:r>
      <w:r w:rsidRPr="00E8311B">
        <w:rPr>
          <w:rFonts w:ascii="Arial" w:eastAsia="Times New Roman" w:hAnsi="Arial" w:cs="Arial"/>
          <w:noProof/>
          <w:color w:val="000000"/>
          <w:kern w:val="0"/>
          <w:sz w:val="24"/>
          <w:szCs w:val="24"/>
          <w:lang w:eastAsia="pt-BR"/>
        </w:rPr>
        <w:t xml:space="preserve">  </w:t>
      </w:r>
    </w:p>
    <w:p w14:paraId="229752EB" w14:textId="77777777" w:rsidR="00E8311B" w:rsidRPr="00E8311B" w:rsidRDefault="00E8311B" w:rsidP="006A453D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8311B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Francisco Beltrão – PR</w:t>
      </w:r>
    </w:p>
    <w:p w14:paraId="2254CDBA" w14:textId="77777777" w:rsidR="00E8311B" w:rsidRDefault="00E8311B" w:rsidP="006A453D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A650F92" w14:textId="77777777" w:rsidR="00DC07AB" w:rsidRPr="005921CB" w:rsidRDefault="005921CB" w:rsidP="006A453D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5921CB">
        <w:rPr>
          <w:rFonts w:ascii="Arial" w:hAnsi="Arial" w:cs="Arial"/>
          <w:sz w:val="24"/>
          <w:szCs w:val="24"/>
        </w:rPr>
        <w:t>S</w:t>
      </w:r>
      <w:r w:rsidR="00E8311B">
        <w:rPr>
          <w:rFonts w:ascii="Arial" w:hAnsi="Arial" w:cs="Arial"/>
          <w:sz w:val="24"/>
          <w:szCs w:val="24"/>
        </w:rPr>
        <w:t xml:space="preserve">enhor </w:t>
      </w:r>
      <w:r w:rsidRPr="005921CB">
        <w:rPr>
          <w:rFonts w:ascii="Arial" w:hAnsi="Arial" w:cs="Arial"/>
          <w:sz w:val="24"/>
          <w:szCs w:val="24"/>
        </w:rPr>
        <w:t>Presidente</w:t>
      </w:r>
      <w:r w:rsidR="00E8311B">
        <w:rPr>
          <w:rFonts w:ascii="Arial" w:hAnsi="Arial" w:cs="Arial"/>
          <w:sz w:val="24"/>
          <w:szCs w:val="24"/>
        </w:rPr>
        <w:t xml:space="preserve">, </w:t>
      </w:r>
    </w:p>
    <w:p w14:paraId="021313F5" w14:textId="430EC12F" w:rsidR="005921CB" w:rsidRDefault="00846954" w:rsidP="006A453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6954">
        <w:rPr>
          <w:rFonts w:ascii="Arial" w:hAnsi="Arial" w:cs="Arial"/>
          <w:sz w:val="24"/>
          <w:szCs w:val="24"/>
        </w:rPr>
        <w:t xml:space="preserve">O Vereador que a presente subscreve, no uso de suas prerrogativas regimentais, propõe à Mesa, após ouvido o Plenário, </w:t>
      </w:r>
      <w:r w:rsidRPr="00E8311B">
        <w:rPr>
          <w:rFonts w:ascii="Arial" w:hAnsi="Arial" w:cs="Arial"/>
          <w:b/>
          <w:bCs/>
          <w:sz w:val="24"/>
          <w:szCs w:val="24"/>
          <w:u w:val="single"/>
        </w:rPr>
        <w:t>MOÇÃO DE APLAUSOS</w:t>
      </w:r>
      <w:r w:rsidRPr="00846954">
        <w:rPr>
          <w:rFonts w:ascii="Arial" w:hAnsi="Arial" w:cs="Arial"/>
          <w:sz w:val="24"/>
          <w:szCs w:val="24"/>
        </w:rPr>
        <w:t xml:space="preserve"> </w:t>
      </w:r>
      <w:r w:rsidR="005D011A" w:rsidRPr="005D011A">
        <w:rPr>
          <w:rFonts w:ascii="Arial" w:hAnsi="Arial" w:cs="Arial"/>
          <w:sz w:val="24"/>
          <w:szCs w:val="24"/>
        </w:rPr>
        <w:t xml:space="preserve">em homenagem aos </w:t>
      </w:r>
      <w:r w:rsidR="005D011A" w:rsidRPr="005D011A">
        <w:rPr>
          <w:rFonts w:ascii="Arial" w:hAnsi="Arial" w:cs="Arial"/>
          <w:b/>
          <w:bCs/>
          <w:sz w:val="24"/>
          <w:szCs w:val="24"/>
        </w:rPr>
        <w:t>30 anos do Assentamento Missões</w:t>
      </w:r>
      <w:r w:rsidR="006A453D">
        <w:rPr>
          <w:rFonts w:ascii="Arial" w:hAnsi="Arial" w:cs="Arial"/>
          <w:b/>
          <w:bCs/>
          <w:sz w:val="24"/>
          <w:szCs w:val="24"/>
        </w:rPr>
        <w:t xml:space="preserve"> </w:t>
      </w:r>
      <w:r w:rsidR="005D011A" w:rsidRPr="005D011A">
        <w:rPr>
          <w:rFonts w:ascii="Arial" w:hAnsi="Arial" w:cs="Arial"/>
          <w:sz w:val="24"/>
          <w:szCs w:val="24"/>
        </w:rPr>
        <w:t>de Francisco Beltrão, em reconhecimento à sua trajetória de luta, organização social, produção agrícola e contribuição para o desenvolvimento do município.</w:t>
      </w:r>
    </w:p>
    <w:p w14:paraId="2D1B85D8" w14:textId="77777777" w:rsidR="005D011A" w:rsidRPr="005D011A" w:rsidRDefault="005D011A" w:rsidP="006A453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0F14F28" w14:textId="3A0E421E" w:rsidR="005921CB" w:rsidRDefault="005921CB" w:rsidP="006A453D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921C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JUSTIF</w:t>
      </w:r>
      <w:r w:rsidR="005D011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I</w:t>
      </w:r>
      <w:r w:rsidRPr="005921C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CATIVA</w:t>
      </w:r>
    </w:p>
    <w:p w14:paraId="500B51C3" w14:textId="77777777" w:rsidR="008B3E7E" w:rsidRDefault="008B3E7E" w:rsidP="006A453D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E9549AA" w14:textId="1402A3DA" w:rsidR="005D011A" w:rsidRPr="005D011A" w:rsidRDefault="005D011A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011A">
        <w:rPr>
          <w:rFonts w:ascii="Arial" w:eastAsia="Times New Roman" w:hAnsi="Arial" w:cs="Arial"/>
          <w:sz w:val="24"/>
          <w:szCs w:val="24"/>
          <w:lang w:eastAsia="pt-BR"/>
        </w:rPr>
        <w:t>A presente Moção de Aplausos tem como objetivo homenagear os 30 anos do Assentamento Missões, reconhecendo a história de resistência, organização comunitária e desenvolvimento construída pelas famílias assentadas ao longo dessas três décadas.</w:t>
      </w:r>
    </w:p>
    <w:p w14:paraId="1A4F0DD1" w14:textId="1D567D0E" w:rsidR="005D011A" w:rsidRPr="005D011A" w:rsidRDefault="005D011A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011A">
        <w:rPr>
          <w:rFonts w:ascii="Arial" w:eastAsia="Times New Roman" w:hAnsi="Arial" w:cs="Arial"/>
          <w:sz w:val="24"/>
          <w:szCs w:val="24"/>
          <w:lang w:eastAsia="pt-BR"/>
        </w:rPr>
        <w:t xml:space="preserve">A história do Assentamento Missões teve início em 1996, quando centenas de famílias de trabalhadores rurais sem terra organizaram um acampamento às margens da rodovia PR-483. </w:t>
      </w:r>
      <w:r w:rsidR="0008498B" w:rsidRPr="0008498B">
        <w:rPr>
          <w:rFonts w:ascii="Arial" w:eastAsia="Times New Roman" w:hAnsi="Arial" w:cs="Arial"/>
          <w:sz w:val="24"/>
          <w:szCs w:val="24"/>
          <w:lang w:eastAsia="pt-BR"/>
        </w:rPr>
        <w:t xml:space="preserve">Em 27 de maio daquele ano, entre 295 e 320 famílias organizadas </w:t>
      </w:r>
      <w:r w:rsidR="0008498B">
        <w:rPr>
          <w:rFonts w:ascii="Arial" w:eastAsia="Times New Roman" w:hAnsi="Arial" w:cs="Arial"/>
          <w:sz w:val="24"/>
          <w:szCs w:val="24"/>
          <w:lang w:eastAsia="pt-BR"/>
        </w:rPr>
        <w:t>pelo</w:t>
      </w:r>
      <w:r w:rsidR="0008498B" w:rsidRPr="0008498B">
        <w:rPr>
          <w:rFonts w:ascii="Arial" w:eastAsia="Times New Roman" w:hAnsi="Arial" w:cs="Arial"/>
          <w:sz w:val="24"/>
          <w:szCs w:val="24"/>
          <w:lang w:eastAsia="pt-BR"/>
        </w:rPr>
        <w:t xml:space="preserve"> Movimento dos Trabalhadores Rurais Sem Terra</w:t>
      </w:r>
      <w:r w:rsidR="0008498B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08498B" w:rsidRPr="0008498B">
        <w:rPr>
          <w:rFonts w:ascii="Arial" w:eastAsia="Times New Roman" w:hAnsi="Arial" w:cs="Arial"/>
          <w:sz w:val="24"/>
          <w:szCs w:val="24"/>
          <w:lang w:eastAsia="pt-BR"/>
        </w:rPr>
        <w:t xml:space="preserve"> realizaram a ocupação da área correspondente à antiga Fazenda Marrecas e Colônia Missões, em um importante marco da luta pela reforma agrária no Sudoeste do Paraná</w:t>
      </w:r>
      <w:r w:rsidRPr="005D011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B59DD64" w14:textId="4E39A1D7" w:rsidR="005D011A" w:rsidRPr="005D011A" w:rsidRDefault="005D011A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011A">
        <w:rPr>
          <w:rFonts w:ascii="Arial" w:eastAsia="Times New Roman" w:hAnsi="Arial" w:cs="Arial"/>
          <w:sz w:val="24"/>
          <w:szCs w:val="24"/>
          <w:lang w:eastAsia="pt-BR"/>
        </w:rPr>
        <w:t xml:space="preserve">A área ocupada, com aproximadamente 1.993 hectares, pertencia à empresa </w:t>
      </w:r>
      <w:proofErr w:type="spellStart"/>
      <w:r w:rsidRPr="005D011A">
        <w:rPr>
          <w:rFonts w:ascii="Arial" w:eastAsia="Times New Roman" w:hAnsi="Arial" w:cs="Arial"/>
          <w:sz w:val="24"/>
          <w:szCs w:val="24"/>
          <w:lang w:eastAsia="pt-BR"/>
        </w:rPr>
        <w:t>Angelo</w:t>
      </w:r>
      <w:proofErr w:type="spellEnd"/>
      <w:r w:rsidRPr="005D011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spellStart"/>
      <w:r w:rsidRPr="005D011A">
        <w:rPr>
          <w:rFonts w:ascii="Arial" w:eastAsia="Times New Roman" w:hAnsi="Arial" w:cs="Arial"/>
          <w:sz w:val="24"/>
          <w:szCs w:val="24"/>
          <w:lang w:eastAsia="pt-BR"/>
        </w:rPr>
        <w:t>Camilotti</w:t>
      </w:r>
      <w:proofErr w:type="spellEnd"/>
      <w:r w:rsidRPr="005D011A">
        <w:rPr>
          <w:rFonts w:ascii="Arial" w:eastAsia="Times New Roman" w:hAnsi="Arial" w:cs="Arial"/>
          <w:sz w:val="24"/>
          <w:szCs w:val="24"/>
          <w:lang w:eastAsia="pt-BR"/>
        </w:rPr>
        <w:t xml:space="preserve"> &amp; Cia Ltda., mas já estava vinculada a dívidas junto ao Banco do Brasil e ao Banco do Estado do Paraná. A situação facilitou o processo de </w:t>
      </w:r>
      <w:r w:rsidRPr="005D011A">
        <w:rPr>
          <w:rFonts w:ascii="Arial" w:eastAsia="Times New Roman" w:hAnsi="Arial" w:cs="Arial"/>
          <w:sz w:val="24"/>
          <w:szCs w:val="24"/>
          <w:lang w:eastAsia="pt-BR"/>
        </w:rPr>
        <w:lastRenderedPageBreak/>
        <w:t>desapropriação pelo Governo Federal, evitando episódios de violência e despejo comuns em outras ocupações da época.</w:t>
      </w:r>
    </w:p>
    <w:p w14:paraId="6A46EAD1" w14:textId="36149234" w:rsidR="005D011A" w:rsidRPr="005D011A" w:rsidRDefault="005D011A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011A">
        <w:rPr>
          <w:rFonts w:ascii="Arial" w:eastAsia="Times New Roman" w:hAnsi="Arial" w:cs="Arial"/>
          <w:sz w:val="24"/>
          <w:szCs w:val="24"/>
          <w:lang w:eastAsia="pt-BR"/>
        </w:rPr>
        <w:t>O decreto de desapropriação foi assinado pelo então presidente Fernando Henrique Cardoso e publicado em novembro de 1996. Posteriormente, em dezembro de 1997 e janeiro de 1998, ocorreu a consolidação oficial da criação do assentamento e da emissão de posse das famílias.</w:t>
      </w:r>
    </w:p>
    <w:p w14:paraId="6F5483CE" w14:textId="11F66F32" w:rsidR="005D011A" w:rsidRPr="005D011A" w:rsidRDefault="005D011A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011A">
        <w:rPr>
          <w:rFonts w:ascii="Arial" w:eastAsia="Times New Roman" w:hAnsi="Arial" w:cs="Arial"/>
          <w:sz w:val="24"/>
          <w:szCs w:val="24"/>
          <w:lang w:eastAsia="pt-BR"/>
        </w:rPr>
        <w:t>Embora centenas de famílias tenham participado da ocupação inicial, a área comportava 136 famílias assentadas de forma definitiva. As demais foram encaminhadas para outros assentamentos da região. A divisão dos lotes ocorreu por meio de sorteio, garantindo a cada família uma área média de aproximadamente 12 a 13 hectares. O território foi organizado nas comunidades Rio 14, Nova União e Santo Agostinho, esta última sede do assentamento.</w:t>
      </w:r>
    </w:p>
    <w:p w14:paraId="06138770" w14:textId="613B3EAB" w:rsidR="005D011A" w:rsidRPr="005D011A" w:rsidRDefault="005D011A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011A">
        <w:rPr>
          <w:rFonts w:ascii="Arial" w:eastAsia="Times New Roman" w:hAnsi="Arial" w:cs="Arial"/>
          <w:sz w:val="24"/>
          <w:szCs w:val="24"/>
          <w:lang w:eastAsia="pt-BR"/>
        </w:rPr>
        <w:t>Os primeiros anos foram marcados pelo trabalho coletivo, solidariedade e organização comunitária. As famílias se organizaram em grupos para produção agrícola conjunta, cultivando hortaliças, feijão, soja, milho, alimentos orgânicos, além da produção de leite e criação de animais. O esforço coletivo também possibilitou a construção de moradias, escolas, espaços religiosos e estruturas comunitárias fundamentais para o desenvolvimento local.</w:t>
      </w:r>
      <w:r w:rsidR="00694F2B" w:rsidRPr="00694F2B">
        <w:t xml:space="preserve"> </w:t>
      </w:r>
      <w:r w:rsidR="00694F2B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 xml:space="preserve"> Assentamento Missões consolidou-se como uma </w:t>
      </w:r>
      <w:r w:rsidR="00694F2B">
        <w:rPr>
          <w:rFonts w:ascii="Arial" w:eastAsia="Times New Roman" w:hAnsi="Arial" w:cs="Arial"/>
          <w:sz w:val="24"/>
          <w:szCs w:val="24"/>
          <w:lang w:eastAsia="pt-BR"/>
        </w:rPr>
        <w:t>comunidade de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 xml:space="preserve"> referência, contando com </w:t>
      </w:r>
      <w:r w:rsidR="00D86224">
        <w:rPr>
          <w:rFonts w:ascii="Arial" w:eastAsia="Times New Roman" w:hAnsi="Arial" w:cs="Arial"/>
          <w:sz w:val="24"/>
          <w:szCs w:val="24"/>
          <w:lang w:eastAsia="pt-BR"/>
        </w:rPr>
        <w:t>a E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 xml:space="preserve">scola </w:t>
      </w:r>
      <w:r w:rsidR="00D86224"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>unicipal</w:t>
      </w:r>
      <w:r w:rsidR="00D86224">
        <w:rPr>
          <w:rFonts w:ascii="Arial" w:eastAsia="Times New Roman" w:hAnsi="Arial" w:cs="Arial"/>
          <w:sz w:val="24"/>
          <w:szCs w:val="24"/>
          <w:lang w:eastAsia="pt-BR"/>
        </w:rPr>
        <w:t xml:space="preserve"> do Campo Irmão Cirilo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D86224"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 w:rsidR="00D86224" w:rsidRPr="00D86224">
        <w:rPr>
          <w:rFonts w:ascii="Arial" w:eastAsia="Times New Roman" w:hAnsi="Arial" w:cs="Arial"/>
          <w:sz w:val="24"/>
          <w:szCs w:val="24"/>
          <w:lang w:eastAsia="pt-BR"/>
        </w:rPr>
        <w:t xml:space="preserve">Colégio Estadual </w:t>
      </w:r>
      <w:r w:rsidR="00D86224">
        <w:rPr>
          <w:rFonts w:ascii="Arial" w:eastAsia="Times New Roman" w:hAnsi="Arial" w:cs="Arial"/>
          <w:sz w:val="24"/>
          <w:szCs w:val="24"/>
          <w:lang w:eastAsia="pt-BR"/>
        </w:rPr>
        <w:t xml:space="preserve">do Campo </w:t>
      </w:r>
      <w:r w:rsidR="00D86224" w:rsidRPr="00D86224">
        <w:rPr>
          <w:rFonts w:ascii="Arial" w:eastAsia="Times New Roman" w:hAnsi="Arial" w:cs="Arial"/>
          <w:sz w:val="24"/>
          <w:szCs w:val="24"/>
          <w:lang w:eastAsia="pt-BR"/>
        </w:rPr>
        <w:t>Paulo Freire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D86224">
        <w:rPr>
          <w:rFonts w:ascii="Arial" w:eastAsia="Times New Roman" w:hAnsi="Arial" w:cs="Arial"/>
          <w:sz w:val="24"/>
          <w:szCs w:val="24"/>
          <w:lang w:eastAsia="pt-BR"/>
        </w:rPr>
        <w:t xml:space="preserve"> uma U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 xml:space="preserve">nidade </w:t>
      </w:r>
      <w:r w:rsidR="00D86224">
        <w:rPr>
          <w:rFonts w:ascii="Arial" w:eastAsia="Times New Roman" w:hAnsi="Arial" w:cs="Arial"/>
          <w:sz w:val="24"/>
          <w:szCs w:val="24"/>
          <w:lang w:eastAsia="pt-BR"/>
        </w:rPr>
        <w:t xml:space="preserve">Básica 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D86224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>aúde e diversos espaços coletivos que atendem não apenas os moradores do assentamento, mas também comunidades vizinhas da região.</w:t>
      </w:r>
    </w:p>
    <w:p w14:paraId="3F0E7DF9" w14:textId="442A003E" w:rsidR="005D011A" w:rsidRPr="005D011A" w:rsidRDefault="005D011A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011A">
        <w:rPr>
          <w:rFonts w:ascii="Arial" w:eastAsia="Times New Roman" w:hAnsi="Arial" w:cs="Arial"/>
          <w:sz w:val="24"/>
          <w:szCs w:val="24"/>
          <w:lang w:eastAsia="pt-BR"/>
        </w:rPr>
        <w:t xml:space="preserve">Ao longo dos anos, o Assentamento Missões consolidou-se como uma referência em agricultura familiar e produção rural no município de Francisco Beltrão. Atualmente, destaca-se especialmente pela produção leiteira, sendo reconhecido como a comunidade que mais produz leite no município, com produção superior a </w:t>
      </w:r>
      <w:r w:rsidR="00694F2B">
        <w:rPr>
          <w:rFonts w:ascii="Arial" w:eastAsia="Times New Roman" w:hAnsi="Arial" w:cs="Arial"/>
          <w:sz w:val="24"/>
          <w:szCs w:val="24"/>
          <w:lang w:eastAsia="pt-BR"/>
        </w:rPr>
        <w:t>500</w:t>
      </w:r>
      <w:r w:rsidRPr="005D011A">
        <w:rPr>
          <w:rFonts w:ascii="Arial" w:eastAsia="Times New Roman" w:hAnsi="Arial" w:cs="Arial"/>
          <w:sz w:val="24"/>
          <w:szCs w:val="24"/>
          <w:lang w:eastAsia="pt-BR"/>
        </w:rPr>
        <w:t xml:space="preserve"> mil litros mensais, representando parcela significativa da economia agrícola local.</w:t>
      </w:r>
      <w:r w:rsidR="00694F2B" w:rsidRPr="00694F2B">
        <w:t xml:space="preserve"> </w:t>
      </w:r>
      <w:r w:rsidR="00694F2B" w:rsidRPr="00694F2B">
        <w:rPr>
          <w:rFonts w:ascii="Arial" w:eastAsia="Times New Roman" w:hAnsi="Arial" w:cs="Arial"/>
          <w:sz w:val="24"/>
          <w:szCs w:val="24"/>
          <w:lang w:eastAsia="pt-BR"/>
        </w:rPr>
        <w:t>Além da expressiva produção leiteira, o assentamento também possui forte destaque na produção de grãos, contribuindo significativamente para o desenvolvimento econômico e agrícola do município.</w:t>
      </w:r>
    </w:p>
    <w:p w14:paraId="2A03886F" w14:textId="71B25DEE" w:rsidR="005D011A" w:rsidRDefault="005D011A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011A">
        <w:rPr>
          <w:rFonts w:ascii="Arial" w:eastAsia="Times New Roman" w:hAnsi="Arial" w:cs="Arial"/>
          <w:sz w:val="24"/>
          <w:szCs w:val="24"/>
          <w:lang w:eastAsia="pt-BR"/>
        </w:rPr>
        <w:lastRenderedPageBreak/>
        <w:t>Mais do que números, o Assentamento Missões representa a força da agricultura familiar, da organização popular e da luta por dignidade no campo. Sua trajetória demonstra como o acesso à terra, aliado ao trabalho coletivo e às políticas públicas, pode transformar vidas e gerar desenvolvimento econômico e social para toda a comunidade.</w:t>
      </w:r>
    </w:p>
    <w:p w14:paraId="6495CF08" w14:textId="018D7169" w:rsidR="005D011A" w:rsidRDefault="00883D2F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83D2F">
        <w:rPr>
          <w:rFonts w:ascii="Arial" w:eastAsia="Times New Roman" w:hAnsi="Arial" w:cs="Arial"/>
          <w:sz w:val="24"/>
          <w:szCs w:val="24"/>
          <w:lang w:eastAsia="pt-BR"/>
        </w:rPr>
        <w:t xml:space="preserve">A trajetória do Assentamento Missões também representa a luta permanente das famílias agricultoras pela garantia da posse definitiva da terra, </w:t>
      </w:r>
      <w:r>
        <w:rPr>
          <w:rFonts w:ascii="Arial" w:eastAsia="Times New Roman" w:hAnsi="Arial" w:cs="Arial"/>
          <w:sz w:val="24"/>
          <w:szCs w:val="24"/>
          <w:lang w:eastAsia="pt-BR"/>
        </w:rPr>
        <w:t>as</w:t>
      </w:r>
      <w:r w:rsidRPr="00883D2F">
        <w:rPr>
          <w:rFonts w:ascii="Arial" w:eastAsia="Times New Roman" w:hAnsi="Arial" w:cs="Arial"/>
          <w:sz w:val="24"/>
          <w:szCs w:val="24"/>
          <w:lang w:eastAsia="pt-BR"/>
        </w:rPr>
        <w:t xml:space="preserve"> famílias ainda aguardam a regularização e emissão dos títulos definitivos de propriedade, questão fundamental para garantir segurança jurídica, acesso a políticas públicas e continuidade do desenvolvimento rural.</w:t>
      </w:r>
    </w:p>
    <w:p w14:paraId="2A446D09" w14:textId="10B6CA2D" w:rsidR="00883D2F" w:rsidRPr="005D011A" w:rsidRDefault="00883D2F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83D2F">
        <w:rPr>
          <w:rFonts w:ascii="Arial" w:eastAsia="Times New Roman" w:hAnsi="Arial" w:cs="Arial"/>
          <w:sz w:val="24"/>
          <w:szCs w:val="24"/>
          <w:lang w:eastAsia="pt-BR"/>
        </w:rPr>
        <w:t>Ao prestar esta homenagem, a Câmara Municipal de Francisco Beltrão também manifesta seu apoio às famílias do Assentamento Missões na busca pela regularização definitiva das propriedades rurais, reconhecendo a importância da titulação da terra para garantir segurança jurídica, sucessão familiar, acesso a crédito e fortalecimento da agricultura familiar.</w:t>
      </w:r>
    </w:p>
    <w:p w14:paraId="4BE9273D" w14:textId="0E36FFDA" w:rsidR="005D011A" w:rsidRDefault="005D011A" w:rsidP="006A45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011A">
        <w:rPr>
          <w:rFonts w:ascii="Arial" w:eastAsia="Times New Roman" w:hAnsi="Arial" w:cs="Arial"/>
          <w:sz w:val="24"/>
          <w:szCs w:val="24"/>
          <w:lang w:eastAsia="pt-BR"/>
        </w:rPr>
        <w:t xml:space="preserve">Diante disso, </w:t>
      </w:r>
      <w:proofErr w:type="spellStart"/>
      <w:r w:rsidRPr="005D011A">
        <w:rPr>
          <w:rFonts w:ascii="Arial" w:eastAsia="Times New Roman" w:hAnsi="Arial" w:cs="Arial"/>
          <w:sz w:val="24"/>
          <w:szCs w:val="24"/>
          <w:lang w:eastAsia="pt-BR"/>
        </w:rPr>
        <w:t>esta</w:t>
      </w:r>
      <w:proofErr w:type="spellEnd"/>
      <w:r w:rsidRPr="005D011A">
        <w:rPr>
          <w:rFonts w:ascii="Arial" w:eastAsia="Times New Roman" w:hAnsi="Arial" w:cs="Arial"/>
          <w:sz w:val="24"/>
          <w:szCs w:val="24"/>
          <w:lang w:eastAsia="pt-BR"/>
        </w:rPr>
        <w:t xml:space="preserve"> Câmara Municipal presta sua homenagem </w:t>
      </w:r>
      <w:r w:rsidR="0008498B">
        <w:rPr>
          <w:rFonts w:ascii="Arial" w:eastAsia="Times New Roman" w:hAnsi="Arial" w:cs="Arial"/>
          <w:sz w:val="24"/>
          <w:szCs w:val="24"/>
          <w:lang w:eastAsia="pt-BR"/>
        </w:rPr>
        <w:t xml:space="preserve">a todas as </w:t>
      </w:r>
      <w:r w:rsidR="00F34104">
        <w:rPr>
          <w:rFonts w:ascii="Arial" w:eastAsia="Times New Roman" w:hAnsi="Arial" w:cs="Arial"/>
          <w:sz w:val="24"/>
          <w:szCs w:val="24"/>
          <w:lang w:eastAsia="pt-BR"/>
        </w:rPr>
        <w:t>famílias que</w:t>
      </w:r>
      <w:r w:rsidRPr="005D011A">
        <w:rPr>
          <w:rFonts w:ascii="Arial" w:eastAsia="Times New Roman" w:hAnsi="Arial" w:cs="Arial"/>
          <w:sz w:val="24"/>
          <w:szCs w:val="24"/>
          <w:lang w:eastAsia="pt-BR"/>
        </w:rPr>
        <w:t xml:space="preserve"> construíram e seguem construindo a história do Assentamento Missões, deixando um legado de trabalho, resistência e contribuição para Francisco Beltrão e para o Sudoeste do Paraná.</w:t>
      </w:r>
    </w:p>
    <w:p w14:paraId="021D1D29" w14:textId="5D3DABB0" w:rsidR="004C5EDE" w:rsidRDefault="004C5EDE" w:rsidP="006A453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26D8">
        <w:rPr>
          <w:rFonts w:ascii="Arial" w:hAnsi="Arial" w:cs="Arial"/>
          <w:sz w:val="24"/>
          <w:szCs w:val="24"/>
        </w:rPr>
        <w:t xml:space="preserve">Sala das Sessões da Câmara de Vereadores de Francisco Beltrão/PR, </w:t>
      </w:r>
      <w:r w:rsidR="00E8311B">
        <w:rPr>
          <w:rFonts w:ascii="Arial" w:hAnsi="Arial" w:cs="Arial"/>
          <w:sz w:val="24"/>
          <w:szCs w:val="24"/>
        </w:rPr>
        <w:t>2</w:t>
      </w:r>
      <w:r w:rsidR="008B3E7E">
        <w:rPr>
          <w:rFonts w:ascii="Arial" w:hAnsi="Arial" w:cs="Arial"/>
          <w:sz w:val="24"/>
          <w:szCs w:val="24"/>
        </w:rPr>
        <w:t>1</w:t>
      </w:r>
      <w:r w:rsidR="00DC07AB">
        <w:rPr>
          <w:rFonts w:ascii="Arial" w:hAnsi="Arial" w:cs="Arial"/>
          <w:sz w:val="24"/>
          <w:szCs w:val="24"/>
        </w:rPr>
        <w:t xml:space="preserve"> de </w:t>
      </w:r>
      <w:r w:rsidR="005D011A">
        <w:rPr>
          <w:rFonts w:ascii="Arial" w:hAnsi="Arial" w:cs="Arial"/>
          <w:sz w:val="24"/>
          <w:szCs w:val="24"/>
        </w:rPr>
        <w:t>maio</w:t>
      </w:r>
      <w:r w:rsidRPr="00B626D8">
        <w:rPr>
          <w:rFonts w:ascii="Arial" w:hAnsi="Arial" w:cs="Arial"/>
          <w:sz w:val="24"/>
          <w:szCs w:val="24"/>
        </w:rPr>
        <w:t xml:space="preserve"> de 2026.</w:t>
      </w:r>
    </w:p>
    <w:p w14:paraId="31F46677" w14:textId="77777777" w:rsidR="004C5EDE" w:rsidRDefault="004C5EDE" w:rsidP="006A453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0BC265" w14:textId="77777777" w:rsidR="004C5EDE" w:rsidRPr="004C5EDE" w:rsidRDefault="004C5EDE" w:rsidP="006A453D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462D5B08" w14:textId="77777777" w:rsidR="00AF6687" w:rsidRPr="004C5EDE" w:rsidRDefault="004C5EDE" w:rsidP="006A453D">
      <w:pPr>
        <w:spacing w:after="0"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4C5EDE">
        <w:rPr>
          <w:rFonts w:ascii="Arial" w:hAnsi="Arial" w:cs="Arial"/>
          <w:b/>
          <w:bCs/>
          <w:sz w:val="24"/>
          <w:szCs w:val="24"/>
        </w:rPr>
        <w:t>MARCOS FOLADO</w:t>
      </w:r>
      <w:r w:rsidR="00E8311B">
        <w:rPr>
          <w:rFonts w:ascii="Arial" w:hAnsi="Arial" w:cs="Arial"/>
          <w:b/>
          <w:bCs/>
          <w:sz w:val="24"/>
          <w:szCs w:val="24"/>
        </w:rPr>
        <w:t>R</w:t>
      </w:r>
    </w:p>
    <w:p w14:paraId="550A208A" w14:textId="77777777" w:rsidR="004C5EDE" w:rsidRDefault="004C5EDE" w:rsidP="006A453D">
      <w:pPr>
        <w:spacing w:after="0"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4C5EDE">
        <w:rPr>
          <w:rFonts w:ascii="Arial" w:hAnsi="Arial" w:cs="Arial"/>
          <w:b/>
          <w:bCs/>
          <w:sz w:val="24"/>
          <w:szCs w:val="24"/>
        </w:rPr>
        <w:t>VEREADOR PROPONENTE</w:t>
      </w:r>
    </w:p>
    <w:p w14:paraId="008F37C9" w14:textId="77777777" w:rsidR="00E8311B" w:rsidRPr="004C5EDE" w:rsidRDefault="00E8311B" w:rsidP="006A453D">
      <w:pPr>
        <w:spacing w:after="0"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PROCURADOR DA JUVENTUDE</w:t>
      </w:r>
    </w:p>
    <w:sectPr w:rsidR="00E8311B" w:rsidRPr="004C5EDE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99F5E" w14:textId="77777777" w:rsidR="00A04499" w:rsidRDefault="00A04499" w:rsidP="00F37231">
      <w:pPr>
        <w:spacing w:after="0" w:line="240" w:lineRule="auto"/>
      </w:pPr>
      <w:r>
        <w:separator/>
      </w:r>
    </w:p>
  </w:endnote>
  <w:endnote w:type="continuationSeparator" w:id="0">
    <w:p w14:paraId="4672E3F9" w14:textId="77777777" w:rsidR="00A04499" w:rsidRDefault="00A04499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18D80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09CE67DB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238CD" w14:textId="77777777" w:rsidR="00A04499" w:rsidRDefault="00A04499" w:rsidP="00F37231">
      <w:pPr>
        <w:spacing w:after="0" w:line="240" w:lineRule="auto"/>
      </w:pPr>
      <w:r>
        <w:separator/>
      </w:r>
    </w:p>
  </w:footnote>
  <w:footnote w:type="continuationSeparator" w:id="0">
    <w:p w14:paraId="5781B09B" w14:textId="77777777" w:rsidR="00A04499" w:rsidRDefault="00A04499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0E995" w14:textId="77777777" w:rsidR="00FC4988" w:rsidRDefault="00E2496D">
    <w:pPr>
      <w:pStyle w:val="Cabealho"/>
    </w:pPr>
    <w:r>
      <w:rPr>
        <w:noProof/>
      </w:rPr>
      <w:pict w14:anchorId="4D5F83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799C" w14:textId="77777777" w:rsidR="00FC4988" w:rsidRDefault="00E2496D">
    <w:pPr>
      <w:pStyle w:val="Cabealho"/>
    </w:pPr>
    <w:r>
      <w:rPr>
        <w:noProof/>
      </w:rPr>
      <w:pict w14:anchorId="64512C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F90DB" w14:textId="77777777" w:rsidR="00FC4988" w:rsidRDefault="00E2496D">
    <w:pPr>
      <w:pStyle w:val="Cabealho"/>
    </w:pPr>
    <w:r>
      <w:rPr>
        <w:noProof/>
      </w:rPr>
      <w:pict w14:anchorId="191635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189217">
    <w:abstractNumId w:val="1"/>
  </w:num>
  <w:num w:numId="2" w16cid:durableId="454756844">
    <w:abstractNumId w:val="2"/>
  </w:num>
  <w:num w:numId="3" w16cid:durableId="1587959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8498B"/>
    <w:rsid w:val="001A5A79"/>
    <w:rsid w:val="002B3B54"/>
    <w:rsid w:val="002C3C7E"/>
    <w:rsid w:val="002C52E6"/>
    <w:rsid w:val="002D7550"/>
    <w:rsid w:val="00321107"/>
    <w:rsid w:val="00326D31"/>
    <w:rsid w:val="0038385F"/>
    <w:rsid w:val="003A685E"/>
    <w:rsid w:val="003B1D9C"/>
    <w:rsid w:val="00494AA1"/>
    <w:rsid w:val="004C5EDE"/>
    <w:rsid w:val="004D3257"/>
    <w:rsid w:val="00560C34"/>
    <w:rsid w:val="00566DAB"/>
    <w:rsid w:val="005921CB"/>
    <w:rsid w:val="005A0AB3"/>
    <w:rsid w:val="005D011A"/>
    <w:rsid w:val="006535DB"/>
    <w:rsid w:val="00694F2B"/>
    <w:rsid w:val="00697398"/>
    <w:rsid w:val="006A375A"/>
    <w:rsid w:val="006A453D"/>
    <w:rsid w:val="00714E32"/>
    <w:rsid w:val="0077147A"/>
    <w:rsid w:val="00793608"/>
    <w:rsid w:val="007A5CA9"/>
    <w:rsid w:val="00846954"/>
    <w:rsid w:val="00883D2F"/>
    <w:rsid w:val="00885D44"/>
    <w:rsid w:val="008A7140"/>
    <w:rsid w:val="008B3E7E"/>
    <w:rsid w:val="009445DF"/>
    <w:rsid w:val="00967399"/>
    <w:rsid w:val="00977A3F"/>
    <w:rsid w:val="009803D8"/>
    <w:rsid w:val="00A04499"/>
    <w:rsid w:val="00A17F93"/>
    <w:rsid w:val="00A3496D"/>
    <w:rsid w:val="00A61E57"/>
    <w:rsid w:val="00AA2311"/>
    <w:rsid w:val="00AF6687"/>
    <w:rsid w:val="00B24286"/>
    <w:rsid w:val="00BB4EA7"/>
    <w:rsid w:val="00CF6494"/>
    <w:rsid w:val="00D41F97"/>
    <w:rsid w:val="00D86224"/>
    <w:rsid w:val="00D90B48"/>
    <w:rsid w:val="00D91B39"/>
    <w:rsid w:val="00DC07AB"/>
    <w:rsid w:val="00E22699"/>
    <w:rsid w:val="00E2496D"/>
    <w:rsid w:val="00E8311B"/>
    <w:rsid w:val="00EA3AB1"/>
    <w:rsid w:val="00F34104"/>
    <w:rsid w:val="00F37231"/>
    <w:rsid w:val="00F737B5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96A685"/>
  <w15:chartTrackingRefBased/>
  <w15:docId w15:val="{3413070D-356F-4F14-874E-C0905E14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semiHidden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semiHidden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2026-02-04T11:42:00Z</cp:lastPrinted>
  <dcterms:created xsi:type="dcterms:W3CDTF">2026-05-21T17:52:00Z</dcterms:created>
  <dcterms:modified xsi:type="dcterms:W3CDTF">2026-05-26T13:20:00Z</dcterms:modified>
</cp:coreProperties>
</file>