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54802E" w14:textId="58F9E615" w:rsidR="005260C8" w:rsidRPr="000954C1" w:rsidRDefault="00E65BA1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954C1">
        <w:rPr>
          <w:rFonts w:ascii="Arial" w:eastAsia="Cambria" w:hAnsi="Arial" w:cs="Arial"/>
          <w:b/>
        </w:rPr>
        <w:t xml:space="preserve">PARECER DA </w:t>
      </w:r>
      <w:r w:rsidR="003F7B2D" w:rsidRPr="000954C1">
        <w:rPr>
          <w:rFonts w:ascii="Arial" w:eastAsia="Cambria" w:hAnsi="Arial" w:cs="Arial"/>
          <w:b/>
        </w:rPr>
        <w:t>COMISSÃO DE JUSTIÇA E REDAÇÃO</w:t>
      </w:r>
      <w:r w:rsidRPr="000954C1">
        <w:rPr>
          <w:rFonts w:ascii="Arial" w:eastAsia="Cambria" w:hAnsi="Arial" w:cs="Arial"/>
          <w:b/>
        </w:rPr>
        <w:t xml:space="preserve"> </w:t>
      </w:r>
      <w:r w:rsidR="00BE660F" w:rsidRPr="000954C1">
        <w:rPr>
          <w:rFonts w:ascii="Arial" w:eastAsia="Cambria" w:hAnsi="Arial" w:cs="Arial"/>
          <w:b/>
        </w:rPr>
        <w:t xml:space="preserve">DO PODER LEGISLATIVO MUNICIPAL </w:t>
      </w:r>
      <w:r w:rsidR="003F7B2D" w:rsidRPr="000954C1">
        <w:rPr>
          <w:rFonts w:ascii="Arial" w:eastAsia="Cambria" w:hAnsi="Arial" w:cs="Arial"/>
          <w:b/>
        </w:rPr>
        <w:t>REFERENTE AO PROJETO DE</w:t>
      </w:r>
      <w:r w:rsidR="00922EAD" w:rsidRPr="000954C1">
        <w:rPr>
          <w:rFonts w:ascii="Arial" w:eastAsia="Cambria" w:hAnsi="Arial" w:cs="Arial"/>
          <w:b/>
        </w:rPr>
        <w:t xml:space="preserve"> LEI 5</w:t>
      </w:r>
      <w:r w:rsidR="006C3DBE">
        <w:rPr>
          <w:rFonts w:ascii="Arial" w:eastAsia="Cambria" w:hAnsi="Arial" w:cs="Arial"/>
          <w:b/>
        </w:rPr>
        <w:t>3</w:t>
      </w:r>
      <w:r w:rsidR="00BE660F" w:rsidRPr="000954C1">
        <w:rPr>
          <w:rFonts w:ascii="Arial" w:eastAsia="Cambria" w:hAnsi="Arial" w:cs="Arial"/>
          <w:b/>
        </w:rPr>
        <w:t xml:space="preserve">.2025 DO PODER </w:t>
      </w:r>
      <w:r w:rsidR="00ED3ACA" w:rsidRPr="000954C1">
        <w:rPr>
          <w:rFonts w:ascii="Arial" w:eastAsia="Cambria" w:hAnsi="Arial" w:cs="Arial"/>
          <w:b/>
        </w:rPr>
        <w:t>EXECUTIVO</w:t>
      </w:r>
      <w:r w:rsidR="00BE660F" w:rsidRPr="000954C1">
        <w:rPr>
          <w:rFonts w:ascii="Arial" w:eastAsia="Cambria" w:hAnsi="Arial" w:cs="Arial"/>
          <w:b/>
        </w:rPr>
        <w:t>.</w:t>
      </w:r>
    </w:p>
    <w:p w14:paraId="29350AC8" w14:textId="77777777" w:rsidR="003F7B2D" w:rsidRPr="000954C1" w:rsidRDefault="003F7B2D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6A181CBB" w14:textId="77777777" w:rsidR="004612D4" w:rsidRPr="000954C1" w:rsidRDefault="004612D4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3A1330DD" w14:textId="77777777" w:rsidR="004612D4" w:rsidRPr="000954C1" w:rsidRDefault="004612D4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76E8EB6D" w14:textId="4C348289" w:rsidR="004612D4" w:rsidRPr="000954C1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bookmarkStart w:id="0" w:name="_Hlk138665323"/>
      <w:r w:rsidRPr="000954C1">
        <w:rPr>
          <w:rFonts w:ascii="Arial" w:eastAsia="Cambria" w:hAnsi="Arial" w:cs="Arial"/>
          <w:b/>
        </w:rPr>
        <w:t>TIPO DE MATÉRIA</w:t>
      </w:r>
      <w:r w:rsidRPr="000954C1">
        <w:rPr>
          <w:rFonts w:ascii="Arial" w:eastAsia="Cambria" w:hAnsi="Arial" w:cs="Arial"/>
        </w:rPr>
        <w:t xml:space="preserve">: </w:t>
      </w:r>
      <w:r w:rsidR="00030597" w:rsidRPr="000954C1">
        <w:rPr>
          <w:rFonts w:ascii="Arial" w:eastAsia="Cambria" w:hAnsi="Arial" w:cs="Arial"/>
        </w:rPr>
        <w:t>PROJETO DE LEI</w:t>
      </w:r>
      <w:r w:rsidR="00AE3C31" w:rsidRPr="000954C1">
        <w:rPr>
          <w:rFonts w:ascii="Arial" w:eastAsia="Cambria" w:hAnsi="Arial" w:cs="Arial"/>
        </w:rPr>
        <w:t xml:space="preserve"> </w:t>
      </w:r>
      <w:r w:rsidR="006C3DBE">
        <w:rPr>
          <w:rFonts w:ascii="Arial" w:eastAsia="Cambria" w:hAnsi="Arial" w:cs="Arial"/>
        </w:rPr>
        <w:t>53</w:t>
      </w:r>
      <w:r w:rsidR="00BE660F" w:rsidRPr="000954C1">
        <w:rPr>
          <w:rFonts w:ascii="Arial" w:eastAsia="Cambria" w:hAnsi="Arial" w:cs="Arial"/>
        </w:rPr>
        <w:t>.2025 DO PODER</w:t>
      </w:r>
      <w:r w:rsidR="00ED3ACA" w:rsidRPr="000954C1">
        <w:rPr>
          <w:rFonts w:ascii="Arial" w:eastAsia="Cambria" w:hAnsi="Arial" w:cs="Arial"/>
        </w:rPr>
        <w:t xml:space="preserve"> EXECUTIVO</w:t>
      </w:r>
      <w:r w:rsidR="00BE660F" w:rsidRPr="000954C1">
        <w:rPr>
          <w:rFonts w:ascii="Arial" w:eastAsia="Cambria" w:hAnsi="Arial" w:cs="Arial"/>
        </w:rPr>
        <w:t>.</w:t>
      </w:r>
    </w:p>
    <w:p w14:paraId="47DA8A80" w14:textId="1FF90AAB" w:rsidR="00F552E3" w:rsidRPr="000954C1" w:rsidRDefault="003F7B2D" w:rsidP="004612D4">
      <w:pPr>
        <w:pStyle w:val="NormalWeb"/>
        <w:spacing w:before="240" w:beforeAutospacing="0" w:after="0" w:afterAutospacing="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954C1">
        <w:rPr>
          <w:rFonts w:ascii="Arial" w:eastAsia="Cambria" w:hAnsi="Arial" w:cs="Arial"/>
          <w:b/>
          <w:sz w:val="22"/>
          <w:szCs w:val="22"/>
        </w:rPr>
        <w:t>EMENTA</w:t>
      </w:r>
      <w:r w:rsidRPr="000954C1">
        <w:rPr>
          <w:rFonts w:ascii="Arial" w:eastAsia="Cambria" w:hAnsi="Arial" w:cs="Arial"/>
          <w:sz w:val="22"/>
          <w:szCs w:val="22"/>
        </w:rPr>
        <w:t xml:space="preserve">: </w:t>
      </w:r>
      <w:r w:rsidR="004612D4" w:rsidRPr="000954C1">
        <w:rPr>
          <w:rFonts w:ascii="Arial" w:eastAsia="Cambria" w:hAnsi="Arial" w:cs="Arial"/>
          <w:sz w:val="22"/>
          <w:szCs w:val="22"/>
        </w:rPr>
        <w:t>Projeto do Poder Executivo nº</w:t>
      </w:r>
      <w:r w:rsidR="00922EAD" w:rsidRPr="000954C1">
        <w:rPr>
          <w:rFonts w:ascii="Arial" w:eastAsia="Cambria" w:hAnsi="Arial" w:cs="Arial"/>
          <w:sz w:val="22"/>
          <w:szCs w:val="22"/>
        </w:rPr>
        <w:t xml:space="preserve"> 5</w:t>
      </w:r>
      <w:r w:rsidR="006C3DBE">
        <w:rPr>
          <w:rFonts w:ascii="Arial" w:eastAsia="Cambria" w:hAnsi="Arial" w:cs="Arial"/>
          <w:sz w:val="22"/>
          <w:szCs w:val="22"/>
        </w:rPr>
        <w:t>3</w:t>
      </w:r>
      <w:r w:rsidR="004612D4" w:rsidRPr="000954C1">
        <w:rPr>
          <w:rFonts w:ascii="Arial" w:eastAsia="Cambria" w:hAnsi="Arial" w:cs="Arial"/>
          <w:sz w:val="22"/>
          <w:szCs w:val="22"/>
        </w:rPr>
        <w:t xml:space="preserve">.2025 o qual </w:t>
      </w:r>
      <w:r w:rsidR="001418EE" w:rsidRPr="000954C1">
        <w:rPr>
          <w:rFonts w:ascii="Arial" w:eastAsia="Cambria" w:hAnsi="Arial" w:cs="Arial"/>
          <w:sz w:val="22"/>
          <w:szCs w:val="22"/>
        </w:rPr>
        <w:t>“</w:t>
      </w:r>
      <w:r w:rsidR="006C3DBE">
        <w:rPr>
          <w:rFonts w:ascii="Arial" w:eastAsia="Cambria" w:hAnsi="Arial" w:cs="Arial"/>
          <w:sz w:val="22"/>
          <w:szCs w:val="22"/>
        </w:rPr>
        <w:t>Abre crédito adicional suplementar na LOA, altera as ações do PPA e LDO, do município de Santo Antônio do Sudoeste, para o exercício de 2025 e dá outras providencias.</w:t>
      </w:r>
      <w:proofErr w:type="gramStart"/>
      <w:r w:rsidR="006C3DBE">
        <w:rPr>
          <w:rFonts w:ascii="Arial" w:eastAsia="Cambria" w:hAnsi="Arial" w:cs="Arial"/>
          <w:sz w:val="22"/>
          <w:szCs w:val="22"/>
        </w:rPr>
        <w:t xml:space="preserve"> ”</w:t>
      </w:r>
      <w:proofErr w:type="gramEnd"/>
    </w:p>
    <w:p w14:paraId="48A01CAB" w14:textId="77777777" w:rsidR="0063737C" w:rsidRPr="000954C1" w:rsidRDefault="0063737C" w:rsidP="0063737C">
      <w:pPr>
        <w:shd w:val="clear" w:color="auto" w:fill="FFFFFF"/>
        <w:jc w:val="both"/>
        <w:rPr>
          <w:rFonts w:ascii="Arial" w:hAnsi="Arial" w:cs="Arial"/>
          <w:color w:val="212529"/>
        </w:rPr>
      </w:pPr>
    </w:p>
    <w:p w14:paraId="609CB1CD" w14:textId="705E04FF" w:rsidR="004612D4" w:rsidRPr="000954C1" w:rsidRDefault="003F7B2D" w:rsidP="00CD1302">
      <w:pPr>
        <w:spacing w:after="0" w:line="360" w:lineRule="auto"/>
        <w:jc w:val="both"/>
        <w:rPr>
          <w:rFonts w:ascii="Arial" w:eastAsia="Cambria" w:hAnsi="Arial" w:cs="Arial"/>
        </w:rPr>
      </w:pPr>
      <w:r w:rsidRPr="000954C1">
        <w:rPr>
          <w:rFonts w:ascii="Arial" w:eastAsia="Cambria" w:hAnsi="Arial" w:cs="Arial"/>
          <w:b/>
        </w:rPr>
        <w:t>AUTOR</w:t>
      </w:r>
      <w:r w:rsidRPr="000954C1">
        <w:rPr>
          <w:rFonts w:ascii="Arial" w:eastAsia="Cambria" w:hAnsi="Arial" w:cs="Arial"/>
        </w:rPr>
        <w:t xml:space="preserve">: </w:t>
      </w:r>
      <w:r w:rsidR="00FE7902" w:rsidRPr="000954C1">
        <w:rPr>
          <w:rFonts w:ascii="Arial" w:eastAsia="Cambria" w:hAnsi="Arial" w:cs="Arial"/>
        </w:rPr>
        <w:t>Poder Executivo</w:t>
      </w:r>
      <w:r w:rsidR="00BE660F" w:rsidRPr="000954C1">
        <w:rPr>
          <w:rFonts w:ascii="Arial" w:eastAsia="Cambria" w:hAnsi="Arial" w:cs="Arial"/>
        </w:rPr>
        <w:t>.</w:t>
      </w:r>
    </w:p>
    <w:p w14:paraId="597E5765" w14:textId="77777777" w:rsidR="00BE660F" w:rsidRPr="000954C1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02514452" w14:textId="37964F11" w:rsidR="005260C8" w:rsidRPr="000954C1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954C1">
        <w:rPr>
          <w:rFonts w:ascii="Arial" w:eastAsia="Cambria" w:hAnsi="Arial" w:cs="Arial"/>
          <w:b/>
        </w:rPr>
        <w:t>DATA DO PROTOCOLO DA MATÉRIA</w:t>
      </w:r>
      <w:r w:rsidRPr="000954C1">
        <w:rPr>
          <w:rFonts w:ascii="Arial" w:eastAsia="Cambria" w:hAnsi="Arial" w:cs="Arial"/>
        </w:rPr>
        <w:t xml:space="preserve">: </w:t>
      </w:r>
      <w:r w:rsidR="006C3DBE">
        <w:rPr>
          <w:rFonts w:ascii="Arial" w:eastAsia="Cambria" w:hAnsi="Arial" w:cs="Arial"/>
        </w:rPr>
        <w:t>10</w:t>
      </w:r>
      <w:r w:rsidR="0063737C" w:rsidRPr="000954C1">
        <w:rPr>
          <w:rFonts w:ascii="Arial" w:eastAsia="Cambria" w:hAnsi="Arial" w:cs="Arial"/>
        </w:rPr>
        <w:t xml:space="preserve"> d</w:t>
      </w:r>
      <w:r w:rsidR="00D401DB" w:rsidRPr="000954C1">
        <w:rPr>
          <w:rFonts w:ascii="Arial" w:eastAsia="Cambria" w:hAnsi="Arial" w:cs="Arial"/>
        </w:rPr>
        <w:t xml:space="preserve">e </w:t>
      </w:r>
      <w:r w:rsidR="00922EAD" w:rsidRPr="000954C1">
        <w:rPr>
          <w:rFonts w:ascii="Arial" w:eastAsia="Cambria" w:hAnsi="Arial" w:cs="Arial"/>
        </w:rPr>
        <w:t xml:space="preserve">abril </w:t>
      </w:r>
      <w:r w:rsidR="00D401DB" w:rsidRPr="000954C1">
        <w:rPr>
          <w:rFonts w:ascii="Arial" w:eastAsia="Cambria" w:hAnsi="Arial" w:cs="Arial"/>
        </w:rPr>
        <w:t>de 202</w:t>
      </w:r>
      <w:r w:rsidR="00E65BA1" w:rsidRPr="000954C1">
        <w:rPr>
          <w:rFonts w:ascii="Arial" w:eastAsia="Cambria" w:hAnsi="Arial" w:cs="Arial"/>
        </w:rPr>
        <w:t>5</w:t>
      </w:r>
      <w:r w:rsidR="00D401DB" w:rsidRPr="000954C1">
        <w:rPr>
          <w:rFonts w:ascii="Arial" w:eastAsia="Cambria" w:hAnsi="Arial" w:cs="Arial"/>
        </w:rPr>
        <w:t>.</w:t>
      </w:r>
    </w:p>
    <w:p w14:paraId="0F40ACA9" w14:textId="77777777" w:rsidR="00BE660F" w:rsidRPr="000954C1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4A26D513" w14:textId="1DB753E4" w:rsidR="0080647C" w:rsidRPr="000954C1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954C1">
        <w:rPr>
          <w:rFonts w:ascii="Arial" w:eastAsia="Cambria" w:hAnsi="Arial" w:cs="Arial"/>
          <w:b/>
        </w:rPr>
        <w:t>RELATOR</w:t>
      </w:r>
      <w:r w:rsidRPr="000954C1">
        <w:rPr>
          <w:rFonts w:ascii="Arial" w:eastAsia="Cambria" w:hAnsi="Arial" w:cs="Arial"/>
        </w:rPr>
        <w:t>:</w:t>
      </w:r>
      <w:r w:rsidR="007130E9" w:rsidRPr="000954C1">
        <w:rPr>
          <w:rFonts w:ascii="Arial" w:eastAsia="Cambria" w:hAnsi="Arial" w:cs="Arial"/>
        </w:rPr>
        <w:t xml:space="preserve"> Vereador </w:t>
      </w:r>
      <w:proofErr w:type="spellStart"/>
      <w:r w:rsidR="007130E9" w:rsidRPr="000954C1">
        <w:rPr>
          <w:rFonts w:ascii="Arial" w:eastAsia="Cambria" w:hAnsi="Arial" w:cs="Arial"/>
        </w:rPr>
        <w:t>Clairton</w:t>
      </w:r>
      <w:proofErr w:type="spellEnd"/>
      <w:r w:rsidR="007130E9" w:rsidRPr="000954C1">
        <w:rPr>
          <w:rFonts w:ascii="Arial" w:eastAsia="Cambria" w:hAnsi="Arial" w:cs="Arial"/>
        </w:rPr>
        <w:t xml:space="preserve"> Antônio </w:t>
      </w:r>
      <w:proofErr w:type="spellStart"/>
      <w:r w:rsidR="007130E9" w:rsidRPr="000954C1">
        <w:rPr>
          <w:rFonts w:ascii="Arial" w:eastAsia="Cambria" w:hAnsi="Arial" w:cs="Arial"/>
        </w:rPr>
        <w:t>Cauduro</w:t>
      </w:r>
      <w:proofErr w:type="spellEnd"/>
      <w:r w:rsidR="00BE660F" w:rsidRPr="000954C1">
        <w:rPr>
          <w:rFonts w:ascii="Arial" w:eastAsia="Cambria" w:hAnsi="Arial" w:cs="Arial"/>
        </w:rPr>
        <w:t>.</w:t>
      </w:r>
    </w:p>
    <w:bookmarkEnd w:id="0"/>
    <w:p w14:paraId="1E039B4A" w14:textId="77777777" w:rsidR="004612D4" w:rsidRPr="000954C1" w:rsidRDefault="004612D4" w:rsidP="0080647C">
      <w:pPr>
        <w:spacing w:after="0" w:line="360" w:lineRule="auto"/>
        <w:rPr>
          <w:rFonts w:ascii="Arial" w:eastAsia="Cambria" w:hAnsi="Arial" w:cs="Arial"/>
          <w:b/>
        </w:rPr>
      </w:pPr>
    </w:p>
    <w:p w14:paraId="6400772E" w14:textId="77777777" w:rsidR="004612D4" w:rsidRPr="000954C1" w:rsidRDefault="004612D4" w:rsidP="0080647C">
      <w:pPr>
        <w:spacing w:after="0" w:line="360" w:lineRule="auto"/>
        <w:rPr>
          <w:rFonts w:ascii="Arial" w:eastAsia="Cambria" w:hAnsi="Arial" w:cs="Arial"/>
          <w:b/>
        </w:rPr>
      </w:pPr>
    </w:p>
    <w:p w14:paraId="32A066E9" w14:textId="09DD17ED" w:rsidR="00BE660F" w:rsidRPr="000954C1" w:rsidRDefault="003F7B2D" w:rsidP="0080647C">
      <w:pPr>
        <w:spacing w:after="0" w:line="360" w:lineRule="auto"/>
        <w:rPr>
          <w:rFonts w:ascii="Arial" w:eastAsia="Cambria" w:hAnsi="Arial" w:cs="Arial"/>
          <w:b/>
        </w:rPr>
      </w:pPr>
      <w:r w:rsidRPr="000954C1">
        <w:rPr>
          <w:rFonts w:ascii="Arial" w:eastAsia="Cambria" w:hAnsi="Arial" w:cs="Arial"/>
          <w:b/>
        </w:rPr>
        <w:t>I - RELATÓRIO E ANÁLISE DA MATÉRIA</w:t>
      </w:r>
    </w:p>
    <w:p w14:paraId="0DD46691" w14:textId="5CDADB36" w:rsidR="00922EAD" w:rsidRPr="000954C1" w:rsidRDefault="00ED3ACA" w:rsidP="00922EAD">
      <w:pPr>
        <w:pStyle w:val="NormalWeb"/>
        <w:spacing w:before="240" w:beforeAutospacing="0" w:after="0" w:afterAutospacing="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954C1">
        <w:rPr>
          <w:rFonts w:ascii="Arial" w:eastAsia="Cambria" w:hAnsi="Arial" w:cs="Arial"/>
          <w:sz w:val="22"/>
          <w:szCs w:val="22"/>
        </w:rPr>
        <w:t>Trata-se do</w:t>
      </w:r>
      <w:r w:rsidR="00BE660F" w:rsidRPr="000954C1">
        <w:rPr>
          <w:rFonts w:ascii="Arial" w:eastAsia="Cambria" w:hAnsi="Arial" w:cs="Arial"/>
          <w:sz w:val="22"/>
          <w:szCs w:val="22"/>
        </w:rPr>
        <w:t xml:space="preserve"> </w:t>
      </w:r>
      <w:r w:rsidR="004612D4" w:rsidRPr="000954C1">
        <w:rPr>
          <w:rFonts w:ascii="Arial" w:eastAsia="Cambria" w:hAnsi="Arial" w:cs="Arial"/>
          <w:sz w:val="22"/>
          <w:szCs w:val="22"/>
        </w:rPr>
        <w:t xml:space="preserve">Projeto do </w:t>
      </w:r>
      <w:r w:rsidR="00922EAD" w:rsidRPr="000954C1">
        <w:rPr>
          <w:rFonts w:ascii="Arial" w:eastAsia="Cambria" w:hAnsi="Arial" w:cs="Arial"/>
          <w:sz w:val="22"/>
          <w:szCs w:val="22"/>
        </w:rPr>
        <w:t>Projeto do Poder Executivo nº 5</w:t>
      </w:r>
      <w:r w:rsidR="006C3DBE">
        <w:rPr>
          <w:rFonts w:ascii="Arial" w:eastAsia="Cambria" w:hAnsi="Arial" w:cs="Arial"/>
          <w:sz w:val="22"/>
          <w:szCs w:val="22"/>
        </w:rPr>
        <w:t>3</w:t>
      </w:r>
      <w:r w:rsidR="00922EAD" w:rsidRPr="000954C1">
        <w:rPr>
          <w:rFonts w:ascii="Arial" w:eastAsia="Cambria" w:hAnsi="Arial" w:cs="Arial"/>
          <w:sz w:val="22"/>
          <w:szCs w:val="22"/>
        </w:rPr>
        <w:t xml:space="preserve">.2025 o qual </w:t>
      </w:r>
      <w:r w:rsidR="006C3DBE" w:rsidRPr="000954C1">
        <w:rPr>
          <w:rFonts w:ascii="Arial" w:eastAsia="Cambria" w:hAnsi="Arial" w:cs="Arial"/>
          <w:sz w:val="22"/>
          <w:szCs w:val="22"/>
        </w:rPr>
        <w:t>“</w:t>
      </w:r>
      <w:r w:rsidR="006C3DBE">
        <w:rPr>
          <w:rFonts w:ascii="Arial" w:eastAsia="Cambria" w:hAnsi="Arial" w:cs="Arial"/>
          <w:sz w:val="22"/>
          <w:szCs w:val="22"/>
        </w:rPr>
        <w:t>Abre crédito adicional suplementar na LOA, altera as ações do PPA e LDO, do município de Santo Antônio do Sudoeste, para o exercício de 2025</w:t>
      </w:r>
      <w:r w:rsidR="006C3DBE">
        <w:rPr>
          <w:rFonts w:ascii="Arial" w:eastAsia="Cambria" w:hAnsi="Arial" w:cs="Arial"/>
          <w:sz w:val="22"/>
          <w:szCs w:val="22"/>
        </w:rPr>
        <w:t xml:space="preserve"> no valor de R$ 34.2</w:t>
      </w:r>
      <w:r w:rsidR="00BD6F0D">
        <w:rPr>
          <w:rFonts w:ascii="Arial" w:eastAsia="Cambria" w:hAnsi="Arial" w:cs="Arial"/>
          <w:sz w:val="22"/>
          <w:szCs w:val="22"/>
        </w:rPr>
        <w:t>46,00 (trinta e quatro mil</w:t>
      </w:r>
      <w:r w:rsidR="006C3DBE">
        <w:rPr>
          <w:rFonts w:ascii="Arial" w:eastAsia="Cambria" w:hAnsi="Arial" w:cs="Arial"/>
          <w:sz w:val="22"/>
          <w:szCs w:val="22"/>
        </w:rPr>
        <w:t>, duzentos e quarenta e seis reais)</w:t>
      </w:r>
      <w:r w:rsidR="006C3DBE">
        <w:rPr>
          <w:rFonts w:ascii="Arial" w:eastAsia="Cambria" w:hAnsi="Arial" w:cs="Arial"/>
          <w:sz w:val="22"/>
          <w:szCs w:val="22"/>
        </w:rPr>
        <w:t xml:space="preserve"> e dá outras providencias.</w:t>
      </w:r>
      <w:proofErr w:type="gramStart"/>
      <w:r w:rsidR="006C3DBE">
        <w:rPr>
          <w:rFonts w:ascii="Arial" w:eastAsia="Cambria" w:hAnsi="Arial" w:cs="Arial"/>
          <w:sz w:val="22"/>
          <w:szCs w:val="22"/>
        </w:rPr>
        <w:t xml:space="preserve"> ”</w:t>
      </w:r>
      <w:proofErr w:type="gramEnd"/>
    </w:p>
    <w:p w14:paraId="286F7842" w14:textId="77777777" w:rsidR="00922EAD" w:rsidRPr="000954C1" w:rsidRDefault="00922EAD" w:rsidP="00922EAD">
      <w:pPr>
        <w:shd w:val="clear" w:color="auto" w:fill="FFFFFF"/>
        <w:jc w:val="both"/>
        <w:rPr>
          <w:rFonts w:ascii="Arial" w:hAnsi="Arial" w:cs="Arial"/>
          <w:color w:val="212529"/>
        </w:rPr>
      </w:pPr>
    </w:p>
    <w:p w14:paraId="50E91122" w14:textId="531892E3" w:rsidR="000954C1" w:rsidRDefault="004612D4" w:rsidP="004612D4">
      <w:pPr>
        <w:tabs>
          <w:tab w:val="left" w:pos="5475"/>
        </w:tabs>
        <w:spacing w:line="360" w:lineRule="auto"/>
        <w:ind w:right="-29"/>
        <w:jc w:val="both"/>
        <w:rPr>
          <w:rFonts w:ascii="Arial" w:hAnsi="Arial" w:cs="Arial"/>
        </w:rPr>
      </w:pPr>
      <w:r w:rsidRPr="000954C1">
        <w:rPr>
          <w:rFonts w:ascii="Arial" w:hAnsi="Arial" w:cs="Arial"/>
        </w:rPr>
        <w:t xml:space="preserve">Cumpre ressaltar </w:t>
      </w:r>
      <w:r w:rsidR="006C3DBE">
        <w:rPr>
          <w:rFonts w:ascii="Arial" w:hAnsi="Arial" w:cs="Arial"/>
        </w:rPr>
        <w:t>que e</w:t>
      </w:r>
      <w:r w:rsidR="00922EAD" w:rsidRPr="000954C1">
        <w:rPr>
          <w:rFonts w:ascii="Arial" w:hAnsi="Arial" w:cs="Arial"/>
        </w:rPr>
        <w:t xml:space="preserve">ste projeto de lei tem como objetivo </w:t>
      </w:r>
      <w:r w:rsidR="006C3DBE">
        <w:rPr>
          <w:rFonts w:ascii="Arial" w:hAnsi="Arial" w:cs="Arial"/>
        </w:rPr>
        <w:t>realizar a suplementação orçamentaria necessária para a abertura das dotações de subvenção social para repasse de valores à entidade APAE – Associação de Pais e Amigos dos Excepcionais, através da Deliberação nº 009/2024 do COEDE/PR – Conselho Estadual dos Direitos da Pessoa com Deficiência.</w:t>
      </w:r>
      <w:r w:rsidR="00922EAD" w:rsidRPr="000954C1">
        <w:rPr>
          <w:rFonts w:ascii="Arial" w:hAnsi="Arial" w:cs="Arial"/>
        </w:rPr>
        <w:t xml:space="preserve"> </w:t>
      </w:r>
    </w:p>
    <w:p w14:paraId="052BCFA4" w14:textId="77777777" w:rsidR="00BD4F52" w:rsidRDefault="00BD4F52" w:rsidP="004612D4">
      <w:pPr>
        <w:tabs>
          <w:tab w:val="left" w:pos="5475"/>
        </w:tabs>
        <w:spacing w:line="360" w:lineRule="auto"/>
        <w:ind w:right="-29"/>
        <w:jc w:val="both"/>
        <w:rPr>
          <w:rFonts w:ascii="Arial" w:hAnsi="Arial" w:cs="Arial"/>
        </w:rPr>
      </w:pPr>
    </w:p>
    <w:p w14:paraId="7CC967D8" w14:textId="77777777" w:rsidR="00BD4F52" w:rsidRDefault="00BD4F52" w:rsidP="004612D4">
      <w:pPr>
        <w:tabs>
          <w:tab w:val="left" w:pos="5475"/>
        </w:tabs>
        <w:spacing w:line="360" w:lineRule="auto"/>
        <w:ind w:right="-29"/>
        <w:jc w:val="both"/>
        <w:rPr>
          <w:rFonts w:ascii="Arial" w:hAnsi="Arial" w:cs="Arial"/>
        </w:rPr>
      </w:pPr>
    </w:p>
    <w:p w14:paraId="184316A7" w14:textId="77777777" w:rsidR="000954C1" w:rsidRDefault="000954C1" w:rsidP="004612D4">
      <w:pPr>
        <w:tabs>
          <w:tab w:val="left" w:pos="5475"/>
        </w:tabs>
        <w:spacing w:line="360" w:lineRule="auto"/>
        <w:ind w:right="-29"/>
        <w:jc w:val="both"/>
        <w:rPr>
          <w:rFonts w:ascii="Arial" w:hAnsi="Arial" w:cs="Arial"/>
        </w:rPr>
      </w:pPr>
    </w:p>
    <w:p w14:paraId="60C8BB37" w14:textId="77777777" w:rsidR="000954C1" w:rsidRDefault="000954C1" w:rsidP="004612D4">
      <w:pPr>
        <w:tabs>
          <w:tab w:val="left" w:pos="5475"/>
        </w:tabs>
        <w:spacing w:line="360" w:lineRule="auto"/>
        <w:ind w:right="-29"/>
        <w:jc w:val="both"/>
        <w:rPr>
          <w:rFonts w:ascii="Arial" w:hAnsi="Arial" w:cs="Arial"/>
        </w:rPr>
      </w:pPr>
    </w:p>
    <w:p w14:paraId="129A3115" w14:textId="77777777" w:rsidR="005260C8" w:rsidRPr="000954C1" w:rsidRDefault="003F7B2D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954C1">
        <w:rPr>
          <w:rFonts w:ascii="Arial" w:eastAsia="Cambria" w:hAnsi="Arial" w:cs="Arial"/>
          <w:b/>
        </w:rPr>
        <w:t xml:space="preserve">II - TÉCNICA LEGISLATIVA </w:t>
      </w:r>
    </w:p>
    <w:p w14:paraId="08F873C1" w14:textId="77777777" w:rsidR="00BE7EB1" w:rsidRPr="000954C1" w:rsidRDefault="00BE7EB1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5437B284" w14:textId="07878814" w:rsidR="000954C1" w:rsidRDefault="000954C1" w:rsidP="000954C1">
      <w:pPr>
        <w:spacing w:after="0" w:line="360" w:lineRule="auto"/>
        <w:jc w:val="both"/>
        <w:rPr>
          <w:rFonts w:ascii="Arial" w:eastAsia="Cambria" w:hAnsi="Arial" w:cs="Arial"/>
        </w:rPr>
      </w:pPr>
      <w:r w:rsidRPr="000954C1">
        <w:rPr>
          <w:rFonts w:ascii="Arial" w:eastAsia="Cambria" w:hAnsi="Arial" w:cs="Arial"/>
        </w:rPr>
        <w:t xml:space="preserve">O referido projeto de lei é de competência do Poder Executivo e tem por fundamento o artigo </w:t>
      </w:r>
      <w:r w:rsidR="00BD4F52">
        <w:rPr>
          <w:rFonts w:ascii="Arial" w:eastAsia="Cambria" w:hAnsi="Arial" w:cs="Arial"/>
        </w:rPr>
        <w:t>8</w:t>
      </w:r>
      <w:r w:rsidRPr="000954C1">
        <w:rPr>
          <w:rFonts w:ascii="Arial" w:eastAsia="Cambria" w:hAnsi="Arial" w:cs="Arial"/>
        </w:rPr>
        <w:t>º, inciso I</w:t>
      </w:r>
      <w:r w:rsidR="00BD4F52">
        <w:rPr>
          <w:rFonts w:ascii="Arial" w:eastAsia="Cambria" w:hAnsi="Arial" w:cs="Arial"/>
        </w:rPr>
        <w:t>V</w:t>
      </w:r>
      <w:r w:rsidRPr="000954C1">
        <w:rPr>
          <w:rFonts w:ascii="Arial" w:eastAsia="Cambria" w:hAnsi="Arial" w:cs="Arial"/>
        </w:rPr>
        <w:t xml:space="preserve"> da Lei Orgânica Municipal, a qual estabelece que </w:t>
      </w:r>
      <w:r w:rsidR="00BD4F52">
        <w:rPr>
          <w:rFonts w:ascii="Arial" w:eastAsia="Cambria" w:hAnsi="Arial" w:cs="Arial"/>
        </w:rPr>
        <w:t>“cabe à Câmara, com a sanção do Prefeito, dispor sobre as matérias de competência do Município e especialmente, em seu inciso IV onde reza sobre</w:t>
      </w:r>
      <w:proofErr w:type="gramStart"/>
      <w:r w:rsidR="00BD4F52">
        <w:rPr>
          <w:rFonts w:ascii="Arial" w:eastAsia="Cambria" w:hAnsi="Arial" w:cs="Arial"/>
        </w:rPr>
        <w:t xml:space="preserve"> “</w:t>
      </w:r>
      <w:proofErr w:type="gramEnd"/>
      <w:r w:rsidR="00BD4F52">
        <w:rPr>
          <w:rFonts w:ascii="Arial" w:eastAsia="Cambria" w:hAnsi="Arial" w:cs="Arial"/>
        </w:rPr>
        <w:t xml:space="preserve"> autorizar a concessão de auxílios e subvenções”</w:t>
      </w:r>
      <w:r w:rsidRPr="000954C1">
        <w:rPr>
          <w:rFonts w:ascii="Arial" w:eastAsia="Cambria" w:hAnsi="Arial" w:cs="Arial"/>
        </w:rPr>
        <w:t xml:space="preserve">. </w:t>
      </w:r>
    </w:p>
    <w:p w14:paraId="77C84D70" w14:textId="77777777" w:rsidR="000954C1" w:rsidRPr="000954C1" w:rsidRDefault="000954C1" w:rsidP="000954C1">
      <w:pPr>
        <w:spacing w:after="0" w:line="360" w:lineRule="auto"/>
        <w:jc w:val="both"/>
        <w:rPr>
          <w:rFonts w:ascii="Arial" w:eastAsia="Cambria" w:hAnsi="Arial" w:cs="Arial"/>
        </w:rPr>
      </w:pPr>
    </w:p>
    <w:p w14:paraId="706A20DD" w14:textId="77777777" w:rsidR="000954C1" w:rsidRPr="000954C1" w:rsidRDefault="000954C1" w:rsidP="000954C1">
      <w:pPr>
        <w:spacing w:after="0" w:line="360" w:lineRule="auto"/>
        <w:jc w:val="both"/>
        <w:rPr>
          <w:rFonts w:ascii="Arial" w:eastAsia="Cambria" w:hAnsi="Arial" w:cs="Arial"/>
        </w:rPr>
      </w:pPr>
      <w:r w:rsidRPr="000954C1">
        <w:rPr>
          <w:rFonts w:ascii="Arial" w:eastAsia="Cambria" w:hAnsi="Arial" w:cs="Arial"/>
        </w:rPr>
        <w:t xml:space="preserve">  </w:t>
      </w:r>
    </w:p>
    <w:p w14:paraId="0E5D9E83" w14:textId="757C17E4" w:rsidR="000954C1" w:rsidRPr="000954C1" w:rsidRDefault="000954C1" w:rsidP="000954C1">
      <w:pPr>
        <w:spacing w:after="0" w:line="360" w:lineRule="auto"/>
        <w:jc w:val="both"/>
        <w:rPr>
          <w:rFonts w:ascii="Arial" w:eastAsia="Cambria" w:hAnsi="Arial" w:cs="Arial"/>
        </w:rPr>
      </w:pPr>
      <w:r w:rsidRPr="000954C1">
        <w:rPr>
          <w:rFonts w:ascii="Arial" w:eastAsia="Cambria" w:hAnsi="Arial" w:cs="Arial"/>
        </w:rPr>
        <w:t>O referido projeto, destarte, atende ao disposto na Lei Complementar nº 95/1998, a qual dispõe sobre a elaboração, a redação, a alteração e a consolidação das leis, conforme determina o parágrafo único do art. 59 da Constituição Federal, ou seja, o</w:t>
      </w:r>
      <w:proofErr w:type="gramStart"/>
      <w:r w:rsidRPr="000954C1">
        <w:rPr>
          <w:rFonts w:ascii="Arial" w:eastAsia="Cambria" w:hAnsi="Arial" w:cs="Arial"/>
        </w:rPr>
        <w:t xml:space="preserve">  </w:t>
      </w:r>
      <w:proofErr w:type="gramEnd"/>
      <w:r w:rsidRPr="000954C1">
        <w:rPr>
          <w:rFonts w:ascii="Arial" w:eastAsia="Cambria" w:hAnsi="Arial" w:cs="Arial"/>
        </w:rPr>
        <w:t>Projeto em análise encontra-se em conformidade com a referida norma.</w:t>
      </w:r>
    </w:p>
    <w:p w14:paraId="4D64D478" w14:textId="77777777" w:rsidR="000954C1" w:rsidRPr="000954C1" w:rsidRDefault="000954C1" w:rsidP="000954C1">
      <w:pPr>
        <w:spacing w:after="0" w:line="360" w:lineRule="auto"/>
        <w:jc w:val="both"/>
        <w:rPr>
          <w:rFonts w:ascii="Arial" w:eastAsia="Cambria" w:hAnsi="Arial" w:cs="Arial"/>
        </w:rPr>
      </w:pPr>
    </w:p>
    <w:p w14:paraId="6A47DBAF" w14:textId="77777777" w:rsidR="0014069F" w:rsidRPr="000954C1" w:rsidRDefault="0014069F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3D88FF71" w14:textId="77777777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954C1">
        <w:rPr>
          <w:rFonts w:ascii="Arial" w:eastAsia="Cambria" w:hAnsi="Arial" w:cs="Arial"/>
          <w:b/>
        </w:rPr>
        <w:t>III - VOTO DO RELATOR</w:t>
      </w:r>
      <w:r w:rsidRPr="000954C1">
        <w:rPr>
          <w:rFonts w:ascii="Arial" w:eastAsia="Cambria" w:hAnsi="Arial" w:cs="Arial"/>
        </w:rPr>
        <w:t xml:space="preserve"> </w:t>
      </w:r>
    </w:p>
    <w:p w14:paraId="34AD819C" w14:textId="77777777" w:rsidR="00BD4F52" w:rsidRPr="000954C1" w:rsidRDefault="00BD4F52">
      <w:pPr>
        <w:spacing w:after="0" w:line="360" w:lineRule="auto"/>
        <w:jc w:val="both"/>
        <w:rPr>
          <w:rFonts w:ascii="Arial" w:eastAsia="Cambria" w:hAnsi="Arial" w:cs="Arial"/>
        </w:rPr>
      </w:pPr>
    </w:p>
    <w:p w14:paraId="2B8EDCCE" w14:textId="77777777" w:rsidR="0080647C" w:rsidRPr="000954C1" w:rsidRDefault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4BBC7914" w14:textId="0E7BF663" w:rsidR="005260C8" w:rsidRPr="000954C1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954C1">
        <w:rPr>
          <w:rFonts w:ascii="Arial" w:eastAsia="Cambria" w:hAnsi="Arial" w:cs="Arial"/>
        </w:rPr>
        <w:t>Em face do exposto,</w:t>
      </w:r>
      <w:r w:rsidR="008A52B4" w:rsidRPr="000954C1">
        <w:rPr>
          <w:rFonts w:ascii="Arial" w:eastAsia="Cambria" w:hAnsi="Arial" w:cs="Arial"/>
        </w:rPr>
        <w:t xml:space="preserve"> essa relatoria</w:t>
      </w:r>
      <w:r w:rsidRPr="000954C1">
        <w:rPr>
          <w:rFonts w:ascii="Arial" w:eastAsia="Cambria" w:hAnsi="Arial" w:cs="Arial"/>
        </w:rPr>
        <w:t>,</w:t>
      </w:r>
      <w:r w:rsidR="008A52B4" w:rsidRPr="000954C1">
        <w:rPr>
          <w:rFonts w:ascii="Arial" w:eastAsia="Cambria" w:hAnsi="Arial" w:cs="Arial"/>
        </w:rPr>
        <w:t xml:space="preserve"> destaca que o projeto em analise encontra-se em conformidade com a legalidade e constitucionalidade, emitindo o voto de parecer</w:t>
      </w:r>
      <w:r w:rsidRPr="000954C1">
        <w:rPr>
          <w:rFonts w:ascii="Arial" w:eastAsia="Cambria" w:hAnsi="Arial" w:cs="Arial"/>
        </w:rPr>
        <w:t xml:space="preserve"> favorável a regimental tramitação.</w:t>
      </w:r>
    </w:p>
    <w:p w14:paraId="731CAD83" w14:textId="77777777" w:rsidR="00ED3ACA" w:rsidRPr="000954C1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44A7E80A" w14:textId="77777777" w:rsidR="008A52B4" w:rsidRPr="000954C1" w:rsidRDefault="008A52B4">
      <w:pPr>
        <w:spacing w:after="0" w:line="360" w:lineRule="auto"/>
        <w:jc w:val="both"/>
        <w:rPr>
          <w:rFonts w:ascii="Arial" w:eastAsia="Cambria" w:hAnsi="Arial" w:cs="Arial"/>
        </w:rPr>
      </w:pPr>
    </w:p>
    <w:p w14:paraId="187DC4BE" w14:textId="5074C512" w:rsidR="005260C8" w:rsidRPr="000954C1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954C1">
        <w:rPr>
          <w:rFonts w:ascii="Arial" w:eastAsia="Cambria" w:hAnsi="Arial" w:cs="Arial"/>
        </w:rPr>
        <w:t>Santo Antônio do Sudoeste</w:t>
      </w:r>
      <w:r w:rsidR="00BD6F0D">
        <w:rPr>
          <w:rFonts w:ascii="Arial" w:eastAsia="Cambria" w:hAnsi="Arial" w:cs="Arial"/>
        </w:rPr>
        <w:t xml:space="preserve"> – Estado do Paraná</w:t>
      </w:r>
      <w:r w:rsidRPr="000954C1">
        <w:rPr>
          <w:rFonts w:ascii="Arial" w:eastAsia="Cambria" w:hAnsi="Arial" w:cs="Arial"/>
        </w:rPr>
        <w:t>,</w:t>
      </w:r>
      <w:r w:rsidR="00BD6F0D">
        <w:rPr>
          <w:rFonts w:ascii="Arial" w:eastAsia="Cambria" w:hAnsi="Arial" w:cs="Arial"/>
        </w:rPr>
        <w:t xml:space="preserve"> em</w:t>
      </w:r>
      <w:proofErr w:type="gramStart"/>
      <w:r w:rsidR="00BD6F0D">
        <w:rPr>
          <w:rFonts w:ascii="Arial" w:eastAsia="Cambria" w:hAnsi="Arial" w:cs="Arial"/>
        </w:rPr>
        <w:t xml:space="preserve"> </w:t>
      </w:r>
      <w:r w:rsidRPr="000954C1">
        <w:rPr>
          <w:rFonts w:ascii="Arial" w:eastAsia="Cambria" w:hAnsi="Arial" w:cs="Arial"/>
        </w:rPr>
        <w:t xml:space="preserve"> </w:t>
      </w:r>
      <w:proofErr w:type="gramEnd"/>
      <w:r w:rsidR="000954C1" w:rsidRPr="000954C1">
        <w:rPr>
          <w:rFonts w:ascii="Arial" w:eastAsia="Cambria" w:hAnsi="Arial" w:cs="Arial"/>
        </w:rPr>
        <w:t>14</w:t>
      </w:r>
      <w:r w:rsidR="00E84B16" w:rsidRPr="000954C1">
        <w:rPr>
          <w:rFonts w:ascii="Arial" w:eastAsia="Cambria" w:hAnsi="Arial" w:cs="Arial"/>
        </w:rPr>
        <w:t xml:space="preserve"> </w:t>
      </w:r>
      <w:r w:rsidR="0012671D" w:rsidRPr="000954C1">
        <w:rPr>
          <w:rFonts w:ascii="Arial" w:eastAsia="Cambria" w:hAnsi="Arial" w:cs="Arial"/>
        </w:rPr>
        <w:t xml:space="preserve">de </w:t>
      </w:r>
      <w:r w:rsidR="000954C1" w:rsidRPr="000954C1">
        <w:rPr>
          <w:rFonts w:ascii="Arial" w:eastAsia="Cambria" w:hAnsi="Arial" w:cs="Arial"/>
        </w:rPr>
        <w:t>abril</w:t>
      </w:r>
      <w:r w:rsidR="0012671D" w:rsidRPr="000954C1">
        <w:rPr>
          <w:rFonts w:ascii="Arial" w:eastAsia="Cambria" w:hAnsi="Arial" w:cs="Arial"/>
        </w:rPr>
        <w:t xml:space="preserve"> de 202</w:t>
      </w:r>
      <w:r w:rsidR="0014069F" w:rsidRPr="000954C1">
        <w:rPr>
          <w:rFonts w:ascii="Arial" w:eastAsia="Cambria" w:hAnsi="Arial" w:cs="Arial"/>
        </w:rPr>
        <w:t>5</w:t>
      </w:r>
      <w:r w:rsidR="0012671D" w:rsidRPr="000954C1">
        <w:rPr>
          <w:rFonts w:ascii="Arial" w:eastAsia="Cambria" w:hAnsi="Arial" w:cs="Arial"/>
        </w:rPr>
        <w:t>.</w:t>
      </w:r>
    </w:p>
    <w:p w14:paraId="2E39667D" w14:textId="77777777" w:rsidR="00ED3ACA" w:rsidRPr="000954C1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45D80229" w14:textId="77777777" w:rsidR="00E65BA1" w:rsidRPr="000954C1" w:rsidRDefault="00E65BA1">
      <w:pPr>
        <w:spacing w:after="0" w:line="360" w:lineRule="auto"/>
        <w:jc w:val="both"/>
        <w:rPr>
          <w:rFonts w:ascii="Arial" w:eastAsia="Cambria" w:hAnsi="Arial" w:cs="Arial"/>
        </w:rPr>
      </w:pPr>
    </w:p>
    <w:p w14:paraId="2BF163A6" w14:textId="77777777" w:rsidR="005260C8" w:rsidRPr="000954C1" w:rsidRDefault="005260C8">
      <w:pPr>
        <w:spacing w:after="0" w:line="360" w:lineRule="auto"/>
        <w:jc w:val="both"/>
        <w:rPr>
          <w:rFonts w:ascii="Arial" w:eastAsia="Cambria" w:hAnsi="Arial" w:cs="Arial"/>
        </w:rPr>
      </w:pPr>
    </w:p>
    <w:p w14:paraId="66889ABD" w14:textId="611E3F39" w:rsidR="005260C8" w:rsidRPr="000954C1" w:rsidRDefault="007130E9">
      <w:pPr>
        <w:spacing w:after="0" w:line="360" w:lineRule="auto"/>
        <w:jc w:val="center"/>
        <w:rPr>
          <w:rFonts w:ascii="Arial" w:eastAsia="Cambria" w:hAnsi="Arial" w:cs="Arial"/>
          <w:b/>
        </w:rPr>
      </w:pPr>
      <w:r w:rsidRPr="000954C1">
        <w:rPr>
          <w:rFonts w:ascii="Arial" w:eastAsia="Cambria" w:hAnsi="Arial" w:cs="Arial"/>
          <w:b/>
        </w:rPr>
        <w:t>CLAIRTON ANTÔNIO CAUDURO</w:t>
      </w:r>
    </w:p>
    <w:p w14:paraId="6DE94899" w14:textId="404AFE2C" w:rsidR="00BE7EB1" w:rsidRDefault="003F7B2D">
      <w:pPr>
        <w:spacing w:after="0" w:line="360" w:lineRule="auto"/>
        <w:jc w:val="center"/>
        <w:rPr>
          <w:rFonts w:ascii="Arial" w:eastAsia="Cambria" w:hAnsi="Arial" w:cs="Arial"/>
        </w:rPr>
      </w:pPr>
      <w:r w:rsidRPr="000954C1">
        <w:rPr>
          <w:rFonts w:ascii="Arial" w:eastAsia="Cambria" w:hAnsi="Arial" w:cs="Arial"/>
        </w:rPr>
        <w:t>Vereador</w:t>
      </w:r>
      <w:r w:rsidR="008A52B4" w:rsidRPr="000954C1">
        <w:rPr>
          <w:rFonts w:ascii="Arial" w:eastAsia="Cambria" w:hAnsi="Arial" w:cs="Arial"/>
        </w:rPr>
        <w:t>/Relator</w:t>
      </w:r>
      <w:r w:rsidRPr="000954C1">
        <w:rPr>
          <w:rFonts w:ascii="Arial" w:eastAsia="Cambria" w:hAnsi="Arial" w:cs="Arial"/>
        </w:rPr>
        <w:t xml:space="preserve"> </w:t>
      </w:r>
    </w:p>
    <w:p w14:paraId="7A0B5E8B" w14:textId="77777777" w:rsidR="000954C1" w:rsidRDefault="000954C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2136F3F5" w14:textId="77777777" w:rsidR="000954C1" w:rsidRDefault="000954C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63A9C93B" w14:textId="6888BCE4" w:rsidR="00E65BA1" w:rsidRPr="000954C1" w:rsidRDefault="003F7B2D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954C1">
        <w:rPr>
          <w:rFonts w:ascii="Arial" w:eastAsia="Cambria" w:hAnsi="Arial" w:cs="Arial"/>
          <w:b/>
        </w:rPr>
        <w:lastRenderedPageBreak/>
        <w:t xml:space="preserve">IV - CONCLUSÃO </w:t>
      </w:r>
    </w:p>
    <w:p w14:paraId="0399D020" w14:textId="77777777" w:rsidR="00E65BA1" w:rsidRPr="000954C1" w:rsidRDefault="00E65BA1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7F8CEA4E" w14:textId="2038BD5A" w:rsidR="00ED3ACA" w:rsidRPr="000954C1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954C1">
        <w:rPr>
          <w:rFonts w:ascii="Arial" w:eastAsia="Cambria" w:hAnsi="Arial" w:cs="Arial"/>
        </w:rPr>
        <w:t xml:space="preserve">Os membros da Comissão de Justiça e Redação, conforme dispõe o inciso II do art. 39 do Regimento Interno, em reunião realizada no dia </w:t>
      </w:r>
      <w:r w:rsidR="000954C1" w:rsidRPr="000954C1">
        <w:rPr>
          <w:rFonts w:ascii="Arial" w:eastAsia="Cambria" w:hAnsi="Arial" w:cs="Arial"/>
        </w:rPr>
        <w:t>14</w:t>
      </w:r>
      <w:r w:rsidR="003649EC" w:rsidRPr="000954C1">
        <w:rPr>
          <w:rFonts w:ascii="Arial" w:eastAsia="Cambria" w:hAnsi="Arial" w:cs="Arial"/>
        </w:rPr>
        <w:t xml:space="preserve"> </w:t>
      </w:r>
      <w:r w:rsidR="00D831B0" w:rsidRPr="000954C1">
        <w:rPr>
          <w:rFonts w:ascii="Arial" w:eastAsia="Cambria" w:hAnsi="Arial" w:cs="Arial"/>
        </w:rPr>
        <w:t xml:space="preserve">de </w:t>
      </w:r>
      <w:r w:rsidR="000954C1" w:rsidRPr="000954C1">
        <w:rPr>
          <w:rFonts w:ascii="Arial" w:eastAsia="Cambria" w:hAnsi="Arial" w:cs="Arial"/>
        </w:rPr>
        <w:t>abril</w:t>
      </w:r>
      <w:r w:rsidR="0014069F" w:rsidRPr="000954C1">
        <w:rPr>
          <w:rFonts w:ascii="Arial" w:eastAsia="Cambria" w:hAnsi="Arial" w:cs="Arial"/>
        </w:rPr>
        <w:t xml:space="preserve"> 2025</w:t>
      </w:r>
      <w:r w:rsidRPr="000954C1">
        <w:rPr>
          <w:rFonts w:ascii="Arial" w:eastAsia="Cambria" w:hAnsi="Arial" w:cs="Arial"/>
        </w:rPr>
        <w:t xml:space="preserve">, </w:t>
      </w:r>
      <w:r w:rsidR="008A52B4" w:rsidRPr="000954C1">
        <w:rPr>
          <w:rFonts w:ascii="Arial" w:eastAsia="Cambria" w:hAnsi="Arial" w:cs="Arial"/>
        </w:rPr>
        <w:t xml:space="preserve">constatando </w:t>
      </w:r>
      <w:r w:rsidRPr="000954C1">
        <w:rPr>
          <w:rFonts w:ascii="Arial" w:eastAsia="Cambria" w:hAnsi="Arial" w:cs="Arial"/>
        </w:rPr>
        <w:t>não have</w:t>
      </w:r>
      <w:r w:rsidR="008A52B4" w:rsidRPr="000954C1">
        <w:rPr>
          <w:rFonts w:ascii="Arial" w:eastAsia="Cambria" w:hAnsi="Arial" w:cs="Arial"/>
        </w:rPr>
        <w:t>r</w:t>
      </w:r>
      <w:r w:rsidRPr="000954C1">
        <w:rPr>
          <w:rFonts w:ascii="Arial" w:eastAsia="Cambria" w:hAnsi="Arial" w:cs="Arial"/>
        </w:rPr>
        <w:t xml:space="preserve"> nenhum óbice constitucional, quanto à matéria e concomitantemente, observados os Princípios constitucionais da Legalidade, da Impessoalidade, da Publicidade e da Eficiência</w:t>
      </w:r>
      <w:r w:rsidR="008A52B4" w:rsidRPr="000954C1">
        <w:rPr>
          <w:rFonts w:ascii="Arial" w:eastAsia="Cambria" w:hAnsi="Arial" w:cs="Arial"/>
        </w:rPr>
        <w:t xml:space="preserve"> emite parecer favorável ao projeto em tela</w:t>
      </w:r>
      <w:r w:rsidRPr="000954C1">
        <w:rPr>
          <w:rFonts w:ascii="Arial" w:eastAsia="Cambria" w:hAnsi="Arial" w:cs="Arial"/>
        </w:rPr>
        <w:t xml:space="preserve">. </w:t>
      </w:r>
    </w:p>
    <w:p w14:paraId="1B37A99B" w14:textId="77777777" w:rsidR="003F7B2D" w:rsidRPr="000954C1" w:rsidRDefault="003F7B2D">
      <w:pPr>
        <w:spacing w:after="0" w:line="360" w:lineRule="auto"/>
        <w:jc w:val="both"/>
        <w:rPr>
          <w:rFonts w:ascii="Arial" w:eastAsia="Cambria" w:hAnsi="Arial" w:cs="Arial"/>
        </w:rPr>
      </w:pPr>
    </w:p>
    <w:p w14:paraId="58DC8A79" w14:textId="0BC4499C" w:rsidR="003F7B2D" w:rsidRPr="000954C1" w:rsidRDefault="00D837AE">
      <w:pPr>
        <w:spacing w:after="0" w:line="360" w:lineRule="auto"/>
        <w:jc w:val="both"/>
        <w:rPr>
          <w:rFonts w:ascii="Arial" w:eastAsia="Cambria" w:hAnsi="Arial" w:cs="Arial"/>
        </w:rPr>
      </w:pPr>
      <w:r w:rsidRPr="000954C1">
        <w:rPr>
          <w:rFonts w:ascii="Arial" w:eastAsia="Cambria" w:hAnsi="Arial" w:cs="Arial"/>
        </w:rPr>
        <w:t>Desta f</w:t>
      </w:r>
      <w:r w:rsidR="003F7B2D" w:rsidRPr="000954C1">
        <w:rPr>
          <w:rFonts w:ascii="Arial" w:eastAsia="Cambria" w:hAnsi="Arial" w:cs="Arial"/>
        </w:rPr>
        <w:t xml:space="preserve">orma, esta Comissão é por unanimidade e de acordo com o artigo 45 do Regimento interno, é pela adoção ao </w:t>
      </w:r>
      <w:r w:rsidR="003649EC" w:rsidRPr="000954C1">
        <w:rPr>
          <w:rFonts w:ascii="Arial" w:eastAsia="Cambria" w:hAnsi="Arial" w:cs="Arial"/>
        </w:rPr>
        <w:t xml:space="preserve">Projeto de lei </w:t>
      </w:r>
      <w:r w:rsidR="000954C1" w:rsidRPr="000954C1">
        <w:rPr>
          <w:rFonts w:ascii="Arial" w:eastAsia="Cambria" w:hAnsi="Arial" w:cs="Arial"/>
        </w:rPr>
        <w:t>5</w:t>
      </w:r>
      <w:r w:rsidR="00BD4F52">
        <w:rPr>
          <w:rFonts w:ascii="Arial" w:eastAsia="Cambria" w:hAnsi="Arial" w:cs="Arial"/>
        </w:rPr>
        <w:t>3</w:t>
      </w:r>
      <w:r w:rsidR="008A52B4" w:rsidRPr="000954C1">
        <w:rPr>
          <w:rFonts w:ascii="Arial" w:eastAsia="Cambria" w:hAnsi="Arial" w:cs="Arial"/>
        </w:rPr>
        <w:t xml:space="preserve">.2025 do Poder </w:t>
      </w:r>
      <w:r w:rsidR="00ED3ACA" w:rsidRPr="000954C1">
        <w:rPr>
          <w:rFonts w:ascii="Arial" w:eastAsia="Cambria" w:hAnsi="Arial" w:cs="Arial"/>
        </w:rPr>
        <w:t>Executivo</w:t>
      </w:r>
      <w:r w:rsidR="008A52B4" w:rsidRPr="000954C1">
        <w:rPr>
          <w:rFonts w:ascii="Arial" w:eastAsia="Cambria" w:hAnsi="Arial" w:cs="Arial"/>
        </w:rPr>
        <w:t xml:space="preserve"> Municipal</w:t>
      </w:r>
      <w:r w:rsidR="003F7B2D" w:rsidRPr="000954C1">
        <w:rPr>
          <w:rFonts w:ascii="Arial" w:eastAsia="Cambria" w:hAnsi="Arial" w:cs="Arial"/>
        </w:rPr>
        <w:t>, solicitando da Mesa o encaminhamento ao Plenário para discussão e votação.</w:t>
      </w:r>
    </w:p>
    <w:p w14:paraId="226607B7" w14:textId="77777777" w:rsidR="0063737C" w:rsidRPr="000954C1" w:rsidRDefault="006373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3F42C70E" w14:textId="77777777" w:rsidR="0063737C" w:rsidRPr="000954C1" w:rsidRDefault="006373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0216F6AE" w14:textId="57A18FA1" w:rsidR="005260C8" w:rsidRDefault="003F7B2D">
      <w:pPr>
        <w:spacing w:after="0" w:line="360" w:lineRule="auto"/>
        <w:jc w:val="right"/>
        <w:rPr>
          <w:rFonts w:ascii="Arial" w:eastAsia="Cambria" w:hAnsi="Arial" w:cs="Arial"/>
        </w:rPr>
      </w:pPr>
      <w:r w:rsidRPr="000954C1">
        <w:rPr>
          <w:rFonts w:ascii="Arial" w:eastAsia="Cambria" w:hAnsi="Arial" w:cs="Arial"/>
        </w:rPr>
        <w:t>Sala das Comissões,</w:t>
      </w:r>
      <w:r w:rsidR="000954C1" w:rsidRPr="000954C1">
        <w:rPr>
          <w:rFonts w:ascii="Arial" w:eastAsia="Cambria" w:hAnsi="Arial" w:cs="Arial"/>
        </w:rPr>
        <w:t xml:space="preserve"> 14</w:t>
      </w:r>
      <w:r w:rsidR="00B65BE6" w:rsidRPr="000954C1">
        <w:rPr>
          <w:rFonts w:ascii="Arial" w:eastAsia="Cambria" w:hAnsi="Arial" w:cs="Arial"/>
        </w:rPr>
        <w:t xml:space="preserve"> </w:t>
      </w:r>
      <w:r w:rsidR="00D831B0" w:rsidRPr="000954C1">
        <w:rPr>
          <w:rFonts w:ascii="Arial" w:eastAsia="Cambria" w:hAnsi="Arial" w:cs="Arial"/>
        </w:rPr>
        <w:t xml:space="preserve">de </w:t>
      </w:r>
      <w:r w:rsidR="000954C1" w:rsidRPr="000954C1">
        <w:rPr>
          <w:rFonts w:ascii="Arial" w:eastAsia="Cambria" w:hAnsi="Arial" w:cs="Arial"/>
        </w:rPr>
        <w:t>abril</w:t>
      </w:r>
      <w:r w:rsidR="00D831B0" w:rsidRPr="000954C1">
        <w:rPr>
          <w:rFonts w:ascii="Arial" w:eastAsia="Cambria" w:hAnsi="Arial" w:cs="Arial"/>
        </w:rPr>
        <w:t xml:space="preserve"> de 202</w:t>
      </w:r>
      <w:r w:rsidR="00E65BA1" w:rsidRPr="000954C1">
        <w:rPr>
          <w:rFonts w:ascii="Arial" w:eastAsia="Cambria" w:hAnsi="Arial" w:cs="Arial"/>
        </w:rPr>
        <w:t>5</w:t>
      </w:r>
      <w:r w:rsidR="00D831B0" w:rsidRPr="000954C1">
        <w:rPr>
          <w:rFonts w:ascii="Arial" w:eastAsia="Cambria" w:hAnsi="Arial" w:cs="Arial"/>
        </w:rPr>
        <w:t>.</w:t>
      </w:r>
    </w:p>
    <w:p w14:paraId="04489DF2" w14:textId="77777777" w:rsidR="00BD4F52" w:rsidRPr="000954C1" w:rsidRDefault="00BD4F52">
      <w:pPr>
        <w:spacing w:after="0" w:line="360" w:lineRule="auto"/>
        <w:jc w:val="right"/>
        <w:rPr>
          <w:rFonts w:ascii="Arial" w:eastAsia="Cambria" w:hAnsi="Arial" w:cs="Arial"/>
        </w:rPr>
      </w:pPr>
    </w:p>
    <w:p w14:paraId="6BFAFC33" w14:textId="77777777" w:rsidR="0014069F" w:rsidRPr="000954C1" w:rsidRDefault="0014069F">
      <w:pPr>
        <w:spacing w:after="0" w:line="360" w:lineRule="auto"/>
        <w:jc w:val="right"/>
        <w:rPr>
          <w:rFonts w:ascii="Arial" w:eastAsia="Cambria" w:hAnsi="Arial" w:cs="Arial"/>
        </w:rPr>
      </w:pPr>
    </w:p>
    <w:p w14:paraId="4A1E0922" w14:textId="77777777" w:rsidR="003F7B2D" w:rsidRPr="000954C1" w:rsidRDefault="003F7B2D">
      <w:pPr>
        <w:spacing w:after="0" w:line="360" w:lineRule="auto"/>
        <w:jc w:val="right"/>
        <w:rPr>
          <w:rFonts w:ascii="Arial" w:eastAsia="Cambria" w:hAnsi="Arial" w:cs="Arial"/>
        </w:rPr>
      </w:pPr>
    </w:p>
    <w:p w14:paraId="1FB91A6E" w14:textId="77777777" w:rsidR="003F7B2D" w:rsidRPr="000954C1" w:rsidRDefault="003F7B2D">
      <w:pPr>
        <w:spacing w:after="0" w:line="360" w:lineRule="auto"/>
        <w:jc w:val="right"/>
        <w:rPr>
          <w:rFonts w:ascii="Arial" w:eastAsia="Cambria" w:hAnsi="Arial" w:cs="Arial"/>
        </w:rPr>
      </w:pPr>
    </w:p>
    <w:p w14:paraId="4602286F" w14:textId="77777777" w:rsidR="005260C8" w:rsidRPr="000954C1" w:rsidRDefault="005260C8">
      <w:pPr>
        <w:spacing w:after="0" w:line="360" w:lineRule="auto"/>
        <w:jc w:val="right"/>
        <w:rPr>
          <w:rFonts w:ascii="Arial" w:eastAsia="Cambria" w:hAnsi="Arial" w:cs="Arial"/>
        </w:rPr>
      </w:pPr>
    </w:p>
    <w:p w14:paraId="5BD5FF25" w14:textId="255FD367" w:rsidR="005260C8" w:rsidRPr="000954C1" w:rsidRDefault="003F7B2D">
      <w:pPr>
        <w:spacing w:after="0" w:line="360" w:lineRule="auto"/>
        <w:rPr>
          <w:rFonts w:ascii="Arial" w:eastAsia="Cambria" w:hAnsi="Arial" w:cs="Arial"/>
        </w:rPr>
      </w:pPr>
      <w:r w:rsidRPr="000954C1">
        <w:rPr>
          <w:rFonts w:ascii="Arial" w:eastAsia="Cambria" w:hAnsi="Arial" w:cs="Arial"/>
          <w:b/>
        </w:rPr>
        <w:t xml:space="preserve">CLÁUDIO ALAIN GUTERRES DO CARMO          </w:t>
      </w:r>
      <w:r w:rsidR="008A52B4" w:rsidRPr="000954C1">
        <w:rPr>
          <w:rFonts w:ascii="Arial" w:eastAsia="Cambria" w:hAnsi="Arial" w:cs="Arial"/>
          <w:b/>
        </w:rPr>
        <w:t>CLAIRTON ANTÔ</w:t>
      </w:r>
      <w:r w:rsidRPr="000954C1">
        <w:rPr>
          <w:rFonts w:ascii="Arial" w:eastAsia="Cambria" w:hAnsi="Arial" w:cs="Arial"/>
          <w:b/>
        </w:rPr>
        <w:t>NIO CAUDURO</w:t>
      </w:r>
      <w:r w:rsidRPr="000954C1">
        <w:rPr>
          <w:rFonts w:ascii="Arial" w:eastAsia="Cambria" w:hAnsi="Arial" w:cs="Arial"/>
        </w:rPr>
        <w:t xml:space="preserve">                 </w:t>
      </w:r>
      <w:r w:rsidR="008A52B4" w:rsidRPr="000954C1">
        <w:rPr>
          <w:rFonts w:ascii="Arial" w:eastAsia="Cambria" w:hAnsi="Arial" w:cs="Arial"/>
        </w:rPr>
        <w:t xml:space="preserve">   </w:t>
      </w:r>
      <w:r w:rsidRPr="000954C1">
        <w:rPr>
          <w:rFonts w:ascii="Arial" w:eastAsia="Cambria" w:hAnsi="Arial" w:cs="Arial"/>
        </w:rPr>
        <w:t>Presidente.                                                                                 Relator.</w:t>
      </w:r>
    </w:p>
    <w:p w14:paraId="39B83CA3" w14:textId="77777777" w:rsidR="0014069F" w:rsidRPr="000954C1" w:rsidRDefault="0014069F">
      <w:pPr>
        <w:spacing w:after="0" w:line="360" w:lineRule="auto"/>
        <w:rPr>
          <w:rFonts w:ascii="Arial" w:eastAsia="Cambria" w:hAnsi="Arial" w:cs="Arial"/>
        </w:rPr>
      </w:pPr>
    </w:p>
    <w:p w14:paraId="3BAA1099" w14:textId="77777777" w:rsidR="005260C8" w:rsidRPr="000954C1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064B957A" w14:textId="77777777" w:rsidR="005260C8" w:rsidRPr="000954C1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1CB21F45" w14:textId="6168430A" w:rsidR="005260C8" w:rsidRPr="000954C1" w:rsidRDefault="003F7B2D">
      <w:pPr>
        <w:spacing w:after="0" w:line="360" w:lineRule="auto"/>
        <w:jc w:val="center"/>
        <w:rPr>
          <w:rFonts w:ascii="Arial" w:eastAsia="Cambria" w:hAnsi="Arial" w:cs="Arial"/>
        </w:rPr>
      </w:pPr>
      <w:r w:rsidRPr="000954C1">
        <w:rPr>
          <w:rFonts w:ascii="Arial" w:eastAsia="Cambria" w:hAnsi="Arial" w:cs="Arial"/>
          <w:b/>
        </w:rPr>
        <w:t>MICHELI ALVES DE LIMA</w:t>
      </w:r>
    </w:p>
    <w:p w14:paraId="78666B83" w14:textId="021E20CA" w:rsidR="005260C8" w:rsidRPr="000D5E34" w:rsidRDefault="003F7B2D">
      <w:pPr>
        <w:spacing w:after="0" w:line="360" w:lineRule="auto"/>
        <w:jc w:val="center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Secretári</w:t>
      </w:r>
      <w:r>
        <w:rPr>
          <w:rFonts w:ascii="Arial" w:eastAsia="Cambria" w:hAnsi="Arial" w:cs="Arial"/>
        </w:rPr>
        <w:t>a</w:t>
      </w:r>
      <w:r w:rsidRPr="000D5E34">
        <w:rPr>
          <w:rFonts w:ascii="Arial" w:eastAsia="Cambria" w:hAnsi="Arial" w:cs="Arial"/>
        </w:rPr>
        <w:t xml:space="preserve"> </w:t>
      </w:r>
      <w:bookmarkStart w:id="1" w:name="_GoBack"/>
      <w:bookmarkEnd w:id="1"/>
    </w:p>
    <w:sectPr w:rsidR="005260C8" w:rsidRPr="000D5E34" w:rsidSect="004C336C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0C8"/>
    <w:rsid w:val="00030597"/>
    <w:rsid w:val="000954C1"/>
    <w:rsid w:val="000D2B46"/>
    <w:rsid w:val="000D5E34"/>
    <w:rsid w:val="000E4658"/>
    <w:rsid w:val="000E5B77"/>
    <w:rsid w:val="000E70B8"/>
    <w:rsid w:val="0012671D"/>
    <w:rsid w:val="0014069F"/>
    <w:rsid w:val="001418EE"/>
    <w:rsid w:val="001570B3"/>
    <w:rsid w:val="00164870"/>
    <w:rsid w:val="001A28A1"/>
    <w:rsid w:val="0023321D"/>
    <w:rsid w:val="002A0095"/>
    <w:rsid w:val="0030259F"/>
    <w:rsid w:val="003531AA"/>
    <w:rsid w:val="00357521"/>
    <w:rsid w:val="00362866"/>
    <w:rsid w:val="003649EC"/>
    <w:rsid w:val="003940A8"/>
    <w:rsid w:val="003A7B32"/>
    <w:rsid w:val="003D2C16"/>
    <w:rsid w:val="003F7B2D"/>
    <w:rsid w:val="00407D9C"/>
    <w:rsid w:val="004542FA"/>
    <w:rsid w:val="004612D4"/>
    <w:rsid w:val="00491B53"/>
    <w:rsid w:val="004C336C"/>
    <w:rsid w:val="004C3D1C"/>
    <w:rsid w:val="004D1541"/>
    <w:rsid w:val="004F1C2B"/>
    <w:rsid w:val="005246EF"/>
    <w:rsid w:val="005260C8"/>
    <w:rsid w:val="005411CF"/>
    <w:rsid w:val="00542A70"/>
    <w:rsid w:val="00595745"/>
    <w:rsid w:val="005D4FF9"/>
    <w:rsid w:val="00634FF4"/>
    <w:rsid w:val="0063737C"/>
    <w:rsid w:val="006659AF"/>
    <w:rsid w:val="006919BB"/>
    <w:rsid w:val="006A7E44"/>
    <w:rsid w:val="006C3DBE"/>
    <w:rsid w:val="006C67B2"/>
    <w:rsid w:val="006E4BCC"/>
    <w:rsid w:val="00704FDF"/>
    <w:rsid w:val="00707852"/>
    <w:rsid w:val="007130E9"/>
    <w:rsid w:val="00767EE3"/>
    <w:rsid w:val="0079556A"/>
    <w:rsid w:val="007B5418"/>
    <w:rsid w:val="007D005F"/>
    <w:rsid w:val="007F4A27"/>
    <w:rsid w:val="0080647C"/>
    <w:rsid w:val="00816616"/>
    <w:rsid w:val="00821E8A"/>
    <w:rsid w:val="00823BD8"/>
    <w:rsid w:val="008350DF"/>
    <w:rsid w:val="008778E0"/>
    <w:rsid w:val="008833CF"/>
    <w:rsid w:val="008902EE"/>
    <w:rsid w:val="008A52B4"/>
    <w:rsid w:val="008A6C6F"/>
    <w:rsid w:val="008E28F0"/>
    <w:rsid w:val="00922EAD"/>
    <w:rsid w:val="00986BF4"/>
    <w:rsid w:val="0099623C"/>
    <w:rsid w:val="009E76B1"/>
    <w:rsid w:val="009F3427"/>
    <w:rsid w:val="00A34CE0"/>
    <w:rsid w:val="00A425E4"/>
    <w:rsid w:val="00A4761E"/>
    <w:rsid w:val="00A54EA4"/>
    <w:rsid w:val="00AB44D4"/>
    <w:rsid w:val="00AD10F3"/>
    <w:rsid w:val="00AE3C31"/>
    <w:rsid w:val="00B002C8"/>
    <w:rsid w:val="00B03400"/>
    <w:rsid w:val="00B153C6"/>
    <w:rsid w:val="00B20780"/>
    <w:rsid w:val="00B65BE6"/>
    <w:rsid w:val="00B730F0"/>
    <w:rsid w:val="00B77D91"/>
    <w:rsid w:val="00BA3579"/>
    <w:rsid w:val="00BD0167"/>
    <w:rsid w:val="00BD4F52"/>
    <w:rsid w:val="00BD6F0D"/>
    <w:rsid w:val="00BE660F"/>
    <w:rsid w:val="00BE7EB1"/>
    <w:rsid w:val="00C00F8D"/>
    <w:rsid w:val="00C1539A"/>
    <w:rsid w:val="00C347B7"/>
    <w:rsid w:val="00C54BA6"/>
    <w:rsid w:val="00C710FB"/>
    <w:rsid w:val="00CD1302"/>
    <w:rsid w:val="00CE0BE4"/>
    <w:rsid w:val="00D00766"/>
    <w:rsid w:val="00D25840"/>
    <w:rsid w:val="00D401DB"/>
    <w:rsid w:val="00D831B0"/>
    <w:rsid w:val="00D837AE"/>
    <w:rsid w:val="00D944AD"/>
    <w:rsid w:val="00DF2FB5"/>
    <w:rsid w:val="00E21762"/>
    <w:rsid w:val="00E52E90"/>
    <w:rsid w:val="00E63540"/>
    <w:rsid w:val="00E643D7"/>
    <w:rsid w:val="00E65BA1"/>
    <w:rsid w:val="00E73D9B"/>
    <w:rsid w:val="00E84B16"/>
    <w:rsid w:val="00E91D13"/>
    <w:rsid w:val="00EB1B5A"/>
    <w:rsid w:val="00EB761F"/>
    <w:rsid w:val="00ED3ACA"/>
    <w:rsid w:val="00F31954"/>
    <w:rsid w:val="00F552E3"/>
    <w:rsid w:val="00F62B2A"/>
    <w:rsid w:val="00FD6DB2"/>
    <w:rsid w:val="00FE7902"/>
    <w:rsid w:val="00FF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0076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40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069F"/>
    <w:rPr>
      <w:rFonts w:ascii="Tahoma" w:hAnsi="Tahoma" w:cs="Tahoma"/>
      <w:sz w:val="16"/>
      <w:szCs w:val="16"/>
    </w:rPr>
  </w:style>
  <w:style w:type="character" w:customStyle="1" w:styleId="normaltextrun">
    <w:name w:val="normaltextrun"/>
    <w:rsid w:val="004612D4"/>
  </w:style>
  <w:style w:type="character" w:customStyle="1" w:styleId="eop">
    <w:name w:val="eop"/>
    <w:rsid w:val="004612D4"/>
  </w:style>
  <w:style w:type="paragraph" w:styleId="NormalWeb">
    <w:name w:val="Normal (Web)"/>
    <w:basedOn w:val="Normal"/>
    <w:uiPriority w:val="99"/>
    <w:unhideWhenUsed/>
    <w:rsid w:val="00461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0076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40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069F"/>
    <w:rPr>
      <w:rFonts w:ascii="Tahoma" w:hAnsi="Tahoma" w:cs="Tahoma"/>
      <w:sz w:val="16"/>
      <w:szCs w:val="16"/>
    </w:rPr>
  </w:style>
  <w:style w:type="character" w:customStyle="1" w:styleId="normaltextrun">
    <w:name w:val="normaltextrun"/>
    <w:rsid w:val="004612D4"/>
  </w:style>
  <w:style w:type="character" w:customStyle="1" w:styleId="eop">
    <w:name w:val="eop"/>
    <w:rsid w:val="004612D4"/>
  </w:style>
  <w:style w:type="paragraph" w:styleId="NormalWeb">
    <w:name w:val="Normal (Web)"/>
    <w:basedOn w:val="Normal"/>
    <w:uiPriority w:val="99"/>
    <w:unhideWhenUsed/>
    <w:rsid w:val="00461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8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503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PC-Tanal</dc:creator>
  <cp:lastModifiedBy>PC-Tanau</cp:lastModifiedBy>
  <cp:revision>15</cp:revision>
  <cp:lastPrinted>2025-03-20T18:41:00Z</cp:lastPrinted>
  <dcterms:created xsi:type="dcterms:W3CDTF">2025-03-13T17:18:00Z</dcterms:created>
  <dcterms:modified xsi:type="dcterms:W3CDTF">2025-04-10T17:35:00Z</dcterms:modified>
</cp:coreProperties>
</file>