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007EA1">
        <w:rPr>
          <w:rFonts w:ascii="Arial" w:hAnsi="Arial" w:cs="Arial"/>
          <w:b/>
          <w:lang w:val="pt-PT"/>
        </w:rPr>
        <w:t>55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7B3603" w:rsidRDefault="007B3603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F742FF" w:rsidRPr="008A463F" w:rsidRDefault="009B041A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F742F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679450</wp:posOffset>
                </wp:positionH>
                <wp:positionV relativeFrom="paragraph">
                  <wp:posOffset>97382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7.6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DsGPMY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7B3603" w:rsidRPr="000A2F56" w:rsidRDefault="0063090E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B92210">
        <w:rPr>
          <w:rFonts w:ascii="Arial" w:hAnsi="Arial" w:cs="Arial"/>
          <w:bCs/>
          <w:i/>
          <w:iCs/>
        </w:rPr>
        <w:t>“</w:t>
      </w:r>
      <w:r w:rsidR="00462C01" w:rsidRPr="00462C01">
        <w:rPr>
          <w:rFonts w:ascii="Arial" w:hAnsi="Arial" w:cs="Arial"/>
          <w:i/>
        </w:rPr>
        <w:t>Estabelece a obrigatoriedade de afixação de placas informativas em imóveis dos quais a Administração Pública é locatária e dá outras providências, no município de Socorro/SP.</w:t>
      </w:r>
      <w:r w:rsidR="00A271C9" w:rsidRPr="00B92210">
        <w:rPr>
          <w:rFonts w:ascii="Arial" w:hAnsi="Arial" w:cs="Arial"/>
          <w:bCs/>
          <w:i/>
          <w:iCs/>
        </w:rPr>
        <w:t>”</w:t>
      </w:r>
      <w:r w:rsidR="006416E3" w:rsidRPr="00B92210">
        <w:rPr>
          <w:rFonts w:ascii="Arial" w:hAnsi="Arial" w:cs="Arial"/>
          <w:bCs/>
          <w:i/>
          <w:iCs/>
        </w:rPr>
        <w:cr/>
      </w:r>
      <w:r w:rsidRPr="00B92210">
        <w:rPr>
          <w:rFonts w:ascii="Arial" w:hAnsi="Arial" w:cs="Arial"/>
          <w:b/>
          <w:bCs/>
          <w:i/>
          <w:iCs/>
        </w:rPr>
        <w:t xml:space="preserve">       </w:t>
      </w:r>
      <w:r w:rsidR="00F92EB3" w:rsidRPr="00B92210">
        <w:rPr>
          <w:rFonts w:ascii="Arial" w:hAnsi="Arial" w:cs="Arial"/>
          <w:bCs/>
          <w:i/>
          <w:iCs/>
        </w:rPr>
        <w:t xml:space="preserve"> </w:t>
      </w:r>
    </w:p>
    <w:p w:rsidR="000A2F56" w:rsidRPr="000A2F56" w:rsidRDefault="00702402" w:rsidP="000A2F56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F742FF">
        <w:rPr>
          <w:rFonts w:ascii="Arial" w:hAnsi="Arial" w:cs="Arial"/>
          <w:b/>
          <w:color w:val="000000"/>
        </w:rPr>
        <w:t xml:space="preserve"> </w:t>
      </w:r>
      <w:r w:rsidR="00462C01" w:rsidRPr="00462C01">
        <w:rPr>
          <w:rFonts w:ascii="Arial" w:hAnsi="Arial" w:cs="Arial"/>
          <w:b/>
          <w:color w:val="000000"/>
        </w:rPr>
        <w:t>Airton Benedito Domingues de Souza - MDB</w:t>
      </w:r>
    </w:p>
    <w:bookmarkEnd w:id="1"/>
    <w:p w:rsidR="009B041A" w:rsidRDefault="009B041A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7B3603" w:rsidRDefault="007B3603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462C01" w:rsidRPr="00462C01" w:rsidRDefault="00E6378A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462C01" w:rsidRPr="00462C01">
        <w:rPr>
          <w:rFonts w:ascii="Arial" w:hAnsi="Arial"/>
          <w:bCs/>
          <w:iCs/>
          <w:lang w:bidi="pt-PT"/>
        </w:rPr>
        <w:t>Ficam os órgãos e entidades da Administração Pública Direta e Indireta do Município de Socorro obrigados a afixar, em local de fácil acesso e visualização, placa informativa nos imóveis dos quais são locatários.</w:t>
      </w:r>
    </w:p>
    <w:p w:rsidR="00462C01" w:rsidRPr="00462C01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62C01">
        <w:rPr>
          <w:rFonts w:ascii="Arial" w:hAnsi="Arial"/>
          <w:bCs/>
          <w:iCs/>
          <w:lang w:bidi="pt-PT"/>
        </w:rPr>
        <w:t>§ 1º A placa informativa deve conter as seguintes informações:</w:t>
      </w:r>
    </w:p>
    <w:p w:rsidR="00462C01" w:rsidRPr="00462C01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62C01">
        <w:rPr>
          <w:rFonts w:ascii="Arial" w:hAnsi="Arial"/>
          <w:bCs/>
          <w:iCs/>
          <w:lang w:bidi="pt-PT"/>
        </w:rPr>
        <w:t xml:space="preserve">I - </w:t>
      </w:r>
      <w:proofErr w:type="gramStart"/>
      <w:r w:rsidRPr="00462C01">
        <w:rPr>
          <w:rFonts w:ascii="Arial" w:hAnsi="Arial"/>
          <w:bCs/>
          <w:iCs/>
          <w:lang w:bidi="pt-PT"/>
        </w:rPr>
        <w:t>data</w:t>
      </w:r>
      <w:proofErr w:type="gramEnd"/>
      <w:r w:rsidRPr="00462C01">
        <w:rPr>
          <w:rFonts w:ascii="Arial" w:hAnsi="Arial"/>
          <w:bCs/>
          <w:iCs/>
          <w:lang w:bidi="pt-PT"/>
        </w:rPr>
        <w:t xml:space="preserve"> da locação;</w:t>
      </w:r>
    </w:p>
    <w:p w:rsidR="00462C01" w:rsidRPr="00462C01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62C01">
        <w:rPr>
          <w:rFonts w:ascii="Arial" w:hAnsi="Arial"/>
          <w:bCs/>
          <w:iCs/>
          <w:lang w:bidi="pt-PT"/>
        </w:rPr>
        <w:t xml:space="preserve">II - </w:t>
      </w:r>
      <w:proofErr w:type="gramStart"/>
      <w:r w:rsidRPr="00462C01">
        <w:rPr>
          <w:rFonts w:ascii="Arial" w:hAnsi="Arial"/>
          <w:bCs/>
          <w:iCs/>
          <w:lang w:bidi="pt-PT"/>
        </w:rPr>
        <w:t>valor</w:t>
      </w:r>
      <w:proofErr w:type="gramEnd"/>
      <w:r w:rsidRPr="00462C01">
        <w:rPr>
          <w:rFonts w:ascii="Arial" w:hAnsi="Arial"/>
          <w:bCs/>
          <w:iCs/>
          <w:lang w:bidi="pt-PT"/>
        </w:rPr>
        <w:t xml:space="preserve"> da locação;</w:t>
      </w:r>
    </w:p>
    <w:p w:rsidR="007D5DBA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62C01">
        <w:rPr>
          <w:rFonts w:ascii="Arial" w:hAnsi="Arial"/>
          <w:bCs/>
          <w:iCs/>
          <w:lang w:bidi="pt-PT"/>
        </w:rPr>
        <w:t>III - tempo de duração e objeto do contrato de locação.</w:t>
      </w:r>
    </w:p>
    <w:p w:rsidR="00462C01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62C01">
        <w:rPr>
          <w:rFonts w:ascii="Arial" w:hAnsi="Arial"/>
          <w:bCs/>
          <w:iCs/>
          <w:lang w:bidi="pt-PT"/>
        </w:rPr>
        <w:t>§ 2º A obrigatoriedade de que trata o “caput” deste artigo restringe-se à entidade ou ao órgão locatário do imóvel.</w:t>
      </w:r>
    </w:p>
    <w:p w:rsidR="00462C01" w:rsidRPr="00462C01" w:rsidRDefault="00462C01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7D5DBA" w:rsidRPr="007D5DBA" w:rsidRDefault="00E6378A" w:rsidP="00462C0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462C01" w:rsidRPr="00462C01">
        <w:rPr>
          <w:rFonts w:ascii="Arial" w:hAnsi="Arial"/>
          <w:bCs/>
          <w:iCs/>
          <w:lang w:bidi="pt-PT"/>
        </w:rPr>
        <w:t>Esta Lei entra em vigor na data de sua publicação</w:t>
      </w:r>
      <w:r w:rsidR="00462C01">
        <w:rPr>
          <w:rFonts w:ascii="Arial" w:hAnsi="Arial"/>
          <w:bCs/>
          <w:iCs/>
          <w:lang w:bidi="pt-PT"/>
        </w:rPr>
        <w:t xml:space="preserve">. </w:t>
      </w:r>
    </w:p>
    <w:p w:rsidR="00F33DA7" w:rsidRDefault="00F33DA7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9776EA">
        <w:rPr>
          <w:rFonts w:ascii="Arial" w:hAnsi="Arial" w:cs="Arial"/>
        </w:rPr>
        <w:t>1</w:t>
      </w:r>
      <w:r w:rsidR="007D5DBA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7D5DBA">
        <w:rPr>
          <w:rFonts w:ascii="Arial" w:hAnsi="Arial" w:cs="Arial"/>
        </w:rPr>
        <w:t xml:space="preserve">junho </w:t>
      </w:r>
      <w:r w:rsidR="002C209F">
        <w:rPr>
          <w:rFonts w:ascii="Arial" w:hAnsi="Arial" w:cs="Arial"/>
        </w:rPr>
        <w:t>de 202</w:t>
      </w:r>
      <w:r w:rsidR="00B9399A">
        <w:rPr>
          <w:rFonts w:ascii="Arial" w:hAnsi="Arial" w:cs="Arial"/>
        </w:rPr>
        <w:t>4</w:t>
      </w:r>
    </w:p>
    <w:p w:rsidR="00F742C0" w:rsidRPr="008A463F" w:rsidRDefault="004C5876" w:rsidP="005E44F2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115D5" w:rsidRDefault="00F115D5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F742FF" w:rsidRDefault="00F742FF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 w:rsidP="00462C01">
      <w:pPr>
        <w:ind w:left="567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7D5DBA" w:rsidRDefault="007D5DBA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462C01" w:rsidRDefault="00462C01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7EA1"/>
    <w:rsid w:val="00010DFA"/>
    <w:rsid w:val="00020507"/>
    <w:rsid w:val="00023F48"/>
    <w:rsid w:val="000321A1"/>
    <w:rsid w:val="00055D61"/>
    <w:rsid w:val="000778B4"/>
    <w:rsid w:val="000814A0"/>
    <w:rsid w:val="00084E11"/>
    <w:rsid w:val="000A017A"/>
    <w:rsid w:val="000A2F56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2C01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E44F2"/>
    <w:rsid w:val="005E66DE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9372B"/>
    <w:rsid w:val="007A0C97"/>
    <w:rsid w:val="007B3603"/>
    <w:rsid w:val="007D5DBA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776EA"/>
    <w:rsid w:val="009A1767"/>
    <w:rsid w:val="009A2FE5"/>
    <w:rsid w:val="009A6643"/>
    <w:rsid w:val="009B041A"/>
    <w:rsid w:val="009B12CD"/>
    <w:rsid w:val="009C55DD"/>
    <w:rsid w:val="00A22467"/>
    <w:rsid w:val="00A271C9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2210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742FF"/>
    <w:rsid w:val="00F85292"/>
    <w:rsid w:val="00F92EB3"/>
    <w:rsid w:val="00F939C3"/>
    <w:rsid w:val="00FA12D6"/>
    <w:rsid w:val="00FB0C80"/>
    <w:rsid w:val="00FB3F2C"/>
    <w:rsid w:val="00FB42B3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F363F-CB40-4A89-97A2-8172584D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29</cp:revision>
  <cp:lastPrinted>2021-02-18T15:49:00Z</cp:lastPrinted>
  <dcterms:created xsi:type="dcterms:W3CDTF">2024-02-27T14:18:00Z</dcterms:created>
  <dcterms:modified xsi:type="dcterms:W3CDTF">2024-06-17T18:30:00Z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