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421</w:t>
      </w:r>
    </w:p>
    <w:p w:rsidR="004B38D6" w:rsidRPr="002F2B69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580" w:type="dxa"/>
        <w:tblInd w:w="3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80"/>
      </w:tblGrid>
      <w:tr w:rsidR="004B38D6" w:rsidTr="009212EC">
        <w:tblPrEx>
          <w:tblCellMar>
            <w:top w:w="0" w:type="dxa"/>
            <w:bottom w:w="0" w:type="dxa"/>
          </w:tblCellMar>
        </w:tblPrEx>
        <w:trPr>
          <w:trHeight w:val="1440"/>
        </w:trPr>
        <w:tc>
          <w:tcPr>
            <w:tcW w:w="5580" w:type="dxa"/>
          </w:tcPr>
          <w:p w:rsidR="004B38D6" w:rsidRPr="00EE6FAF" w:rsidRDefault="004B38D6" w:rsidP="009212EC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Dispõe sobre inscrição de funcionários e operários Municipais no Instituto dos Servidores do Estado de Minas Gerais.</w:t>
            </w:r>
          </w:p>
        </w:tc>
      </w:tr>
    </w:tbl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O Povo do Município de Bicas por seus representantes decretou, e eu, em meu nome, sanciono a seguinte lei: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 xml:space="preserve">Desde que tenham menos de 50(cinquenta) anos de idade, são complemente inscrito, nos termos da legislação Vigente, como contribuinte do </w:t>
      </w:r>
      <w:proofErr w:type="spellStart"/>
      <w:proofErr w:type="gramStart"/>
      <w:r>
        <w:rPr>
          <w:sz w:val="28"/>
          <w:szCs w:val="28"/>
        </w:rPr>
        <w:t>I.P.A.S.E.M.</w:t>
      </w:r>
      <w:proofErr w:type="spellEnd"/>
      <w:proofErr w:type="gramEnd"/>
      <w:r>
        <w:rPr>
          <w:sz w:val="28"/>
          <w:szCs w:val="28"/>
        </w:rPr>
        <w:t>G, de acordo com a constituição do Estado, com o art.3° da Lei Estadual n° 1195, de 03/12/54, e com o item, XV do art. 1° da lei Estadual n° 1587 de 15/1/57, os funcionários e extranumerários bem como os assalariadas, e operários permanente que exerçam função Pública Civil, pertencentes ao quadro Geral dos Servidores do Município.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1°- </w:t>
      </w:r>
      <w:r>
        <w:rPr>
          <w:sz w:val="28"/>
          <w:szCs w:val="28"/>
        </w:rPr>
        <w:t>Além da contribuição obrigatória os servidores pagarão a taxa de assistência, nos termos da Legislação Estadual.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2°- </w:t>
      </w:r>
      <w:r>
        <w:rPr>
          <w:sz w:val="28"/>
          <w:szCs w:val="28"/>
        </w:rPr>
        <w:t>Estão excluídos da inscrição a que se refere este artigo os servidores já aposentados, não inscritos anteriormente.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3°- </w:t>
      </w:r>
      <w:r>
        <w:rPr>
          <w:sz w:val="28"/>
          <w:szCs w:val="28"/>
        </w:rPr>
        <w:t>Por ocasião do primeiro do primeiro desconto e obrigatório efetivo, deverá a administração municipal remeter ao Instituto informações precisas sobre o nome, data de nascimento, estado civil e cargo ou função contribuinte, fornecidas sob responsabilidade da Prefeitura, em impresso próprio do Instituto</w:t>
      </w:r>
      <w:proofErr w:type="gramStart"/>
      <w:r>
        <w:rPr>
          <w:sz w:val="28"/>
          <w:szCs w:val="28"/>
        </w:rPr>
        <w:t>, ,</w:t>
      </w:r>
      <w:proofErr w:type="gramEnd"/>
      <w:r>
        <w:rPr>
          <w:sz w:val="28"/>
          <w:szCs w:val="28"/>
        </w:rPr>
        <w:t xml:space="preserve"> sob pena de não  admitir a inscrição ao Servidor.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2°- </w:t>
      </w:r>
      <w:r>
        <w:rPr>
          <w:sz w:val="28"/>
          <w:szCs w:val="28"/>
        </w:rPr>
        <w:t xml:space="preserve">Os direitos e deveres </w:t>
      </w:r>
      <w:proofErr w:type="gramStart"/>
      <w:r>
        <w:rPr>
          <w:sz w:val="28"/>
          <w:szCs w:val="28"/>
        </w:rPr>
        <w:t>do associados</w:t>
      </w:r>
      <w:proofErr w:type="gramEnd"/>
      <w:r>
        <w:rPr>
          <w:sz w:val="28"/>
          <w:szCs w:val="28"/>
        </w:rPr>
        <w:t>, do Município e do Instituto, além do aqui estabelecidos, reger-se-ão pela legislação estadual aplicável á espécie.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único- </w:t>
      </w:r>
      <w:r>
        <w:rPr>
          <w:sz w:val="28"/>
          <w:szCs w:val="28"/>
        </w:rPr>
        <w:t>Os contribuintes obrigatórios servidores Municipais, poderão instituir pecúlio facultativo e seguro coletivo, na forma prevista do estatuto do Instituto.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No prazo de 30(trinta) dias, a Prefeitura remeterá diretamente ao Instituto de Providência, ou depositará em estabelecimento bancário por ele indicado.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a</w:t>
      </w:r>
      <w:proofErr w:type="gramEnd"/>
      <w:r>
        <w:rPr>
          <w:b/>
          <w:sz w:val="28"/>
          <w:szCs w:val="28"/>
        </w:rPr>
        <w:t xml:space="preserve">)- </w:t>
      </w:r>
      <w:r>
        <w:rPr>
          <w:sz w:val="28"/>
          <w:szCs w:val="28"/>
        </w:rPr>
        <w:t>o total das arrecadações que fizer, provenientes dos descontos efetuados na remuneração dos seus servidores, relativamente ao último mês vencido.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b)</w:t>
      </w:r>
      <w:proofErr w:type="gramEnd"/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o total devido pela Prefeitura, na qualidade de empregadora, especialmente sua quota de responsabilidade relativa a contribuição obrigatória , e de pecúlio e a taxa de assistência.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1°- </w:t>
      </w:r>
      <w:r>
        <w:rPr>
          <w:sz w:val="28"/>
          <w:szCs w:val="28"/>
        </w:rPr>
        <w:t>Pelo atraso no recolhimento das importâncias, de que trata este artigo por mais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de 6(seis) meses, ficará o Município sujeito aos juros moratórios de 12% (doze por cento) ao ano, além da multa de 10% (dez por cento) sobre o total retido.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2°- </w:t>
      </w:r>
      <w:r>
        <w:rPr>
          <w:sz w:val="28"/>
          <w:szCs w:val="28"/>
        </w:rPr>
        <w:t xml:space="preserve">O recolhimento a que se refere este artigo deverá  ser acompanhado de relações pormenorizadas, segundo modelo fornecidos pelo </w:t>
      </w:r>
      <w:proofErr w:type="spellStart"/>
      <w:r>
        <w:rPr>
          <w:sz w:val="28"/>
          <w:szCs w:val="28"/>
        </w:rPr>
        <w:t>I.P.S.E.M.G.</w:t>
      </w:r>
      <w:proofErr w:type="spellEnd"/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3°- </w:t>
      </w:r>
      <w:r>
        <w:rPr>
          <w:sz w:val="28"/>
          <w:szCs w:val="28"/>
        </w:rPr>
        <w:t xml:space="preserve">Os responsáveis pela arrecadação das contribuições as quais quer outra importância, mediante desco0nto em folha, destinadas ao </w:t>
      </w:r>
      <w:proofErr w:type="spellStart"/>
      <w:proofErr w:type="gramStart"/>
      <w:r>
        <w:rPr>
          <w:sz w:val="28"/>
          <w:szCs w:val="28"/>
        </w:rPr>
        <w:t>I.P.S.E.</w:t>
      </w:r>
      <w:proofErr w:type="spellEnd"/>
      <w:proofErr w:type="gramEnd"/>
      <w:r>
        <w:rPr>
          <w:sz w:val="28"/>
          <w:szCs w:val="28"/>
        </w:rPr>
        <w:t xml:space="preserve">MG, ficam obrigados sob a pena de responsabilidade, a recolher diretamente do Instituto de Prev. Dos Serv. Do </w:t>
      </w:r>
      <w:proofErr w:type="spellStart"/>
      <w:r>
        <w:rPr>
          <w:sz w:val="28"/>
          <w:szCs w:val="28"/>
        </w:rPr>
        <w:t>Est</w:t>
      </w:r>
      <w:proofErr w:type="spellEnd"/>
      <w:r>
        <w:rPr>
          <w:sz w:val="28"/>
          <w:szCs w:val="28"/>
        </w:rPr>
        <w:t>, as respectivas importâncias no prazo de 30 dias de seu recolhimento.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Art.4°- </w:t>
      </w:r>
      <w:r>
        <w:rPr>
          <w:sz w:val="28"/>
          <w:szCs w:val="28"/>
        </w:rPr>
        <w:t xml:space="preserve">A administração municipal facilitará aos funcionários, </w:t>
      </w:r>
      <w:proofErr w:type="gramStart"/>
      <w:r>
        <w:rPr>
          <w:sz w:val="28"/>
          <w:szCs w:val="28"/>
        </w:rPr>
        <w:t>credenciados</w:t>
      </w:r>
      <w:proofErr w:type="gramEnd"/>
      <w:r>
        <w:rPr>
          <w:sz w:val="28"/>
          <w:szCs w:val="28"/>
        </w:rPr>
        <w:t xml:space="preserve"> pelo IPSENG, os elementos necessários a esclarecimentos e controle das arrecadações.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Art.5°- </w:t>
      </w:r>
      <w:r>
        <w:rPr>
          <w:sz w:val="28"/>
          <w:szCs w:val="28"/>
        </w:rPr>
        <w:t xml:space="preserve">Para percepção de benefícios ficam os contribuintes obrigados á apresentação da carteira de identificação fornecida pelo </w:t>
      </w:r>
      <w:proofErr w:type="spellStart"/>
      <w:proofErr w:type="gramStart"/>
      <w:r>
        <w:rPr>
          <w:sz w:val="28"/>
          <w:szCs w:val="28"/>
        </w:rPr>
        <w:t>I.P.S.E.</w:t>
      </w:r>
      <w:proofErr w:type="spellEnd"/>
      <w:proofErr w:type="gramEnd"/>
      <w:r>
        <w:rPr>
          <w:sz w:val="28"/>
          <w:szCs w:val="28"/>
        </w:rPr>
        <w:t>MG e do último comprovante de pagamento das contribuições previdenciárias.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único- </w:t>
      </w:r>
      <w:r>
        <w:rPr>
          <w:sz w:val="28"/>
          <w:szCs w:val="28"/>
        </w:rPr>
        <w:t>Os direitos conferidos, aos associados, ficam condicionados á regularização das relações dos descontos estipulados por lei.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Art.6°- </w:t>
      </w:r>
      <w:r>
        <w:rPr>
          <w:sz w:val="28"/>
          <w:szCs w:val="28"/>
        </w:rPr>
        <w:t xml:space="preserve">Será punida com penas de crime ou apreciação indireta a </w:t>
      </w:r>
      <w:proofErr w:type="spellStart"/>
      <w:r>
        <w:rPr>
          <w:sz w:val="28"/>
          <w:szCs w:val="28"/>
        </w:rPr>
        <w:t>falata</w:t>
      </w:r>
      <w:proofErr w:type="spellEnd"/>
      <w:r>
        <w:rPr>
          <w:sz w:val="28"/>
          <w:szCs w:val="28"/>
        </w:rPr>
        <w:t xml:space="preserve"> de recolhimento, na época própria, das contribuições devidas ao IPSEMG, arrecadadas pelos contribuintes.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Parágrafo único- </w:t>
      </w:r>
      <w:r>
        <w:rPr>
          <w:sz w:val="28"/>
          <w:szCs w:val="28"/>
        </w:rPr>
        <w:t>Para fins deste artigo, considera-se pessoalmente responsável o titular do poder executivo municipal.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Art.7°- </w:t>
      </w:r>
      <w:r>
        <w:rPr>
          <w:sz w:val="28"/>
          <w:szCs w:val="28"/>
        </w:rPr>
        <w:t>Serão incluídas no orçamento as necessárias dotações para atender ao pagamento das contribuições de responsabilidade do Município para o IPSEMG.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Art.8°- </w:t>
      </w:r>
      <w:r>
        <w:rPr>
          <w:sz w:val="28"/>
          <w:szCs w:val="28"/>
        </w:rPr>
        <w:t>O Município e seus servidores aderem ao regime previdenciário do IPSEMG, sujeitando-se ás modificações que forem determinadas pela legislação federal e estadual.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Art.9°- </w:t>
      </w:r>
      <w:r>
        <w:rPr>
          <w:sz w:val="28"/>
          <w:szCs w:val="28"/>
        </w:rPr>
        <w:t>Esta lei entrará em vigor na data de sua publicação, revogadas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as disposições em contrário.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Prefeitura Municipal de Bicas, 04 de novembro de 1968.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O Prefeito Municipal 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Gilson Lanha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4B38D6" w:rsidRDefault="004B38D6" w:rsidP="004B38D6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B38D6"/>
    <w:rsid w:val="002F495D"/>
    <w:rsid w:val="004B38D6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B38D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B3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684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2014-06-04T18:21:00Z</dcterms:created>
  <dcterms:modified xsi:type="dcterms:W3CDTF">2014-06-04T18:25:00Z</dcterms:modified>
</cp:coreProperties>
</file>