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2DF6" w:rsidRPr="003E33CA" w:rsidRDefault="003C2DF6" w:rsidP="00E634D0">
      <w:pPr>
        <w:ind w:firstLine="2268"/>
        <w:rPr>
          <w:rFonts w:ascii="Arial" w:hAnsi="Arial" w:cs="Arial"/>
        </w:rPr>
      </w:pPr>
      <w:r>
        <w:rPr>
          <w:rFonts w:ascii="Arial" w:hAnsi="Arial" w:cs="Arial"/>
        </w:rPr>
        <w:t xml:space="preserve">Estância </w:t>
      </w:r>
      <w:r w:rsidR="00E634D0">
        <w:rPr>
          <w:rFonts w:ascii="Arial" w:hAnsi="Arial" w:cs="Arial"/>
        </w:rPr>
        <w:t>Velha,</w:t>
      </w:r>
      <w:r w:rsidR="00F80B0F">
        <w:rPr>
          <w:rFonts w:ascii="Arial" w:hAnsi="Arial" w:cs="Arial"/>
        </w:rPr>
        <w:t xml:space="preserve"> 02</w:t>
      </w:r>
      <w:r w:rsidR="00E25C8D">
        <w:rPr>
          <w:rFonts w:ascii="Arial" w:hAnsi="Arial" w:cs="Arial"/>
        </w:rPr>
        <w:t xml:space="preserve"> de abril de 2019</w:t>
      </w:r>
      <w:r w:rsidR="00E634D0">
        <w:rPr>
          <w:rFonts w:ascii="Arial" w:hAnsi="Arial" w:cs="Arial"/>
        </w:rPr>
        <w:t>.</w:t>
      </w:r>
    </w:p>
    <w:p w:rsidR="003C2DF6" w:rsidRPr="003E33CA" w:rsidRDefault="003C2DF6" w:rsidP="003C2DF6">
      <w:pPr>
        <w:rPr>
          <w:rFonts w:ascii="Arial" w:hAnsi="Arial" w:cs="Arial"/>
        </w:rPr>
      </w:pPr>
    </w:p>
    <w:p w:rsidR="003C2DF6" w:rsidRPr="003E33CA" w:rsidRDefault="003C2DF6" w:rsidP="003C2DF6">
      <w:pPr>
        <w:spacing w:line="360" w:lineRule="auto"/>
        <w:ind w:firstLine="2268"/>
        <w:rPr>
          <w:rFonts w:ascii="Arial" w:hAnsi="Arial" w:cs="Arial"/>
        </w:rPr>
      </w:pPr>
      <w:r w:rsidRPr="003E33CA">
        <w:rPr>
          <w:rFonts w:ascii="Arial" w:hAnsi="Arial" w:cs="Arial"/>
        </w:rPr>
        <w:t>Senhores Vereadores,</w:t>
      </w:r>
    </w:p>
    <w:p w:rsidR="003C2DF6" w:rsidRPr="003E33CA" w:rsidRDefault="003C2DF6" w:rsidP="00E634D0">
      <w:pPr>
        <w:spacing w:line="360" w:lineRule="auto"/>
        <w:ind w:firstLine="2268"/>
        <w:rPr>
          <w:rFonts w:ascii="Arial" w:hAnsi="Arial" w:cs="Arial"/>
        </w:rPr>
      </w:pPr>
      <w:r w:rsidRPr="003E33CA">
        <w:rPr>
          <w:rFonts w:ascii="Arial" w:hAnsi="Arial" w:cs="Arial"/>
        </w:rPr>
        <w:t>Senhoras Vereadoras:</w:t>
      </w:r>
    </w:p>
    <w:p w:rsidR="00904B97" w:rsidRDefault="00904B97" w:rsidP="00E634D0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3C2DF6" w:rsidRPr="003E33CA" w:rsidRDefault="003C2DF6" w:rsidP="00E634D0">
      <w:pPr>
        <w:spacing w:line="360" w:lineRule="auto"/>
        <w:ind w:firstLine="2268"/>
        <w:jc w:val="both"/>
        <w:rPr>
          <w:rFonts w:ascii="Arial" w:hAnsi="Arial" w:cs="Arial"/>
        </w:rPr>
      </w:pPr>
      <w:r w:rsidRPr="003E33CA">
        <w:rPr>
          <w:rFonts w:ascii="Arial" w:hAnsi="Arial" w:cs="Arial"/>
        </w:rPr>
        <w:t xml:space="preserve">Segue acostado o Projeto de Lei que </w:t>
      </w:r>
      <w:r w:rsidRPr="003C2DF6">
        <w:rPr>
          <w:rFonts w:ascii="Arial" w:hAnsi="Arial" w:cs="Arial"/>
          <w:b/>
        </w:rPr>
        <w:t>“Concede Revisão Geral Anual dos Servidores do Poder Legislativo e dá outras providências”</w:t>
      </w:r>
      <w:r w:rsidRPr="003E33CA">
        <w:rPr>
          <w:rFonts w:ascii="Arial" w:hAnsi="Arial" w:cs="Arial"/>
        </w:rPr>
        <w:t>, para o processamento, apre</w:t>
      </w:r>
      <w:r>
        <w:rPr>
          <w:rFonts w:ascii="Arial" w:hAnsi="Arial" w:cs="Arial"/>
        </w:rPr>
        <w:t>ciação e votação dos Vereadores.</w:t>
      </w:r>
    </w:p>
    <w:p w:rsidR="00904B97" w:rsidRDefault="00904B97" w:rsidP="00E634D0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3C2DF6" w:rsidRPr="003E33CA" w:rsidRDefault="003C2DF6" w:rsidP="00E634D0">
      <w:pPr>
        <w:spacing w:line="360" w:lineRule="auto"/>
        <w:ind w:firstLine="2268"/>
        <w:jc w:val="both"/>
        <w:rPr>
          <w:rFonts w:ascii="Arial" w:hAnsi="Arial" w:cs="Arial"/>
        </w:rPr>
      </w:pPr>
      <w:r w:rsidRPr="003E33CA">
        <w:rPr>
          <w:rFonts w:ascii="Arial" w:hAnsi="Arial" w:cs="Arial"/>
        </w:rPr>
        <w:t>O Projeto visa atender o disposto no art. 37</w:t>
      </w:r>
      <w:r w:rsidR="00E634D0">
        <w:rPr>
          <w:rFonts w:ascii="Arial" w:hAnsi="Arial" w:cs="Arial"/>
        </w:rPr>
        <w:t>,</w:t>
      </w:r>
      <w:r w:rsidRPr="003E33CA">
        <w:rPr>
          <w:rFonts w:ascii="Arial" w:hAnsi="Arial" w:cs="Arial"/>
        </w:rPr>
        <w:t xml:space="preserve"> inciso X</w:t>
      </w:r>
      <w:r w:rsidR="00E634D0">
        <w:rPr>
          <w:rFonts w:ascii="Arial" w:hAnsi="Arial" w:cs="Arial"/>
        </w:rPr>
        <w:t>,</w:t>
      </w:r>
      <w:r w:rsidRPr="003E33CA">
        <w:rPr>
          <w:rFonts w:ascii="Arial" w:hAnsi="Arial" w:cs="Arial"/>
        </w:rPr>
        <w:t xml:space="preserve"> da Constitu</w:t>
      </w:r>
      <w:r>
        <w:rPr>
          <w:rFonts w:ascii="Arial" w:hAnsi="Arial" w:cs="Arial"/>
        </w:rPr>
        <w:t>ição Federal</w:t>
      </w:r>
      <w:r w:rsidR="00E634D0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que estabelece a revisão geral e anual dos vencimentos e salários dos servidores ativos da Câmara Municipal e proventos dos inativos</w:t>
      </w:r>
      <w:r w:rsidRPr="003E33CA">
        <w:rPr>
          <w:rFonts w:ascii="Arial" w:hAnsi="Arial" w:cs="Arial"/>
        </w:rPr>
        <w:t>, cu</w:t>
      </w:r>
      <w:r>
        <w:rPr>
          <w:rFonts w:ascii="Arial" w:hAnsi="Arial" w:cs="Arial"/>
        </w:rPr>
        <w:t xml:space="preserve">jo percentual importa em </w:t>
      </w:r>
      <w:r w:rsidR="00E25C8D">
        <w:rPr>
          <w:rFonts w:ascii="Arial" w:hAnsi="Arial" w:cs="Arial"/>
          <w:bCs/>
          <w:lang w:val="pt-PT"/>
        </w:rPr>
        <w:t>3,77% (três</w:t>
      </w:r>
      <w:r w:rsidR="00F4624B">
        <w:rPr>
          <w:rFonts w:ascii="Arial" w:hAnsi="Arial" w:cs="Arial"/>
          <w:bCs/>
          <w:lang w:val="pt-PT"/>
        </w:rPr>
        <w:t xml:space="preserve"> vírgula </w:t>
      </w:r>
      <w:r w:rsidR="00E25C8D">
        <w:rPr>
          <w:rFonts w:ascii="Arial" w:hAnsi="Arial" w:cs="Arial"/>
          <w:bCs/>
          <w:lang w:val="pt-PT"/>
        </w:rPr>
        <w:t>setenta e sete</w:t>
      </w:r>
      <w:r w:rsidR="005034B1" w:rsidRPr="003C2DF6">
        <w:rPr>
          <w:rFonts w:ascii="Arial" w:hAnsi="Arial" w:cs="Arial"/>
          <w:bCs/>
          <w:lang w:val="pt-PT"/>
        </w:rPr>
        <w:t xml:space="preserve"> por cento)</w:t>
      </w:r>
      <w:r>
        <w:rPr>
          <w:rFonts w:ascii="Arial" w:hAnsi="Arial" w:cs="Arial"/>
        </w:rPr>
        <w:t>, conforme variação do IPCA acumulada</w:t>
      </w:r>
      <w:r w:rsidR="00E25C8D">
        <w:rPr>
          <w:rFonts w:ascii="Arial" w:hAnsi="Arial" w:cs="Arial"/>
        </w:rPr>
        <w:t xml:space="preserve"> no período de fevereiro de 2018</w:t>
      </w:r>
      <w:r w:rsidR="00F4624B">
        <w:rPr>
          <w:rFonts w:ascii="Arial" w:hAnsi="Arial" w:cs="Arial"/>
        </w:rPr>
        <w:t xml:space="preserve"> a janeiro</w:t>
      </w:r>
      <w:r w:rsidR="005034B1">
        <w:rPr>
          <w:rFonts w:ascii="Arial" w:hAnsi="Arial" w:cs="Arial"/>
        </w:rPr>
        <w:t xml:space="preserve"> </w:t>
      </w:r>
      <w:r w:rsidR="00E25C8D">
        <w:rPr>
          <w:rFonts w:ascii="Arial" w:hAnsi="Arial" w:cs="Arial"/>
        </w:rPr>
        <w:t>de 2019</w:t>
      </w:r>
      <w:r>
        <w:rPr>
          <w:rFonts w:ascii="Arial" w:hAnsi="Arial" w:cs="Arial"/>
        </w:rPr>
        <w:t>.</w:t>
      </w:r>
    </w:p>
    <w:p w:rsidR="003C2DF6" w:rsidRDefault="003C2DF6" w:rsidP="003C2DF6">
      <w:pPr>
        <w:spacing w:line="360" w:lineRule="auto"/>
        <w:ind w:firstLine="2268"/>
        <w:jc w:val="both"/>
        <w:rPr>
          <w:rFonts w:ascii="Arial" w:hAnsi="Arial" w:cs="Arial"/>
        </w:rPr>
      </w:pPr>
      <w:r w:rsidRPr="003E33CA">
        <w:rPr>
          <w:rFonts w:ascii="Arial" w:hAnsi="Arial" w:cs="Arial"/>
        </w:rPr>
        <w:t xml:space="preserve">Assim </w:t>
      </w:r>
      <w:r w:rsidR="005034B1" w:rsidRPr="003E33CA">
        <w:rPr>
          <w:rFonts w:ascii="Arial" w:hAnsi="Arial" w:cs="Arial"/>
        </w:rPr>
        <w:t>sendo, segue</w:t>
      </w:r>
      <w:r w:rsidRPr="003E33CA">
        <w:rPr>
          <w:rFonts w:ascii="Arial" w:hAnsi="Arial" w:cs="Arial"/>
        </w:rPr>
        <w:t xml:space="preserve"> a matéria para apreciação e votação pelo Plenário da Casa.</w:t>
      </w:r>
    </w:p>
    <w:p w:rsidR="00E634D0" w:rsidRPr="003E33CA" w:rsidRDefault="00E634D0" w:rsidP="003C2DF6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BF42BF" w:rsidRDefault="00BF42BF" w:rsidP="003C2DF6">
      <w:pPr>
        <w:ind w:firstLine="2268"/>
      </w:pPr>
    </w:p>
    <w:p w:rsidR="00E634D0" w:rsidRDefault="00E634D0" w:rsidP="00E634D0">
      <w:pPr>
        <w:tabs>
          <w:tab w:val="left" w:pos="540"/>
        </w:tabs>
        <w:rPr>
          <w:rFonts w:ascii="Arial" w:hAnsi="Arial" w:cs="Arial"/>
        </w:rPr>
        <w:sectPr w:rsidR="00E634D0" w:rsidSect="003C2DF6">
          <w:pgSz w:w="11906" w:h="16838"/>
          <w:pgMar w:top="2948" w:right="1701" w:bottom="1985" w:left="1701" w:header="709" w:footer="709" w:gutter="0"/>
          <w:cols w:space="708"/>
          <w:docGrid w:linePitch="360"/>
        </w:sectPr>
      </w:pPr>
    </w:p>
    <w:p w:rsidR="00E634D0" w:rsidRPr="00524A91" w:rsidRDefault="00E25C8D" w:rsidP="00E634D0">
      <w:pPr>
        <w:tabs>
          <w:tab w:val="left" w:pos="540"/>
        </w:tabs>
        <w:rPr>
          <w:rFonts w:ascii="Arial" w:hAnsi="Arial" w:cs="Arial"/>
        </w:rPr>
      </w:pPr>
      <w:r>
        <w:rPr>
          <w:rFonts w:ascii="Arial" w:hAnsi="Arial" w:cs="Arial"/>
        </w:rPr>
        <w:lastRenderedPageBreak/>
        <w:t>Ver. Veridiana Monteiro</w:t>
      </w:r>
    </w:p>
    <w:p w:rsidR="00E634D0" w:rsidRPr="00524A91" w:rsidRDefault="00E634D0" w:rsidP="00E634D0">
      <w:pPr>
        <w:tabs>
          <w:tab w:val="left" w:pos="540"/>
        </w:tabs>
        <w:rPr>
          <w:rFonts w:ascii="Arial" w:hAnsi="Arial" w:cs="Arial"/>
        </w:rPr>
      </w:pPr>
      <w:r w:rsidRPr="00524A91">
        <w:rPr>
          <w:rFonts w:ascii="Arial" w:hAnsi="Arial" w:cs="Arial"/>
        </w:rPr>
        <w:t>Presidente da Câmara Municipal</w:t>
      </w:r>
    </w:p>
    <w:p w:rsidR="00E634D0" w:rsidRDefault="00E634D0" w:rsidP="00E634D0">
      <w:pPr>
        <w:ind w:firstLine="2268"/>
        <w:jc w:val="both"/>
        <w:rPr>
          <w:rFonts w:ascii="Arial" w:hAnsi="Arial" w:cs="Arial"/>
        </w:rPr>
      </w:pPr>
    </w:p>
    <w:p w:rsidR="00E634D0" w:rsidRDefault="00E634D0" w:rsidP="00E634D0">
      <w:pPr>
        <w:ind w:firstLine="2268"/>
        <w:jc w:val="both"/>
        <w:rPr>
          <w:rFonts w:ascii="Arial" w:hAnsi="Arial" w:cs="Arial"/>
        </w:rPr>
      </w:pPr>
    </w:p>
    <w:p w:rsidR="00E634D0" w:rsidRDefault="00E634D0" w:rsidP="00E634D0">
      <w:pPr>
        <w:jc w:val="both"/>
        <w:rPr>
          <w:rFonts w:ascii="Arial" w:hAnsi="Arial" w:cs="Arial"/>
        </w:rPr>
      </w:pPr>
    </w:p>
    <w:p w:rsidR="00E634D0" w:rsidRDefault="00E25C8D" w:rsidP="00E634D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Ver. Lotario Seevald</w:t>
      </w:r>
    </w:p>
    <w:p w:rsidR="00E634D0" w:rsidRDefault="00E634D0" w:rsidP="00E634D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Vice Presidente</w:t>
      </w:r>
    </w:p>
    <w:p w:rsidR="00E634D0" w:rsidRDefault="00E634D0" w:rsidP="00E634D0">
      <w:pPr>
        <w:ind w:left="2268"/>
        <w:jc w:val="both"/>
        <w:rPr>
          <w:rFonts w:ascii="Arial" w:hAnsi="Arial" w:cs="Arial"/>
        </w:rPr>
      </w:pPr>
    </w:p>
    <w:p w:rsidR="00E634D0" w:rsidRDefault="00E634D0" w:rsidP="00E634D0">
      <w:pPr>
        <w:jc w:val="both"/>
        <w:rPr>
          <w:rFonts w:ascii="Arial" w:hAnsi="Arial" w:cs="Arial"/>
        </w:rPr>
      </w:pPr>
    </w:p>
    <w:p w:rsidR="00E634D0" w:rsidRDefault="00E634D0" w:rsidP="00E634D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  <w:r>
        <w:rPr>
          <w:rFonts w:ascii="Arial" w:hAnsi="Arial" w:cs="Arial"/>
        </w:rPr>
        <w:tab/>
      </w:r>
    </w:p>
    <w:p w:rsidR="00E634D0" w:rsidRDefault="00E25C8D" w:rsidP="00E634D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Ver. Diego Francisco</w:t>
      </w:r>
    </w:p>
    <w:p w:rsidR="00E634D0" w:rsidRDefault="00E634D0" w:rsidP="00E634D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1˚ Secretário</w:t>
      </w:r>
    </w:p>
    <w:p w:rsidR="00E634D0" w:rsidRDefault="00E634D0" w:rsidP="00E634D0">
      <w:pPr>
        <w:ind w:left="2268"/>
        <w:jc w:val="both"/>
        <w:rPr>
          <w:rFonts w:ascii="Arial" w:hAnsi="Arial" w:cs="Arial"/>
        </w:rPr>
      </w:pPr>
    </w:p>
    <w:p w:rsidR="00E634D0" w:rsidRDefault="00E634D0" w:rsidP="00E634D0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E634D0" w:rsidRDefault="00E25C8D" w:rsidP="00E634D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Ver. João A. de Godoy</w:t>
      </w:r>
    </w:p>
    <w:p w:rsidR="00E634D0" w:rsidRDefault="00E634D0" w:rsidP="00E634D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2˚ Secretário</w:t>
      </w:r>
    </w:p>
    <w:p w:rsidR="00E634D0" w:rsidRDefault="00E634D0" w:rsidP="00E634D0">
      <w:pPr>
        <w:ind w:firstLine="2268"/>
        <w:sectPr w:rsidR="00E634D0" w:rsidSect="00E634D0">
          <w:type w:val="continuous"/>
          <w:pgSz w:w="11906" w:h="16838"/>
          <w:pgMar w:top="2948" w:right="1701" w:bottom="1985" w:left="1701" w:header="709" w:footer="709" w:gutter="0"/>
          <w:cols w:num="2" w:space="708"/>
          <w:docGrid w:linePitch="360"/>
        </w:sectPr>
      </w:pPr>
    </w:p>
    <w:p w:rsidR="00BF42BF" w:rsidRDefault="00BF42BF" w:rsidP="003C2DF6">
      <w:pPr>
        <w:ind w:firstLine="2268"/>
      </w:pPr>
    </w:p>
    <w:p w:rsidR="003C2DF6" w:rsidRDefault="003C2DF6" w:rsidP="003C2DF6">
      <w:pPr>
        <w:ind w:firstLine="2268"/>
        <w:rPr>
          <w:rFonts w:ascii="Arial" w:hAnsi="Arial" w:cs="Arial"/>
        </w:rPr>
      </w:pPr>
    </w:p>
    <w:p w:rsidR="003C2DF6" w:rsidRDefault="003C2DF6" w:rsidP="003C2DF6">
      <w:pPr>
        <w:ind w:firstLine="2268"/>
        <w:rPr>
          <w:rFonts w:ascii="Arial" w:hAnsi="Arial" w:cs="Arial"/>
        </w:rPr>
      </w:pPr>
    </w:p>
    <w:p w:rsidR="003C2DF6" w:rsidRDefault="003C2DF6" w:rsidP="003C2DF6">
      <w:pPr>
        <w:ind w:firstLine="2268"/>
        <w:rPr>
          <w:rFonts w:ascii="Arial" w:hAnsi="Arial" w:cs="Arial"/>
        </w:rPr>
      </w:pPr>
    </w:p>
    <w:p w:rsidR="003C2DF6" w:rsidRDefault="003C2DF6" w:rsidP="003C2DF6">
      <w:pPr>
        <w:ind w:firstLine="2268"/>
        <w:rPr>
          <w:rFonts w:ascii="Arial" w:hAnsi="Arial" w:cs="Arial"/>
        </w:rPr>
      </w:pPr>
    </w:p>
    <w:p w:rsidR="003C2DF6" w:rsidRDefault="003C2DF6" w:rsidP="00904B97">
      <w:pPr>
        <w:rPr>
          <w:rFonts w:ascii="Arial" w:hAnsi="Arial" w:cs="Arial"/>
        </w:rPr>
      </w:pPr>
    </w:p>
    <w:p w:rsidR="00E25C8D" w:rsidRDefault="00E25C8D" w:rsidP="003C2DF6">
      <w:pPr>
        <w:ind w:firstLine="2268"/>
        <w:rPr>
          <w:rFonts w:ascii="Arial" w:hAnsi="Arial" w:cs="Arial"/>
        </w:rPr>
      </w:pPr>
    </w:p>
    <w:p w:rsidR="00BF42BF" w:rsidRPr="00E25C8D" w:rsidRDefault="00BF42BF" w:rsidP="003C2DF6">
      <w:pPr>
        <w:ind w:firstLine="2268"/>
        <w:rPr>
          <w:rFonts w:ascii="Arial" w:hAnsi="Arial" w:cs="Arial"/>
          <w:b/>
        </w:rPr>
      </w:pPr>
      <w:r w:rsidRPr="00E25C8D">
        <w:rPr>
          <w:rFonts w:ascii="Arial" w:hAnsi="Arial" w:cs="Arial"/>
          <w:b/>
        </w:rPr>
        <w:lastRenderedPageBreak/>
        <w:t xml:space="preserve">PROJETO </w:t>
      </w:r>
      <w:r w:rsidR="00E25C8D" w:rsidRPr="00E25C8D">
        <w:rPr>
          <w:rFonts w:ascii="Arial" w:hAnsi="Arial" w:cs="Arial"/>
          <w:b/>
        </w:rPr>
        <w:t>DE LEI</w:t>
      </w:r>
      <w:r w:rsidRPr="00E25C8D">
        <w:rPr>
          <w:rFonts w:ascii="Arial" w:hAnsi="Arial" w:cs="Arial"/>
          <w:b/>
        </w:rPr>
        <w:t xml:space="preserve"> n.</w:t>
      </w:r>
      <w:r w:rsidR="00E25C8D" w:rsidRPr="00E25C8D">
        <w:rPr>
          <w:rFonts w:ascii="Arial" w:hAnsi="Arial" w:cs="Arial"/>
          <w:b/>
        </w:rPr>
        <w:t xml:space="preserve"> 027</w:t>
      </w:r>
      <w:r w:rsidRPr="00E25C8D">
        <w:rPr>
          <w:rFonts w:ascii="Arial" w:hAnsi="Arial" w:cs="Arial"/>
          <w:b/>
        </w:rPr>
        <w:t xml:space="preserve"> </w:t>
      </w:r>
      <w:r w:rsidR="00E25C8D" w:rsidRPr="00E25C8D">
        <w:rPr>
          <w:rFonts w:ascii="Arial" w:hAnsi="Arial" w:cs="Arial"/>
          <w:b/>
        </w:rPr>
        <w:t>- 2019</w:t>
      </w:r>
    </w:p>
    <w:p w:rsidR="00BF42BF" w:rsidRDefault="00BF42BF" w:rsidP="003C2DF6">
      <w:pPr>
        <w:ind w:firstLine="2268"/>
        <w:rPr>
          <w:rFonts w:ascii="Arial" w:hAnsi="Arial" w:cs="Arial"/>
        </w:rPr>
      </w:pPr>
    </w:p>
    <w:p w:rsidR="00BF42BF" w:rsidRDefault="00BF42BF" w:rsidP="00904B97">
      <w:pPr>
        <w:rPr>
          <w:rFonts w:ascii="Arial" w:hAnsi="Arial" w:cs="Arial"/>
        </w:rPr>
      </w:pPr>
    </w:p>
    <w:p w:rsidR="00BF42BF" w:rsidRDefault="0074110B" w:rsidP="003C2DF6">
      <w:pPr>
        <w:spacing w:line="360" w:lineRule="auto"/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</w:rPr>
        <w:t>CONCEDE REVISÃO GERAL ANUAL E REAJUSTE DOS VENCIMENTOS E SALÁRIOS DOS SERVIDORES DO PODER LEGISLATIVO E DÁ OUTRAS PROVIDÊNCIAS.</w:t>
      </w:r>
    </w:p>
    <w:p w:rsidR="00BF42BF" w:rsidRDefault="00BF42BF" w:rsidP="00904B97">
      <w:pPr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BF42BF" w:rsidRDefault="003C2DF6" w:rsidP="003C2DF6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A Prefeita</w:t>
      </w:r>
      <w:r w:rsidR="00BF42BF">
        <w:rPr>
          <w:rFonts w:ascii="Arial" w:hAnsi="Arial" w:cs="Arial"/>
        </w:rPr>
        <w:t xml:space="preserve"> Municipal de Estância Velha RS</w:t>
      </w:r>
    </w:p>
    <w:p w:rsidR="00904B97" w:rsidRDefault="00904B97" w:rsidP="003C2DF6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BF42BF" w:rsidRDefault="00BF42BF" w:rsidP="003C2DF6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Faço saber que o Poder Legislativo aprovou e eu sanciono e promulgo a </w:t>
      </w:r>
      <w:r w:rsidR="003C2DF6">
        <w:rPr>
          <w:rFonts w:ascii="Arial" w:hAnsi="Arial" w:cs="Arial"/>
        </w:rPr>
        <w:t>seguinte Lei</w:t>
      </w:r>
      <w:r>
        <w:rPr>
          <w:rFonts w:ascii="Arial" w:hAnsi="Arial" w:cs="Arial"/>
        </w:rPr>
        <w:t>:</w:t>
      </w:r>
    </w:p>
    <w:p w:rsidR="00BF42BF" w:rsidRDefault="00BF42BF" w:rsidP="003C2DF6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0E03A9" w:rsidRPr="00904B97" w:rsidRDefault="003C2DF6" w:rsidP="00904B97">
      <w:pPr>
        <w:spacing w:line="360" w:lineRule="auto"/>
        <w:ind w:firstLine="2268"/>
        <w:jc w:val="both"/>
        <w:rPr>
          <w:rFonts w:ascii="Arial" w:hAnsi="Arial" w:cs="Arial"/>
          <w:bCs/>
          <w:lang w:val="pt-PT"/>
        </w:rPr>
      </w:pPr>
      <w:proofErr w:type="spellStart"/>
      <w:r>
        <w:rPr>
          <w:rFonts w:ascii="Arial" w:hAnsi="Arial" w:cs="Arial"/>
        </w:rPr>
        <w:t>Art</w:t>
      </w:r>
      <w:proofErr w:type="spellEnd"/>
      <w:r>
        <w:rPr>
          <w:rFonts w:ascii="Arial" w:hAnsi="Arial" w:cs="Arial"/>
        </w:rPr>
        <w:t xml:space="preserve"> 1º. </w:t>
      </w:r>
      <w:r w:rsidR="00BF42BF">
        <w:rPr>
          <w:rFonts w:ascii="Arial" w:hAnsi="Arial" w:cs="Arial"/>
        </w:rPr>
        <w:t>Fica concedida a revisão ger</w:t>
      </w:r>
      <w:r>
        <w:rPr>
          <w:rFonts w:ascii="Arial" w:hAnsi="Arial" w:cs="Arial"/>
        </w:rPr>
        <w:t>al anual de que trata o art. 37</w:t>
      </w:r>
      <w:r w:rsidR="00BF42BF">
        <w:rPr>
          <w:rFonts w:ascii="Arial" w:hAnsi="Arial" w:cs="Arial"/>
        </w:rPr>
        <w:t>, i</w:t>
      </w:r>
      <w:r>
        <w:rPr>
          <w:rFonts w:ascii="Arial" w:hAnsi="Arial" w:cs="Arial"/>
        </w:rPr>
        <w:t>nciso X da Constituição Federal</w:t>
      </w:r>
      <w:r w:rsidR="00BF42BF">
        <w:rPr>
          <w:rFonts w:ascii="Arial" w:hAnsi="Arial" w:cs="Arial"/>
        </w:rPr>
        <w:t xml:space="preserve">, reajustando os vencimentos e salários </w:t>
      </w:r>
      <w:r w:rsidR="00E25C8D">
        <w:rPr>
          <w:rFonts w:ascii="Arial" w:hAnsi="Arial" w:cs="Arial"/>
        </w:rPr>
        <w:t>dos servidores</w:t>
      </w:r>
      <w:r w:rsidR="00606252">
        <w:rPr>
          <w:rFonts w:ascii="Arial" w:hAnsi="Arial" w:cs="Arial"/>
        </w:rPr>
        <w:t xml:space="preserve"> ativos</w:t>
      </w:r>
      <w:r w:rsidR="00BF42BF">
        <w:rPr>
          <w:rFonts w:ascii="Arial" w:hAnsi="Arial" w:cs="Arial"/>
        </w:rPr>
        <w:t xml:space="preserve"> </w:t>
      </w:r>
      <w:r w:rsidR="00606252">
        <w:rPr>
          <w:rFonts w:ascii="Arial" w:hAnsi="Arial" w:cs="Arial"/>
        </w:rPr>
        <w:t>do Poder Legislativo Municipal e</w:t>
      </w:r>
      <w:r w:rsidR="00BF42BF">
        <w:rPr>
          <w:rFonts w:ascii="Arial" w:hAnsi="Arial" w:cs="Arial"/>
        </w:rPr>
        <w:t xml:space="preserve"> proventos dos inativos</w:t>
      </w:r>
      <w:r w:rsidR="00F4624B">
        <w:rPr>
          <w:rFonts w:ascii="Arial" w:hAnsi="Arial" w:cs="Arial"/>
        </w:rPr>
        <w:t xml:space="preserve"> e pensionistas</w:t>
      </w:r>
      <w:r w:rsidR="00BF42BF">
        <w:rPr>
          <w:rFonts w:ascii="Arial" w:hAnsi="Arial" w:cs="Arial"/>
        </w:rPr>
        <w:t xml:space="preserve"> em</w:t>
      </w:r>
      <w:r w:rsidR="000E03A9">
        <w:rPr>
          <w:rFonts w:ascii="Arial" w:hAnsi="Arial" w:cs="Arial"/>
        </w:rPr>
        <w:t xml:space="preserve"> </w:t>
      </w:r>
      <w:r w:rsidR="00E25C8D">
        <w:rPr>
          <w:rFonts w:ascii="Arial" w:hAnsi="Arial" w:cs="Arial"/>
          <w:bCs/>
          <w:lang w:val="pt-PT"/>
        </w:rPr>
        <w:t>3,77</w:t>
      </w:r>
      <w:r w:rsidRPr="003C2DF6">
        <w:rPr>
          <w:rFonts w:ascii="Arial" w:hAnsi="Arial" w:cs="Arial"/>
          <w:bCs/>
          <w:lang w:val="pt-PT"/>
        </w:rPr>
        <w:t>% (</w:t>
      </w:r>
      <w:r w:rsidR="00E25C8D">
        <w:rPr>
          <w:rFonts w:ascii="Arial" w:hAnsi="Arial" w:cs="Arial"/>
          <w:bCs/>
          <w:lang w:val="pt-PT"/>
        </w:rPr>
        <w:t>três</w:t>
      </w:r>
      <w:r w:rsidR="00F4624B">
        <w:rPr>
          <w:rFonts w:ascii="Arial" w:hAnsi="Arial" w:cs="Arial"/>
          <w:bCs/>
          <w:lang w:val="pt-PT"/>
        </w:rPr>
        <w:t xml:space="preserve"> vírg</w:t>
      </w:r>
      <w:r w:rsidR="00E25C8D">
        <w:rPr>
          <w:rFonts w:ascii="Arial" w:hAnsi="Arial" w:cs="Arial"/>
          <w:bCs/>
          <w:lang w:val="pt-PT"/>
        </w:rPr>
        <w:t>ula setenta e sete</w:t>
      </w:r>
      <w:r w:rsidRPr="003C2DF6">
        <w:rPr>
          <w:rFonts w:ascii="Arial" w:hAnsi="Arial" w:cs="Arial"/>
          <w:bCs/>
          <w:lang w:val="pt-PT"/>
        </w:rPr>
        <w:t xml:space="preserve"> por cento), pela inflação acumulada, observadas as normas da legislação federal aplicadas sobre a matéria, a c</w:t>
      </w:r>
      <w:r w:rsidR="00E25C8D">
        <w:rPr>
          <w:rFonts w:ascii="Arial" w:hAnsi="Arial" w:cs="Arial"/>
          <w:bCs/>
          <w:lang w:val="pt-PT"/>
        </w:rPr>
        <w:t>ontar de 01 de fevereiro de 2019</w:t>
      </w:r>
      <w:r w:rsidRPr="003C2DF6">
        <w:rPr>
          <w:rFonts w:ascii="Arial" w:hAnsi="Arial" w:cs="Arial"/>
          <w:bCs/>
          <w:lang w:val="pt-PT"/>
        </w:rPr>
        <w:t>.</w:t>
      </w:r>
    </w:p>
    <w:p w:rsidR="00BF42BF" w:rsidRDefault="003C2DF6" w:rsidP="00904B97">
      <w:pPr>
        <w:spacing w:line="360" w:lineRule="auto"/>
        <w:ind w:firstLine="226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Art</w:t>
      </w:r>
      <w:proofErr w:type="spellEnd"/>
      <w:r>
        <w:rPr>
          <w:rFonts w:ascii="Arial" w:hAnsi="Arial" w:cs="Arial"/>
        </w:rPr>
        <w:t xml:space="preserve"> 2º.</w:t>
      </w:r>
      <w:r w:rsidR="00BF42BF">
        <w:rPr>
          <w:rFonts w:ascii="Arial" w:hAnsi="Arial" w:cs="Arial"/>
        </w:rPr>
        <w:t xml:space="preserve"> As despesas decorrentes desta </w:t>
      </w:r>
      <w:r>
        <w:rPr>
          <w:rFonts w:ascii="Arial" w:hAnsi="Arial" w:cs="Arial"/>
        </w:rPr>
        <w:t>Lei</w:t>
      </w:r>
      <w:r w:rsidR="00BF42BF">
        <w:rPr>
          <w:rFonts w:ascii="Arial" w:hAnsi="Arial" w:cs="Arial"/>
        </w:rPr>
        <w:t xml:space="preserve"> correrão por conta das dotações or</w:t>
      </w:r>
      <w:r w:rsidR="00606252">
        <w:rPr>
          <w:rFonts w:ascii="Arial" w:hAnsi="Arial" w:cs="Arial"/>
        </w:rPr>
        <w:t>çamentárias próp</w:t>
      </w:r>
      <w:r w:rsidR="00E25C8D">
        <w:rPr>
          <w:rFonts w:ascii="Arial" w:hAnsi="Arial" w:cs="Arial"/>
        </w:rPr>
        <w:t>rias a seguir discriminadas</w:t>
      </w:r>
      <w:r w:rsidR="00606252">
        <w:rPr>
          <w:rFonts w:ascii="Arial" w:hAnsi="Arial" w:cs="Arial"/>
        </w:rPr>
        <w:t>, retroagindo seus e</w:t>
      </w:r>
      <w:r w:rsidR="00E25C8D">
        <w:rPr>
          <w:rFonts w:ascii="Arial" w:hAnsi="Arial" w:cs="Arial"/>
        </w:rPr>
        <w:t>feitos a</w:t>
      </w:r>
      <w:r>
        <w:rPr>
          <w:rFonts w:ascii="Arial" w:hAnsi="Arial" w:cs="Arial"/>
        </w:rPr>
        <w:t xml:space="preserve"> 1˚ de feverei</w:t>
      </w:r>
      <w:r w:rsidR="00E25C8D">
        <w:rPr>
          <w:rFonts w:ascii="Arial" w:hAnsi="Arial" w:cs="Arial"/>
        </w:rPr>
        <w:t>ro de 2019:</w:t>
      </w:r>
    </w:p>
    <w:p w:rsidR="00E25C8D" w:rsidRDefault="00E25C8D" w:rsidP="00904B97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3.1.90.11.00 – Vencimentos e Vantagens Fixas</w:t>
      </w:r>
    </w:p>
    <w:p w:rsidR="00E25C8D" w:rsidRDefault="00E25C8D" w:rsidP="00904B97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3.11.90.13.00 – Obrigações Patronais</w:t>
      </w:r>
    </w:p>
    <w:p w:rsidR="00E25C8D" w:rsidRDefault="00E25C8D" w:rsidP="00904B97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3.1.90.16.00 – Outras Despesas Variáveis</w:t>
      </w:r>
    </w:p>
    <w:p w:rsidR="00E25C8D" w:rsidRDefault="00E25C8D" w:rsidP="00904B97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3.1.91.13.00 – Obrigações Patronais RPPS</w:t>
      </w:r>
    </w:p>
    <w:p w:rsidR="00904B97" w:rsidRDefault="00904B97" w:rsidP="003C2DF6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04B97" w:rsidRPr="00B1670B" w:rsidRDefault="003C2DF6" w:rsidP="00B1670B">
      <w:pPr>
        <w:spacing w:line="360" w:lineRule="auto"/>
        <w:ind w:firstLine="2268"/>
        <w:jc w:val="both"/>
        <w:rPr>
          <w:rStyle w:val="CharacterStyle2"/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</w:rPr>
        <w:t>Art</w:t>
      </w:r>
      <w:proofErr w:type="spellEnd"/>
      <w:r>
        <w:rPr>
          <w:rFonts w:ascii="Arial" w:hAnsi="Arial" w:cs="Arial"/>
        </w:rPr>
        <w:t xml:space="preserve"> 3º.</w:t>
      </w:r>
      <w:r w:rsidR="00BF42BF">
        <w:rPr>
          <w:rFonts w:ascii="Arial" w:hAnsi="Arial" w:cs="Arial"/>
        </w:rPr>
        <w:t xml:space="preserve"> Esta Lei entra em vigor na data de sua </w:t>
      </w:r>
      <w:r>
        <w:rPr>
          <w:rFonts w:ascii="Arial" w:hAnsi="Arial" w:cs="Arial"/>
        </w:rPr>
        <w:t>publicação.</w:t>
      </w:r>
    </w:p>
    <w:p w:rsidR="00E25C8D" w:rsidRDefault="00E25C8D" w:rsidP="003C2DF6">
      <w:pPr>
        <w:pStyle w:val="Style1"/>
        <w:kinsoku w:val="0"/>
        <w:autoSpaceDE/>
        <w:autoSpaceDN/>
        <w:adjustRightInd/>
        <w:spacing w:line="264" w:lineRule="auto"/>
        <w:ind w:right="11"/>
        <w:jc w:val="center"/>
        <w:rPr>
          <w:rStyle w:val="CharacterStyle2"/>
          <w:rFonts w:ascii="Arial" w:hAnsi="Arial" w:cs="Arial"/>
          <w:bCs/>
          <w:color w:val="000000"/>
          <w:spacing w:val="-6"/>
          <w:sz w:val="24"/>
          <w:szCs w:val="24"/>
          <w:lang w:val="pt-PT" w:eastAsia="pt-PT"/>
        </w:rPr>
      </w:pPr>
    </w:p>
    <w:p w:rsidR="003C2DF6" w:rsidRPr="00401BB3" w:rsidRDefault="003C2DF6" w:rsidP="003C2DF6">
      <w:pPr>
        <w:pStyle w:val="Style1"/>
        <w:kinsoku w:val="0"/>
        <w:autoSpaceDE/>
        <w:autoSpaceDN/>
        <w:adjustRightInd/>
        <w:spacing w:line="264" w:lineRule="auto"/>
        <w:ind w:right="11"/>
        <w:jc w:val="center"/>
        <w:rPr>
          <w:rStyle w:val="CharacterStyle2"/>
          <w:rFonts w:ascii="Arial" w:hAnsi="Arial" w:cs="Arial"/>
          <w:bCs/>
          <w:color w:val="000000"/>
          <w:spacing w:val="-6"/>
          <w:sz w:val="24"/>
          <w:szCs w:val="24"/>
          <w:lang w:val="pt-PT" w:eastAsia="pt-PT"/>
        </w:rPr>
      </w:pPr>
      <w:r>
        <w:rPr>
          <w:rStyle w:val="CharacterStyle2"/>
          <w:rFonts w:ascii="Arial" w:hAnsi="Arial" w:cs="Arial"/>
          <w:bCs/>
          <w:color w:val="000000"/>
          <w:spacing w:val="-6"/>
          <w:sz w:val="24"/>
          <w:szCs w:val="24"/>
          <w:lang w:val="pt-PT" w:eastAsia="pt-PT"/>
        </w:rPr>
        <w:t>Maria Ivete de Godoy Grade</w:t>
      </w:r>
    </w:p>
    <w:p w:rsidR="003C2DF6" w:rsidRPr="00401BB3" w:rsidRDefault="003C2DF6" w:rsidP="003C2DF6">
      <w:pPr>
        <w:pStyle w:val="Style1"/>
        <w:kinsoku w:val="0"/>
        <w:autoSpaceDE/>
        <w:autoSpaceDN/>
        <w:adjustRightInd/>
        <w:spacing w:line="264" w:lineRule="auto"/>
        <w:ind w:right="11"/>
        <w:jc w:val="center"/>
        <w:rPr>
          <w:rStyle w:val="CharacterStyle2"/>
          <w:rFonts w:ascii="Arial" w:hAnsi="Arial" w:cs="Arial"/>
          <w:bCs/>
          <w:color w:val="000000"/>
          <w:spacing w:val="-6"/>
          <w:sz w:val="24"/>
          <w:szCs w:val="24"/>
          <w:lang w:val="pt-PT" w:eastAsia="pt-PT"/>
        </w:rPr>
      </w:pPr>
      <w:r w:rsidRPr="00401BB3">
        <w:rPr>
          <w:rStyle w:val="CharacterStyle2"/>
          <w:rFonts w:ascii="Arial" w:hAnsi="Arial" w:cs="Arial"/>
          <w:bCs/>
          <w:color w:val="000000"/>
          <w:spacing w:val="-6"/>
          <w:sz w:val="24"/>
          <w:szCs w:val="24"/>
          <w:lang w:val="pt-PT" w:eastAsia="pt-PT"/>
        </w:rPr>
        <w:t>Prefeit</w:t>
      </w:r>
      <w:r>
        <w:rPr>
          <w:rStyle w:val="CharacterStyle2"/>
          <w:rFonts w:ascii="Arial" w:hAnsi="Arial" w:cs="Arial"/>
          <w:bCs/>
          <w:color w:val="000000"/>
          <w:spacing w:val="-6"/>
          <w:sz w:val="24"/>
          <w:szCs w:val="24"/>
          <w:lang w:val="pt-PT" w:eastAsia="pt-PT"/>
        </w:rPr>
        <w:t>a</w:t>
      </w:r>
      <w:r w:rsidRPr="00401BB3">
        <w:rPr>
          <w:rStyle w:val="CharacterStyle2"/>
          <w:rFonts w:ascii="Arial" w:hAnsi="Arial" w:cs="Arial"/>
          <w:bCs/>
          <w:color w:val="000000"/>
          <w:spacing w:val="-6"/>
          <w:sz w:val="24"/>
          <w:szCs w:val="24"/>
          <w:lang w:val="pt-PT" w:eastAsia="pt-PT"/>
        </w:rPr>
        <w:t xml:space="preserve"> Municipal</w:t>
      </w:r>
    </w:p>
    <w:p w:rsidR="00BF42BF" w:rsidRPr="00904B97" w:rsidRDefault="003C2DF6" w:rsidP="00904B97">
      <w:pPr>
        <w:pStyle w:val="Style1"/>
        <w:kinsoku w:val="0"/>
        <w:autoSpaceDE/>
        <w:autoSpaceDN/>
        <w:adjustRightInd/>
        <w:spacing w:line="264" w:lineRule="auto"/>
        <w:ind w:right="11"/>
        <w:rPr>
          <w:rFonts w:ascii="Arial" w:hAnsi="Arial" w:cs="Arial"/>
          <w:bCs/>
          <w:color w:val="000000"/>
          <w:spacing w:val="-6"/>
          <w:sz w:val="24"/>
          <w:szCs w:val="24"/>
          <w:lang w:val="pt-PT" w:eastAsia="pt-PT"/>
        </w:rPr>
      </w:pPr>
      <w:bookmarkStart w:id="0" w:name="_GoBack"/>
      <w:bookmarkEnd w:id="0"/>
      <w:r w:rsidRPr="00401BB3">
        <w:rPr>
          <w:rStyle w:val="CharacterStyle2"/>
          <w:rFonts w:ascii="Arial" w:hAnsi="Arial" w:cs="Arial"/>
          <w:bCs/>
          <w:color w:val="000000"/>
          <w:spacing w:val="-6"/>
          <w:sz w:val="24"/>
          <w:szCs w:val="24"/>
          <w:lang w:val="pt-PT" w:eastAsia="pt-PT"/>
        </w:rPr>
        <w:t>Registre-se e Publique-se</w:t>
      </w:r>
    </w:p>
    <w:p w:rsidR="00BF42BF" w:rsidRPr="00BF42BF" w:rsidRDefault="00BF42BF">
      <w:pPr>
        <w:rPr>
          <w:rFonts w:ascii="Arial" w:hAnsi="Arial" w:cs="Arial"/>
        </w:rPr>
      </w:pPr>
    </w:p>
    <w:sectPr w:rsidR="00BF42BF" w:rsidRPr="00BF42BF" w:rsidSect="00E634D0">
      <w:type w:val="continuous"/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2BF"/>
    <w:rsid w:val="000E03A9"/>
    <w:rsid w:val="0026506B"/>
    <w:rsid w:val="003C2DF6"/>
    <w:rsid w:val="0047020C"/>
    <w:rsid w:val="004D5D28"/>
    <w:rsid w:val="005034B1"/>
    <w:rsid w:val="00606252"/>
    <w:rsid w:val="006C31DB"/>
    <w:rsid w:val="0074110B"/>
    <w:rsid w:val="00904B97"/>
    <w:rsid w:val="00B1670B"/>
    <w:rsid w:val="00BF42BF"/>
    <w:rsid w:val="00D366BA"/>
    <w:rsid w:val="00E25C8D"/>
    <w:rsid w:val="00E6018C"/>
    <w:rsid w:val="00E634D0"/>
    <w:rsid w:val="00F4624B"/>
    <w:rsid w:val="00F80B0F"/>
    <w:rsid w:val="00FD4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A4CE87-2129-4802-BF74-72447ECC8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yle1">
    <w:name w:val="Style 1"/>
    <w:basedOn w:val="Normal"/>
    <w:uiPriority w:val="99"/>
    <w:rsid w:val="003C2DF6"/>
    <w:pPr>
      <w:widowControl w:val="0"/>
      <w:autoSpaceDE w:val="0"/>
      <w:autoSpaceDN w:val="0"/>
      <w:adjustRightInd w:val="0"/>
    </w:pPr>
    <w:rPr>
      <w:sz w:val="20"/>
      <w:szCs w:val="20"/>
      <w:lang w:val="en-US"/>
    </w:rPr>
  </w:style>
  <w:style w:type="character" w:customStyle="1" w:styleId="CharacterStyle2">
    <w:name w:val="Character Style 2"/>
    <w:uiPriority w:val="99"/>
    <w:rsid w:val="003C2DF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326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USUARIO</cp:lastModifiedBy>
  <cp:revision>6</cp:revision>
  <cp:lastPrinted>2015-03-24T12:16:00Z</cp:lastPrinted>
  <dcterms:created xsi:type="dcterms:W3CDTF">2019-04-02T17:34:00Z</dcterms:created>
  <dcterms:modified xsi:type="dcterms:W3CDTF">2019-04-02T17:49:00Z</dcterms:modified>
</cp:coreProperties>
</file>