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BB3" w:rsidRDefault="00FE3BB3" w:rsidP="00FE3BB3"/>
    <w:p w:rsidR="00FE3BB3" w:rsidRPr="007B1836" w:rsidRDefault="00FE3BB3" w:rsidP="00FE3BB3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INDICAÇÃO N° 134/2015.</w:t>
      </w:r>
    </w:p>
    <w:p w:rsidR="00FE3BB3" w:rsidRDefault="00FE3BB3" w:rsidP="00FE3BB3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FE3BB3" w:rsidRPr="00822510" w:rsidRDefault="00FE3BB3" w:rsidP="00FE3BB3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FE3BB3" w:rsidRDefault="00FE3BB3" w:rsidP="00FE3BB3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FE3BB3" w:rsidRDefault="00FE3BB3" w:rsidP="00FE3BB3">
      <w:pPr>
        <w:outlineLvl w:val="0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solicitamos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 com cópia ao Secretário Municipal de Infra Estrutura  mostrando a necessidade de fazer o patrolamento da estrada que  da acesso as propriedade dos senhores </w:t>
      </w:r>
      <w:proofErr w:type="spellStart"/>
      <w:r>
        <w:rPr>
          <w:sz w:val="28"/>
          <w:szCs w:val="28"/>
        </w:rPr>
        <w:t>Vicentão</w:t>
      </w:r>
      <w:proofErr w:type="spellEnd"/>
      <w:r>
        <w:rPr>
          <w:sz w:val="28"/>
          <w:szCs w:val="28"/>
        </w:rPr>
        <w:t>, Lucio, Pedrão, Bernardino e Domingos Chagas   Região do Maribondo com reforma de todas as pontes e bueiros e patrolamento da estrada principal da região do  Marimbondo até a estrada do calcário.</w:t>
      </w:r>
    </w:p>
    <w:p w:rsidR="00FE3BB3" w:rsidRPr="004E2CD4" w:rsidRDefault="00FE3BB3" w:rsidP="00FE3BB3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E3BB3" w:rsidRPr="004E2CD4" w:rsidRDefault="00FE3BB3" w:rsidP="00FE3BB3">
      <w:pPr>
        <w:jc w:val="both"/>
        <w:outlineLvl w:val="0"/>
        <w:rPr>
          <w:b/>
          <w:sz w:val="28"/>
          <w:szCs w:val="28"/>
        </w:rPr>
      </w:pPr>
      <w:r w:rsidRPr="004E2CD4">
        <w:rPr>
          <w:b/>
          <w:sz w:val="28"/>
          <w:szCs w:val="28"/>
        </w:rPr>
        <w:tab/>
      </w:r>
      <w:r w:rsidRPr="004E2CD4">
        <w:rPr>
          <w:b/>
          <w:sz w:val="28"/>
          <w:szCs w:val="28"/>
        </w:rPr>
        <w:tab/>
        <w:t>J U S T I F I C A T I VA</w:t>
      </w: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esta estrada se encontra bastante danificada precisando de patrolamento, bem como as pontes e bueiro precisando de reforma. Assim peço o apoio dos nobres Pares desta Casa de Leis para a aprovação desta nossa indicação.</w:t>
      </w: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ind w:left="708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Sala das Sessões da Câmara Municipal</w:t>
      </w:r>
    </w:p>
    <w:p w:rsidR="00FE3BB3" w:rsidRDefault="00FE3BB3" w:rsidP="00FE3BB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Palácio Adiel Antonio Ribeiro</w:t>
      </w:r>
    </w:p>
    <w:p w:rsidR="00FE3BB3" w:rsidRDefault="00FE3BB3" w:rsidP="00FE3BB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r w:rsidR="006C7E0D">
        <w:rPr>
          <w:sz w:val="28"/>
          <w:szCs w:val="28"/>
        </w:rPr>
        <w:t>Xavantina-MT</w:t>
      </w:r>
      <w:r>
        <w:rPr>
          <w:sz w:val="28"/>
          <w:szCs w:val="28"/>
        </w:rPr>
        <w:t>, 03 de Agosto de 2015.</w:t>
      </w: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Paulo Cesar Trindade</w:t>
      </w:r>
    </w:p>
    <w:p w:rsidR="00FE3BB3" w:rsidRDefault="00FE3BB3" w:rsidP="00FE3BB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Vereador</w:t>
      </w: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FE3BB3" w:rsidRDefault="00FE3BB3" w:rsidP="00FE3BB3">
      <w:pPr>
        <w:jc w:val="both"/>
        <w:rPr>
          <w:sz w:val="28"/>
          <w:szCs w:val="28"/>
        </w:rPr>
      </w:pPr>
    </w:p>
    <w:p w:rsidR="00270B83" w:rsidRDefault="00270B83"/>
    <w:sectPr w:rsidR="00270B83" w:rsidSect="00270B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E3BB3"/>
    <w:rsid w:val="00270B83"/>
    <w:rsid w:val="006C7E0D"/>
    <w:rsid w:val="00E90DFA"/>
    <w:rsid w:val="00FE3B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B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166</Words>
  <Characters>901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dcterms:created xsi:type="dcterms:W3CDTF">2015-11-03T17:40:00Z</dcterms:created>
  <dcterms:modified xsi:type="dcterms:W3CDTF">2015-11-03T19:34:00Z</dcterms:modified>
</cp:coreProperties>
</file>