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Pr="00DA21E1" w:rsidRDefault="00DA21E1" w:rsidP="00DA21E1">
      <w:pPr>
        <w:jc w:val="center"/>
        <w:rPr>
          <w:rFonts w:ascii="Arial" w:hAnsi="Arial" w:cs="Arial"/>
          <w:b/>
          <w:sz w:val="24"/>
        </w:rPr>
      </w:pPr>
      <w:r w:rsidRPr="00DA21E1">
        <w:rPr>
          <w:rFonts w:ascii="Arial" w:hAnsi="Arial" w:cs="Arial"/>
          <w:b/>
          <w:sz w:val="24"/>
        </w:rPr>
        <w:t>Lei Ordinária nº 356/1966</w:t>
      </w:r>
    </w:p>
    <w:p w:rsidR="00DA21E1" w:rsidRDefault="00DA21E1" w:rsidP="00DA21E1">
      <w:pPr>
        <w:ind w:left="3540" w:firstLine="708"/>
        <w:jc w:val="center"/>
        <w:rPr>
          <w:rFonts w:ascii="Arial" w:hAnsi="Arial" w:cs="Arial"/>
          <w:b/>
          <w:sz w:val="24"/>
        </w:rPr>
      </w:pPr>
      <w:r w:rsidRPr="00DA21E1">
        <w:rPr>
          <w:rFonts w:ascii="Arial" w:hAnsi="Arial" w:cs="Arial"/>
          <w:b/>
          <w:sz w:val="24"/>
        </w:rPr>
        <w:t>Autoriza a execuçã</w:t>
      </w:r>
      <w:r w:rsidR="00386141">
        <w:rPr>
          <w:rFonts w:ascii="Arial" w:hAnsi="Arial" w:cs="Arial"/>
          <w:b/>
          <w:sz w:val="24"/>
        </w:rPr>
        <w:t>o de serviços no exercício de 1</w:t>
      </w:r>
      <w:r w:rsidRPr="00DA21E1">
        <w:rPr>
          <w:rFonts w:ascii="Arial" w:hAnsi="Arial" w:cs="Arial"/>
          <w:b/>
          <w:sz w:val="24"/>
        </w:rPr>
        <w:t>967</w:t>
      </w:r>
    </w:p>
    <w:p w:rsidR="00DA21E1" w:rsidRDefault="00DA21E1" w:rsidP="00DA21E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aprovou e eu, Prefeito Municipal, sanciono a seguinte lei:</w:t>
      </w:r>
    </w:p>
    <w:p w:rsidR="00DA21E1" w:rsidRDefault="00DA21E1" w:rsidP="00DA21E1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Fica o Poder Executivo autorizado a dispender no exercício de 1967, as importâncias consignadas, nas dotações orçamentárias, “DESPESAS DE CAPITAL”, pelas funções e </w:t>
      </w:r>
      <w:proofErr w:type="gramStart"/>
      <w:r>
        <w:rPr>
          <w:rFonts w:ascii="Arial" w:hAnsi="Arial" w:cs="Arial"/>
          <w:sz w:val="24"/>
        </w:rPr>
        <w:t>sub-funções</w:t>
      </w:r>
      <w:proofErr w:type="gramEnd"/>
      <w:r>
        <w:rPr>
          <w:rFonts w:ascii="Arial" w:hAnsi="Arial" w:cs="Arial"/>
          <w:sz w:val="24"/>
        </w:rPr>
        <w:t xml:space="preserve"> abaixo relacio</w:t>
      </w:r>
      <w:r w:rsidR="00EE17F5">
        <w:rPr>
          <w:rFonts w:ascii="Arial" w:hAnsi="Arial" w:cs="Arial"/>
          <w:sz w:val="24"/>
        </w:rPr>
        <w:t>na</w:t>
      </w:r>
      <w:r>
        <w:rPr>
          <w:rFonts w:ascii="Arial" w:hAnsi="Arial" w:cs="Arial"/>
          <w:sz w:val="24"/>
        </w:rPr>
        <w:t>das:</w:t>
      </w:r>
    </w:p>
    <w:tbl>
      <w:tblPr>
        <w:tblStyle w:val="Tabelacomgrade"/>
        <w:tblW w:w="0" w:type="auto"/>
        <w:tblLook w:val="04A0"/>
      </w:tblPr>
      <w:tblGrid>
        <w:gridCol w:w="1140"/>
        <w:gridCol w:w="5962"/>
        <w:gridCol w:w="1618"/>
      </w:tblGrid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DA21E1" w:rsidRDefault="00DA21E1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Transportes e comunicações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DA21E1" w:rsidRDefault="00DA21E1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Diversos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4.1.1.0-49</w:t>
            </w:r>
          </w:p>
        </w:tc>
        <w:tc>
          <w:tcPr>
            <w:tcW w:w="0" w:type="auto"/>
          </w:tcPr>
          <w:p w:rsidR="00DA21E1" w:rsidRPr="00DA21E1" w:rsidRDefault="00DA21E1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Obras públicas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Para melhoramentos de diversas estradas do município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1.270.000,00</w:t>
            </w: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4.1.3.0-49</w:t>
            </w:r>
          </w:p>
        </w:tc>
        <w:tc>
          <w:tcPr>
            <w:tcW w:w="0" w:type="auto"/>
          </w:tcPr>
          <w:p w:rsidR="00DA21E1" w:rsidRPr="00DA21E1" w:rsidRDefault="00DA21E1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Material Permanente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Aquisição de manilhas de barro e de cimento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500.000,00</w:t>
            </w: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Aquisição de peças para o trator rodoviário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200.000,00</w:t>
            </w: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DA21E1" w:rsidRDefault="00DA21E1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Educação e cultura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DA21E1" w:rsidRDefault="00DA21E1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Ensino primário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4.1.5.0-61</w:t>
            </w:r>
          </w:p>
        </w:tc>
        <w:tc>
          <w:tcPr>
            <w:tcW w:w="0" w:type="auto"/>
          </w:tcPr>
          <w:p w:rsidR="00DA21E1" w:rsidRPr="00DA21E1" w:rsidRDefault="00DA21E1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Material Permanente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Para aquisição de móveis e utensílios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Para as diversas escolas rurais do município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330.000,00</w:t>
            </w: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330.000,00</w:t>
            </w: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DA21E1" w:rsidRDefault="00DA21E1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Habitação e serviços urbanos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EE17F5" w:rsidRDefault="00EE17F5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Serviços de água e esgoto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</w:tr>
      <w:tr w:rsidR="00EE17F5" w:rsidTr="00DA21E1">
        <w:tc>
          <w:tcPr>
            <w:tcW w:w="0" w:type="auto"/>
          </w:tcPr>
          <w:p w:rsidR="00DA21E1" w:rsidRDefault="00EE17F5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4.1.1.0-92</w:t>
            </w:r>
          </w:p>
        </w:tc>
        <w:tc>
          <w:tcPr>
            <w:tcW w:w="0" w:type="auto"/>
          </w:tcPr>
          <w:p w:rsidR="00DA21E1" w:rsidRPr="00EE17F5" w:rsidRDefault="00EE17F5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Obras públicas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EE17F5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Melhoramentos da rede de água e esgoto</w:t>
            </w:r>
          </w:p>
        </w:tc>
        <w:tc>
          <w:tcPr>
            <w:tcW w:w="0" w:type="auto"/>
          </w:tcPr>
          <w:p w:rsidR="00DA21E1" w:rsidRDefault="00EE17F5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1.000.000,00</w:t>
            </w:r>
          </w:p>
        </w:tc>
      </w:tr>
      <w:tr w:rsidR="00EE17F5" w:rsidTr="00DA21E1">
        <w:tc>
          <w:tcPr>
            <w:tcW w:w="0" w:type="auto"/>
          </w:tcPr>
          <w:p w:rsidR="00DA21E1" w:rsidRDefault="00EE17F5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41.3.0-92</w:t>
            </w:r>
          </w:p>
        </w:tc>
        <w:tc>
          <w:tcPr>
            <w:tcW w:w="0" w:type="auto"/>
          </w:tcPr>
          <w:p w:rsidR="00DA21E1" w:rsidRDefault="00EE17F5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Aquisição de chave do controle do sistema elétrico das Casas das Máquinas e do serviço de água da cidade</w:t>
            </w:r>
          </w:p>
        </w:tc>
        <w:tc>
          <w:tcPr>
            <w:tcW w:w="0" w:type="auto"/>
          </w:tcPr>
          <w:p w:rsidR="00DA21E1" w:rsidRDefault="00EE17F5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500.000,00</w:t>
            </w:r>
          </w:p>
        </w:tc>
      </w:tr>
      <w:tr w:rsidR="00EE17F5" w:rsidTr="00DA21E1">
        <w:tc>
          <w:tcPr>
            <w:tcW w:w="0" w:type="auto"/>
          </w:tcPr>
          <w:p w:rsidR="00DA21E1" w:rsidRDefault="00EE17F5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4.1.1.0-95</w:t>
            </w:r>
          </w:p>
        </w:tc>
        <w:tc>
          <w:tcPr>
            <w:tcW w:w="0" w:type="auto"/>
          </w:tcPr>
          <w:p w:rsidR="00DA21E1" w:rsidRPr="00EE17F5" w:rsidRDefault="00EE17F5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Obras públicas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EE17F5" w:rsidRDefault="00EE17F5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Ruas e praças públicas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EE17F5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Para o serviço de pavimentação em diversos logradouros da cidade.</w:t>
            </w:r>
          </w:p>
        </w:tc>
        <w:tc>
          <w:tcPr>
            <w:tcW w:w="0" w:type="auto"/>
          </w:tcPr>
          <w:p w:rsidR="00DA21E1" w:rsidRDefault="00EE17F5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1.200.000,00</w:t>
            </w: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EE17F5" w:rsidRDefault="00EE17F5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Material Permanente</w:t>
            </w:r>
          </w:p>
        </w:tc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</w:tr>
      <w:tr w:rsidR="00EE17F5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EE17F5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Material para construção de bueiros, </w:t>
            </w:r>
            <w:proofErr w:type="gramStart"/>
            <w:r>
              <w:rPr>
                <w:rFonts w:ascii="Arial" w:hAnsi="Arial" w:cs="Arial"/>
                <w:sz w:val="24"/>
              </w:rPr>
              <w:t>manilhas,</w:t>
            </w:r>
            <w:proofErr w:type="gramEnd"/>
            <w:r>
              <w:rPr>
                <w:rFonts w:ascii="Arial" w:hAnsi="Arial" w:cs="Arial"/>
                <w:sz w:val="24"/>
              </w:rPr>
              <w:t>ralos e outros materiais.</w:t>
            </w:r>
          </w:p>
        </w:tc>
        <w:tc>
          <w:tcPr>
            <w:tcW w:w="0" w:type="auto"/>
          </w:tcPr>
          <w:p w:rsidR="00DA21E1" w:rsidRDefault="00EE17F5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500.000,00</w:t>
            </w:r>
          </w:p>
        </w:tc>
      </w:tr>
    </w:tbl>
    <w:p w:rsidR="00DA21E1" w:rsidRDefault="00DA21E1" w:rsidP="00DA21E1">
      <w:pPr>
        <w:rPr>
          <w:rFonts w:ascii="Arial" w:hAnsi="Arial" w:cs="Arial"/>
          <w:sz w:val="24"/>
        </w:rPr>
      </w:pPr>
    </w:p>
    <w:p w:rsidR="00EE17F5" w:rsidRDefault="00EE17F5" w:rsidP="00DA21E1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A despesa constante da Despesa de Capital, consignada sob o Código 4.3.1.0-11- Amortização da Dívida Púbica, foi autorizada pela Lei nº158, de 10 de agosto de 1957.</w:t>
      </w:r>
    </w:p>
    <w:p w:rsidR="00EE17F5" w:rsidRDefault="00EE17F5" w:rsidP="00DA21E1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lastRenderedPageBreak/>
        <w:t>Art. 3º-</w:t>
      </w:r>
      <w:r>
        <w:rPr>
          <w:rFonts w:ascii="Arial" w:hAnsi="Arial" w:cs="Arial"/>
          <w:sz w:val="24"/>
        </w:rPr>
        <w:t xml:space="preserve"> Revogadas as disposições em contrário, esta lei entrará em vigor a partir de 1º de janeiro de mil novecentos e sessenta e sete (1967).</w:t>
      </w:r>
    </w:p>
    <w:p w:rsidR="00EE17F5" w:rsidRDefault="00EE17F5" w:rsidP="00DA21E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Bicas, 30 de novembro de </w:t>
      </w:r>
      <w:r w:rsidR="00E94487">
        <w:rPr>
          <w:rFonts w:ascii="Arial" w:hAnsi="Arial" w:cs="Arial"/>
          <w:sz w:val="24"/>
        </w:rPr>
        <w:t>1966</w:t>
      </w:r>
    </w:p>
    <w:p w:rsidR="00E94487" w:rsidRPr="00EE17F5" w:rsidRDefault="00E94487" w:rsidP="00DA21E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Hélio Monteiro da Silva                                                                                                            Prefeito Municipal</w:t>
      </w:r>
    </w:p>
    <w:sectPr w:rsidR="00E94487" w:rsidRPr="00EE17F5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A21E1"/>
    <w:rsid w:val="00386141"/>
    <w:rsid w:val="00745ECF"/>
    <w:rsid w:val="008A64B0"/>
    <w:rsid w:val="00AF099C"/>
    <w:rsid w:val="00C246F0"/>
    <w:rsid w:val="00C37721"/>
    <w:rsid w:val="00CC2E3E"/>
    <w:rsid w:val="00DA21E1"/>
    <w:rsid w:val="00E94487"/>
    <w:rsid w:val="00EE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A21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3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288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2014-07-29T16:17:00Z</dcterms:created>
  <dcterms:modified xsi:type="dcterms:W3CDTF">2014-07-29T18:18:00Z</dcterms:modified>
</cp:coreProperties>
</file>