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915028" w14:textId="7A2385FC" w:rsidR="004642B4" w:rsidRPr="0057720C" w:rsidRDefault="004642B4" w:rsidP="00B35A54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REQUERIMENTO Nº </w:t>
      </w:r>
      <w:r w:rsidR="00B54D2B" w:rsidRPr="00B54D2B">
        <w:rPr>
          <w:rFonts w:eastAsia="Meiryo"/>
          <w:b w:val="0"/>
          <w:bCs/>
          <w:color w:val="000000" w:themeColor="text1"/>
          <w:sz w:val="24"/>
          <w:szCs w:val="24"/>
          <w:u w:val="single"/>
        </w:rPr>
        <w:t>___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t>/2025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B35A54" w:rsidRPr="00B35A54">
        <w:rPr>
          <w:rFonts w:eastAsia="Meiryo"/>
          <w:bCs/>
          <w:color w:val="auto"/>
          <w:sz w:val="24"/>
          <w:szCs w:val="24"/>
        </w:rPr>
        <w:t>AUTORIA DA VEREADORA ELOAH FELINTO – MOBILIZA</w:t>
      </w: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7A35B45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 xml:space="preserve">EMENTA: </w:t>
      </w:r>
      <w:r w:rsidR="00B35A54" w:rsidRPr="00B35A54">
        <w:rPr>
          <w:rFonts w:eastAsia="Meiryo"/>
          <w:bCs/>
          <w:color w:val="auto"/>
          <w:sz w:val="24"/>
          <w:szCs w:val="24"/>
        </w:rPr>
        <w:t>REQUER AO EXMO. SR. PRESIDENTE DA CÂMARA MUNICIPAL DE BAYEUX QUE SEJA ENCAMINHADO EXPEDIENTE À CHEFE DO PODER EXETIVO MUNICIPAL, A EXMA. PREFEITA TACYANA LEITÃO, COBRANDO A RETOMADA DOS SERVIÇOS DA “PATRULHA MARIA DA PENHA”, NO MUNICÍPIO DE BAYEUX, COMO AINDA A VINCULAÇÃO DE TAL PROGRAMA À SECRETARIA DA MULHER E DIVERSIDADE HUMANA.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196712F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="00B35A54" w:rsidRPr="00B35A54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IV, do Regimento Interno, depois de ouvido o Plenário, que seja direcionado expediente à Chefe do Poder Executivo Municipal, a Exma. Prefeita </w:t>
      </w:r>
      <w:proofErr w:type="spellStart"/>
      <w:r w:rsidR="00B35A54" w:rsidRPr="00B35A54">
        <w:rPr>
          <w:rFonts w:eastAsia="Meiryo"/>
          <w:b w:val="0"/>
          <w:bCs/>
          <w:color w:val="auto"/>
          <w:sz w:val="24"/>
          <w:szCs w:val="24"/>
        </w:rPr>
        <w:t>Tacyana</w:t>
      </w:r>
      <w:proofErr w:type="spellEnd"/>
      <w:r w:rsidR="00B35A54" w:rsidRPr="00B35A54">
        <w:rPr>
          <w:rFonts w:eastAsia="Meiryo"/>
          <w:b w:val="0"/>
          <w:bCs/>
          <w:color w:val="auto"/>
          <w:sz w:val="24"/>
          <w:szCs w:val="24"/>
        </w:rPr>
        <w:t xml:space="preserve"> Leitão, para que seja tomada as providências com relação a retomada da “Patrulha Maria da Penha”, que se encontra atualmente com suas atividades suspensas; como também a vinculação do referido programa à Secretaria da Mulher e Diversidade Humana.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B39136D" w14:textId="77777777" w:rsidR="00B35A54" w:rsidRPr="00B35A54" w:rsidRDefault="00B35A54" w:rsidP="00B3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35A54">
        <w:rPr>
          <w:rFonts w:eastAsia="Meiryo"/>
          <w:b w:val="0"/>
          <w:bCs/>
          <w:color w:val="auto"/>
          <w:sz w:val="24"/>
          <w:szCs w:val="24"/>
        </w:rPr>
        <w:t>Em 2024, o Brasil atingiu o maior número de feminicídios desde o início da tipificação do crime, em 2015. Foi o que apontou o Anuário Brasileiro de Segurança Pública de 2024, divulgado pelo Fórum Brasileiro de Segurança Pública.  Na Paraíba, neste ano de 2025 já temos um acúmulo de 34 mulheres vítimas de feminicídio.</w:t>
      </w:r>
    </w:p>
    <w:p w14:paraId="77AB0A4C" w14:textId="77777777" w:rsidR="00B35A54" w:rsidRPr="00B35A54" w:rsidRDefault="00B35A54" w:rsidP="00B3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35A54">
        <w:rPr>
          <w:rFonts w:eastAsia="Meiryo"/>
          <w:b w:val="0"/>
          <w:bCs/>
          <w:color w:val="auto"/>
          <w:sz w:val="24"/>
          <w:szCs w:val="24"/>
        </w:rPr>
        <w:t xml:space="preserve">No ano passado, 1.492 mulheres foram vítimas de feminicídio em nosso país, o que representa uma média de quatro mortes por dia. De acordo com os dados mais recentes, a taxa de feminicídios no país aumentou em 0,7% de 2023 para 2024. </w:t>
      </w:r>
    </w:p>
    <w:p w14:paraId="77B6ED4F" w14:textId="77777777" w:rsidR="00B35A54" w:rsidRPr="00B35A54" w:rsidRDefault="00B35A54" w:rsidP="00B3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35A54">
        <w:rPr>
          <w:rFonts w:eastAsia="Meiryo"/>
          <w:b w:val="0"/>
          <w:bCs/>
          <w:color w:val="auto"/>
          <w:sz w:val="24"/>
          <w:szCs w:val="24"/>
        </w:rPr>
        <w:t xml:space="preserve">Na cidade de Bayeux, infelizmente, essa realidade não é diferente. Lamentavelmente, podemos mencionar uma sucessão de casos ao longo dos últimos </w:t>
      </w:r>
      <w:r w:rsidRPr="00B35A54">
        <w:rPr>
          <w:rFonts w:eastAsia="Meiryo"/>
          <w:b w:val="0"/>
          <w:bCs/>
          <w:color w:val="auto"/>
          <w:sz w:val="24"/>
          <w:szCs w:val="24"/>
        </w:rPr>
        <w:lastRenderedPageBreak/>
        <w:t>tempos. Um dos casos mais marcantes ocorreu em outubro de 2023, quando o integrante da guarda municipal de Bayeux, Marcos Antônio Alves Veras de Lima, matou sua companheira (</w:t>
      </w:r>
      <w:proofErr w:type="spellStart"/>
      <w:r w:rsidRPr="00B35A54">
        <w:rPr>
          <w:rFonts w:eastAsia="Meiryo"/>
          <w:b w:val="0"/>
          <w:bCs/>
          <w:color w:val="auto"/>
          <w:sz w:val="24"/>
          <w:szCs w:val="24"/>
        </w:rPr>
        <w:t>Lidijane</w:t>
      </w:r>
      <w:proofErr w:type="spellEnd"/>
      <w:r w:rsidRPr="00B35A54">
        <w:rPr>
          <w:rFonts w:eastAsia="Meiryo"/>
          <w:b w:val="0"/>
          <w:bCs/>
          <w:color w:val="auto"/>
          <w:sz w:val="24"/>
          <w:szCs w:val="24"/>
        </w:rPr>
        <w:t xml:space="preserve"> Maria da Conceição), com um tiro na cabeça.</w:t>
      </w:r>
    </w:p>
    <w:p w14:paraId="3FBAD886" w14:textId="77777777" w:rsidR="00B35A54" w:rsidRPr="00B35A54" w:rsidRDefault="00B35A54" w:rsidP="00B3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35A54">
        <w:rPr>
          <w:rFonts w:eastAsia="Meiryo"/>
          <w:b w:val="0"/>
          <w:bCs/>
          <w:color w:val="auto"/>
          <w:sz w:val="24"/>
          <w:szCs w:val="24"/>
        </w:rPr>
        <w:t xml:space="preserve">Diante desse e de tantos outros casos, faz-se necessário ampliar ações de enfrentamento e combate </w:t>
      </w:r>
      <w:proofErr w:type="spellStart"/>
      <w:r w:rsidRPr="00B35A54">
        <w:rPr>
          <w:rFonts w:eastAsia="Meiryo"/>
          <w:b w:val="0"/>
          <w:bCs/>
          <w:color w:val="auto"/>
          <w:sz w:val="24"/>
          <w:szCs w:val="24"/>
        </w:rPr>
        <w:t>a</w:t>
      </w:r>
      <w:proofErr w:type="spellEnd"/>
      <w:r w:rsidRPr="00B35A54">
        <w:rPr>
          <w:rFonts w:eastAsia="Meiryo"/>
          <w:b w:val="0"/>
          <w:bCs/>
          <w:color w:val="auto"/>
          <w:sz w:val="24"/>
          <w:szCs w:val="24"/>
        </w:rPr>
        <w:t xml:space="preserve"> violência contra a Mulher. Ações como a “Patrulha Maria da Penha”, que é um programa de policiamento especializado, focado em proteger mulheres em situação de violência doméstica e familiar, realizando visitas periódicas para fiscalizar o cumprimento de medidas protetivas e oferecendo suporte e orientação, atuando preventivamente e de forma integrada com a rede de atendimento; é imprescindível no maior número de municípios possível.</w:t>
      </w:r>
    </w:p>
    <w:p w14:paraId="7E116B03" w14:textId="77777777" w:rsidR="00B35A54" w:rsidRPr="00B35A54" w:rsidRDefault="00B35A54" w:rsidP="00B3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35A54">
        <w:rPr>
          <w:rFonts w:eastAsia="Meiryo"/>
          <w:b w:val="0"/>
          <w:bCs/>
          <w:color w:val="auto"/>
          <w:sz w:val="24"/>
          <w:szCs w:val="24"/>
        </w:rPr>
        <w:t>Num momento tão importante como esse, onde os homens estão sendo convocados em todo o país para assumir a responsabilidade no combate à violência contra as mulheres, numa grande campanha nacional; lamentavelmente nossa cidade de Bayeux, vem na contramão da história, com a suspensão do serviço da Patrulha Maria da Penha. Não é nada razoável a suspensão de um serviço tão importante na cidade sem nenhuma justificativa para a população, como ainda, consideramos de fundamental importância a vinculação da Patrulha Maria da Penha à Secretaria da Mulher e Diversidade Humana.</w:t>
      </w:r>
    </w:p>
    <w:p w14:paraId="2DBFA003" w14:textId="7D43463A" w:rsidR="004642B4" w:rsidRPr="0057720C" w:rsidRDefault="00B35A54" w:rsidP="00B3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B35A54">
        <w:rPr>
          <w:rFonts w:eastAsia="Meiryo"/>
          <w:b w:val="0"/>
          <w:bCs/>
          <w:color w:val="auto"/>
          <w:sz w:val="24"/>
          <w:szCs w:val="24"/>
        </w:rPr>
        <w:t xml:space="preserve">A partir dessa situação, consideramos de fundamental importância a sensibilidade da Chefe do Poder Executivo Municipal de Bayeux, a Exma. Prefeita </w:t>
      </w:r>
      <w:proofErr w:type="spellStart"/>
      <w:r w:rsidRPr="00B35A54">
        <w:rPr>
          <w:rFonts w:eastAsia="Meiryo"/>
          <w:b w:val="0"/>
          <w:bCs/>
          <w:color w:val="auto"/>
          <w:sz w:val="24"/>
          <w:szCs w:val="24"/>
        </w:rPr>
        <w:t>Tacyana</w:t>
      </w:r>
      <w:proofErr w:type="spellEnd"/>
      <w:r w:rsidRPr="00B35A54">
        <w:rPr>
          <w:rFonts w:eastAsia="Meiryo"/>
          <w:b w:val="0"/>
          <w:bCs/>
          <w:color w:val="auto"/>
          <w:sz w:val="24"/>
          <w:szCs w:val="24"/>
        </w:rPr>
        <w:t xml:space="preserve"> Leitão, no sentido de retomar, em caráter de urgência, a “Patrulha Maria da Penha” em nossa cidade. Desta forma, apresentamos este requerimento, para o qual contamos com a colaboração e sensibilidade dos nobres pares e, em especial, do Presidente desta Casa Legislativa.</w:t>
      </w: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2B58D93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B35A54">
        <w:rPr>
          <w:rFonts w:eastAsia="Meiryo"/>
          <w:b w:val="0"/>
          <w:bCs/>
          <w:color w:val="auto"/>
          <w:sz w:val="24"/>
          <w:szCs w:val="24"/>
        </w:rPr>
        <w:t>09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proofErr w:type="gramStart"/>
      <w:r w:rsidR="00B35A54">
        <w:rPr>
          <w:rFonts w:eastAsia="Meiryo"/>
          <w:b w:val="0"/>
          <w:bCs/>
          <w:color w:val="auto"/>
          <w:sz w:val="24"/>
          <w:szCs w:val="24"/>
        </w:rPr>
        <w:t>Dezembro</w:t>
      </w:r>
      <w:proofErr w:type="gramEnd"/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2025.</w:t>
      </w:r>
    </w:p>
    <w:p w14:paraId="3873C074" w14:textId="0A91D4FF" w:rsidR="004642B4" w:rsidRDefault="001906FD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>
        <w:rPr>
          <w:rFonts w:eastAsia="Meiryo"/>
          <w:b w:val="0"/>
          <w:bCs/>
          <w:noProof/>
          <w:color w:val="auto"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72860C1B" wp14:editId="5C04C159">
            <wp:simplePos x="0" y="0"/>
            <wp:positionH relativeFrom="margin">
              <wp:posOffset>1844040</wp:posOffset>
            </wp:positionH>
            <wp:positionV relativeFrom="margin">
              <wp:posOffset>7238365</wp:posOffset>
            </wp:positionV>
            <wp:extent cx="1457325" cy="723693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 eloah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7236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76FBB68E" w14:textId="7547BC4A" w:rsidR="001906FD" w:rsidRDefault="001906FD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0046B607" w14:textId="0341383B" w:rsidR="00B35A54" w:rsidRPr="0057720C" w:rsidRDefault="00B35A5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4BAAF384" w14:textId="7777777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3A747C4F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52C9A916" w14:textId="429FE636" w:rsidR="00B35A54" w:rsidRPr="00B35A54" w:rsidRDefault="00B35A54" w:rsidP="00B35A54">
      <w:pPr>
        <w:jc w:val="center"/>
        <w:rPr>
          <w:b w:val="0"/>
          <w:sz w:val="24"/>
          <w:szCs w:val="24"/>
        </w:rPr>
      </w:pPr>
      <w:r w:rsidRPr="00B35A54">
        <w:rPr>
          <w:sz w:val="24"/>
          <w:szCs w:val="24"/>
        </w:rPr>
        <w:t>ELOAH FELINTO</w:t>
      </w:r>
    </w:p>
    <w:p w14:paraId="1D689207" w14:textId="0C103352" w:rsidR="00B35A54" w:rsidRPr="00B35A54" w:rsidRDefault="00B35A54" w:rsidP="00B35A54">
      <w:pPr>
        <w:jc w:val="center"/>
        <w:rPr>
          <w:sz w:val="24"/>
          <w:szCs w:val="24"/>
        </w:rPr>
      </w:pPr>
      <w:r w:rsidRPr="00B35A54">
        <w:rPr>
          <w:bCs/>
          <w:sz w:val="24"/>
          <w:szCs w:val="24"/>
        </w:rPr>
        <w:t>Vereadora – MOBILIZA</w:t>
      </w:r>
    </w:p>
    <w:p w14:paraId="4848AC56" w14:textId="3D29A601" w:rsidR="00B54D2B" w:rsidRDefault="00B54D2B" w:rsidP="00B35A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</w:pPr>
    </w:p>
    <w:sectPr w:rsidR="00B54D2B" w:rsidSect="00CF2354">
      <w:headerReference w:type="default" r:id="rId8"/>
      <w:headerReference w:type="first" r:id="rId9"/>
      <w:footerReference w:type="first" r:id="rId10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529480" w14:textId="77777777" w:rsidR="006E696E" w:rsidRDefault="006E696E" w:rsidP="00773388">
      <w:r>
        <w:separator/>
      </w:r>
    </w:p>
  </w:endnote>
  <w:endnote w:type="continuationSeparator" w:id="0">
    <w:p w14:paraId="3DE526DF" w14:textId="77777777" w:rsidR="006E696E" w:rsidRDefault="006E696E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B89B7" w14:textId="77777777" w:rsidR="006E696E" w:rsidRDefault="006E696E" w:rsidP="00773388">
      <w:r>
        <w:separator/>
      </w:r>
    </w:p>
  </w:footnote>
  <w:footnote w:type="continuationSeparator" w:id="0">
    <w:p w14:paraId="5704673F" w14:textId="77777777" w:rsidR="006E696E" w:rsidRDefault="006E696E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569E9"/>
    <w:rsid w:val="001906FD"/>
    <w:rsid w:val="001D1D11"/>
    <w:rsid w:val="001F0D94"/>
    <w:rsid w:val="002F6CBA"/>
    <w:rsid w:val="00385619"/>
    <w:rsid w:val="003E5FC8"/>
    <w:rsid w:val="003F3E0F"/>
    <w:rsid w:val="004642B4"/>
    <w:rsid w:val="004B6F0D"/>
    <w:rsid w:val="00560F6D"/>
    <w:rsid w:val="0057720C"/>
    <w:rsid w:val="006E2917"/>
    <w:rsid w:val="006E696E"/>
    <w:rsid w:val="00773388"/>
    <w:rsid w:val="00786DC2"/>
    <w:rsid w:val="008569ED"/>
    <w:rsid w:val="009F323A"/>
    <w:rsid w:val="00AE761F"/>
    <w:rsid w:val="00AE7E42"/>
    <w:rsid w:val="00B35A54"/>
    <w:rsid w:val="00B513F9"/>
    <w:rsid w:val="00B54D2B"/>
    <w:rsid w:val="00BB0741"/>
    <w:rsid w:val="00BF3F21"/>
    <w:rsid w:val="00C854BF"/>
    <w:rsid w:val="00CF2354"/>
    <w:rsid w:val="00D03B12"/>
    <w:rsid w:val="00D04870"/>
    <w:rsid w:val="00E03970"/>
    <w:rsid w:val="00E4626A"/>
    <w:rsid w:val="00F54DF4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555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eloahfelintto2025@outlook.com</cp:lastModifiedBy>
  <cp:revision>3</cp:revision>
  <dcterms:created xsi:type="dcterms:W3CDTF">2025-12-09T13:58:00Z</dcterms:created>
  <dcterms:modified xsi:type="dcterms:W3CDTF">2025-12-09T14:03:00Z</dcterms:modified>
</cp:coreProperties>
</file>