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22" w:rsidRDefault="00137722" w:rsidP="00137722">
      <w:pPr>
        <w:tabs>
          <w:tab w:val="left" w:pos="3855"/>
        </w:tabs>
        <w:rPr>
          <w:kern w:val="2"/>
        </w:rPr>
      </w:pPr>
      <w:bookmarkStart w:id="0" w:name="OLE_LINK1"/>
      <w:bookmarkStart w:id="1" w:name="OLE_LINK2"/>
      <w:bookmarkStart w:id="2" w:name="OLE_LINK21"/>
      <w:r>
        <w:rPr>
          <w:rFonts w:ascii="Arial" w:hAnsi="Arial" w:cs="Arial"/>
          <w:bCs/>
          <w:color w:val="000000"/>
        </w:rPr>
        <w:t>Ofício nº 277/2019/GAB, Estância Velha, 23 de maio de 2019.</w:t>
      </w:r>
    </w:p>
    <w:p w:rsidR="00137722" w:rsidRDefault="00137722" w:rsidP="00137722">
      <w:pPr>
        <w:jc w:val="both"/>
        <w:rPr>
          <w:rFonts w:ascii="Arial" w:hAnsi="Arial" w:cs="Arial"/>
          <w:bCs/>
        </w:rPr>
      </w:pPr>
    </w:p>
    <w:p w:rsidR="00137722" w:rsidRDefault="00137722" w:rsidP="00137722">
      <w:pPr>
        <w:ind w:firstLine="2268"/>
        <w:jc w:val="both"/>
        <w:rPr>
          <w:rFonts w:ascii="Arial" w:hAnsi="Arial" w:cs="Arial"/>
          <w:bCs/>
        </w:rPr>
      </w:pPr>
    </w:p>
    <w:p w:rsidR="00137722" w:rsidRDefault="00137722" w:rsidP="00137722">
      <w:pPr>
        <w:ind w:firstLine="2268"/>
        <w:jc w:val="both"/>
      </w:pPr>
      <w:r>
        <w:rPr>
          <w:rFonts w:ascii="Arial" w:hAnsi="Arial" w:cs="Arial"/>
          <w:bCs/>
        </w:rPr>
        <w:t>Senhora Presidente, Senhores Vereadores:</w:t>
      </w:r>
    </w:p>
    <w:p w:rsidR="00137722" w:rsidRDefault="00137722" w:rsidP="00137722">
      <w:pPr>
        <w:pStyle w:val="A313172"/>
        <w:ind w:left="0" w:right="0" w:firstLine="2268"/>
        <w:rPr>
          <w:rFonts w:ascii="Arial" w:hAnsi="Arial" w:cs="Arial"/>
          <w:bCs/>
        </w:rPr>
      </w:pPr>
    </w:p>
    <w:p w:rsidR="00137722" w:rsidRDefault="00137722" w:rsidP="00137722">
      <w:pPr>
        <w:pStyle w:val="A313172"/>
        <w:ind w:left="0" w:right="0" w:firstLine="2268"/>
        <w:rPr>
          <w:rFonts w:ascii="Arial" w:hAnsi="Arial" w:cs="Arial"/>
          <w:bCs/>
        </w:rPr>
      </w:pPr>
    </w:p>
    <w:p w:rsidR="00137722" w:rsidRDefault="00137722" w:rsidP="00137722">
      <w:pPr>
        <w:pStyle w:val="A313172"/>
        <w:spacing w:line="360" w:lineRule="auto"/>
        <w:ind w:left="0" w:right="0" w:firstLine="2268"/>
      </w:pPr>
      <w:r>
        <w:rPr>
          <w:rFonts w:ascii="Arial" w:hAnsi="Arial" w:cs="Arial"/>
        </w:rPr>
        <w:t>Pelo presente, estamos encaminhando, incluso a este, o Projeto de Lei que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“</w:t>
      </w:r>
      <w:r>
        <w:rPr>
          <w:rFonts w:ascii="Arial" w:hAnsi="Arial" w:cs="Arial"/>
          <w:bCs/>
        </w:rPr>
        <w:t>ALTERA A LEI MUNICIPAL Nº 2.361, DE 18 DE SETEMBRO DE 2018, QUE “INSTITUI O REGRAMENTO PARA A IMPLANTAÇÃO DE CONDOMÍNIOS HORIZONTAIS DE LOTES OU CASAS E VERTICAIS FECHADOS E DÁ OUTRAS PROVIDÊNCIAS”</w:t>
      </w:r>
      <w:r>
        <w:rPr>
          <w:rFonts w:ascii="Arial" w:hAnsi="Arial" w:cs="Arial"/>
        </w:rPr>
        <w:t>, para devida apreciação e votação dos Nobres Edis.</w:t>
      </w:r>
    </w:p>
    <w:p w:rsidR="00137722" w:rsidRDefault="00137722" w:rsidP="0013772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de Lei em anexo tem por base a revisão de posicionamento jurídico anterior, que deu origem aos dispositivos revogados. Revisou-se o posicionamento no sentido de que, para que a Lei Municipal nº 2.361 de 2018 esteja plenamente de acordo com as diretrizes da Lei Nacional nº 6.766 de 1979.</w:t>
      </w:r>
    </w:p>
    <w:p w:rsidR="00137722" w:rsidRDefault="00137722" w:rsidP="00137722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Destacam-se, aqui, os </w:t>
      </w:r>
      <w:proofErr w:type="spellStart"/>
      <w:r>
        <w:rPr>
          <w:rFonts w:ascii="Arial" w:hAnsi="Arial" w:cs="Arial"/>
        </w:rPr>
        <w:t>arts</w:t>
      </w:r>
      <w:proofErr w:type="spellEnd"/>
      <w:r>
        <w:rPr>
          <w:rFonts w:ascii="Arial" w:hAnsi="Arial" w:cs="Arial"/>
        </w:rPr>
        <w:t>. 6º, 17 e 22 da Lei Nacional nº 6.766 de 1979, que dizem respeito à exigência de destacamento – na área física que se pretende parcelar – de áreas livres e áreas institucionais, para edificação de prédios públicos.</w:t>
      </w:r>
    </w:p>
    <w:p w:rsidR="00137722" w:rsidRDefault="00137722" w:rsidP="00137722">
      <w:pPr>
        <w:spacing w:line="360" w:lineRule="auto"/>
        <w:ind w:firstLine="2268"/>
        <w:jc w:val="both"/>
      </w:pPr>
      <w:r>
        <w:rPr>
          <w:rFonts w:ascii="Arial" w:hAnsi="Arial" w:cs="Arial"/>
          <w:color w:val="000000"/>
        </w:rPr>
        <w:t>Assim, a partir da revisão do posicionamento jurídico – que é no sentido de que deve haver destinação de áreas livres e áreas institucionais por aquele que promove o parcelamento de solo -, entendeu-se por bem revogar os §§ 1º e 2º do art. 5º da Lei Municipal em tela.</w:t>
      </w:r>
    </w:p>
    <w:p w:rsidR="00137722" w:rsidRDefault="00137722" w:rsidP="00137722">
      <w:pPr>
        <w:ind w:left="1548" w:firstLine="720"/>
        <w:jc w:val="both"/>
      </w:pPr>
      <w:r>
        <w:rPr>
          <w:rFonts w:ascii="Arial" w:hAnsi="Arial" w:cs="Arial"/>
        </w:rPr>
        <w:t>Atenciosamente.</w:t>
      </w:r>
    </w:p>
    <w:p w:rsidR="00137722" w:rsidRDefault="00137722" w:rsidP="00137722">
      <w:pPr>
        <w:ind w:left="2880" w:firstLine="2268"/>
        <w:jc w:val="both"/>
        <w:rPr>
          <w:rFonts w:ascii="Arial" w:hAnsi="Arial" w:cs="Arial"/>
        </w:rPr>
      </w:pPr>
    </w:p>
    <w:p w:rsidR="00137722" w:rsidRDefault="00137722" w:rsidP="00137722">
      <w:pPr>
        <w:ind w:left="2880" w:firstLine="2268"/>
        <w:jc w:val="both"/>
        <w:rPr>
          <w:rFonts w:ascii="Arial" w:hAnsi="Arial" w:cs="Arial"/>
        </w:rPr>
      </w:pPr>
    </w:p>
    <w:p w:rsidR="00137722" w:rsidRDefault="00137722" w:rsidP="00137722">
      <w:pPr>
        <w:pStyle w:val="Ttulo1"/>
        <w:numPr>
          <w:ilvl w:val="0"/>
          <w:numId w:val="2"/>
        </w:numPr>
        <w:jc w:val="both"/>
      </w:pPr>
      <w:r>
        <w:rPr>
          <w:rFonts w:ascii="Arial" w:eastAsia="Arial" w:hAnsi="Arial" w:cs="Arial"/>
          <w:b/>
          <w:bCs/>
        </w:rPr>
        <w:t xml:space="preserve">                                                                             </w:t>
      </w:r>
      <w:r>
        <w:rPr>
          <w:rFonts w:ascii="Arial" w:hAnsi="Arial" w:cs="Arial"/>
          <w:bCs/>
        </w:rPr>
        <w:t>Maria Ivete de Godoy Grade</w:t>
      </w:r>
    </w:p>
    <w:p w:rsidR="00137722" w:rsidRDefault="00137722" w:rsidP="00137722">
      <w:pPr>
        <w:ind w:left="2880" w:firstLine="2268"/>
        <w:jc w:val="both"/>
      </w:pPr>
      <w:r>
        <w:rPr>
          <w:rFonts w:ascii="Arial" w:hAnsi="Arial" w:cs="Arial"/>
        </w:rPr>
        <w:t>Prefeita Municipal</w:t>
      </w:r>
    </w:p>
    <w:p w:rsidR="00137722" w:rsidRDefault="00137722" w:rsidP="00137722">
      <w:pPr>
        <w:tabs>
          <w:tab w:val="left" w:pos="2490"/>
        </w:tabs>
        <w:jc w:val="both"/>
      </w:pPr>
      <w:r>
        <w:rPr>
          <w:rFonts w:ascii="Arial" w:hAnsi="Arial" w:cs="Arial"/>
        </w:rPr>
        <w:t>A Excelentíssima Senhora</w:t>
      </w:r>
    </w:p>
    <w:p w:rsidR="00137722" w:rsidRDefault="00137722" w:rsidP="00137722">
      <w:pPr>
        <w:pStyle w:val="TextosemFormatao1"/>
      </w:pPr>
      <w:r>
        <w:rPr>
          <w:rFonts w:ascii="Arial" w:hAnsi="Arial" w:cs="Arial"/>
        </w:rPr>
        <w:t>Veridiana Monteiro</w:t>
      </w:r>
    </w:p>
    <w:p w:rsidR="00137722" w:rsidRDefault="00137722" w:rsidP="00137722">
      <w:pPr>
        <w:pStyle w:val="TextosemFormatao1"/>
      </w:pPr>
      <w:r>
        <w:rPr>
          <w:rFonts w:ascii="Arial" w:hAnsi="Arial" w:cs="Arial"/>
        </w:rPr>
        <w:t>Presidente da Câmara Municipal de Vereadores</w:t>
      </w:r>
    </w:p>
    <w:p w:rsidR="00137722" w:rsidRDefault="00137722" w:rsidP="00137722">
      <w:pPr>
        <w:pStyle w:val="TextosemFormatao1"/>
      </w:pPr>
      <w:r>
        <w:rPr>
          <w:rFonts w:ascii="Arial" w:hAnsi="Arial" w:cs="Arial"/>
        </w:rPr>
        <w:t>ESTÂNCIA VELHA/RS</w:t>
      </w:r>
      <w:bookmarkEnd w:id="2"/>
    </w:p>
    <w:p w:rsidR="00137722" w:rsidRDefault="00137722" w:rsidP="00137722">
      <w:pPr>
        <w:pStyle w:val="TextosemFormatao1"/>
        <w:rPr>
          <w:rFonts w:ascii="Arial" w:hAnsi="Arial" w:cs="Arial"/>
        </w:rPr>
      </w:pPr>
    </w:p>
    <w:p w:rsidR="00137722" w:rsidRDefault="00137722" w:rsidP="00137722">
      <w:pPr>
        <w:pStyle w:val="TextosemFormatao1"/>
        <w:rPr>
          <w:rFonts w:ascii="Arial" w:hAnsi="Arial" w:cs="Arial"/>
        </w:rPr>
      </w:pPr>
    </w:p>
    <w:p w:rsidR="00137722" w:rsidRDefault="00137722" w:rsidP="00137722"/>
    <w:p w:rsidR="001716E1" w:rsidRDefault="001716E1" w:rsidP="001716E1">
      <w:pPr>
        <w:ind w:left="1417"/>
      </w:pPr>
      <w:bookmarkStart w:id="3" w:name="_GoBack"/>
      <w:bookmarkEnd w:id="3"/>
      <w:r>
        <w:rPr>
          <w:rFonts w:ascii="Arial" w:hAnsi="Arial" w:cs="Arial"/>
          <w:bCs/>
          <w:color w:val="000000"/>
        </w:rPr>
        <w:lastRenderedPageBreak/>
        <w:t>PROJETO DE LEI</w:t>
      </w:r>
    </w:p>
    <w:p w:rsidR="001716E1" w:rsidRDefault="001716E1" w:rsidP="001716E1">
      <w:pPr>
        <w:jc w:val="center"/>
        <w:rPr>
          <w:rFonts w:ascii="Arial" w:hAnsi="Arial" w:cs="Arial"/>
          <w:b/>
          <w:bCs/>
          <w:color w:val="000000"/>
        </w:rPr>
      </w:pPr>
    </w:p>
    <w:p w:rsidR="001716E1" w:rsidRDefault="001716E1" w:rsidP="001716E1">
      <w:pPr>
        <w:jc w:val="center"/>
        <w:rPr>
          <w:rFonts w:ascii="Arial" w:hAnsi="Arial" w:cs="Arial"/>
          <w:b/>
          <w:bCs/>
          <w:color w:val="000000"/>
        </w:rPr>
      </w:pPr>
    </w:p>
    <w:p w:rsidR="007E664F" w:rsidRPr="007E664F" w:rsidRDefault="007E664F" w:rsidP="001716E1">
      <w:pPr>
        <w:ind w:left="3780"/>
        <w:jc w:val="both"/>
        <w:rPr>
          <w:rFonts w:ascii="Arial" w:hAnsi="Arial" w:cs="Arial"/>
          <w:bCs/>
          <w:color w:val="000000"/>
        </w:rPr>
      </w:pPr>
      <w:r w:rsidRPr="007E664F">
        <w:rPr>
          <w:rFonts w:ascii="Arial" w:hAnsi="Arial" w:cs="Arial"/>
          <w:bCs/>
          <w:color w:val="000000"/>
        </w:rPr>
        <w:t xml:space="preserve">ALTERA A LEI MUNICIPAL Nº 2.361, DE 18 DE SETEMBRO DE 2018, QUE </w:t>
      </w:r>
      <w:r>
        <w:rPr>
          <w:rFonts w:ascii="Arial" w:hAnsi="Arial" w:cs="Arial"/>
          <w:bCs/>
          <w:color w:val="000000"/>
        </w:rPr>
        <w:t>“</w:t>
      </w:r>
      <w:r w:rsidRPr="007E664F">
        <w:rPr>
          <w:rFonts w:ascii="Arial" w:hAnsi="Arial" w:cs="Arial"/>
          <w:bCs/>
          <w:color w:val="000000"/>
        </w:rPr>
        <w:t>INSTITUI O REGRAMENTO PARA A IMPLANTAÇÃO DE CONDOMÍNIOS HORIZONTAIS DE LOTES OU CASAS E VERTICAIS FECHADOS E DÁ OUTRAS PROVIDÊNCIAS</w:t>
      </w:r>
      <w:r>
        <w:rPr>
          <w:rFonts w:ascii="Arial" w:hAnsi="Arial" w:cs="Arial"/>
          <w:bCs/>
          <w:color w:val="000000"/>
        </w:rPr>
        <w:t>”</w:t>
      </w:r>
    </w:p>
    <w:p w:rsidR="001716E1" w:rsidRDefault="001716E1" w:rsidP="001716E1">
      <w:pPr>
        <w:jc w:val="both"/>
        <w:rPr>
          <w:rFonts w:ascii="Arial" w:hAnsi="Arial" w:cs="Arial"/>
          <w:b/>
          <w:bCs/>
          <w:color w:val="000000"/>
        </w:rPr>
      </w:pPr>
    </w:p>
    <w:p w:rsidR="001716E1" w:rsidRDefault="001716E1" w:rsidP="001716E1">
      <w:pPr>
        <w:jc w:val="both"/>
        <w:rPr>
          <w:rFonts w:ascii="Arial" w:hAnsi="Arial" w:cs="Arial"/>
          <w:b/>
          <w:bCs/>
          <w:color w:val="000000"/>
        </w:rPr>
      </w:pPr>
    </w:p>
    <w:p w:rsidR="001716E1" w:rsidRDefault="001716E1" w:rsidP="001716E1">
      <w:pPr>
        <w:jc w:val="both"/>
      </w:pPr>
      <w:r>
        <w:rPr>
          <w:rFonts w:ascii="Arial" w:hAnsi="Arial" w:cs="Arial"/>
          <w:b/>
          <w:bCs/>
          <w:color w:val="000000"/>
        </w:rPr>
        <w:tab/>
      </w:r>
      <w:r>
        <w:rPr>
          <w:rFonts w:ascii="Arial" w:hAnsi="Arial" w:cs="Arial"/>
          <w:b/>
          <w:bCs/>
          <w:color w:val="000000"/>
        </w:rPr>
        <w:tab/>
        <w:t>Art. 1º</w:t>
      </w:r>
      <w:r>
        <w:rPr>
          <w:rFonts w:ascii="Arial" w:hAnsi="Arial" w:cs="Arial"/>
          <w:color w:val="000000"/>
        </w:rPr>
        <w:t xml:space="preserve"> </w:t>
      </w:r>
      <w:r w:rsidR="007E664F">
        <w:rPr>
          <w:rFonts w:ascii="Arial" w:hAnsi="Arial" w:cs="Arial"/>
          <w:color w:val="000000"/>
        </w:rPr>
        <w:t xml:space="preserve">Ficam revogados os §§ 1º e 2º do art. 5º da Lei Municipal nº 2.361, de 18 de setembro de 2018. </w:t>
      </w:r>
    </w:p>
    <w:p w:rsidR="001716E1" w:rsidRDefault="001716E1" w:rsidP="001716E1">
      <w:pPr>
        <w:jc w:val="both"/>
        <w:rPr>
          <w:rFonts w:ascii="Arial" w:hAnsi="Arial" w:cs="Arial"/>
        </w:rPr>
      </w:pPr>
    </w:p>
    <w:p w:rsidR="001716E1" w:rsidRDefault="001716E1" w:rsidP="001716E1">
      <w:pPr>
        <w:ind w:firstLine="1418"/>
        <w:jc w:val="both"/>
        <w:rPr>
          <w:rFonts w:ascii="Arial" w:hAnsi="Arial" w:cs="Arial"/>
          <w:color w:val="000000"/>
          <w:u w:val="single"/>
        </w:rPr>
      </w:pPr>
    </w:p>
    <w:p w:rsidR="001716E1" w:rsidRDefault="007E664F" w:rsidP="001716E1">
      <w:pPr>
        <w:ind w:firstLine="1418"/>
        <w:jc w:val="both"/>
      </w:pPr>
      <w:r>
        <w:rPr>
          <w:rFonts w:ascii="Arial" w:hAnsi="Arial" w:cs="Arial"/>
          <w:b/>
          <w:bCs/>
          <w:color w:val="000000"/>
        </w:rPr>
        <w:t>Art. 2</w:t>
      </w:r>
      <w:r w:rsidR="001716E1">
        <w:rPr>
          <w:rFonts w:ascii="Arial" w:hAnsi="Arial" w:cs="Arial"/>
          <w:b/>
          <w:bCs/>
          <w:color w:val="000000"/>
          <w:highlight w:val="white"/>
        </w:rPr>
        <w:t>º</w:t>
      </w:r>
      <w:r w:rsidR="001716E1">
        <w:rPr>
          <w:rFonts w:ascii="Arial" w:hAnsi="Arial" w:cs="Arial"/>
          <w:b/>
          <w:bCs/>
          <w:color w:val="000000"/>
        </w:rPr>
        <w:t>.</w:t>
      </w:r>
      <w:r w:rsidR="001716E1">
        <w:rPr>
          <w:rFonts w:ascii="Arial" w:hAnsi="Arial" w:cs="Arial"/>
          <w:color w:val="000000"/>
        </w:rPr>
        <w:t xml:space="preserve"> Esta Lei entra em vigor na data de sua publicação.</w:t>
      </w:r>
    </w:p>
    <w:p w:rsidR="001716E1" w:rsidRDefault="001716E1" w:rsidP="001716E1"/>
    <w:p w:rsidR="001716E1" w:rsidRDefault="001716E1" w:rsidP="001716E1">
      <w:r>
        <w:t xml:space="preserve">                                       </w:t>
      </w:r>
      <w:r>
        <w:rPr>
          <w:rFonts w:ascii="Arial" w:hAnsi="Arial" w:cs="Arial"/>
        </w:rPr>
        <w:t>Estância Velha, em ...</w:t>
      </w:r>
    </w:p>
    <w:p w:rsidR="001716E1" w:rsidRDefault="001716E1" w:rsidP="001716E1">
      <w:pPr>
        <w:rPr>
          <w:rFonts w:ascii="Arial" w:hAnsi="Arial" w:cs="Arial"/>
        </w:rPr>
      </w:pPr>
    </w:p>
    <w:p w:rsidR="001716E1" w:rsidRDefault="001716E1" w:rsidP="001716E1">
      <w:pPr>
        <w:rPr>
          <w:rFonts w:ascii="Arial" w:hAnsi="Arial" w:cs="Arial"/>
        </w:rPr>
      </w:pPr>
    </w:p>
    <w:p w:rsidR="001716E1" w:rsidRDefault="001716E1" w:rsidP="001716E1"/>
    <w:p w:rsidR="001716E1" w:rsidRDefault="001716E1" w:rsidP="001716E1">
      <w:pPr>
        <w:jc w:val="right"/>
      </w:pPr>
      <w:r>
        <w:t xml:space="preserve">                                                                              </w:t>
      </w:r>
      <w:r>
        <w:rPr>
          <w:rFonts w:ascii="Arial" w:hAnsi="Arial" w:cs="Arial"/>
        </w:rPr>
        <w:t>Maria Ivete de Godoy Grade</w:t>
      </w:r>
    </w:p>
    <w:p w:rsidR="001716E1" w:rsidRDefault="001716E1" w:rsidP="001716E1">
      <w:pPr>
        <w:jc w:val="right"/>
      </w:pPr>
      <w:r>
        <w:rPr>
          <w:rFonts w:ascii="Arial" w:eastAsia="Arial" w:hAnsi="Arial" w:cs="Arial"/>
        </w:rPr>
        <w:t xml:space="preserve">                                                                        </w:t>
      </w:r>
      <w:r>
        <w:rPr>
          <w:rFonts w:ascii="Arial" w:hAnsi="Arial" w:cs="Arial"/>
        </w:rPr>
        <w:t>Prefeita Municipal</w:t>
      </w:r>
    </w:p>
    <w:p w:rsidR="001716E1" w:rsidRDefault="001716E1" w:rsidP="001716E1">
      <w:r>
        <w:rPr>
          <w:rFonts w:ascii="Arial" w:hAnsi="Arial" w:cs="Arial"/>
        </w:rPr>
        <w:t>Registre-se e Publique-se</w:t>
      </w:r>
    </w:p>
    <w:p w:rsidR="001716E1" w:rsidRDefault="001716E1" w:rsidP="001716E1">
      <w:pPr>
        <w:rPr>
          <w:rFonts w:ascii="Arial" w:hAnsi="Arial" w:cs="Arial"/>
        </w:rPr>
      </w:pPr>
    </w:p>
    <w:p w:rsidR="001716E1" w:rsidRDefault="001716E1" w:rsidP="001716E1">
      <w:pPr>
        <w:rPr>
          <w:rFonts w:ascii="Arial" w:hAnsi="Arial" w:cs="Arial"/>
        </w:rPr>
      </w:pPr>
    </w:p>
    <w:p w:rsidR="001716E1" w:rsidRDefault="001716E1" w:rsidP="001716E1">
      <w:r>
        <w:rPr>
          <w:rFonts w:ascii="Arial" w:hAnsi="Arial" w:cs="Arial"/>
        </w:rPr>
        <w:t>Aurea Regina Silva de Brito Bauer</w:t>
      </w:r>
    </w:p>
    <w:p w:rsidR="001716E1" w:rsidRDefault="001716E1" w:rsidP="001716E1">
      <w:r>
        <w:rPr>
          <w:rFonts w:ascii="Arial" w:hAnsi="Arial" w:cs="Arial"/>
        </w:rPr>
        <w:t>Secretária da Administração e Segurança Pública</w:t>
      </w:r>
    </w:p>
    <w:bookmarkEnd w:id="0"/>
    <w:bookmarkEnd w:id="1"/>
    <w:p w:rsidR="000F2290" w:rsidRDefault="000F2290"/>
    <w:sectPr w:rsidR="000F2290" w:rsidSect="00956F78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hAnsi="Arial" w:cs="Arial"/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8F1"/>
    <w:rsid w:val="000F2290"/>
    <w:rsid w:val="00135635"/>
    <w:rsid w:val="00137722"/>
    <w:rsid w:val="001716E1"/>
    <w:rsid w:val="005F5563"/>
    <w:rsid w:val="007E664F"/>
    <w:rsid w:val="00956F78"/>
    <w:rsid w:val="00AE58F1"/>
    <w:rsid w:val="00CF0ADE"/>
    <w:rsid w:val="00E85064"/>
    <w:rsid w:val="00F2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AAC68D-FC88-4DE7-A2EB-EAC4C0B65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16E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37722"/>
    <w:pPr>
      <w:keepNext/>
      <w:numPr>
        <w:numId w:val="1"/>
      </w:numPr>
      <w:ind w:left="2880" w:firstLine="2268"/>
      <w:outlineLvl w:val="0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56F7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6F78"/>
    <w:rPr>
      <w:rFonts w:ascii="Segoe UI" w:eastAsia="Times New Roman" w:hAnsi="Segoe UI" w:cs="Segoe UI"/>
      <w:kern w:val="1"/>
      <w:sz w:val="18"/>
      <w:szCs w:val="18"/>
      <w:lang w:eastAsia="zh-CN"/>
    </w:rPr>
  </w:style>
  <w:style w:type="character" w:customStyle="1" w:styleId="Ttulo1Char">
    <w:name w:val="Título 1 Char"/>
    <w:basedOn w:val="Fontepargpadro"/>
    <w:link w:val="Ttulo1"/>
    <w:rsid w:val="00137722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TextosemFormatao1">
    <w:name w:val="Texto sem Formatação1"/>
    <w:basedOn w:val="Normal"/>
    <w:rsid w:val="00137722"/>
    <w:pPr>
      <w:autoSpaceDE/>
    </w:pPr>
    <w:rPr>
      <w:rFonts w:ascii="Courier New" w:hAnsi="Courier New" w:cs="Courier New"/>
      <w:kern w:val="2"/>
    </w:rPr>
  </w:style>
  <w:style w:type="paragraph" w:customStyle="1" w:styleId="A313172">
    <w:name w:val="_A313172"/>
    <w:rsid w:val="00137722"/>
    <w:pPr>
      <w:suppressAutoHyphens/>
      <w:autoSpaceDE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7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djulia</dc:creator>
  <cp:keywords/>
  <dc:description/>
  <cp:lastModifiedBy>mariluci ferreira</cp:lastModifiedBy>
  <cp:revision>3</cp:revision>
  <cp:lastPrinted>2019-05-23T19:46:00Z</cp:lastPrinted>
  <dcterms:created xsi:type="dcterms:W3CDTF">2019-05-28T20:39:00Z</dcterms:created>
  <dcterms:modified xsi:type="dcterms:W3CDTF">2019-05-29T16:34:00Z</dcterms:modified>
</cp:coreProperties>
</file>