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04B" w:rsidRDefault="00EE52AA" w:rsidP="00F940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nº27</w:t>
      </w:r>
      <w:r w:rsidR="00564743">
        <w:rPr>
          <w:rFonts w:ascii="Arial" w:hAnsi="Arial" w:cs="Arial"/>
          <w:b/>
          <w:sz w:val="24"/>
          <w:szCs w:val="24"/>
        </w:rPr>
        <w:t>4</w:t>
      </w:r>
      <w:r w:rsidR="00F9404B">
        <w:rPr>
          <w:rFonts w:ascii="Arial" w:hAnsi="Arial" w:cs="Arial"/>
          <w:b/>
          <w:sz w:val="24"/>
          <w:szCs w:val="24"/>
        </w:rPr>
        <w:t>/1962</w:t>
      </w:r>
    </w:p>
    <w:p w:rsidR="00F9404B" w:rsidRDefault="00564743" w:rsidP="00F9404B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aquisição de mobiliário escolar e outros utensílios para Escolas Rurais do município.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seu presidente, promulgo a seguinte lei: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521079">
        <w:rPr>
          <w:rFonts w:ascii="Arial" w:hAnsi="Arial" w:cs="Arial"/>
          <w:sz w:val="24"/>
          <w:szCs w:val="24"/>
        </w:rPr>
        <w:t>o senhor Prefeito Municipal autorizado a adquirir mobiliário e mais utensílios para uso nas escolas rurais deste município.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 w:rsidR="00521079">
        <w:rPr>
          <w:rFonts w:ascii="Arial" w:hAnsi="Arial" w:cs="Arial"/>
          <w:sz w:val="24"/>
          <w:szCs w:val="24"/>
        </w:rPr>
        <w:t>As despesas constantes da presente lei correrão por dotação orçamentária própria.</w:t>
      </w:r>
    </w:p>
    <w:p w:rsidR="00F9404B" w:rsidRDefault="00521079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="00F9404B">
        <w:rPr>
          <w:rFonts w:ascii="Arial" w:hAnsi="Arial" w:cs="Arial"/>
          <w:b/>
          <w:sz w:val="24"/>
          <w:szCs w:val="24"/>
        </w:rPr>
        <w:t>º-</w:t>
      </w:r>
      <w:r w:rsidR="00F9404B"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1963.</w:t>
      </w:r>
    </w:p>
    <w:p w:rsidR="00EA4DC5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 que a cumpram e a façam cumprir tão inteiramente como nela se contém.</w:t>
      </w:r>
    </w:p>
    <w:p w:rsidR="00EA4DC5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29 de novembro de 1962.</w:t>
      </w:r>
    </w:p>
    <w:p w:rsidR="00EA4DC5" w:rsidRPr="00F9404B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Dr. Sebastião Campos                                                                                                                                                                      Presidente da Câmara Municipal</w:t>
      </w:r>
    </w:p>
    <w:sectPr w:rsidR="00EA4DC5" w:rsidRPr="00F9404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9404B"/>
    <w:rsid w:val="00521079"/>
    <w:rsid w:val="00564743"/>
    <w:rsid w:val="00AF099C"/>
    <w:rsid w:val="00B13DD1"/>
    <w:rsid w:val="00CC2E3E"/>
    <w:rsid w:val="00EA4DC5"/>
    <w:rsid w:val="00EE52AA"/>
    <w:rsid w:val="00F9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2014-06-26T11:43:00Z</dcterms:created>
  <dcterms:modified xsi:type="dcterms:W3CDTF">2014-06-26T11:43:00Z</dcterms:modified>
</cp:coreProperties>
</file>