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F86A48"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F86A48">
        <w:rPr>
          <w:rFonts w:asciiTheme="minorHAnsi" w:hAnsiTheme="minorHAnsi" w:cstheme="minorHAnsi"/>
          <w:b/>
          <w:color w:val="000000"/>
          <w:position w:val="-1"/>
          <w:sz w:val="24"/>
          <w:szCs w:val="24"/>
        </w:rPr>
        <w:t xml:space="preserve">INDICAÇÃO Nº </w:t>
      </w:r>
      <w:r w:rsidR="00A76307">
        <w:rPr>
          <w:rFonts w:asciiTheme="minorHAnsi" w:hAnsiTheme="minorHAnsi" w:cstheme="minorHAnsi"/>
          <w:b/>
          <w:color w:val="000000"/>
          <w:position w:val="-1"/>
          <w:sz w:val="24"/>
          <w:szCs w:val="24"/>
        </w:rPr>
        <w:t>753</w:t>
      </w:r>
      <w:r w:rsidRPr="00F86A48">
        <w:rPr>
          <w:rFonts w:asciiTheme="minorHAnsi" w:hAnsiTheme="minorHAnsi" w:cstheme="minorHAnsi"/>
          <w:b/>
          <w:color w:val="000000"/>
          <w:position w:val="-1"/>
          <w:sz w:val="24"/>
          <w:szCs w:val="24"/>
        </w:rPr>
        <w:t>/2026</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Exmo. Sr.</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Rafael Vieira Faria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Presidente da Câmara Municipal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Pedro Leopoldo/MG</w:t>
      </w:r>
    </w:p>
    <w:p w:rsidR="00EE2296" w:rsidRPr="00F86A48" w:rsidRDefault="00EE2296" w:rsidP="005C328D">
      <w:pPr>
        <w:spacing w:after="0" w:line="240" w:lineRule="auto"/>
        <w:rPr>
          <w:rFonts w:asciiTheme="minorHAnsi" w:hAnsiTheme="minorHAnsi" w:cstheme="minorHAnsi"/>
          <w:b/>
          <w:sz w:val="24"/>
          <w:szCs w:val="24"/>
        </w:rPr>
      </w:pPr>
    </w:p>
    <w:p w:rsidR="005F589E" w:rsidRPr="00F86A48" w:rsidRDefault="002327CF" w:rsidP="00B15F67">
      <w:pPr>
        <w:pStyle w:val="Ttulo1"/>
        <w:spacing w:line="276" w:lineRule="auto"/>
        <w:jc w:val="both"/>
        <w:rPr>
          <w:rFonts w:asciiTheme="minorHAnsi" w:hAnsiTheme="minorHAnsi" w:cstheme="minorHAnsi"/>
          <w:b w:val="0"/>
        </w:rPr>
      </w:pPr>
      <w:r w:rsidRPr="00F86A48">
        <w:rPr>
          <w:rFonts w:asciiTheme="minorHAnsi" w:hAnsiTheme="minorHAnsi" w:cstheme="minorHAnsi"/>
          <w:b w:val="0"/>
        </w:rPr>
        <w:tab/>
      </w:r>
      <w:r w:rsidR="00DD4EDB" w:rsidRPr="00F86A48">
        <w:rPr>
          <w:rFonts w:asciiTheme="minorHAnsi" w:hAnsiTheme="minorHAnsi" w:cstheme="minorHAnsi"/>
          <w:b w:val="0"/>
        </w:rPr>
        <w:t>Senhor Presidente,</w:t>
      </w:r>
    </w:p>
    <w:p w:rsidR="0038222A" w:rsidRPr="00F86A48" w:rsidRDefault="00977DFA" w:rsidP="00CB044E">
      <w:pPr>
        <w:spacing w:before="100" w:beforeAutospacing="1" w:after="100" w:afterAutospacing="1"/>
        <w:ind w:firstLine="708"/>
        <w:jc w:val="both"/>
        <w:rPr>
          <w:rFonts w:asciiTheme="minorHAnsi" w:eastAsia="Times New Roman" w:hAnsiTheme="minorHAnsi" w:cstheme="minorHAnsi"/>
          <w:sz w:val="24"/>
          <w:szCs w:val="24"/>
          <w:lang w:eastAsia="pt-BR"/>
        </w:rPr>
      </w:pPr>
      <w:r w:rsidRPr="00F86A48">
        <w:rPr>
          <w:rFonts w:asciiTheme="minorHAnsi" w:eastAsia="Times New Roman" w:hAnsiTheme="minorHAnsi" w:cstheme="minorHAnsi"/>
          <w:sz w:val="24"/>
          <w:szCs w:val="24"/>
          <w:lang w:eastAsia="pt-BR"/>
        </w:rPr>
        <w:t xml:space="preserve">No uso de minhas atribuições regimentais, </w:t>
      </w:r>
      <w:r w:rsidRPr="00F86A48">
        <w:rPr>
          <w:rFonts w:asciiTheme="minorHAnsi" w:eastAsia="Times New Roman" w:hAnsiTheme="minorHAnsi" w:cstheme="minorHAnsi"/>
          <w:b/>
          <w:sz w:val="24"/>
          <w:szCs w:val="24"/>
          <w:lang w:eastAsia="pt-BR"/>
        </w:rPr>
        <w:t>indico</w:t>
      </w:r>
      <w:r w:rsidRPr="00F86A48">
        <w:rPr>
          <w:rFonts w:asciiTheme="minorHAnsi" w:eastAsia="Times New Roman" w:hAnsiTheme="minorHAnsi" w:cstheme="minorHAnsi"/>
          <w:sz w:val="24"/>
          <w:szCs w:val="24"/>
          <w:lang w:eastAsia="pt-BR"/>
        </w:rPr>
        <w:t xml:space="preserve"> ao Poder </w:t>
      </w:r>
      <w:r w:rsidR="00B422D4" w:rsidRPr="00F86A48">
        <w:rPr>
          <w:rFonts w:asciiTheme="minorHAnsi" w:eastAsia="Times New Roman" w:hAnsiTheme="minorHAnsi" w:cstheme="minorHAnsi"/>
          <w:sz w:val="24"/>
          <w:szCs w:val="24"/>
          <w:lang w:eastAsia="pt-BR"/>
        </w:rPr>
        <w:t>Executivo</w:t>
      </w:r>
      <w:r w:rsidR="00351EA2" w:rsidRPr="00351EA2">
        <w:rPr>
          <w:rFonts w:asciiTheme="minorHAnsi" w:eastAsia="Times New Roman" w:hAnsiTheme="minorHAnsi" w:cstheme="minorHAnsi"/>
          <w:sz w:val="24"/>
          <w:szCs w:val="24"/>
          <w:lang w:eastAsia="pt-BR"/>
        </w:rPr>
        <w:t xml:space="preserve">, </w:t>
      </w:r>
      <w:r w:rsidR="00A76307" w:rsidRPr="00A76307">
        <w:rPr>
          <w:rFonts w:asciiTheme="minorHAnsi" w:eastAsia="Times New Roman" w:hAnsiTheme="minorHAnsi" w:cstheme="minorHAnsi"/>
          <w:sz w:val="24"/>
          <w:szCs w:val="24"/>
          <w:lang w:eastAsia="pt-BR"/>
        </w:rPr>
        <w:t>por meio da secretaria ou órgão competente, que realize estudos e adote as providências necessárias para a criação do Conservatório Musical de Pedro Leopoldo, conforme justificativa a seguir</w:t>
      </w:r>
      <w:r w:rsidR="0038222A" w:rsidRPr="00F86A48">
        <w:rPr>
          <w:rFonts w:asciiTheme="minorHAnsi" w:eastAsia="Times New Roman" w:hAnsiTheme="minorHAnsi" w:cstheme="minorHAnsi"/>
          <w:sz w:val="24"/>
          <w:szCs w:val="24"/>
          <w:lang w:eastAsia="pt-BR"/>
        </w:rPr>
        <w:t>.</w:t>
      </w:r>
    </w:p>
    <w:p w:rsidR="001C2D93" w:rsidRPr="00F86A48"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F86A48">
        <w:rPr>
          <w:rFonts w:asciiTheme="minorHAnsi" w:eastAsia="Times New Roman" w:hAnsiTheme="minorHAnsi" w:cstheme="minorHAnsi"/>
          <w:b/>
          <w:bCs/>
          <w:sz w:val="24"/>
          <w:szCs w:val="24"/>
          <w:lang w:eastAsia="pt-BR"/>
        </w:rPr>
        <w:t>JUSTIFICATIVA</w:t>
      </w:r>
    </w:p>
    <w:p w:rsidR="00A76307" w:rsidRPr="00A76307" w:rsidRDefault="00A76307" w:rsidP="00A76307">
      <w:pPr>
        <w:spacing w:before="120" w:after="120"/>
        <w:ind w:firstLine="709"/>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A presente indicação tem como objetivo incentivar a criação do Conservatório Musical de Pedro Leopoldo como espaço permanente de formação artística, valorização cultural, inclusão social e fortalecimento das tradições musicais do município.</w:t>
      </w:r>
    </w:p>
    <w:p w:rsidR="00A76307" w:rsidRPr="00A76307" w:rsidRDefault="00A76307" w:rsidP="00A76307">
      <w:pPr>
        <w:spacing w:before="120" w:after="120"/>
        <w:ind w:firstLine="709"/>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A música desempenha papel fundamental na formação educacional, cultural e social da população, especialmente entre crianças, adolescentes e jovens. Além de promover desenvolvimento cognitivo e sensibilidade artística, o ensino musical constitui importante instrumento de inclusão social, fortalecimento comunitário e preservação da identidade cultural local.</w:t>
      </w:r>
    </w:p>
    <w:p w:rsidR="00A76307" w:rsidRPr="00A76307" w:rsidRDefault="00A76307" w:rsidP="00A76307">
      <w:pPr>
        <w:spacing w:before="120" w:after="120"/>
        <w:ind w:firstLine="709"/>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Pedro Leopoldo possui reconhecida tradição musical e cultural, contando com importantes corporações musicais e manifestações artísticas que integram a história do município, como a Corporação Musical Cachoeira Grande e a Corporação Musical Vera Cruz, instituições que há décadas contribuem para a formação cultural da população e para a preservação da tradição das bandas musicais no município.</w:t>
      </w:r>
    </w:p>
    <w:p w:rsidR="00A76307" w:rsidRPr="00A76307" w:rsidRDefault="00A76307" w:rsidP="00A76307">
      <w:pPr>
        <w:spacing w:before="120" w:after="120"/>
        <w:ind w:firstLine="709"/>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 xml:space="preserve">A criação de um Conservatório Musical Municipal poderá servir como espaço estruturado de ensino, prática musical, apresentações culturais, formação de novos músicos e apoio às corporações musicais já existentes, fortalecendo o cenário cultural </w:t>
      </w:r>
      <w:proofErr w:type="spellStart"/>
      <w:r w:rsidRPr="00A76307">
        <w:rPr>
          <w:rFonts w:asciiTheme="minorHAnsi" w:eastAsia="Times New Roman" w:hAnsiTheme="minorHAnsi" w:cstheme="minorHAnsi"/>
          <w:sz w:val="24"/>
          <w:szCs w:val="24"/>
          <w:lang w:eastAsia="pt-BR"/>
        </w:rPr>
        <w:t>pedroleopoldense</w:t>
      </w:r>
      <w:proofErr w:type="spellEnd"/>
      <w:r w:rsidRPr="00A76307">
        <w:rPr>
          <w:rFonts w:asciiTheme="minorHAnsi" w:eastAsia="Times New Roman" w:hAnsiTheme="minorHAnsi" w:cstheme="minorHAnsi"/>
          <w:sz w:val="24"/>
          <w:szCs w:val="24"/>
          <w:lang w:eastAsia="pt-BR"/>
        </w:rPr>
        <w:t xml:space="preserve"> e ampliando o acesso da população à educação artística.</w:t>
      </w:r>
    </w:p>
    <w:p w:rsidR="00A76307" w:rsidRPr="00A76307" w:rsidRDefault="00A76307" w:rsidP="00A76307">
      <w:pPr>
        <w:spacing w:before="120" w:after="120"/>
        <w:ind w:firstLine="709"/>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Além disso, existe atualmente um piano sem utilização na Escola Estadual São José, instrumento que, segundo informações conhecidas pela comunidade escolar, poderia receber destinação cultural adequada em eventual espaço público de formação musical, evitando o desperdício de patrimônio artístico e possibilitando sua utilização em atividades pedagógicas e culturais.</w:t>
      </w:r>
    </w:p>
    <w:p w:rsidR="00A76307" w:rsidRPr="00A76307" w:rsidRDefault="00A76307" w:rsidP="00A76307">
      <w:pPr>
        <w:spacing w:before="120" w:after="120"/>
        <w:ind w:firstLine="709"/>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Diante do exposto, indico ao Poder Executivo Municipal a adoção das seguintes providências:</w:t>
      </w:r>
    </w:p>
    <w:p w:rsidR="00A76307" w:rsidRPr="00A76307" w:rsidRDefault="00A76307" w:rsidP="00A76307">
      <w:pPr>
        <w:pStyle w:val="PargrafodaLista"/>
        <w:numPr>
          <w:ilvl w:val="0"/>
          <w:numId w:val="21"/>
        </w:numPr>
        <w:spacing w:before="120" w:after="120"/>
        <w:jc w:val="both"/>
        <w:rPr>
          <w:rFonts w:asciiTheme="minorHAnsi" w:eastAsia="Times New Roman" w:hAnsiTheme="minorHAnsi" w:cstheme="minorHAnsi"/>
          <w:sz w:val="24"/>
          <w:szCs w:val="24"/>
          <w:lang w:eastAsia="pt-BR"/>
        </w:rPr>
      </w:pPr>
      <w:bookmarkStart w:id="0" w:name="_GoBack"/>
      <w:bookmarkEnd w:id="0"/>
      <w:r w:rsidRPr="00A76307">
        <w:rPr>
          <w:rFonts w:asciiTheme="minorHAnsi" w:eastAsia="Times New Roman" w:hAnsiTheme="minorHAnsi" w:cstheme="minorHAnsi"/>
          <w:sz w:val="24"/>
          <w:szCs w:val="24"/>
          <w:lang w:eastAsia="pt-BR"/>
        </w:rPr>
        <w:t>Realização de estudo técnico para criação do Conservatório Musical de Pedro Leopoldo, com definição de local adequado, viabilidade estrutural e modelo de funcionamento.</w:t>
      </w:r>
    </w:p>
    <w:p w:rsidR="00A76307" w:rsidRPr="00A76307" w:rsidRDefault="00A76307" w:rsidP="00A76307">
      <w:pPr>
        <w:pStyle w:val="PargrafodaLista"/>
        <w:numPr>
          <w:ilvl w:val="0"/>
          <w:numId w:val="21"/>
        </w:numPr>
        <w:spacing w:before="120" w:after="120"/>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Avaliação da possibilidade de utilização ou cessão de instrumentos musicais atualmente sem uso em instituições públicas, incluindo o piano existente na Escola Estadual São José, para composição do patrimônio inicial do conservatório.</w:t>
      </w:r>
    </w:p>
    <w:p w:rsidR="00A76307" w:rsidRPr="00A76307" w:rsidRDefault="00A76307" w:rsidP="00A76307">
      <w:pPr>
        <w:pStyle w:val="PargrafodaLista"/>
        <w:numPr>
          <w:ilvl w:val="0"/>
          <w:numId w:val="21"/>
        </w:numPr>
        <w:spacing w:before="120" w:after="120"/>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Desenvolvimento de parcerias com as corporações musicais do município, especialmente a Corporação Musical Cachoeira Grande e a Corporação Musical Vera Cruz, visando ao fortalecimento das atividades formativas e culturais.</w:t>
      </w:r>
    </w:p>
    <w:p w:rsidR="00A76307" w:rsidRPr="00A76307" w:rsidRDefault="00A76307" w:rsidP="00A76307">
      <w:pPr>
        <w:pStyle w:val="PargrafodaLista"/>
        <w:numPr>
          <w:ilvl w:val="0"/>
          <w:numId w:val="21"/>
        </w:numPr>
        <w:spacing w:before="120" w:after="120"/>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Implantação de cursos gratuitos ou populares de iniciação musical, teoria musical, canto, instrumentos de sopro, cordas, percussão, teclado e piano.</w:t>
      </w:r>
    </w:p>
    <w:p w:rsidR="00A76307" w:rsidRPr="00A76307" w:rsidRDefault="00A76307" w:rsidP="00A76307">
      <w:pPr>
        <w:pStyle w:val="PargrafodaLista"/>
        <w:numPr>
          <w:ilvl w:val="0"/>
          <w:numId w:val="21"/>
        </w:numPr>
        <w:spacing w:before="120" w:after="120"/>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Criação de programas voltados à inclusão social de crianças, adolescentes e jovens em situação de vulnerabilidade por meio da educação musical.</w:t>
      </w:r>
    </w:p>
    <w:p w:rsidR="00A76307" w:rsidRPr="00A76307" w:rsidRDefault="00A76307" w:rsidP="00A76307">
      <w:pPr>
        <w:pStyle w:val="PargrafodaLista"/>
        <w:numPr>
          <w:ilvl w:val="0"/>
          <w:numId w:val="21"/>
        </w:numPr>
        <w:spacing w:before="120" w:after="120"/>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Promoção de apresentações culturais, recitais, oficinas, festivais e intercâmbios musicais que valorizem os talentos locais e incentivem a produção cultural no município.</w:t>
      </w:r>
    </w:p>
    <w:p w:rsidR="00A76307" w:rsidRPr="00A76307" w:rsidRDefault="00A76307" w:rsidP="00A76307">
      <w:pPr>
        <w:pStyle w:val="PargrafodaLista"/>
        <w:numPr>
          <w:ilvl w:val="0"/>
          <w:numId w:val="21"/>
        </w:numPr>
        <w:spacing w:before="120" w:after="120"/>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Estudo de parcerias com escolas, universidades, fundações culturais e instituições públicas e privadas para apoio técnico e pedagógico ao conservatório.</w:t>
      </w:r>
    </w:p>
    <w:p w:rsidR="00A76307" w:rsidRPr="00A76307" w:rsidRDefault="00A76307" w:rsidP="00A76307">
      <w:pPr>
        <w:spacing w:before="120" w:after="120"/>
        <w:ind w:firstLine="709"/>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A valorização da cultura e da educação musical fortalece a identidade do município, amplia oportunidades para a juventude e contribui para a construção de uma sociedade mais participativa, criativa e integrada socialmente. Investir na formação artística é investir no desenvolvimento humano e cultural de Pedro Leopoldo.</w:t>
      </w:r>
    </w:p>
    <w:p w:rsidR="001C2D93" w:rsidRDefault="00A76307" w:rsidP="00A76307">
      <w:pPr>
        <w:spacing w:before="120" w:after="120"/>
        <w:ind w:firstLine="709"/>
        <w:jc w:val="both"/>
        <w:rPr>
          <w:rFonts w:asciiTheme="minorHAnsi" w:eastAsia="Times New Roman" w:hAnsiTheme="minorHAnsi" w:cstheme="minorHAnsi"/>
          <w:sz w:val="24"/>
          <w:szCs w:val="24"/>
          <w:lang w:eastAsia="pt-BR"/>
        </w:rPr>
      </w:pPr>
      <w:r w:rsidRPr="00A76307">
        <w:rPr>
          <w:rFonts w:asciiTheme="minorHAnsi" w:eastAsia="Times New Roman" w:hAnsiTheme="minorHAnsi" w:cstheme="minorHAnsi"/>
          <w:sz w:val="24"/>
          <w:szCs w:val="24"/>
          <w:lang w:eastAsia="pt-BR"/>
        </w:rPr>
        <w:t>Assim, diante da relevância cultural, educacional e social da matéria, solicito o apoio dos nobres pares para a aprovação da presente indicação</w:t>
      </w:r>
      <w:r w:rsidR="00AB2917" w:rsidRPr="00F86A48">
        <w:rPr>
          <w:rFonts w:asciiTheme="minorHAnsi" w:eastAsia="Times New Roman" w:hAnsiTheme="minorHAnsi" w:cstheme="minorHAnsi"/>
          <w:sz w:val="24"/>
          <w:szCs w:val="24"/>
          <w:lang w:eastAsia="pt-BR"/>
        </w:rPr>
        <w:t>.</w:t>
      </w:r>
    </w:p>
    <w:p w:rsidR="0094511E" w:rsidRPr="00F86A48" w:rsidRDefault="0094511E" w:rsidP="0094511E">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F86A48">
        <w:rPr>
          <w:rFonts w:asciiTheme="minorHAnsi" w:hAnsiTheme="minorHAnsi" w:cstheme="minorHAnsi"/>
          <w:sz w:val="24"/>
          <w:szCs w:val="24"/>
        </w:rPr>
        <w:t>Sala d</w:t>
      </w:r>
      <w:r w:rsidR="002327CF" w:rsidRPr="00F86A48">
        <w:rPr>
          <w:rFonts w:asciiTheme="minorHAnsi" w:hAnsiTheme="minorHAnsi" w:cstheme="minorHAnsi"/>
          <w:sz w:val="24"/>
          <w:szCs w:val="24"/>
        </w:rPr>
        <w:t>as</w:t>
      </w:r>
      <w:r w:rsidRPr="00F86A48">
        <w:rPr>
          <w:rFonts w:asciiTheme="minorHAnsi" w:hAnsiTheme="minorHAnsi" w:cstheme="minorHAnsi"/>
          <w:sz w:val="24"/>
          <w:szCs w:val="24"/>
        </w:rPr>
        <w:t xml:space="preserve"> </w:t>
      </w:r>
      <w:r w:rsidR="002327CF" w:rsidRPr="00F86A48">
        <w:rPr>
          <w:rFonts w:asciiTheme="minorHAnsi" w:hAnsiTheme="minorHAnsi" w:cstheme="minorHAnsi"/>
          <w:sz w:val="24"/>
          <w:szCs w:val="24"/>
        </w:rPr>
        <w:t>S</w:t>
      </w:r>
      <w:r w:rsidRPr="00F86A48">
        <w:rPr>
          <w:rFonts w:asciiTheme="minorHAnsi" w:hAnsiTheme="minorHAnsi" w:cstheme="minorHAnsi"/>
          <w:sz w:val="24"/>
          <w:szCs w:val="24"/>
        </w:rPr>
        <w:t>ess</w:t>
      </w:r>
      <w:r w:rsidR="002327CF" w:rsidRPr="00F86A48">
        <w:rPr>
          <w:rFonts w:asciiTheme="minorHAnsi" w:hAnsiTheme="minorHAnsi" w:cstheme="minorHAnsi"/>
          <w:sz w:val="24"/>
          <w:szCs w:val="24"/>
        </w:rPr>
        <w:t>ões</w:t>
      </w:r>
      <w:r w:rsidRPr="00F86A48">
        <w:rPr>
          <w:rFonts w:asciiTheme="minorHAnsi" w:hAnsiTheme="minorHAnsi" w:cstheme="minorHAnsi"/>
          <w:sz w:val="24"/>
          <w:szCs w:val="24"/>
        </w:rPr>
        <w:t xml:space="preserve">, </w:t>
      </w:r>
      <w:r w:rsidR="00D53424">
        <w:rPr>
          <w:rFonts w:asciiTheme="minorHAnsi" w:hAnsiTheme="minorHAnsi" w:cstheme="minorHAnsi"/>
          <w:sz w:val="24"/>
          <w:szCs w:val="24"/>
        </w:rPr>
        <w:t>25</w:t>
      </w:r>
      <w:r w:rsidRPr="00F86A48">
        <w:rPr>
          <w:rFonts w:asciiTheme="minorHAnsi" w:hAnsiTheme="minorHAnsi" w:cstheme="minorHAnsi"/>
          <w:sz w:val="24"/>
          <w:szCs w:val="24"/>
        </w:rPr>
        <w:t xml:space="preserve"> de </w:t>
      </w:r>
      <w:r w:rsidR="00A70D74" w:rsidRPr="00F86A48">
        <w:rPr>
          <w:rFonts w:asciiTheme="minorHAnsi" w:hAnsiTheme="minorHAnsi" w:cstheme="minorHAnsi"/>
          <w:sz w:val="24"/>
          <w:szCs w:val="24"/>
        </w:rPr>
        <w:t>maio</w:t>
      </w:r>
      <w:r w:rsidR="001C2D93" w:rsidRPr="00F86A48">
        <w:rPr>
          <w:rFonts w:asciiTheme="minorHAnsi" w:hAnsiTheme="minorHAnsi" w:cstheme="minorHAnsi"/>
          <w:sz w:val="24"/>
          <w:szCs w:val="24"/>
        </w:rPr>
        <w:t xml:space="preserve"> 2026</w:t>
      </w:r>
    </w:p>
    <w:p w:rsidR="0094511E" w:rsidRPr="00F86A48" w:rsidRDefault="0094511E" w:rsidP="00B15F67">
      <w:pPr>
        <w:spacing w:before="100" w:beforeAutospacing="1" w:after="100" w:afterAutospacing="1"/>
        <w:jc w:val="center"/>
        <w:rPr>
          <w:rFonts w:asciiTheme="minorHAnsi" w:hAnsiTheme="minorHAnsi" w:cstheme="minorHAnsi"/>
          <w:sz w:val="24"/>
          <w:szCs w:val="24"/>
        </w:rPr>
      </w:pPr>
    </w:p>
    <w:p w:rsidR="00CD27E4" w:rsidRPr="00F86A48" w:rsidRDefault="00351EA2" w:rsidP="00B15F67">
      <w:pPr>
        <w:spacing w:after="120"/>
        <w:jc w:val="center"/>
        <w:rPr>
          <w:rFonts w:asciiTheme="minorHAnsi" w:eastAsia="Arial" w:hAnsiTheme="minorHAnsi" w:cstheme="minorHAnsi"/>
          <w:b/>
          <w:sz w:val="24"/>
          <w:szCs w:val="24"/>
        </w:rPr>
      </w:pPr>
      <w:r w:rsidRPr="00351EA2">
        <w:rPr>
          <w:rFonts w:asciiTheme="minorHAnsi" w:eastAsia="Arial" w:hAnsiTheme="minorHAnsi" w:cstheme="minorHAnsi"/>
          <w:b/>
          <w:sz w:val="24"/>
          <w:szCs w:val="24"/>
        </w:rPr>
        <w:t>Gabriel Vinícius Silveira de Araújo</w:t>
      </w:r>
      <w:r w:rsidR="00D35803" w:rsidRPr="00F86A48">
        <w:rPr>
          <w:rFonts w:asciiTheme="minorHAnsi" w:eastAsia="Arial" w:hAnsiTheme="minorHAnsi" w:cstheme="minorHAnsi"/>
          <w:b/>
          <w:sz w:val="24"/>
          <w:szCs w:val="24"/>
        </w:rPr>
        <w:br/>
        <w:t>Vereador</w:t>
      </w:r>
    </w:p>
    <w:sectPr w:rsidR="00CD27E4" w:rsidRPr="00F86A48"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2FB59B1"/>
    <w:multiLevelType w:val="hybridMultilevel"/>
    <w:tmpl w:val="E7428D04"/>
    <w:lvl w:ilvl="0" w:tplc="09ECFCE0">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189E0C90"/>
    <w:multiLevelType w:val="hybridMultilevel"/>
    <w:tmpl w:val="57AA94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B494885"/>
    <w:multiLevelType w:val="hybridMultilevel"/>
    <w:tmpl w:val="96E420C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0"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4" w15:restartNumberingAfterBreak="0">
    <w:nsid w:val="6A772D05"/>
    <w:multiLevelType w:val="hybridMultilevel"/>
    <w:tmpl w:val="C7A497C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6C6F33F5"/>
    <w:multiLevelType w:val="hybridMultilevel"/>
    <w:tmpl w:val="FBB85E0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6E086D4B"/>
    <w:multiLevelType w:val="hybridMultilevel"/>
    <w:tmpl w:val="CA641698"/>
    <w:lvl w:ilvl="0" w:tplc="2C483CC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7"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8"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9"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0"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
  </w:num>
  <w:num w:numId="3">
    <w:abstractNumId w:val="9"/>
  </w:num>
  <w:num w:numId="4">
    <w:abstractNumId w:val="5"/>
  </w:num>
  <w:num w:numId="5">
    <w:abstractNumId w:val="18"/>
  </w:num>
  <w:num w:numId="6">
    <w:abstractNumId w:val="7"/>
  </w:num>
  <w:num w:numId="7">
    <w:abstractNumId w:val="19"/>
  </w:num>
  <w:num w:numId="8">
    <w:abstractNumId w:val="10"/>
  </w:num>
  <w:num w:numId="9">
    <w:abstractNumId w:val="13"/>
  </w:num>
  <w:num w:numId="10">
    <w:abstractNumId w:val="0"/>
  </w:num>
  <w:num w:numId="11">
    <w:abstractNumId w:val="12"/>
  </w:num>
  <w:num w:numId="12">
    <w:abstractNumId w:val="4"/>
  </w:num>
  <w:num w:numId="13">
    <w:abstractNumId w:val="8"/>
  </w:num>
  <w:num w:numId="14">
    <w:abstractNumId w:val="11"/>
  </w:num>
  <w:num w:numId="15">
    <w:abstractNumId w:val="17"/>
  </w:num>
  <w:num w:numId="16">
    <w:abstractNumId w:val="6"/>
  </w:num>
  <w:num w:numId="17">
    <w:abstractNumId w:val="2"/>
  </w:num>
  <w:num w:numId="18">
    <w:abstractNumId w:val="3"/>
  </w:num>
  <w:num w:numId="19">
    <w:abstractNumId w:val="16"/>
  </w:num>
  <w:num w:numId="20">
    <w:abstractNumId w:val="1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C4256"/>
    <w:rsid w:val="000E4E2C"/>
    <w:rsid w:val="000F790E"/>
    <w:rsid w:val="00115870"/>
    <w:rsid w:val="00115F9F"/>
    <w:rsid w:val="00132B1B"/>
    <w:rsid w:val="001445F0"/>
    <w:rsid w:val="00153ED8"/>
    <w:rsid w:val="00155596"/>
    <w:rsid w:val="001629AA"/>
    <w:rsid w:val="00165607"/>
    <w:rsid w:val="001760E8"/>
    <w:rsid w:val="001C2D93"/>
    <w:rsid w:val="001C64FD"/>
    <w:rsid w:val="001D0FF8"/>
    <w:rsid w:val="001E77D2"/>
    <w:rsid w:val="001F058F"/>
    <w:rsid w:val="002004CB"/>
    <w:rsid w:val="002048D0"/>
    <w:rsid w:val="00210EA8"/>
    <w:rsid w:val="00220E02"/>
    <w:rsid w:val="00224BE8"/>
    <w:rsid w:val="002327CF"/>
    <w:rsid w:val="00251136"/>
    <w:rsid w:val="00266674"/>
    <w:rsid w:val="00282C68"/>
    <w:rsid w:val="00286FEB"/>
    <w:rsid w:val="002917A9"/>
    <w:rsid w:val="002C3A74"/>
    <w:rsid w:val="002C5BF0"/>
    <w:rsid w:val="002D207B"/>
    <w:rsid w:val="002F45A4"/>
    <w:rsid w:val="003042D0"/>
    <w:rsid w:val="00310E87"/>
    <w:rsid w:val="00315C7D"/>
    <w:rsid w:val="0033056D"/>
    <w:rsid w:val="00351EA2"/>
    <w:rsid w:val="00355FE2"/>
    <w:rsid w:val="0038222A"/>
    <w:rsid w:val="003A2FE5"/>
    <w:rsid w:val="003A3307"/>
    <w:rsid w:val="003C71C4"/>
    <w:rsid w:val="003E0BA1"/>
    <w:rsid w:val="003F2AE8"/>
    <w:rsid w:val="00401C63"/>
    <w:rsid w:val="0040495D"/>
    <w:rsid w:val="00410804"/>
    <w:rsid w:val="004171BE"/>
    <w:rsid w:val="00431032"/>
    <w:rsid w:val="00432D8C"/>
    <w:rsid w:val="00456AA6"/>
    <w:rsid w:val="00475B3D"/>
    <w:rsid w:val="004820FB"/>
    <w:rsid w:val="00497B49"/>
    <w:rsid w:val="004A216B"/>
    <w:rsid w:val="004A602D"/>
    <w:rsid w:val="004B1C5E"/>
    <w:rsid w:val="00514436"/>
    <w:rsid w:val="005379FC"/>
    <w:rsid w:val="00545AF8"/>
    <w:rsid w:val="0056023E"/>
    <w:rsid w:val="0059000C"/>
    <w:rsid w:val="005C328D"/>
    <w:rsid w:val="005C6E9B"/>
    <w:rsid w:val="005D1CFB"/>
    <w:rsid w:val="005D2771"/>
    <w:rsid w:val="005D2C92"/>
    <w:rsid w:val="005D5A8F"/>
    <w:rsid w:val="005E46FA"/>
    <w:rsid w:val="005F589E"/>
    <w:rsid w:val="00610C83"/>
    <w:rsid w:val="00613DA8"/>
    <w:rsid w:val="00615A90"/>
    <w:rsid w:val="00632629"/>
    <w:rsid w:val="00650C4F"/>
    <w:rsid w:val="00653F9E"/>
    <w:rsid w:val="00682E12"/>
    <w:rsid w:val="006840F7"/>
    <w:rsid w:val="0069641B"/>
    <w:rsid w:val="006B701E"/>
    <w:rsid w:val="006C53B7"/>
    <w:rsid w:val="006D1D5F"/>
    <w:rsid w:val="006F29D9"/>
    <w:rsid w:val="006F2BE5"/>
    <w:rsid w:val="00713324"/>
    <w:rsid w:val="00731137"/>
    <w:rsid w:val="007352CF"/>
    <w:rsid w:val="00755606"/>
    <w:rsid w:val="0077198D"/>
    <w:rsid w:val="007B4498"/>
    <w:rsid w:val="007B4500"/>
    <w:rsid w:val="007C6AF5"/>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31A1B"/>
    <w:rsid w:val="009427F3"/>
    <w:rsid w:val="00944C51"/>
    <w:rsid w:val="0094511E"/>
    <w:rsid w:val="00946BE3"/>
    <w:rsid w:val="0094740D"/>
    <w:rsid w:val="0095238E"/>
    <w:rsid w:val="00952A83"/>
    <w:rsid w:val="0095725E"/>
    <w:rsid w:val="00963FF7"/>
    <w:rsid w:val="00970805"/>
    <w:rsid w:val="00977DFA"/>
    <w:rsid w:val="00990050"/>
    <w:rsid w:val="009A0C78"/>
    <w:rsid w:val="009A1ADF"/>
    <w:rsid w:val="009C708E"/>
    <w:rsid w:val="00A2328E"/>
    <w:rsid w:val="00A40CAA"/>
    <w:rsid w:val="00A40EDA"/>
    <w:rsid w:val="00A4366F"/>
    <w:rsid w:val="00A4495F"/>
    <w:rsid w:val="00A46C5A"/>
    <w:rsid w:val="00A517AB"/>
    <w:rsid w:val="00A51C61"/>
    <w:rsid w:val="00A70D74"/>
    <w:rsid w:val="00A71429"/>
    <w:rsid w:val="00A76307"/>
    <w:rsid w:val="00A8105C"/>
    <w:rsid w:val="00A978CB"/>
    <w:rsid w:val="00AA48A5"/>
    <w:rsid w:val="00AB2917"/>
    <w:rsid w:val="00AC109D"/>
    <w:rsid w:val="00AC7B31"/>
    <w:rsid w:val="00AD6062"/>
    <w:rsid w:val="00B13D06"/>
    <w:rsid w:val="00B15F67"/>
    <w:rsid w:val="00B2066B"/>
    <w:rsid w:val="00B229FC"/>
    <w:rsid w:val="00B25881"/>
    <w:rsid w:val="00B2650C"/>
    <w:rsid w:val="00B422D4"/>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30C46"/>
    <w:rsid w:val="00C6594F"/>
    <w:rsid w:val="00C75E02"/>
    <w:rsid w:val="00C878C8"/>
    <w:rsid w:val="00C907A6"/>
    <w:rsid w:val="00C93BFB"/>
    <w:rsid w:val="00CB044E"/>
    <w:rsid w:val="00CB08CC"/>
    <w:rsid w:val="00CB1E5F"/>
    <w:rsid w:val="00CD27E4"/>
    <w:rsid w:val="00CF7081"/>
    <w:rsid w:val="00CF74DF"/>
    <w:rsid w:val="00D350B2"/>
    <w:rsid w:val="00D35803"/>
    <w:rsid w:val="00D409ED"/>
    <w:rsid w:val="00D464F0"/>
    <w:rsid w:val="00D53424"/>
    <w:rsid w:val="00D6244C"/>
    <w:rsid w:val="00D667C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85AC2"/>
    <w:rsid w:val="00E91394"/>
    <w:rsid w:val="00EB2ACD"/>
    <w:rsid w:val="00ED27D2"/>
    <w:rsid w:val="00ED55A2"/>
    <w:rsid w:val="00EE2296"/>
    <w:rsid w:val="00F234F3"/>
    <w:rsid w:val="00F337D7"/>
    <w:rsid w:val="00F33869"/>
    <w:rsid w:val="00F60638"/>
    <w:rsid w:val="00F6720C"/>
    <w:rsid w:val="00F86A48"/>
    <w:rsid w:val="00F938EF"/>
    <w:rsid w:val="00F93B51"/>
    <w:rsid w:val="00FA4833"/>
    <w:rsid w:val="00FB5731"/>
    <w:rsid w:val="00FB681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88417"/>
    <o:shapelayout v:ext="edit">
      <o:idmap v:ext="edit" data="1"/>
    </o:shapelayout>
  </w:shapeDefaults>
  <w:decimalSymbol w:val=","/>
  <w:listSeparator w:val=";"/>
  <w14:docId w14:val="048AEF2C"/>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B97A27-5E85-4B3E-9577-8B46317E0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618</Words>
  <Characters>3341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114</cp:revision>
  <cp:lastPrinted>2023-06-23T16:25:00Z</cp:lastPrinted>
  <dcterms:created xsi:type="dcterms:W3CDTF">2026-02-09T16:25:00Z</dcterms:created>
  <dcterms:modified xsi:type="dcterms:W3CDTF">2026-05-18T12:46:00Z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