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083D6" w14:textId="592DFFE5" w:rsidR="00EE338C" w:rsidRPr="00E97EB6" w:rsidRDefault="00EE338C" w:rsidP="00EE338C">
      <w:pPr>
        <w:spacing w:line="360" w:lineRule="auto"/>
        <w:ind w:firstLine="2835"/>
        <w:jc w:val="both"/>
        <w:rPr>
          <w:rFonts w:eastAsia="Calibri"/>
          <w:b/>
          <w:bCs/>
          <w:sz w:val="24"/>
          <w:szCs w:val="24"/>
        </w:rPr>
      </w:pPr>
      <w:r w:rsidRPr="00E97EB6">
        <w:rPr>
          <w:rFonts w:eastAsia="Calibri"/>
          <w:b/>
          <w:bCs/>
          <w:sz w:val="24"/>
          <w:szCs w:val="24"/>
        </w:rPr>
        <w:t xml:space="preserve">PORTARIA Nº. </w:t>
      </w:r>
      <w:r>
        <w:rPr>
          <w:rFonts w:eastAsia="Calibri"/>
          <w:b/>
          <w:bCs/>
          <w:sz w:val="24"/>
          <w:szCs w:val="24"/>
        </w:rPr>
        <w:t>056/2022</w:t>
      </w:r>
    </w:p>
    <w:p w14:paraId="4E3E7372" w14:textId="77777777" w:rsidR="00EE338C" w:rsidRPr="00E97EB6" w:rsidRDefault="00EE338C" w:rsidP="00EE338C">
      <w:pPr>
        <w:spacing w:line="360" w:lineRule="auto"/>
        <w:ind w:firstLine="2835"/>
        <w:jc w:val="both"/>
        <w:rPr>
          <w:rFonts w:eastAsia="Calibri"/>
          <w:sz w:val="24"/>
          <w:szCs w:val="24"/>
        </w:rPr>
      </w:pPr>
    </w:p>
    <w:p w14:paraId="4CDFB9ED" w14:textId="38C75854" w:rsidR="00EE338C" w:rsidRPr="00E97EB6" w:rsidRDefault="00EE338C" w:rsidP="00EE338C">
      <w:pPr>
        <w:spacing w:line="360" w:lineRule="auto"/>
        <w:ind w:left="2835"/>
        <w:jc w:val="both"/>
        <w:rPr>
          <w:rFonts w:eastAsia="Calibri"/>
          <w:sz w:val="24"/>
          <w:szCs w:val="24"/>
        </w:rPr>
      </w:pPr>
      <w:r w:rsidRPr="00E97EB6">
        <w:rPr>
          <w:rFonts w:eastAsia="Calibri"/>
          <w:sz w:val="24"/>
          <w:szCs w:val="24"/>
        </w:rPr>
        <w:t xml:space="preserve">DISPÕE SOBRE PROGRESSÃO POR TEMPO DE EFETIVO SERVIÇO PÚBLICO NOS TERMOS DA LEI Nº. 1.330/2019 A SERVIDORA </w:t>
      </w:r>
      <w:r>
        <w:rPr>
          <w:rFonts w:eastAsia="Calibri"/>
          <w:sz w:val="24"/>
          <w:szCs w:val="24"/>
        </w:rPr>
        <w:t>MARIA MADALENA DA SILVA NEVES.</w:t>
      </w:r>
    </w:p>
    <w:p w14:paraId="3DEC86F3" w14:textId="77777777" w:rsidR="00EE338C" w:rsidRDefault="00EE338C" w:rsidP="00EE338C">
      <w:pPr>
        <w:spacing w:line="360" w:lineRule="auto"/>
        <w:ind w:firstLine="2835"/>
        <w:jc w:val="both"/>
        <w:rPr>
          <w:b/>
          <w:sz w:val="24"/>
          <w:szCs w:val="24"/>
        </w:rPr>
      </w:pPr>
    </w:p>
    <w:p w14:paraId="3601E78D" w14:textId="77777777" w:rsidR="00EE338C" w:rsidRDefault="00EE338C" w:rsidP="00EE338C">
      <w:pPr>
        <w:spacing w:line="360" w:lineRule="auto"/>
        <w:ind w:firstLine="2835"/>
        <w:jc w:val="both"/>
        <w:rPr>
          <w:sz w:val="24"/>
          <w:szCs w:val="24"/>
        </w:rPr>
      </w:pPr>
      <w:r w:rsidRPr="00E97EB6">
        <w:rPr>
          <w:b/>
          <w:sz w:val="24"/>
          <w:szCs w:val="24"/>
        </w:rPr>
        <w:t>O PRESIDENTE DA CÂMARA MUNICIPAL DE DIAMANTINO</w:t>
      </w:r>
      <w:r w:rsidRPr="00E97EB6">
        <w:rPr>
          <w:sz w:val="24"/>
          <w:szCs w:val="24"/>
        </w:rPr>
        <w:t>, Estado de Mato Grosso, no uso de suas atribuições legais que lhe são conferidas e,</w:t>
      </w:r>
    </w:p>
    <w:p w14:paraId="021CECCF" w14:textId="77777777" w:rsidR="00EE338C" w:rsidRPr="00E97EB6" w:rsidRDefault="00EE338C" w:rsidP="00EE338C">
      <w:pPr>
        <w:autoSpaceDE w:val="0"/>
        <w:autoSpaceDN w:val="0"/>
        <w:adjustRightInd w:val="0"/>
        <w:spacing w:line="360" w:lineRule="auto"/>
        <w:ind w:firstLine="2835"/>
        <w:jc w:val="both"/>
        <w:rPr>
          <w:rFonts w:eastAsia="CIDFont+F2"/>
          <w:sz w:val="24"/>
          <w:szCs w:val="24"/>
        </w:rPr>
      </w:pPr>
      <w:r w:rsidRPr="00E97EB6">
        <w:rPr>
          <w:b/>
          <w:sz w:val="24"/>
          <w:szCs w:val="24"/>
        </w:rPr>
        <w:t>Considerando</w:t>
      </w:r>
      <w:r w:rsidRPr="00E97EB6">
        <w:rPr>
          <w:sz w:val="24"/>
          <w:szCs w:val="24"/>
        </w:rPr>
        <w:t xml:space="preserve"> o</w:t>
      </w:r>
      <w:r>
        <w:rPr>
          <w:sz w:val="24"/>
          <w:szCs w:val="24"/>
        </w:rPr>
        <w:t>s termos do Art. 15, conforme a Lei Municipal nº. 1.330/2019</w:t>
      </w:r>
      <w:r w:rsidRPr="00E97EB6">
        <w:rPr>
          <w:rFonts w:eastAsia="CIDFont+F2"/>
          <w:sz w:val="24"/>
          <w:szCs w:val="24"/>
        </w:rPr>
        <w:t xml:space="preserve"> - Tempo de serviço ou carreira vertical: é a evolução no conjunto da tabela de vencimentos, que ocorre automaticamente, a cada 03 (três) anos.</w:t>
      </w:r>
    </w:p>
    <w:p w14:paraId="2AB579D9" w14:textId="33D603C2" w:rsidR="00EE338C" w:rsidRPr="00E97EB6" w:rsidRDefault="00EE338C" w:rsidP="00EE338C">
      <w:pPr>
        <w:autoSpaceDE w:val="0"/>
        <w:autoSpaceDN w:val="0"/>
        <w:adjustRightInd w:val="0"/>
        <w:spacing w:line="360" w:lineRule="auto"/>
        <w:ind w:firstLine="2694"/>
        <w:jc w:val="both"/>
        <w:rPr>
          <w:rFonts w:eastAsia="CIDFont+F2"/>
          <w:sz w:val="24"/>
          <w:szCs w:val="24"/>
        </w:rPr>
      </w:pPr>
      <w:r w:rsidRPr="00E97EB6">
        <w:rPr>
          <w:rFonts w:eastAsia="CIDFont+F2"/>
          <w:b/>
          <w:sz w:val="24"/>
          <w:szCs w:val="24"/>
        </w:rPr>
        <w:t>Considerando</w:t>
      </w:r>
      <w:r w:rsidRPr="00E97EB6">
        <w:rPr>
          <w:rFonts w:eastAsia="CIDFont+F2"/>
          <w:sz w:val="24"/>
          <w:szCs w:val="24"/>
        </w:rPr>
        <w:t xml:space="preserve"> que a servidora complet</w:t>
      </w:r>
      <w:r w:rsidR="00062087">
        <w:rPr>
          <w:rFonts w:eastAsia="CIDFont+F2"/>
          <w:sz w:val="24"/>
          <w:szCs w:val="24"/>
        </w:rPr>
        <w:t>a</w:t>
      </w:r>
      <w:r w:rsidRPr="00E97EB6">
        <w:rPr>
          <w:rFonts w:eastAsia="CIDFont+F2"/>
          <w:sz w:val="24"/>
          <w:szCs w:val="24"/>
        </w:rPr>
        <w:t xml:space="preserve"> </w:t>
      </w:r>
      <w:r w:rsidR="00983B86">
        <w:rPr>
          <w:rFonts w:eastAsia="CIDFont+F2"/>
          <w:sz w:val="24"/>
          <w:szCs w:val="24"/>
        </w:rPr>
        <w:t>33</w:t>
      </w:r>
      <w:r w:rsidRPr="00E97EB6">
        <w:rPr>
          <w:rFonts w:eastAsia="CIDFont+F2"/>
          <w:sz w:val="24"/>
          <w:szCs w:val="24"/>
        </w:rPr>
        <w:t xml:space="preserve"> anos de efeti</w:t>
      </w:r>
      <w:r>
        <w:rPr>
          <w:rFonts w:eastAsia="CIDFont+F2"/>
          <w:sz w:val="24"/>
          <w:szCs w:val="24"/>
        </w:rPr>
        <w:t>vo serviço público na data de 12 de julho de 2022</w:t>
      </w:r>
      <w:r w:rsidRPr="00E97EB6">
        <w:rPr>
          <w:rFonts w:eastAsia="CIDFont+F2"/>
          <w:sz w:val="24"/>
          <w:szCs w:val="24"/>
        </w:rPr>
        <w:t>.</w:t>
      </w:r>
    </w:p>
    <w:p w14:paraId="0F10399A" w14:textId="77777777" w:rsidR="00EE338C" w:rsidRPr="00E97EB6" w:rsidRDefault="00EE338C" w:rsidP="00EE338C">
      <w:pPr>
        <w:autoSpaceDE w:val="0"/>
        <w:autoSpaceDN w:val="0"/>
        <w:adjustRightInd w:val="0"/>
        <w:spacing w:line="360" w:lineRule="auto"/>
        <w:ind w:left="2835"/>
        <w:jc w:val="both"/>
        <w:rPr>
          <w:rFonts w:eastAsia="CIDFont+F2"/>
          <w:sz w:val="24"/>
          <w:szCs w:val="24"/>
        </w:rPr>
      </w:pPr>
    </w:p>
    <w:p w14:paraId="7C7E8329" w14:textId="77777777" w:rsidR="00EE338C" w:rsidRPr="00E97EB6" w:rsidRDefault="00EE338C" w:rsidP="00EE338C">
      <w:pPr>
        <w:autoSpaceDE w:val="0"/>
        <w:autoSpaceDN w:val="0"/>
        <w:adjustRightInd w:val="0"/>
        <w:spacing w:line="360" w:lineRule="auto"/>
        <w:ind w:left="2835"/>
        <w:jc w:val="both"/>
        <w:rPr>
          <w:rFonts w:eastAsia="CIDFont+F2"/>
          <w:b/>
          <w:sz w:val="24"/>
          <w:szCs w:val="24"/>
        </w:rPr>
      </w:pPr>
      <w:r w:rsidRPr="00E97EB6">
        <w:rPr>
          <w:rFonts w:eastAsia="CIDFont+F2"/>
          <w:b/>
          <w:sz w:val="24"/>
          <w:szCs w:val="24"/>
        </w:rPr>
        <w:t>RESOLVE:</w:t>
      </w:r>
    </w:p>
    <w:p w14:paraId="1C7AC145" w14:textId="77777777" w:rsidR="00EE338C" w:rsidRPr="00E97EB6" w:rsidRDefault="00EE338C" w:rsidP="00EE338C">
      <w:pPr>
        <w:autoSpaceDE w:val="0"/>
        <w:autoSpaceDN w:val="0"/>
        <w:adjustRightInd w:val="0"/>
        <w:spacing w:line="360" w:lineRule="auto"/>
        <w:ind w:left="2835"/>
        <w:jc w:val="both"/>
        <w:rPr>
          <w:sz w:val="24"/>
          <w:szCs w:val="24"/>
        </w:rPr>
      </w:pPr>
    </w:p>
    <w:p w14:paraId="2C5533D5" w14:textId="60031211" w:rsidR="00EE338C" w:rsidRPr="00E97EB6" w:rsidRDefault="00EE338C" w:rsidP="00EE338C">
      <w:pPr>
        <w:spacing w:line="360" w:lineRule="auto"/>
        <w:ind w:firstLine="2835"/>
        <w:jc w:val="both"/>
        <w:rPr>
          <w:rFonts w:eastAsia="Calibri"/>
          <w:sz w:val="24"/>
          <w:szCs w:val="24"/>
        </w:rPr>
      </w:pPr>
      <w:r w:rsidRPr="00E97EB6">
        <w:rPr>
          <w:rFonts w:eastAsia="Calibri"/>
          <w:sz w:val="24"/>
          <w:szCs w:val="24"/>
        </w:rPr>
        <w:t xml:space="preserve">Art. 1º - Conceder </w:t>
      </w:r>
      <w:r>
        <w:rPr>
          <w:rFonts w:eastAsia="Calibri"/>
          <w:sz w:val="24"/>
          <w:szCs w:val="24"/>
        </w:rPr>
        <w:t>à</w:t>
      </w:r>
      <w:r w:rsidRPr="00E97EB6">
        <w:rPr>
          <w:rFonts w:eastAsia="Calibri"/>
          <w:sz w:val="24"/>
          <w:szCs w:val="24"/>
        </w:rPr>
        <w:t xml:space="preserve"> servidora </w:t>
      </w:r>
      <w:r>
        <w:rPr>
          <w:rFonts w:eastAsia="Calibri"/>
          <w:sz w:val="24"/>
          <w:szCs w:val="24"/>
        </w:rPr>
        <w:t>Maria Madalena da Silva Neves</w:t>
      </w:r>
      <w:r w:rsidRPr="00E97EB6">
        <w:rPr>
          <w:rFonts w:eastAsia="Calibri"/>
          <w:sz w:val="24"/>
          <w:szCs w:val="24"/>
        </w:rPr>
        <w:t xml:space="preserve">, ocupante do cargo efetivo de </w:t>
      </w:r>
      <w:r>
        <w:rPr>
          <w:rFonts w:eastAsia="Calibri"/>
          <w:sz w:val="24"/>
          <w:szCs w:val="24"/>
        </w:rPr>
        <w:t>Assistente Legislativo I</w:t>
      </w:r>
      <w:r w:rsidRPr="00E97EB6">
        <w:rPr>
          <w:b/>
          <w:bCs/>
          <w:sz w:val="24"/>
          <w:szCs w:val="24"/>
          <w:shd w:val="clear" w:color="auto" w:fill="FFFFFF"/>
        </w:rPr>
        <w:t xml:space="preserve">, </w:t>
      </w:r>
      <w:r>
        <w:rPr>
          <w:rFonts w:eastAsia="Calibri"/>
          <w:sz w:val="24"/>
          <w:szCs w:val="24"/>
        </w:rPr>
        <w:t>a partir de 12 de julho de 2022,</w:t>
      </w:r>
      <w:r w:rsidRPr="00E97EB6">
        <w:rPr>
          <w:rFonts w:eastAsia="Calibri"/>
          <w:sz w:val="24"/>
          <w:szCs w:val="24"/>
        </w:rPr>
        <w:t xml:space="preserve"> progressão por tempo efetivo no serviço público para </w:t>
      </w:r>
      <w:r w:rsidR="00062087">
        <w:rPr>
          <w:rFonts w:eastAsia="Calibri"/>
          <w:sz w:val="24"/>
          <w:szCs w:val="24"/>
        </w:rPr>
        <w:t>o</w:t>
      </w:r>
      <w:r w:rsidR="00062087" w:rsidRPr="00E97EB6">
        <w:rPr>
          <w:rFonts w:eastAsia="Calibri"/>
          <w:sz w:val="24"/>
          <w:szCs w:val="24"/>
        </w:rPr>
        <w:t xml:space="preserve"> Nível</w:t>
      </w:r>
      <w:r w:rsidRPr="00E97EB6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12</w:t>
      </w:r>
      <w:r w:rsidRPr="00E97EB6">
        <w:rPr>
          <w:rFonts w:eastAsia="Calibri"/>
          <w:sz w:val="24"/>
          <w:szCs w:val="24"/>
        </w:rPr>
        <w:t>,</w:t>
      </w:r>
      <w:r>
        <w:rPr>
          <w:rFonts w:eastAsia="Calibri"/>
          <w:sz w:val="24"/>
          <w:szCs w:val="24"/>
        </w:rPr>
        <w:t xml:space="preserve"> ficando sua remuneração enquadrada na referência E-12 do</w:t>
      </w:r>
      <w:r w:rsidRPr="00E97EB6">
        <w:rPr>
          <w:rFonts w:eastAsia="Calibri"/>
          <w:sz w:val="24"/>
          <w:szCs w:val="24"/>
        </w:rPr>
        <w:t xml:space="preserve"> Anexo III - Tabelas Salariais</w:t>
      </w:r>
      <w:r>
        <w:rPr>
          <w:rFonts w:eastAsia="Calibri"/>
          <w:sz w:val="24"/>
          <w:szCs w:val="24"/>
        </w:rPr>
        <w:t>, conforme Lei Municipal nº. 1.330/2019.</w:t>
      </w:r>
    </w:p>
    <w:p w14:paraId="5BB23BF5" w14:textId="77777777" w:rsidR="00EE338C" w:rsidRPr="00E97EB6" w:rsidRDefault="00EE338C" w:rsidP="00EE338C">
      <w:pPr>
        <w:spacing w:line="360" w:lineRule="auto"/>
        <w:ind w:firstLine="2835"/>
        <w:jc w:val="both"/>
        <w:rPr>
          <w:rFonts w:eastAsia="Calibri"/>
          <w:sz w:val="24"/>
          <w:szCs w:val="24"/>
        </w:rPr>
      </w:pPr>
      <w:r w:rsidRPr="00E97EB6">
        <w:rPr>
          <w:rFonts w:eastAsia="Calibri"/>
          <w:sz w:val="24"/>
          <w:szCs w:val="24"/>
        </w:rPr>
        <w:t xml:space="preserve">Art. 2º - Esta Portaria </w:t>
      </w:r>
      <w:r>
        <w:rPr>
          <w:rFonts w:eastAsia="Calibri"/>
          <w:sz w:val="24"/>
          <w:szCs w:val="24"/>
        </w:rPr>
        <w:t>entra em vigor a partir de sua publicação</w:t>
      </w:r>
      <w:r w:rsidRPr="00E97EB6">
        <w:rPr>
          <w:rFonts w:eastAsia="Calibri"/>
          <w:sz w:val="24"/>
          <w:szCs w:val="24"/>
        </w:rPr>
        <w:t>, revogando-se as disposições em contrário.</w:t>
      </w:r>
    </w:p>
    <w:p w14:paraId="5FB30E14" w14:textId="77777777" w:rsidR="00EE338C" w:rsidRPr="00E97EB6" w:rsidRDefault="00EE338C" w:rsidP="00EE338C">
      <w:pPr>
        <w:spacing w:line="360" w:lineRule="auto"/>
        <w:ind w:firstLine="2835"/>
        <w:jc w:val="both"/>
        <w:rPr>
          <w:rFonts w:eastAsia="Calibri"/>
          <w:sz w:val="24"/>
          <w:szCs w:val="24"/>
        </w:rPr>
      </w:pPr>
    </w:p>
    <w:p w14:paraId="732FFA91" w14:textId="77777777" w:rsidR="00EE338C" w:rsidRPr="00E97EB6" w:rsidRDefault="00EE338C" w:rsidP="00EE338C">
      <w:pPr>
        <w:spacing w:line="360" w:lineRule="auto"/>
        <w:ind w:firstLine="2835"/>
        <w:jc w:val="both"/>
        <w:rPr>
          <w:rFonts w:eastAsia="Calibri"/>
          <w:sz w:val="24"/>
          <w:szCs w:val="24"/>
        </w:rPr>
      </w:pPr>
      <w:r w:rsidRPr="00E97EB6">
        <w:rPr>
          <w:rFonts w:eastAsia="Calibri"/>
          <w:sz w:val="24"/>
          <w:szCs w:val="24"/>
        </w:rPr>
        <w:t>Publique-se. Registre-se. Cumpra-se.</w:t>
      </w:r>
    </w:p>
    <w:p w14:paraId="12AC7CB2" w14:textId="77777777" w:rsidR="00EE338C" w:rsidRPr="00E97EB6" w:rsidRDefault="00EE338C" w:rsidP="00EE338C">
      <w:pPr>
        <w:spacing w:line="360" w:lineRule="auto"/>
        <w:ind w:firstLine="2835"/>
        <w:jc w:val="both"/>
        <w:rPr>
          <w:rFonts w:eastAsia="Calibri"/>
          <w:sz w:val="24"/>
          <w:szCs w:val="24"/>
        </w:rPr>
      </w:pPr>
    </w:p>
    <w:p w14:paraId="7E38816A" w14:textId="1C7CDC10" w:rsidR="00EE338C" w:rsidRPr="00E97EB6" w:rsidRDefault="00EE338C" w:rsidP="00EE338C">
      <w:pPr>
        <w:spacing w:line="360" w:lineRule="auto"/>
        <w:ind w:firstLine="2835"/>
        <w:jc w:val="both"/>
        <w:rPr>
          <w:rFonts w:eastAsia="Calibri"/>
          <w:sz w:val="24"/>
          <w:szCs w:val="24"/>
        </w:rPr>
      </w:pPr>
      <w:r w:rsidRPr="00E97EB6">
        <w:rPr>
          <w:rFonts w:eastAsia="Calibri"/>
          <w:sz w:val="24"/>
          <w:szCs w:val="24"/>
        </w:rPr>
        <w:t>Diamantino</w:t>
      </w:r>
      <w:r>
        <w:rPr>
          <w:rFonts w:eastAsia="Calibri"/>
          <w:sz w:val="24"/>
          <w:szCs w:val="24"/>
        </w:rPr>
        <w:t>,</w:t>
      </w:r>
      <w:r w:rsidRPr="00E97EB6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11</w:t>
      </w:r>
      <w:r w:rsidRPr="00E97EB6">
        <w:rPr>
          <w:rFonts w:eastAsia="Calibri"/>
          <w:sz w:val="24"/>
          <w:szCs w:val="24"/>
        </w:rPr>
        <w:t xml:space="preserve"> de</w:t>
      </w:r>
      <w:r>
        <w:rPr>
          <w:rFonts w:eastAsia="Calibri"/>
          <w:sz w:val="24"/>
          <w:szCs w:val="24"/>
        </w:rPr>
        <w:t xml:space="preserve"> julho de 2022</w:t>
      </w:r>
      <w:r w:rsidRPr="00E97EB6">
        <w:rPr>
          <w:rFonts w:eastAsia="Calibri"/>
          <w:sz w:val="24"/>
          <w:szCs w:val="24"/>
        </w:rPr>
        <w:t>.</w:t>
      </w:r>
    </w:p>
    <w:p w14:paraId="58C9CE05" w14:textId="77777777" w:rsidR="00EE338C" w:rsidRDefault="00EE338C" w:rsidP="00EE338C">
      <w:pPr>
        <w:spacing w:line="360" w:lineRule="auto"/>
        <w:ind w:firstLine="2835"/>
        <w:jc w:val="both"/>
        <w:rPr>
          <w:rFonts w:eastAsia="Calibri"/>
          <w:sz w:val="24"/>
          <w:szCs w:val="24"/>
        </w:rPr>
      </w:pPr>
    </w:p>
    <w:p w14:paraId="50F1823D" w14:textId="77777777" w:rsidR="00EE338C" w:rsidRPr="00E97EB6" w:rsidRDefault="00EE338C" w:rsidP="00EE338C">
      <w:pPr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Ranielli Patrick Arruda Lima</w:t>
      </w:r>
    </w:p>
    <w:p w14:paraId="5C1E31A1" w14:textId="77777777" w:rsidR="00EE338C" w:rsidRPr="00E97EB6" w:rsidRDefault="00EE338C" w:rsidP="00EE338C">
      <w:pPr>
        <w:jc w:val="center"/>
        <w:rPr>
          <w:rFonts w:eastAsia="Calibri"/>
          <w:b/>
          <w:sz w:val="24"/>
          <w:szCs w:val="24"/>
        </w:rPr>
      </w:pPr>
      <w:r w:rsidRPr="00E97EB6">
        <w:rPr>
          <w:rFonts w:eastAsia="Calibri"/>
          <w:b/>
          <w:sz w:val="24"/>
          <w:szCs w:val="24"/>
        </w:rPr>
        <w:t>Presidente</w:t>
      </w:r>
      <w:r>
        <w:rPr>
          <w:rFonts w:eastAsia="Calibri"/>
          <w:b/>
          <w:sz w:val="24"/>
          <w:szCs w:val="24"/>
        </w:rPr>
        <w:t xml:space="preserve"> da Câmara Municipal de Diamantino</w:t>
      </w:r>
    </w:p>
    <w:p w14:paraId="74DEC96C" w14:textId="77777777" w:rsidR="009F2E12" w:rsidRDefault="009F2E12"/>
    <w:sectPr w:rsidR="009F2E12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BB472" w14:textId="77777777" w:rsidR="00000000" w:rsidRDefault="00983B86">
      <w:r>
        <w:separator/>
      </w:r>
    </w:p>
  </w:endnote>
  <w:endnote w:type="continuationSeparator" w:id="0">
    <w:p w14:paraId="27219E49" w14:textId="77777777" w:rsidR="00000000" w:rsidRDefault="00983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IDFont+F2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F8056" w14:textId="77777777" w:rsidR="00987F02" w:rsidRDefault="00983B86" w:rsidP="00987F02">
    <w:pPr>
      <w:pStyle w:val="Rodap"/>
      <w:spacing w:before="20" w:after="20"/>
      <w:ind w:right="360"/>
      <w:jc w:val="center"/>
      <w:rPr>
        <w:b/>
      </w:rPr>
    </w:pPr>
  </w:p>
  <w:p w14:paraId="795B2AB8" w14:textId="77777777" w:rsidR="00987F02" w:rsidRPr="00987F02" w:rsidRDefault="00062087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3982DFFC" w14:textId="77777777" w:rsidR="009F196D" w:rsidRPr="00987F02" w:rsidRDefault="00062087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425A87">
        <w:rPr>
          <w:rStyle w:val="Hyperlink"/>
          <w:b/>
        </w:rPr>
        <w:t>www.diamantino.mt.leg.br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B87F4" w14:textId="77777777" w:rsidR="00000000" w:rsidRDefault="00983B86">
      <w:r>
        <w:separator/>
      </w:r>
    </w:p>
  </w:footnote>
  <w:footnote w:type="continuationSeparator" w:id="0">
    <w:p w14:paraId="588F0C96" w14:textId="77777777" w:rsidR="00000000" w:rsidRDefault="00983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E5AF1" w14:textId="091BDACB" w:rsidR="0095022F" w:rsidRDefault="00EE338C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62D4AB" wp14:editId="5FCAFB6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2DB25D" w14:textId="77777777" w:rsidR="00987F02" w:rsidRPr="00987F02" w:rsidRDefault="00062087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A208455" w14:textId="77777777" w:rsidR="00987F02" w:rsidRPr="00987F02" w:rsidRDefault="00062087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5C8195F5" w14:textId="77777777" w:rsidR="00987F02" w:rsidRPr="00987F02" w:rsidRDefault="00062087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62D4A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4E2DB25D" w14:textId="77777777" w:rsidR="00987F02" w:rsidRPr="00987F02" w:rsidRDefault="00062087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4A208455" w14:textId="77777777" w:rsidR="00987F02" w:rsidRPr="00987F02" w:rsidRDefault="00062087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5C8195F5" w14:textId="77777777" w:rsidR="00987F02" w:rsidRPr="00987F02" w:rsidRDefault="00062087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23855C2B" wp14:editId="502B6FE0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73AFAF" w14:textId="77777777" w:rsidR="0095022F" w:rsidRDefault="00983B86" w:rsidP="00987F02">
    <w:pPr>
      <w:pStyle w:val="Cabealho"/>
    </w:pPr>
  </w:p>
  <w:p w14:paraId="1A27A824" w14:textId="77777777" w:rsidR="0095022F" w:rsidRDefault="00983B86" w:rsidP="00987F02">
    <w:pPr>
      <w:pStyle w:val="Cabealho"/>
    </w:pPr>
  </w:p>
  <w:p w14:paraId="7E6A1F34" w14:textId="77777777" w:rsidR="0095022F" w:rsidRDefault="00983B86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38C"/>
    <w:rsid w:val="00062087"/>
    <w:rsid w:val="00983B86"/>
    <w:rsid w:val="009F2E12"/>
    <w:rsid w:val="00EE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F5E3F"/>
  <w15:chartTrackingRefBased/>
  <w15:docId w15:val="{E2204A47-C47A-4216-9686-CFABDB636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3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E338C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E338C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EE338C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EE33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EE338C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EE338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EE33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mantino.mt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3</cp:revision>
  <cp:lastPrinted>2022-07-25T17:05:00Z</cp:lastPrinted>
  <dcterms:created xsi:type="dcterms:W3CDTF">2022-07-11T15:47:00Z</dcterms:created>
  <dcterms:modified xsi:type="dcterms:W3CDTF">2022-07-25T17:05:00Z</dcterms:modified>
</cp:coreProperties>
</file>