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1A3E2" w14:textId="350BFB15" w:rsidR="006254B2" w:rsidRPr="00FA3CD9" w:rsidRDefault="006254B2" w:rsidP="006254B2">
      <w:pPr>
        <w:widowControl w:val="0"/>
        <w:ind w:left="2835"/>
        <w:rPr>
          <w:rFonts w:ascii="Garamond" w:eastAsiaTheme="majorEastAsia" w:hAnsi="Garamond" w:cs="Arial"/>
          <w:b w:val="0"/>
          <w:sz w:val="26"/>
          <w:szCs w:val="26"/>
          <w:lang w:val="pt-PT"/>
        </w:rPr>
      </w:pPr>
      <w:r w:rsidRPr="008D0B80">
        <w:rPr>
          <w:rFonts w:ascii="Garamond" w:eastAsiaTheme="majorEastAsia" w:hAnsi="Garamond" w:cs="Arial"/>
          <w:b w:val="0"/>
          <w:bCs/>
          <w:noProof/>
          <w:sz w:val="26"/>
          <w:szCs w:val="26"/>
          <w:lang w:val="pt-PT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9DF3BB9" wp14:editId="64031C1F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5BFD3" w14:textId="77777777" w:rsidR="006254B2" w:rsidRDefault="006254B2" w:rsidP="006254B2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545CA5D8" w14:textId="143E5E89" w:rsidR="006254B2" w:rsidRPr="00FA3CD9" w:rsidRDefault="006254B2" w:rsidP="006254B2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NO ÓRGÃO OFICIAL </w:t>
                            </w:r>
                            <w:r w:rsidRPr="00FA3CD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ELETRÔNICO N° 33</w:t>
                            </w:r>
                            <w:r w:rsidR="00B97014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50</w:t>
                            </w:r>
                            <w:r w:rsidRPr="00FA3CD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01531F0C" w14:textId="54F55343" w:rsidR="006254B2" w:rsidRPr="00FA3CD9" w:rsidRDefault="006254B2" w:rsidP="006254B2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 w:rsidRPr="00FA3CD9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DE:</w:t>
                            </w:r>
                            <w:r w:rsidR="00FA3CD9" w:rsidRPr="00FA3CD9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 16</w:t>
                            </w:r>
                            <w:r w:rsidRPr="00FA3CD9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DF3BB9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03C5BFD3" w14:textId="77777777" w:rsidR="006254B2" w:rsidRDefault="006254B2" w:rsidP="006254B2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545CA5D8" w14:textId="143E5E89" w:rsidR="006254B2" w:rsidRPr="00FA3CD9" w:rsidRDefault="006254B2" w:rsidP="006254B2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NO ÓRGÃO OFICIAL </w:t>
                      </w:r>
                      <w:r w:rsidRPr="00FA3CD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ELETRÔNICO N° 33</w:t>
                      </w:r>
                      <w:r w:rsidR="00B97014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50</w:t>
                      </w:r>
                      <w:r w:rsidRPr="00FA3CD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01531F0C" w14:textId="54F55343" w:rsidR="006254B2" w:rsidRPr="00FA3CD9" w:rsidRDefault="006254B2" w:rsidP="006254B2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sz w:val="16"/>
                          <w:szCs w:val="16"/>
                        </w:rPr>
                      </w:pPr>
                      <w:r w:rsidRPr="00FA3CD9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DE:</w:t>
                      </w:r>
                      <w:r w:rsidR="00FA3CD9" w:rsidRPr="00FA3CD9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 16</w:t>
                      </w:r>
                      <w:r w:rsidRPr="00FA3CD9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8D0B80">
        <w:rPr>
          <w:rFonts w:ascii="Garamond" w:eastAsiaTheme="majorEastAsia" w:hAnsi="Garamond" w:cs="Arial"/>
          <w:bCs/>
          <w:sz w:val="26"/>
          <w:szCs w:val="26"/>
          <w:lang w:val="pt-PT"/>
        </w:rPr>
        <w:t xml:space="preserve">L E </w:t>
      </w:r>
      <w:r w:rsidRPr="00FA3CD9">
        <w:rPr>
          <w:rFonts w:ascii="Garamond" w:eastAsiaTheme="majorEastAsia" w:hAnsi="Garamond" w:cs="Arial"/>
          <w:bCs/>
          <w:sz w:val="26"/>
          <w:szCs w:val="26"/>
          <w:lang w:val="pt-PT"/>
        </w:rPr>
        <w:t>I  Nº</w:t>
      </w:r>
      <w:r w:rsidRPr="00FA3CD9">
        <w:rPr>
          <w:rFonts w:ascii="Garamond" w:eastAsiaTheme="majorEastAsia" w:hAnsi="Garamond" w:cs="Arial"/>
          <w:sz w:val="26"/>
          <w:szCs w:val="26"/>
          <w:lang w:val="pt-PT"/>
        </w:rPr>
        <w:t xml:space="preserve"> 5 0 1 </w:t>
      </w:r>
      <w:r w:rsidR="00FA3CD9" w:rsidRPr="00FA3CD9">
        <w:rPr>
          <w:rFonts w:ascii="Garamond" w:eastAsiaTheme="majorEastAsia" w:hAnsi="Garamond" w:cs="Arial"/>
          <w:sz w:val="26"/>
          <w:szCs w:val="26"/>
          <w:lang w:val="pt-PT"/>
        </w:rPr>
        <w:t>3</w:t>
      </w:r>
    </w:p>
    <w:p w14:paraId="5158E1E7" w14:textId="68633A8F" w:rsidR="006254B2" w:rsidRPr="00FA3CD9" w:rsidRDefault="006254B2" w:rsidP="006254B2">
      <w:pPr>
        <w:widowControl w:val="0"/>
        <w:ind w:left="2835"/>
        <w:rPr>
          <w:rFonts w:eastAsiaTheme="majorEastAsia" w:cs="Arial"/>
          <w:b w:val="0"/>
          <w:szCs w:val="24"/>
          <w:lang w:val="pt-PT"/>
        </w:rPr>
      </w:pPr>
      <w:r w:rsidRPr="00FA3CD9">
        <w:rPr>
          <w:rFonts w:eastAsiaTheme="majorEastAsia" w:cs="Arial"/>
          <w:b w:val="0"/>
          <w:szCs w:val="24"/>
          <w:lang w:val="pt-PT"/>
        </w:rPr>
        <w:t xml:space="preserve">De </w:t>
      </w:r>
      <w:r w:rsidR="00FA3CD9" w:rsidRPr="00FA3CD9">
        <w:rPr>
          <w:rFonts w:eastAsiaTheme="majorEastAsia" w:cs="Arial"/>
          <w:b w:val="0"/>
          <w:szCs w:val="24"/>
          <w:lang w:val="pt-PT"/>
        </w:rPr>
        <w:t>16</w:t>
      </w:r>
      <w:r w:rsidRPr="00FA3CD9">
        <w:rPr>
          <w:rFonts w:eastAsiaTheme="majorEastAsia" w:cs="Arial"/>
          <w:b w:val="0"/>
          <w:szCs w:val="24"/>
          <w:lang w:val="pt-PT"/>
        </w:rPr>
        <w:t xml:space="preserve"> de abril de 2026</w:t>
      </w:r>
    </w:p>
    <w:p w14:paraId="2380FAE1" w14:textId="77777777" w:rsidR="00DF4CF7" w:rsidRPr="00741F66" w:rsidRDefault="00DF4CF7" w:rsidP="00DF4CF7">
      <w:pPr>
        <w:ind w:left="3402"/>
        <w:jc w:val="both"/>
        <w:rPr>
          <w:color w:val="000000" w:themeColor="text1"/>
          <w:sz w:val="20"/>
        </w:rPr>
      </w:pPr>
    </w:p>
    <w:p w14:paraId="26255EA2" w14:textId="0E732AB1" w:rsidR="00DF4CF7" w:rsidRPr="00CD4303" w:rsidRDefault="00DF4CF7" w:rsidP="006254B2">
      <w:pPr>
        <w:ind w:left="2835"/>
        <w:jc w:val="both"/>
        <w:rPr>
          <w:b w:val="0"/>
          <w:bCs/>
          <w:szCs w:val="24"/>
        </w:rPr>
      </w:pPr>
      <w:r w:rsidRPr="00CD4303">
        <w:rPr>
          <w:b w:val="0"/>
          <w:bCs/>
          <w:szCs w:val="24"/>
        </w:rPr>
        <w:t>Institui o “Dia Municipal dos Legendários”, no Município de Campo Mourão, e dá outras providências.</w:t>
      </w:r>
    </w:p>
    <w:p w14:paraId="02AC3EFA" w14:textId="77777777" w:rsidR="00DF4CF7" w:rsidRDefault="00DF4CF7" w:rsidP="00DF4CF7">
      <w:pPr>
        <w:ind w:left="2124"/>
        <w:jc w:val="both"/>
        <w:rPr>
          <w:color w:val="000000" w:themeColor="text1"/>
          <w:szCs w:val="24"/>
        </w:rPr>
      </w:pPr>
    </w:p>
    <w:p w14:paraId="5BE87765" w14:textId="77777777" w:rsidR="00CD4303" w:rsidRDefault="00CD4303" w:rsidP="00DF4CF7">
      <w:pPr>
        <w:ind w:left="2124"/>
        <w:jc w:val="both"/>
        <w:rPr>
          <w:color w:val="000000" w:themeColor="text1"/>
          <w:szCs w:val="24"/>
        </w:rPr>
      </w:pPr>
    </w:p>
    <w:p w14:paraId="17F7868A" w14:textId="77777777" w:rsidR="00CD4303" w:rsidRPr="00097107" w:rsidRDefault="00CD4303" w:rsidP="00CD4303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097107">
        <w:rPr>
          <w:rFonts w:ascii="Arial" w:eastAsia="Calibri" w:hAnsi="Arial" w:cs="Arial"/>
          <w:lang w:eastAsia="en-US"/>
        </w:rPr>
        <w:t xml:space="preserve">O </w:t>
      </w:r>
      <w:r w:rsidRPr="00097107">
        <w:rPr>
          <w:rFonts w:ascii="Arial" w:eastAsia="Calibri" w:hAnsi="Arial" w:cs="Arial"/>
          <w:b/>
          <w:bCs/>
          <w:lang w:eastAsia="en-US"/>
        </w:rPr>
        <w:t>PODER LEGISLATIVO DE CAMPO MOURÃO</w:t>
      </w:r>
      <w:r w:rsidRPr="00097107">
        <w:rPr>
          <w:rFonts w:ascii="Arial" w:eastAsia="Calibri" w:hAnsi="Arial" w:cs="Arial"/>
          <w:lang w:eastAsia="en-US"/>
        </w:rPr>
        <w:t>, Estado do Paraná, aprova e eu, Prefeito Municipal, sanciono a seguinte</w:t>
      </w:r>
    </w:p>
    <w:p w14:paraId="772F5FF7" w14:textId="77777777" w:rsidR="00CD4303" w:rsidRPr="00097107" w:rsidRDefault="00CD4303" w:rsidP="00CD4303">
      <w:pPr>
        <w:pStyle w:val="NormalWeb"/>
        <w:spacing w:before="0" w:beforeAutospacing="0" w:after="0" w:afterAutospacing="0"/>
        <w:jc w:val="both"/>
        <w:rPr>
          <w:rFonts w:ascii="Arial" w:eastAsia="Calibri" w:hAnsi="Arial" w:cs="Arial"/>
          <w:lang w:eastAsia="en-US"/>
        </w:rPr>
      </w:pPr>
    </w:p>
    <w:p w14:paraId="6F8184C2" w14:textId="77777777" w:rsidR="00CD4303" w:rsidRPr="00097107" w:rsidRDefault="00CD4303" w:rsidP="00CD4303">
      <w:pPr>
        <w:pStyle w:val="NormalWeb"/>
        <w:spacing w:before="0" w:beforeAutospacing="0" w:after="0" w:afterAutospacing="0"/>
        <w:jc w:val="center"/>
        <w:rPr>
          <w:rFonts w:ascii="Garamond" w:eastAsia="Calibri" w:hAnsi="Garamond" w:cs="Arial"/>
          <w:b/>
          <w:bCs/>
          <w:sz w:val="26"/>
          <w:szCs w:val="26"/>
          <w:lang w:eastAsia="en-US"/>
        </w:rPr>
      </w:pPr>
      <w:r w:rsidRPr="00097107">
        <w:rPr>
          <w:rFonts w:ascii="Garamond" w:eastAsia="Calibri" w:hAnsi="Garamond" w:cs="Arial"/>
          <w:b/>
          <w:bCs/>
          <w:sz w:val="26"/>
          <w:szCs w:val="26"/>
          <w:lang w:eastAsia="en-US"/>
        </w:rPr>
        <w:t>L E I :</w:t>
      </w:r>
    </w:p>
    <w:p w14:paraId="311ADB43" w14:textId="77777777" w:rsidR="00CD4303" w:rsidRDefault="00CD4303" w:rsidP="00DF4CF7">
      <w:pPr>
        <w:ind w:left="2124"/>
        <w:jc w:val="both"/>
        <w:rPr>
          <w:color w:val="000000" w:themeColor="text1"/>
          <w:szCs w:val="24"/>
        </w:rPr>
      </w:pPr>
    </w:p>
    <w:p w14:paraId="2CF64C34" w14:textId="77777777" w:rsidR="00DF4CF7" w:rsidRPr="00CD4303" w:rsidRDefault="00DF4CF7" w:rsidP="00CD4303">
      <w:pPr>
        <w:ind w:firstLine="1418"/>
        <w:jc w:val="both"/>
        <w:rPr>
          <w:b w:val="0"/>
          <w:bCs/>
          <w:szCs w:val="24"/>
        </w:rPr>
      </w:pPr>
      <w:r w:rsidRPr="00CD4303">
        <w:rPr>
          <w:szCs w:val="24"/>
        </w:rPr>
        <w:t xml:space="preserve">Art. 1º </w:t>
      </w:r>
      <w:r w:rsidRPr="00CD4303">
        <w:rPr>
          <w:b w:val="0"/>
          <w:bCs/>
          <w:szCs w:val="24"/>
        </w:rPr>
        <w:t>Fica instituído o “Dia Municipal dos Legendários”, a ser comemorado, anualmente, em 23 de julho, no Município de Campo Mourão.</w:t>
      </w:r>
    </w:p>
    <w:p w14:paraId="7FD638B5" w14:textId="77777777" w:rsidR="00DF4CF7" w:rsidRPr="00CD4303" w:rsidRDefault="00DF4CF7" w:rsidP="00CD4303">
      <w:pPr>
        <w:ind w:firstLine="1418"/>
        <w:jc w:val="both"/>
        <w:rPr>
          <w:b w:val="0"/>
          <w:bCs/>
          <w:szCs w:val="24"/>
        </w:rPr>
      </w:pPr>
    </w:p>
    <w:p w14:paraId="584A8571" w14:textId="77777777" w:rsidR="00DF4CF7" w:rsidRPr="00CD4303" w:rsidRDefault="00DF4CF7" w:rsidP="00CD4303">
      <w:pPr>
        <w:ind w:firstLine="1418"/>
        <w:jc w:val="both"/>
        <w:rPr>
          <w:rFonts w:cs="Arial"/>
          <w:b w:val="0"/>
          <w:bCs/>
          <w:szCs w:val="24"/>
        </w:rPr>
      </w:pPr>
      <w:r w:rsidRPr="00CD4303">
        <w:rPr>
          <w:rFonts w:cs="Arial"/>
          <w:szCs w:val="24"/>
        </w:rPr>
        <w:t xml:space="preserve">Art. 2º </w:t>
      </w:r>
      <w:r w:rsidRPr="00CD4303">
        <w:rPr>
          <w:rFonts w:cs="Arial"/>
          <w:b w:val="0"/>
          <w:bCs/>
          <w:szCs w:val="24"/>
        </w:rPr>
        <w:t>O “Dia Municipal dos Legendários” será incluído no Calendário Oficial de datas comemorativas do Município, sem caráter de feriado.</w:t>
      </w:r>
    </w:p>
    <w:p w14:paraId="3DEE2C79" w14:textId="77777777" w:rsidR="00DF4CF7" w:rsidRPr="00CD4303" w:rsidRDefault="00DF4CF7" w:rsidP="00CD4303">
      <w:pPr>
        <w:ind w:firstLine="1418"/>
        <w:jc w:val="both"/>
        <w:rPr>
          <w:rFonts w:cs="Arial"/>
          <w:b w:val="0"/>
          <w:bCs/>
          <w:szCs w:val="24"/>
        </w:rPr>
      </w:pPr>
    </w:p>
    <w:p w14:paraId="752CF16D" w14:textId="77777777" w:rsidR="00DF4CF7" w:rsidRPr="00CD4303" w:rsidRDefault="00DF4CF7" w:rsidP="00CD4303">
      <w:pPr>
        <w:ind w:firstLine="1418"/>
        <w:jc w:val="both"/>
        <w:rPr>
          <w:rFonts w:cs="Arial"/>
          <w:b w:val="0"/>
          <w:szCs w:val="24"/>
        </w:rPr>
      </w:pPr>
      <w:r w:rsidRPr="00CD4303">
        <w:rPr>
          <w:rFonts w:cs="Arial"/>
          <w:bCs/>
          <w:szCs w:val="24"/>
        </w:rPr>
        <w:t xml:space="preserve">Art. 3° </w:t>
      </w:r>
      <w:r w:rsidRPr="00CD4303">
        <w:rPr>
          <w:rFonts w:cs="Arial"/>
          <w:b w:val="0"/>
          <w:szCs w:val="24"/>
        </w:rPr>
        <w:t>Fica o Poder Executivo autorizado a apoiar e incentivar a realização de eventos alusivos à data.</w:t>
      </w:r>
    </w:p>
    <w:p w14:paraId="5836C9C6" w14:textId="77777777" w:rsidR="00DF4CF7" w:rsidRPr="00CD4303" w:rsidRDefault="00DF4CF7" w:rsidP="00CD4303">
      <w:pPr>
        <w:ind w:firstLine="1418"/>
        <w:jc w:val="both"/>
        <w:rPr>
          <w:rFonts w:cs="Arial"/>
          <w:b w:val="0"/>
          <w:szCs w:val="24"/>
        </w:rPr>
      </w:pPr>
    </w:p>
    <w:p w14:paraId="48E78F6A" w14:textId="77777777" w:rsidR="00DF4CF7" w:rsidRDefault="00DF4CF7" w:rsidP="00CD4303">
      <w:pPr>
        <w:ind w:firstLine="1418"/>
        <w:jc w:val="both"/>
        <w:rPr>
          <w:rFonts w:cs="Arial"/>
          <w:b w:val="0"/>
          <w:bCs/>
        </w:rPr>
      </w:pPr>
      <w:r w:rsidRPr="00CD4303">
        <w:rPr>
          <w:rFonts w:cs="Arial"/>
          <w:szCs w:val="24"/>
        </w:rPr>
        <w:t>Art. 4°</w:t>
      </w:r>
      <w:r w:rsidRPr="00CD4303">
        <w:rPr>
          <w:rFonts w:cs="Arial"/>
          <w:b w:val="0"/>
          <w:bCs/>
          <w:szCs w:val="24"/>
        </w:rPr>
        <w:t xml:space="preserve"> </w:t>
      </w:r>
      <w:r w:rsidRPr="00CD4303">
        <w:rPr>
          <w:rFonts w:cs="Arial"/>
          <w:b w:val="0"/>
          <w:bCs/>
        </w:rPr>
        <w:t>Esta Lei entra em vigor na data de sua publicação.</w:t>
      </w:r>
    </w:p>
    <w:p w14:paraId="231A057D" w14:textId="77777777" w:rsidR="00DF666A" w:rsidRPr="006254B2" w:rsidRDefault="00DF666A" w:rsidP="00CD4303">
      <w:pPr>
        <w:ind w:firstLine="1418"/>
        <w:jc w:val="both"/>
        <w:rPr>
          <w:rFonts w:cs="Arial"/>
          <w:bCs/>
        </w:rPr>
      </w:pPr>
    </w:p>
    <w:p w14:paraId="5300F1F3" w14:textId="77777777" w:rsidR="006254B2" w:rsidRPr="006254B2" w:rsidRDefault="006254B2" w:rsidP="006254B2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6254B2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664EC6C6" w14:textId="009AEBB0" w:rsidR="006254B2" w:rsidRPr="006254B2" w:rsidRDefault="006254B2" w:rsidP="006254B2">
      <w:pPr>
        <w:jc w:val="center"/>
        <w:rPr>
          <w:rFonts w:cs="Arial"/>
          <w:b w:val="0"/>
        </w:rPr>
      </w:pPr>
      <w:r w:rsidRPr="006254B2">
        <w:rPr>
          <w:rFonts w:cs="Arial"/>
          <w:b w:val="0"/>
        </w:rPr>
        <w:t xml:space="preserve">Campo Mourão, </w:t>
      </w:r>
      <w:r w:rsidR="00FA3CD9">
        <w:rPr>
          <w:rFonts w:cs="Arial"/>
          <w:b w:val="0"/>
        </w:rPr>
        <w:t>16</w:t>
      </w:r>
      <w:r w:rsidRPr="006254B2">
        <w:rPr>
          <w:rFonts w:cs="Arial"/>
          <w:b w:val="0"/>
        </w:rPr>
        <w:t xml:space="preserve"> de abril de 2026</w:t>
      </w:r>
    </w:p>
    <w:p w14:paraId="772C8F6A" w14:textId="77777777" w:rsidR="006254B2" w:rsidRPr="006254B2" w:rsidRDefault="006254B2" w:rsidP="006254B2">
      <w:pPr>
        <w:widowControl w:val="0"/>
        <w:tabs>
          <w:tab w:val="center" w:pos="4535"/>
          <w:tab w:val="left" w:pos="7665"/>
        </w:tabs>
        <w:jc w:val="center"/>
        <w:rPr>
          <w:rFonts w:cs="Arial"/>
          <w:b w:val="0"/>
        </w:rPr>
      </w:pPr>
    </w:p>
    <w:p w14:paraId="0386CE85" w14:textId="77777777" w:rsidR="006254B2" w:rsidRPr="006254B2" w:rsidRDefault="006254B2" w:rsidP="006254B2">
      <w:pPr>
        <w:widowControl w:val="0"/>
        <w:tabs>
          <w:tab w:val="center" w:pos="4535"/>
          <w:tab w:val="left" w:pos="7665"/>
        </w:tabs>
        <w:jc w:val="center"/>
        <w:rPr>
          <w:rFonts w:cs="Arial"/>
          <w:b w:val="0"/>
        </w:rPr>
      </w:pPr>
    </w:p>
    <w:p w14:paraId="65AD8547" w14:textId="77777777" w:rsidR="006254B2" w:rsidRDefault="006254B2" w:rsidP="006254B2">
      <w:pPr>
        <w:widowControl w:val="0"/>
        <w:tabs>
          <w:tab w:val="center" w:pos="4535"/>
          <w:tab w:val="left" w:pos="7665"/>
        </w:tabs>
        <w:jc w:val="center"/>
        <w:rPr>
          <w:rFonts w:cs="Arial"/>
          <w:b w:val="0"/>
        </w:rPr>
      </w:pPr>
    </w:p>
    <w:p w14:paraId="72FD2148" w14:textId="77777777" w:rsidR="00FA3CD9" w:rsidRPr="006254B2" w:rsidRDefault="00FA3CD9" w:rsidP="006254B2">
      <w:pPr>
        <w:widowControl w:val="0"/>
        <w:tabs>
          <w:tab w:val="center" w:pos="4535"/>
          <w:tab w:val="left" w:pos="7665"/>
        </w:tabs>
        <w:jc w:val="center"/>
        <w:rPr>
          <w:rFonts w:cs="Arial"/>
          <w:b w:val="0"/>
        </w:rPr>
      </w:pPr>
    </w:p>
    <w:p w14:paraId="4CDEE124" w14:textId="77777777" w:rsidR="006254B2" w:rsidRPr="006254B2" w:rsidRDefault="006254B2" w:rsidP="006254B2">
      <w:pPr>
        <w:widowControl w:val="0"/>
        <w:tabs>
          <w:tab w:val="center" w:pos="4535"/>
          <w:tab w:val="left" w:pos="7665"/>
        </w:tabs>
        <w:jc w:val="center"/>
        <w:rPr>
          <w:rFonts w:cs="Arial"/>
          <w:b w:val="0"/>
        </w:rPr>
      </w:pPr>
      <w:r w:rsidRPr="006254B2">
        <w:rPr>
          <w:rFonts w:cs="Arial"/>
          <w:b w:val="0"/>
        </w:rPr>
        <w:t>João Douglas Fabrício</w:t>
      </w:r>
    </w:p>
    <w:p w14:paraId="1D6FEE95" w14:textId="77777777" w:rsidR="006254B2" w:rsidRPr="006254B2" w:rsidRDefault="006254B2" w:rsidP="006254B2">
      <w:pPr>
        <w:widowControl w:val="0"/>
        <w:ind w:right="-1"/>
        <w:jc w:val="center"/>
        <w:rPr>
          <w:rFonts w:cs="Arial"/>
          <w:bCs/>
        </w:rPr>
      </w:pPr>
      <w:r w:rsidRPr="006254B2">
        <w:rPr>
          <w:rFonts w:cs="Arial"/>
          <w:bCs/>
        </w:rPr>
        <w:t>Prefeito Municipal</w:t>
      </w:r>
    </w:p>
    <w:sectPr w:rsidR="006254B2" w:rsidRPr="006254B2" w:rsidSect="006254B2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65ABF" w14:textId="77777777" w:rsidR="00F32F19" w:rsidRDefault="00F32F19" w:rsidP="00DF4CF7">
      <w:r>
        <w:separator/>
      </w:r>
    </w:p>
  </w:endnote>
  <w:endnote w:type="continuationSeparator" w:id="0">
    <w:p w14:paraId="2861981A" w14:textId="77777777" w:rsidR="00F32F19" w:rsidRDefault="00F32F19" w:rsidP="00DF4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67E86" w14:textId="77777777" w:rsidR="00F32F19" w:rsidRDefault="00F32F19" w:rsidP="00DF4CF7">
      <w:r>
        <w:separator/>
      </w:r>
    </w:p>
  </w:footnote>
  <w:footnote w:type="continuationSeparator" w:id="0">
    <w:p w14:paraId="49598240" w14:textId="77777777" w:rsidR="00F32F19" w:rsidRDefault="00F32F19" w:rsidP="00DF4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C5385" w14:textId="281F0C9A" w:rsidR="00DF4CF7" w:rsidRDefault="00DF4CF7">
    <w:pPr>
      <w:pStyle w:val="Cabealho"/>
    </w:pPr>
  </w:p>
  <w:p w14:paraId="68B2BF5B" w14:textId="009D2848" w:rsidR="00DF4CF7" w:rsidRDefault="00DF4CF7">
    <w:pPr>
      <w:pStyle w:val="Cabealho"/>
    </w:pPr>
  </w:p>
  <w:p w14:paraId="2EE8FEAD" w14:textId="77777777" w:rsidR="00DF4CF7" w:rsidRDefault="00DF4CF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CF7"/>
    <w:rsid w:val="000D54F7"/>
    <w:rsid w:val="0027091F"/>
    <w:rsid w:val="002B269C"/>
    <w:rsid w:val="00346662"/>
    <w:rsid w:val="003760E7"/>
    <w:rsid w:val="00401F19"/>
    <w:rsid w:val="00436D58"/>
    <w:rsid w:val="00555CEA"/>
    <w:rsid w:val="006254B2"/>
    <w:rsid w:val="006C11E5"/>
    <w:rsid w:val="00752A09"/>
    <w:rsid w:val="00863EE6"/>
    <w:rsid w:val="00AD49FF"/>
    <w:rsid w:val="00B03C4E"/>
    <w:rsid w:val="00B2276A"/>
    <w:rsid w:val="00B97014"/>
    <w:rsid w:val="00BA66A3"/>
    <w:rsid w:val="00CD4303"/>
    <w:rsid w:val="00DC7EA6"/>
    <w:rsid w:val="00DF4CF7"/>
    <w:rsid w:val="00DF666A"/>
    <w:rsid w:val="00F32F19"/>
    <w:rsid w:val="00FA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15AA9C"/>
  <w15:chartTrackingRefBased/>
  <w15:docId w15:val="{826CAFC4-0DC8-4EA0-96ED-127033872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CF7"/>
    <w:pPr>
      <w:spacing w:after="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F4CF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CF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CF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4CF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4CF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4CF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4CF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CF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4CF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4C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C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C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4CF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4CF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4C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4CF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C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4CF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F4CF7"/>
    <w:pPr>
      <w:spacing w:after="80"/>
      <w:contextualSpacing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F4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4CF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F4C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F4CF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F4CF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F4C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F4CF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4C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4CF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F4CF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DF4C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F4CF7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F4C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4CF7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DF4CF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D4303"/>
    <w:pPr>
      <w:spacing w:before="100" w:beforeAutospacing="1" w:after="100" w:afterAutospacing="1"/>
    </w:pPr>
    <w:rPr>
      <w:rFonts w:ascii="Times New Roman" w:hAnsi="Times New Roman"/>
      <w:b w:val="0"/>
      <w:szCs w:val="24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254B2"/>
    <w:pPr>
      <w:spacing w:after="200"/>
    </w:pPr>
    <w:rPr>
      <w:rFonts w:ascii="Times New Roman" w:hAnsi="Times New Roman"/>
      <w:b w:val="0"/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6</cp:revision>
  <cp:lastPrinted>2026-04-01T11:35:00Z</cp:lastPrinted>
  <dcterms:created xsi:type="dcterms:W3CDTF">2026-03-27T14:21:00Z</dcterms:created>
  <dcterms:modified xsi:type="dcterms:W3CDTF">2026-04-15T19:12:00Z</dcterms:modified>
</cp:coreProperties>
</file>