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47C" w:rsidRPr="00DD1502" w:rsidRDefault="00C5647C" w:rsidP="009A6CDC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</w:rPr>
      </w:pPr>
      <w:r w:rsidRPr="00DD1502">
        <w:rPr>
          <w:rFonts w:ascii="Arial" w:hAnsi="Arial" w:cs="Arial"/>
          <w:b/>
        </w:rPr>
        <w:t>PROJETO DE RESOLUÇÃO N°</w:t>
      </w:r>
      <w:r w:rsidR="00E6523C">
        <w:rPr>
          <w:rFonts w:ascii="Arial" w:hAnsi="Arial" w:cs="Arial"/>
          <w:b/>
        </w:rPr>
        <w:t>.</w:t>
      </w:r>
      <w:r w:rsidRPr="00DD1502">
        <w:rPr>
          <w:rFonts w:ascii="Arial" w:hAnsi="Arial" w:cs="Arial"/>
          <w:b/>
        </w:rPr>
        <w:t xml:space="preserve"> 0</w:t>
      </w:r>
      <w:r w:rsidR="00E6523C">
        <w:rPr>
          <w:rFonts w:ascii="Arial" w:hAnsi="Arial" w:cs="Arial"/>
          <w:b/>
        </w:rPr>
        <w:t>06</w:t>
      </w:r>
      <w:r w:rsidRPr="00DD1502">
        <w:rPr>
          <w:rFonts w:ascii="Arial" w:hAnsi="Arial" w:cs="Arial"/>
          <w:b/>
        </w:rPr>
        <w:t>/2021</w:t>
      </w:r>
    </w:p>
    <w:p w:rsidR="00C5647C" w:rsidRDefault="00C5647C" w:rsidP="009A6CD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</w:p>
    <w:p w:rsidR="00C5647C" w:rsidRDefault="00C5647C" w:rsidP="009A6CDC">
      <w:pPr>
        <w:autoSpaceDE w:val="0"/>
        <w:autoSpaceDN w:val="0"/>
        <w:adjustRightInd w:val="0"/>
        <w:spacing w:after="0" w:line="360" w:lineRule="auto"/>
        <w:ind w:left="3828"/>
        <w:jc w:val="both"/>
        <w:rPr>
          <w:rFonts w:ascii="Arial" w:hAnsi="Arial" w:cs="Arial"/>
        </w:rPr>
      </w:pPr>
      <w:r>
        <w:rPr>
          <w:rFonts w:ascii="Arial" w:hAnsi="Arial" w:cs="Arial"/>
        </w:rPr>
        <w:t>Súmula: Constitui Comissão Especial de Investigação - CEI - para apuração de possíveis irregularidades narradas em DENÚNCIA</w:t>
      </w:r>
      <w:r w:rsidR="00DD1502">
        <w:rPr>
          <w:rFonts w:ascii="Arial" w:hAnsi="Arial" w:cs="Arial"/>
        </w:rPr>
        <w:t xml:space="preserve"> ANÔNIMA</w:t>
      </w:r>
      <w:r>
        <w:rPr>
          <w:rFonts w:ascii="Arial" w:hAnsi="Arial" w:cs="Arial"/>
        </w:rPr>
        <w:t>, e dá outras providências.</w:t>
      </w:r>
    </w:p>
    <w:p w:rsidR="00C5647C" w:rsidRDefault="000C5718" w:rsidP="009A6CD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45720</wp:posOffset>
            </wp:positionH>
            <wp:positionV relativeFrom="paragraph">
              <wp:posOffset>183325</wp:posOffset>
            </wp:positionV>
            <wp:extent cx="5200650" cy="4279900"/>
            <wp:effectExtent l="0" t="0" r="0" b="635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427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647C" w:rsidRDefault="00C5647C" w:rsidP="009A6CD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DD1502">
        <w:rPr>
          <w:rFonts w:ascii="Arial" w:hAnsi="Arial" w:cs="Arial"/>
        </w:rPr>
        <w:t xml:space="preserve">s Vereadores que esta subscreve, </w:t>
      </w:r>
      <w:r>
        <w:rPr>
          <w:rFonts w:ascii="Arial" w:hAnsi="Arial" w:cs="Arial"/>
        </w:rPr>
        <w:t xml:space="preserve">no uso das atribuições que lhes são conferidas por Lei, de acordo o artigo 39 Regimento Interno, considerando </w:t>
      </w:r>
      <w:r w:rsidR="00DD1502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DENÚNCIA ANÔNIMA </w:t>
      </w:r>
      <w:r w:rsidR="00DD1502">
        <w:rPr>
          <w:rFonts w:ascii="Arial" w:hAnsi="Arial" w:cs="Arial"/>
        </w:rPr>
        <w:t>lida em plenário no dia 25</w:t>
      </w:r>
      <w:r>
        <w:rPr>
          <w:rFonts w:ascii="Arial" w:hAnsi="Arial" w:cs="Arial"/>
        </w:rPr>
        <w:t>/</w:t>
      </w:r>
      <w:r w:rsidR="00DD1502">
        <w:rPr>
          <w:rFonts w:ascii="Arial" w:hAnsi="Arial" w:cs="Arial"/>
        </w:rPr>
        <w:t>10</w:t>
      </w:r>
      <w:r>
        <w:rPr>
          <w:rFonts w:ascii="Arial" w:hAnsi="Arial" w:cs="Arial"/>
        </w:rPr>
        <w:t>/20</w:t>
      </w:r>
      <w:r w:rsidR="00DD1502">
        <w:rPr>
          <w:rFonts w:ascii="Arial" w:hAnsi="Arial" w:cs="Arial"/>
        </w:rPr>
        <w:t>21</w:t>
      </w:r>
      <w:r>
        <w:rPr>
          <w:rFonts w:ascii="Arial" w:hAnsi="Arial" w:cs="Arial"/>
        </w:rPr>
        <w:t xml:space="preserve"> narrando "supostos" </w:t>
      </w:r>
      <w:proofErr w:type="gramStart"/>
      <w:r>
        <w:rPr>
          <w:rFonts w:ascii="Arial" w:hAnsi="Arial" w:cs="Arial"/>
        </w:rPr>
        <w:t>fatos ilegais praticado</w:t>
      </w:r>
      <w:proofErr w:type="gramEnd"/>
      <w:r>
        <w:rPr>
          <w:rFonts w:ascii="Arial" w:hAnsi="Arial" w:cs="Arial"/>
        </w:rPr>
        <w:t xml:space="preserve"> por </w:t>
      </w:r>
      <w:r w:rsidR="00DD1502">
        <w:rPr>
          <w:rFonts w:ascii="Arial" w:hAnsi="Arial" w:cs="Arial"/>
        </w:rPr>
        <w:t>Vereador</w:t>
      </w:r>
      <w:r>
        <w:rPr>
          <w:rFonts w:ascii="Arial" w:hAnsi="Arial" w:cs="Arial"/>
        </w:rPr>
        <w:t xml:space="preserve"> em prejuízo à Administração Municipal</w:t>
      </w:r>
      <w:r w:rsidR="00DD1502">
        <w:rPr>
          <w:rFonts w:ascii="Arial" w:hAnsi="Arial" w:cs="Arial"/>
        </w:rPr>
        <w:t xml:space="preserve">, apresentam </w:t>
      </w:r>
      <w:r>
        <w:rPr>
          <w:rFonts w:ascii="Arial" w:hAnsi="Arial" w:cs="Arial"/>
        </w:rPr>
        <w:t xml:space="preserve">requerimento de formação de Comissão Especial de Investigação </w:t>
      </w:r>
      <w:r w:rsidR="00DD1502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CEI</w:t>
      </w:r>
      <w:r w:rsidR="00DD1502">
        <w:rPr>
          <w:rFonts w:ascii="Arial" w:hAnsi="Arial" w:cs="Arial"/>
        </w:rPr>
        <w:t>, requerendo a</w:t>
      </w:r>
      <w:r>
        <w:rPr>
          <w:rFonts w:ascii="Arial" w:hAnsi="Arial" w:cs="Arial"/>
        </w:rPr>
        <w:t xml:space="preserve"> definição dos membros </w:t>
      </w:r>
      <w:r w:rsidR="00DD1502">
        <w:rPr>
          <w:rFonts w:ascii="Arial" w:hAnsi="Arial" w:cs="Arial"/>
        </w:rPr>
        <w:t xml:space="preserve">entre </w:t>
      </w:r>
      <w:r>
        <w:rPr>
          <w:rFonts w:ascii="Arial" w:hAnsi="Arial" w:cs="Arial"/>
        </w:rPr>
        <w:t>os vereadores desimpedidos, obedecendo à proporção partidária</w:t>
      </w:r>
      <w:r w:rsidR="00DD1502">
        <w:rPr>
          <w:rFonts w:ascii="Arial" w:hAnsi="Arial" w:cs="Arial"/>
        </w:rPr>
        <w:t>;</w:t>
      </w:r>
    </w:p>
    <w:p w:rsidR="00C5647C" w:rsidRDefault="00C5647C" w:rsidP="009A6CD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</w:p>
    <w:p w:rsidR="00C5647C" w:rsidRDefault="00C5647C" w:rsidP="009A6CD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Faço saber</w:t>
      </w:r>
      <w:proofErr w:type="gramStart"/>
      <w:r>
        <w:rPr>
          <w:rFonts w:ascii="Arial" w:hAnsi="Arial" w:cs="Arial"/>
        </w:rPr>
        <w:t xml:space="preserve"> </w:t>
      </w:r>
      <w:r w:rsidR="00DD1502">
        <w:rPr>
          <w:rFonts w:ascii="Arial" w:hAnsi="Arial" w:cs="Arial"/>
        </w:rPr>
        <w:t>....</w:t>
      </w:r>
      <w:proofErr w:type="gramEnd"/>
      <w:r w:rsidR="00DD1502">
        <w:rPr>
          <w:rFonts w:ascii="Arial" w:hAnsi="Arial" w:cs="Arial"/>
        </w:rPr>
        <w:t>.</w:t>
      </w:r>
    </w:p>
    <w:p w:rsidR="00C5647C" w:rsidRDefault="00C5647C" w:rsidP="009A6CD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</w:p>
    <w:p w:rsidR="00C5647C" w:rsidRDefault="00C5647C" w:rsidP="009A6CD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Art. 1</w:t>
      </w:r>
      <w:r w:rsidR="00DD1502">
        <w:rPr>
          <w:rFonts w:ascii="Arial" w:hAnsi="Arial" w:cs="Arial"/>
        </w:rPr>
        <w:t xml:space="preserve">º </w:t>
      </w:r>
      <w:r>
        <w:rPr>
          <w:rFonts w:ascii="Arial" w:hAnsi="Arial" w:cs="Arial"/>
        </w:rPr>
        <w:t xml:space="preserve">- Fica constituída a Comissão Especial de Investigação - CEI para apurar os fatos narrados na DENÚNCIA recebida em 09/01/2019, composta pelos seguintes Vereadores: </w:t>
      </w:r>
      <w:proofErr w:type="spellStart"/>
      <w:r w:rsidR="00DD1502">
        <w:rPr>
          <w:rFonts w:ascii="Arial" w:hAnsi="Arial" w:cs="Arial"/>
        </w:rPr>
        <w:t>xxxx</w:t>
      </w:r>
      <w:proofErr w:type="spellEnd"/>
      <w:r>
        <w:rPr>
          <w:rFonts w:ascii="Arial" w:hAnsi="Arial" w:cs="Arial"/>
        </w:rPr>
        <w:t xml:space="preserve"> - Presidente, </w:t>
      </w:r>
      <w:proofErr w:type="spellStart"/>
      <w:r w:rsidR="00DD1502">
        <w:rPr>
          <w:rFonts w:ascii="Arial" w:hAnsi="Arial" w:cs="Arial"/>
        </w:rPr>
        <w:t>xxxxx</w:t>
      </w:r>
      <w:proofErr w:type="spellEnd"/>
      <w:r>
        <w:rPr>
          <w:rFonts w:ascii="Arial" w:hAnsi="Arial" w:cs="Arial"/>
        </w:rPr>
        <w:t xml:space="preserve"> - Relator e </w:t>
      </w:r>
      <w:proofErr w:type="spellStart"/>
      <w:r w:rsidR="00DD1502">
        <w:rPr>
          <w:rFonts w:ascii="Arial" w:hAnsi="Arial" w:cs="Arial"/>
        </w:rPr>
        <w:t>xxxxxx</w:t>
      </w:r>
      <w:proofErr w:type="spellEnd"/>
      <w:r>
        <w:rPr>
          <w:rFonts w:ascii="Arial" w:hAnsi="Arial" w:cs="Arial"/>
        </w:rPr>
        <w:t xml:space="preserve"> - Membro.</w:t>
      </w:r>
    </w:p>
    <w:p w:rsidR="00C5647C" w:rsidRDefault="00C5647C" w:rsidP="009A6CD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</w:p>
    <w:p w:rsidR="00C5647C" w:rsidRDefault="00C5647C" w:rsidP="009A6CD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Art. 2° - A condução dos trabalhos ficará à cargo exclusivo da Comissão Especial de Investigação - CEI, que terá prazo de 60 (sessenta) dias, a partir da data recebimento das peças principais da DENÚNCIA, para apresentar ao plenário, o relatório conclusivo sobre o assunto de que trata </w:t>
      </w:r>
      <w:proofErr w:type="spellStart"/>
      <w:r>
        <w:rPr>
          <w:rFonts w:ascii="Arial" w:hAnsi="Arial" w:cs="Arial"/>
        </w:rPr>
        <w:t>á</w:t>
      </w:r>
      <w:proofErr w:type="spellEnd"/>
      <w:r>
        <w:rPr>
          <w:rFonts w:ascii="Arial" w:hAnsi="Arial" w:cs="Arial"/>
        </w:rPr>
        <w:t xml:space="preserve"> presente, podendo ser prorrogada por igual</w:t>
      </w:r>
      <w:r w:rsidR="00DD150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período.</w:t>
      </w:r>
    </w:p>
    <w:p w:rsidR="00C5647C" w:rsidRDefault="00C5647C" w:rsidP="009A6CD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</w:p>
    <w:p w:rsidR="00C5647C" w:rsidRDefault="00C5647C" w:rsidP="009A6CD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Art.3° - Esta Resolução entra em vigor na data de sua publicação.</w:t>
      </w:r>
    </w:p>
    <w:p w:rsidR="00C5647C" w:rsidRDefault="00C5647C" w:rsidP="009A6CDC">
      <w:pPr>
        <w:spacing w:after="0" w:line="360" w:lineRule="auto"/>
        <w:rPr>
          <w:rFonts w:ascii="Arial" w:hAnsi="Arial" w:cs="Arial"/>
        </w:rPr>
      </w:pPr>
    </w:p>
    <w:p w:rsidR="00A4158E" w:rsidRDefault="00C5647C" w:rsidP="009A6CD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Art.4° - Revogam - se as disposições em contrário.</w:t>
      </w:r>
    </w:p>
    <w:p w:rsidR="009A6CDC" w:rsidRDefault="009A6CDC" w:rsidP="009A6CDC">
      <w:pPr>
        <w:spacing w:after="0" w:line="360" w:lineRule="auto"/>
        <w:rPr>
          <w:rFonts w:ascii="Arial" w:hAnsi="Arial" w:cs="Arial"/>
          <w:color w:val="000000"/>
        </w:rPr>
      </w:pPr>
    </w:p>
    <w:p w:rsidR="009A6CDC" w:rsidRDefault="009A6CDC" w:rsidP="009A6CD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Gabinete do vereador </w:t>
      </w:r>
      <w:r w:rsidRPr="00204584">
        <w:rPr>
          <w:rFonts w:ascii="Arial" w:hAnsi="Arial" w:cs="Arial"/>
          <w:color w:val="000000"/>
        </w:rPr>
        <w:t xml:space="preserve">em </w:t>
      </w:r>
      <w:r>
        <w:rPr>
          <w:rFonts w:ascii="Arial" w:hAnsi="Arial" w:cs="Arial"/>
          <w:color w:val="000000"/>
        </w:rPr>
        <w:t>28</w:t>
      </w:r>
      <w:r w:rsidRPr="00204584">
        <w:rPr>
          <w:rFonts w:ascii="Arial" w:hAnsi="Arial" w:cs="Arial"/>
          <w:color w:val="000000"/>
        </w:rPr>
        <w:t xml:space="preserve"> de </w:t>
      </w:r>
      <w:r>
        <w:rPr>
          <w:rFonts w:ascii="Arial" w:hAnsi="Arial" w:cs="Arial"/>
          <w:color w:val="000000"/>
        </w:rPr>
        <w:t>outubro</w:t>
      </w:r>
      <w:r w:rsidRPr="00204584">
        <w:rPr>
          <w:rFonts w:ascii="Arial" w:hAnsi="Arial" w:cs="Arial"/>
          <w:color w:val="000000"/>
        </w:rPr>
        <w:t xml:space="preserve"> de 2021</w:t>
      </w:r>
    </w:p>
    <w:p w:rsidR="009A6CDC" w:rsidRDefault="009A6CDC" w:rsidP="009A6CDC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A6CDC" w:rsidRDefault="009A6CDC" w:rsidP="009A6CDC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A6CDC" w:rsidRDefault="009A6CDC" w:rsidP="009A6CDC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A6CDC" w:rsidRDefault="009A6CDC" w:rsidP="009A6CDC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JOSÉ D. DOS SANTOS</w:t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  <w:t>PEDRO J. DA SILVA</w:t>
      </w:r>
    </w:p>
    <w:p w:rsidR="009A6CDC" w:rsidRDefault="009A6CDC" w:rsidP="009A6CDC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      VEREADOR </w:t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  <w:t xml:space="preserve">    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VEREADOR</w:t>
      </w:r>
      <w:proofErr w:type="spellEnd"/>
    </w:p>
    <w:p w:rsidR="009A6CDC" w:rsidRDefault="009A6CDC" w:rsidP="009A6CDC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A6CDC" w:rsidRDefault="009A6CDC" w:rsidP="009A6CDC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bCs/>
          <w:color w:val="000000"/>
          <w:sz w:val="20"/>
          <w:szCs w:val="20"/>
        </w:rPr>
        <w:t>PAULO C. DE AZEVEDO</w:t>
      </w:r>
    </w:p>
    <w:p w:rsidR="009A6CDC" w:rsidRDefault="009A6CDC" w:rsidP="009A6CDC">
      <w:pPr>
        <w:pStyle w:val="NormalWeb"/>
        <w:spacing w:before="0" w:beforeAutospacing="0" w:after="0" w:afterAutospacing="0"/>
        <w:jc w:val="center"/>
      </w:pPr>
      <w:r>
        <w:rPr>
          <w:rFonts w:ascii="Arial" w:hAnsi="Arial" w:cs="Arial"/>
          <w:b/>
          <w:bCs/>
          <w:color w:val="000000"/>
          <w:sz w:val="20"/>
          <w:szCs w:val="20"/>
        </w:rPr>
        <w:t>VEREADOR</w:t>
      </w:r>
    </w:p>
    <w:sectPr w:rsidR="009A6CDC" w:rsidSect="000C5718">
      <w:headerReference w:type="default" r:id="rId7"/>
      <w:pgSz w:w="11906" w:h="16838"/>
      <w:pgMar w:top="2410" w:right="1701" w:bottom="568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5738" w:rsidRDefault="00755738" w:rsidP="000C5718">
      <w:pPr>
        <w:spacing w:after="0" w:line="240" w:lineRule="auto"/>
      </w:pPr>
      <w:r>
        <w:separator/>
      </w:r>
    </w:p>
  </w:endnote>
  <w:endnote w:type="continuationSeparator" w:id="0">
    <w:p w:rsidR="00755738" w:rsidRDefault="00755738" w:rsidP="000C57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10 Pitch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5738" w:rsidRDefault="00755738" w:rsidP="000C5718">
      <w:pPr>
        <w:spacing w:after="0" w:line="240" w:lineRule="auto"/>
      </w:pPr>
      <w:r>
        <w:separator/>
      </w:r>
    </w:p>
  </w:footnote>
  <w:footnote w:type="continuationSeparator" w:id="0">
    <w:p w:rsidR="00755738" w:rsidRDefault="00755738" w:rsidP="000C57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356" w:type="dxa"/>
      <w:tblInd w:w="-214" w:type="dxa"/>
      <w:tblBorders>
        <w:insideH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4"/>
      <w:gridCol w:w="7092"/>
    </w:tblGrid>
    <w:tr w:rsidR="000C5718" w:rsidRPr="000C5718" w:rsidTr="00AF7CB7">
      <w:tc>
        <w:tcPr>
          <w:tcW w:w="2264" w:type="dxa"/>
        </w:tcPr>
        <w:p w:rsidR="000C5718" w:rsidRPr="000C5718" w:rsidRDefault="000C5718" w:rsidP="000C5718">
          <w:pPr>
            <w:tabs>
              <w:tab w:val="center" w:pos="4252"/>
              <w:tab w:val="right" w:pos="8504"/>
            </w:tabs>
            <w:spacing w:after="0" w:line="240" w:lineRule="auto"/>
            <w:ind w:left="2160" w:right="360"/>
            <w:jc w:val="both"/>
            <w:rPr>
              <w:rFonts w:ascii="Calibri" w:eastAsia="Calibri" w:hAnsi="Calibri" w:cs="Times New Roman"/>
            </w:rPr>
          </w:pPr>
          <w:r w:rsidRPr="000C5718">
            <w:rPr>
              <w:rFonts w:ascii="Palatino Linotype" w:eastAsia="Times New Roman" w:hAnsi="Palatino Linotype" w:cs="Times New Roman"/>
              <w:noProof/>
              <w:sz w:val="24"/>
              <w:szCs w:val="24"/>
              <w:lang w:eastAsia="pt-BR"/>
            </w:rPr>
            <w:drawing>
              <wp:anchor distT="0" distB="0" distL="114300" distR="114300" simplePos="0" relativeHeight="251659264" behindDoc="0" locked="0" layoutInCell="0" allowOverlap="1" wp14:anchorId="18EEF531" wp14:editId="22411379">
                <wp:simplePos x="0" y="0"/>
                <wp:positionH relativeFrom="column">
                  <wp:posOffset>-125730</wp:posOffset>
                </wp:positionH>
                <wp:positionV relativeFrom="paragraph">
                  <wp:posOffset>-84455</wp:posOffset>
                </wp:positionV>
                <wp:extent cx="1240155" cy="1179830"/>
                <wp:effectExtent l="19050" t="0" r="0" b="0"/>
                <wp:wrapTopAndBottom/>
                <wp:docPr id="6" name="Image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0155" cy="11798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092" w:type="dxa"/>
        </w:tcPr>
        <w:p w:rsidR="000C5718" w:rsidRPr="000C5718" w:rsidRDefault="000C5718" w:rsidP="000C5718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Lucida Sans Unicode" w:eastAsia="Calibri" w:hAnsi="Lucida Sans Unicode" w:cs="Lucida Sans Unicode"/>
              <w:b/>
              <w:iCs/>
              <w:sz w:val="32"/>
              <w:u w:val="single"/>
            </w:rPr>
          </w:pPr>
          <w:r w:rsidRPr="000C5718">
            <w:rPr>
              <w:rFonts w:ascii="Courier 10 Pitch" w:eastAsia="Calibri" w:hAnsi="Courier 10 Pitch" w:cs="Times New Roman"/>
              <w:b/>
              <w:iCs/>
              <w:vanish/>
              <w:sz w:val="24"/>
            </w:rPr>
            <w:pgNum/>
          </w:r>
          <w:r w:rsidRPr="000C5718">
            <w:rPr>
              <w:rFonts w:ascii="Courier 10 Pitch" w:eastAsia="Calibri" w:hAnsi="Courier 10 Pitch" w:cs="Times New Roman"/>
              <w:b/>
              <w:iCs/>
              <w:vanish/>
              <w:sz w:val="24"/>
            </w:rPr>
            <w:pgNum/>
          </w:r>
          <w:r w:rsidRPr="000C5718">
            <w:rPr>
              <w:rFonts w:ascii="Lucida Sans Unicode" w:eastAsia="Calibri" w:hAnsi="Lucida Sans Unicode" w:cs="Lucida Sans Unicode"/>
              <w:b/>
              <w:iCs/>
              <w:vanish/>
              <w:sz w:val="32"/>
            </w:rPr>
            <w:pgNum/>
          </w:r>
          <w:r w:rsidRPr="000C5718">
            <w:rPr>
              <w:rFonts w:ascii="Lucida Sans Unicode" w:eastAsia="Calibri" w:hAnsi="Lucida Sans Unicode" w:cs="Lucida Sans Unicode"/>
              <w:b/>
              <w:iCs/>
              <w:sz w:val="32"/>
              <w:u w:val="single"/>
            </w:rPr>
            <w:t>C</w:t>
          </w:r>
          <w:r w:rsidRPr="000C5718">
            <w:rPr>
              <w:rFonts w:ascii="Lucida Sans Unicode" w:eastAsia="Calibri" w:hAnsi="Lucida Sans Unicode" w:cs="Lucida Sans Unicode"/>
              <w:b/>
              <w:iCs/>
              <w:vanish/>
              <w:sz w:val="32"/>
              <w:u w:val="single"/>
            </w:rPr>
            <w:pgNum/>
          </w:r>
          <w:r w:rsidRPr="000C5718">
            <w:rPr>
              <w:rFonts w:ascii="Lucida Sans Unicode" w:eastAsia="Calibri" w:hAnsi="Lucida Sans Unicode" w:cs="Lucida Sans Unicode"/>
              <w:b/>
              <w:iCs/>
              <w:sz w:val="32"/>
              <w:u w:val="single"/>
            </w:rPr>
            <w:t>âmara Municipal de Santana do Itar</w:t>
          </w:r>
          <w:r w:rsidRPr="000C5718">
            <w:rPr>
              <w:rFonts w:ascii="Lucida Sans Unicode" w:eastAsia="Calibri" w:hAnsi="Lucida Sans Unicode" w:cs="Lucida Sans Unicode"/>
              <w:b/>
              <w:iCs/>
              <w:vanish/>
              <w:sz w:val="32"/>
              <w:u w:val="single"/>
            </w:rPr>
            <w:pgNum/>
          </w:r>
          <w:r w:rsidRPr="000C5718">
            <w:rPr>
              <w:rFonts w:ascii="Lucida Sans Unicode" w:eastAsia="Calibri" w:hAnsi="Lucida Sans Unicode" w:cs="Lucida Sans Unicode"/>
              <w:b/>
              <w:iCs/>
              <w:sz w:val="32"/>
              <w:u w:val="single"/>
            </w:rPr>
            <w:t>ar</w:t>
          </w:r>
          <w:r w:rsidRPr="000C5718">
            <w:rPr>
              <w:rFonts w:ascii="Lucida Sans Unicode" w:eastAsia="Calibri" w:hAnsi="Lucida Sans Unicode" w:cs="Lucida Sans Unicode"/>
              <w:b/>
              <w:iCs/>
              <w:vanish/>
              <w:sz w:val="32"/>
              <w:u w:val="single"/>
            </w:rPr>
            <w:pgNum/>
          </w:r>
          <w:r w:rsidRPr="000C5718">
            <w:rPr>
              <w:rFonts w:ascii="Lucida Sans Unicode" w:eastAsia="Calibri" w:hAnsi="Lucida Sans Unicode" w:cs="Lucida Sans Unicode"/>
              <w:b/>
              <w:iCs/>
              <w:vanish/>
              <w:sz w:val="32"/>
              <w:u w:val="single"/>
            </w:rPr>
            <w:pgNum/>
          </w:r>
          <w:r w:rsidRPr="000C5718">
            <w:rPr>
              <w:rFonts w:ascii="Lucida Sans Unicode" w:eastAsia="Calibri" w:hAnsi="Lucida Sans Unicode" w:cs="Lucida Sans Unicode"/>
              <w:b/>
              <w:iCs/>
              <w:sz w:val="32"/>
              <w:u w:val="single"/>
            </w:rPr>
            <w:t>é-</w:t>
          </w:r>
          <w:proofErr w:type="spellStart"/>
          <w:r w:rsidRPr="000C5718">
            <w:rPr>
              <w:rFonts w:ascii="Lucida Sans Unicode" w:eastAsia="Calibri" w:hAnsi="Lucida Sans Unicode" w:cs="Lucida Sans Unicode"/>
              <w:b/>
              <w:iCs/>
              <w:sz w:val="32"/>
              <w:u w:val="single"/>
            </w:rPr>
            <w:t>Pr</w:t>
          </w:r>
          <w:proofErr w:type="spellEnd"/>
          <w:r w:rsidRPr="000C5718">
            <w:rPr>
              <w:rFonts w:ascii="Lucida Sans Unicode" w:eastAsia="Calibri" w:hAnsi="Lucida Sans Unicode" w:cs="Lucida Sans Unicode"/>
              <w:b/>
              <w:iCs/>
              <w:vanish/>
              <w:sz w:val="32"/>
              <w:u w:val="single"/>
            </w:rPr>
            <w:pgNum/>
          </w:r>
        </w:p>
        <w:p w:rsidR="000C5718" w:rsidRPr="000C5718" w:rsidRDefault="000C5718" w:rsidP="000C5718">
          <w:pPr>
            <w:tabs>
              <w:tab w:val="center" w:pos="4252"/>
              <w:tab w:val="right" w:pos="8504"/>
            </w:tabs>
            <w:spacing w:after="0" w:line="240" w:lineRule="auto"/>
            <w:ind w:left="-70" w:right="-66"/>
            <w:jc w:val="center"/>
            <w:rPr>
              <w:rFonts w:ascii="Calibri" w:eastAsia="Calibri" w:hAnsi="Calibri" w:cs="Times New Roman"/>
              <w:sz w:val="6"/>
              <w:szCs w:val="6"/>
            </w:rPr>
          </w:pPr>
        </w:p>
        <w:p w:rsidR="000C5718" w:rsidRPr="000C5718" w:rsidRDefault="000C5718" w:rsidP="000C5718">
          <w:pPr>
            <w:tabs>
              <w:tab w:val="center" w:pos="4252"/>
              <w:tab w:val="right" w:pos="8504"/>
            </w:tabs>
            <w:spacing w:after="0" w:line="240" w:lineRule="auto"/>
            <w:ind w:left="-70" w:right="-66"/>
            <w:jc w:val="center"/>
            <w:rPr>
              <w:rFonts w:ascii="Calibri" w:eastAsia="Calibri" w:hAnsi="Calibri" w:cs="Times New Roman"/>
              <w:sz w:val="19"/>
              <w:szCs w:val="19"/>
            </w:rPr>
          </w:pPr>
          <w:r w:rsidRPr="000C5718">
            <w:rPr>
              <w:rFonts w:ascii="Calibri" w:eastAsia="Calibri" w:hAnsi="Calibri" w:cs="Times New Roman"/>
              <w:sz w:val="19"/>
              <w:szCs w:val="19"/>
            </w:rPr>
            <w:t>Rua Vereador Virgílio de Sene, 38, Bairro Portal dos Ipês – Fone (043) 3526-1302</w:t>
          </w:r>
        </w:p>
        <w:p w:rsidR="000C5718" w:rsidRPr="000C5718" w:rsidRDefault="000C5718" w:rsidP="000C5718">
          <w:pPr>
            <w:tabs>
              <w:tab w:val="center" w:pos="4252"/>
              <w:tab w:val="right" w:pos="8504"/>
            </w:tabs>
            <w:spacing w:after="0" w:line="240" w:lineRule="auto"/>
            <w:ind w:left="2160"/>
            <w:jc w:val="center"/>
            <w:rPr>
              <w:rFonts w:ascii="Calibri" w:eastAsia="Calibri" w:hAnsi="Calibri" w:cs="Times New Roman"/>
              <w:sz w:val="6"/>
              <w:szCs w:val="6"/>
            </w:rPr>
          </w:pPr>
        </w:p>
        <w:p w:rsidR="000C5718" w:rsidRPr="000C5718" w:rsidRDefault="000C5718" w:rsidP="000C5718">
          <w:pPr>
            <w:tabs>
              <w:tab w:val="center" w:pos="4252"/>
              <w:tab w:val="right" w:pos="8504"/>
            </w:tabs>
            <w:spacing w:after="0" w:line="240" w:lineRule="auto"/>
            <w:ind w:left="2160"/>
            <w:jc w:val="both"/>
            <w:rPr>
              <w:rFonts w:ascii="Calibri" w:eastAsia="Calibri" w:hAnsi="Calibri" w:cs="Times New Roman"/>
              <w:sz w:val="24"/>
            </w:rPr>
          </w:pPr>
          <w:r w:rsidRPr="000C5718">
            <w:rPr>
              <w:rFonts w:ascii="Calibri" w:eastAsia="Calibri" w:hAnsi="Calibri" w:cs="Times New Roman"/>
              <w:sz w:val="24"/>
            </w:rPr>
            <w:t>Santana do Itararé – Paraná</w:t>
          </w:r>
        </w:p>
      </w:tc>
    </w:tr>
  </w:tbl>
  <w:p w:rsidR="000C5718" w:rsidRDefault="000C5718" w:rsidP="000C57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47C"/>
    <w:rsid w:val="000C5718"/>
    <w:rsid w:val="00755738"/>
    <w:rsid w:val="009A6CDC"/>
    <w:rsid w:val="00A4158E"/>
    <w:rsid w:val="00C5647C"/>
    <w:rsid w:val="00DD1502"/>
    <w:rsid w:val="00E65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C1392A8-12A2-45C8-9F69-524FA1BF6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A6C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0C571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C5718"/>
  </w:style>
  <w:style w:type="paragraph" w:styleId="Rodap">
    <w:name w:val="footer"/>
    <w:basedOn w:val="Normal"/>
    <w:link w:val="RodapChar"/>
    <w:uiPriority w:val="99"/>
    <w:unhideWhenUsed/>
    <w:rsid w:val="000C571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C5718"/>
  </w:style>
  <w:style w:type="paragraph" w:styleId="Textodebalo">
    <w:name w:val="Balloon Text"/>
    <w:basedOn w:val="Normal"/>
    <w:link w:val="TextodebaloChar"/>
    <w:uiPriority w:val="99"/>
    <w:semiHidden/>
    <w:unhideWhenUsed/>
    <w:rsid w:val="000C57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57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240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3</cp:revision>
  <cp:lastPrinted>2021-11-08T20:37:00Z</cp:lastPrinted>
  <dcterms:created xsi:type="dcterms:W3CDTF">2021-11-08T19:54:00Z</dcterms:created>
  <dcterms:modified xsi:type="dcterms:W3CDTF">2021-11-08T20:40:00Z</dcterms:modified>
</cp:coreProperties>
</file>