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Pr="008017BE" w:rsidRDefault="00126F75" w:rsidP="00126F75">
      <w:pPr>
        <w:jc w:val="center"/>
        <w:rPr>
          <w:rFonts w:ascii="Arial" w:hAnsi="Arial" w:cs="Arial"/>
          <w:sz w:val="24"/>
        </w:rPr>
      </w:pPr>
      <w:bookmarkStart w:id="0" w:name="_GoBack"/>
      <w:bookmarkEnd w:id="0"/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36/2022</w:t>
      </w:r>
    </w:p>
    <w:p w:rsidR="00126F75" w:rsidRPr="008017BE" w:rsidRDefault="00126F75" w:rsidP="00126F75">
      <w:pPr>
        <w:rPr>
          <w:rFonts w:ascii="Arial" w:hAnsi="Arial" w:cs="Arial"/>
          <w:sz w:val="24"/>
        </w:rPr>
      </w:pPr>
    </w:p>
    <w:p w:rsidR="00126F75" w:rsidRDefault="00126F75" w:rsidP="00126F7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126F75" w:rsidRPr="008017BE" w:rsidRDefault="00126F75" w:rsidP="00126F75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</w:t>
      </w:r>
      <w:r w:rsidRPr="008017BE">
        <w:rPr>
          <w:rFonts w:ascii="Arial" w:hAnsi="Arial" w:cs="Arial"/>
          <w:sz w:val="24"/>
        </w:rPr>
        <w:t xml:space="preserve"> abertura de Crédito Adicional </w:t>
      </w:r>
      <w:r>
        <w:rPr>
          <w:rFonts w:ascii="Arial" w:hAnsi="Arial" w:cs="Arial"/>
          <w:sz w:val="24"/>
        </w:rPr>
        <w:t>Especial</w:t>
      </w:r>
    </w:p>
    <w:p w:rsidR="00126F75" w:rsidRPr="008017BE" w:rsidRDefault="00126F75" w:rsidP="00126F75">
      <w:pPr>
        <w:jc w:val="both"/>
        <w:rPr>
          <w:rFonts w:ascii="Arial" w:hAnsi="Arial" w:cs="Arial"/>
          <w:sz w:val="24"/>
        </w:rPr>
      </w:pPr>
    </w:p>
    <w:p w:rsidR="00126F75" w:rsidRDefault="00126F75" w:rsidP="00126F7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126F75" w:rsidRPr="008017BE" w:rsidRDefault="00126F75" w:rsidP="00126F7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126F75" w:rsidRDefault="00126F75" w:rsidP="00126F7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126F75" w:rsidRPr="008017BE" w:rsidRDefault="00126F75" w:rsidP="00126F7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</w:t>
      </w:r>
      <w:r>
        <w:rPr>
          <w:rFonts w:ascii="Arial" w:hAnsi="Arial" w:cs="Arial"/>
          <w:sz w:val="24"/>
        </w:rPr>
        <w:t>e</w:t>
      </w:r>
      <w:r w:rsidRPr="008017BE">
        <w:rPr>
          <w:rFonts w:ascii="Arial" w:hAnsi="Arial" w:cs="Arial"/>
          <w:sz w:val="24"/>
        </w:rPr>
        <w:t xml:space="preserve"> sanciona e promulga a seguinte lei:</w:t>
      </w:r>
    </w:p>
    <w:p w:rsidR="00126F75" w:rsidRPr="008017BE" w:rsidRDefault="00126F75" w:rsidP="00126F7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126F75" w:rsidRDefault="00126F75" w:rsidP="00126F7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200.000,00 (duzentos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suplementar as seguintes dotações do orçamento vigente:</w:t>
      </w:r>
    </w:p>
    <w:p w:rsidR="00126F75" w:rsidRDefault="00126F75" w:rsidP="00126F75">
      <w:pPr>
        <w:jc w:val="both"/>
        <w:rPr>
          <w:rFonts w:ascii="Arial" w:hAnsi="Arial" w:cs="Arial"/>
          <w:sz w:val="24"/>
        </w:rPr>
      </w:pPr>
    </w:p>
    <w:p w:rsidR="00126F75" w:rsidRPr="00386F90" w:rsidRDefault="00126F75" w:rsidP="00126F75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2</w:t>
      </w:r>
      <w:r w:rsidRPr="00386F90">
        <w:rPr>
          <w:rFonts w:ascii="Arial" w:hAnsi="Arial" w:cs="Arial"/>
          <w:b/>
          <w:sz w:val="24"/>
        </w:rPr>
        <w:t xml:space="preserve"> – DEPARTAMENTO MUNICIPAL DE </w:t>
      </w:r>
      <w:r>
        <w:rPr>
          <w:rFonts w:ascii="Arial" w:hAnsi="Arial" w:cs="Arial"/>
          <w:b/>
          <w:sz w:val="24"/>
        </w:rPr>
        <w:t>ADMINISTRAÇÃO E FINANÇAS</w:t>
      </w:r>
    </w:p>
    <w:p w:rsidR="00126F75" w:rsidRPr="00386F90" w:rsidRDefault="00126F75" w:rsidP="00126F75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</w:t>
      </w:r>
      <w:r>
        <w:rPr>
          <w:rFonts w:ascii="Arial" w:hAnsi="Arial" w:cs="Arial"/>
          <w:b/>
          <w:sz w:val="24"/>
        </w:rPr>
        <w:t>02</w:t>
      </w:r>
      <w:r w:rsidRPr="00386F90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1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ADMINISTRAÇÃO</w:t>
      </w:r>
    </w:p>
    <w:p w:rsidR="00126F75" w:rsidRDefault="00126F75" w:rsidP="00126F7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04.122.0004.2008.0000 – Atividades do Setor Administrativo</w:t>
      </w:r>
    </w:p>
    <w:p w:rsidR="00126F75" w:rsidRDefault="00126F75" w:rsidP="00126F7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449052.00 – Equipamento e Material Permanente........................................R$ 200.000,00</w:t>
      </w:r>
    </w:p>
    <w:p w:rsidR="00126F75" w:rsidRDefault="00126F75" w:rsidP="00126F75">
      <w:pPr>
        <w:jc w:val="both"/>
        <w:rPr>
          <w:rFonts w:ascii="Arial" w:hAnsi="Arial" w:cs="Arial"/>
          <w:sz w:val="24"/>
        </w:rPr>
      </w:pPr>
    </w:p>
    <w:p w:rsidR="00126F75" w:rsidRPr="00A70DF0" w:rsidRDefault="00126F75" w:rsidP="00126F75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 xml:space="preserve">Art. 2º - </w:t>
      </w:r>
      <w:r>
        <w:rPr>
          <w:rFonts w:ascii="Arial" w:hAnsi="Arial" w:cs="Arial"/>
          <w:sz w:val="24"/>
        </w:rPr>
        <w:t>O crédito aberto pelo artigo anterior será coberto pelo Superávit Financeiro da Fonte 1 – Recurso Próprio Municipal.</w:t>
      </w:r>
    </w:p>
    <w:p w:rsidR="00126F75" w:rsidRPr="00D86206" w:rsidRDefault="00126F75" w:rsidP="00126F75">
      <w:pPr>
        <w:rPr>
          <w:rFonts w:ascii="Arial" w:hAnsi="Arial" w:cs="Arial"/>
          <w:b/>
          <w:sz w:val="24"/>
        </w:rPr>
      </w:pPr>
    </w:p>
    <w:p w:rsidR="00126F75" w:rsidRPr="008017BE" w:rsidRDefault="00126F75" w:rsidP="00126F7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          </w:t>
      </w: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12 </w:t>
      </w:r>
      <w:r w:rsidRPr="008017BE">
        <w:rPr>
          <w:rFonts w:ascii="Arial" w:hAnsi="Arial" w:cs="Arial"/>
          <w:sz w:val="24"/>
        </w:rPr>
        <w:t xml:space="preserve">de </w:t>
      </w:r>
      <w:proofErr w:type="gramStart"/>
      <w:r>
        <w:rPr>
          <w:rFonts w:ascii="Arial" w:hAnsi="Arial" w:cs="Arial"/>
          <w:sz w:val="24"/>
        </w:rPr>
        <w:t>Maio</w:t>
      </w:r>
      <w:proofErr w:type="gramEnd"/>
      <w:r>
        <w:rPr>
          <w:rFonts w:ascii="Arial" w:hAnsi="Arial" w:cs="Arial"/>
          <w:sz w:val="24"/>
        </w:rPr>
        <w:t xml:space="preserve"> de 2022</w:t>
      </w: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Pr="008017BE" w:rsidRDefault="00126F75" w:rsidP="00126F7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126F75" w:rsidRPr="008017BE" w:rsidRDefault="00126F75" w:rsidP="00126F7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126F75" w:rsidRPr="008017BE" w:rsidRDefault="00126F75" w:rsidP="00126F75">
      <w:pPr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Pr="008017BE" w:rsidRDefault="00126F75" w:rsidP="00126F7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126F75" w:rsidRPr="008017BE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Pr="008017BE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Pr="008017BE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Pr="008017BE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R$ 200.000,00 (duzentos mil reais), visa a aquisição de veículos para o setor da Administração Municipal. A aquisição desses automóveis zero quilômetro será para suprir outros veículos que encontram se com quilometragem excessiva, e tem ocasionado altos custos de manutenção e que serão vendidos através de leilão.</w:t>
      </w:r>
    </w:p>
    <w:p w:rsidR="00126F75" w:rsidRPr="00A70DF0" w:rsidRDefault="00126F75" w:rsidP="00126F75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Superávit Financeiro da Fonte 1 – Recurso Próprio Municipal.</w:t>
      </w:r>
    </w:p>
    <w:p w:rsidR="00126F75" w:rsidRDefault="00126F75" w:rsidP="00126F7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126F75" w:rsidRDefault="00126F75" w:rsidP="00126F75">
      <w:pPr>
        <w:jc w:val="both"/>
        <w:rPr>
          <w:rFonts w:ascii="Arial" w:hAnsi="Arial" w:cs="Arial"/>
          <w:sz w:val="24"/>
        </w:rPr>
      </w:pPr>
    </w:p>
    <w:p w:rsidR="00126F75" w:rsidRPr="008017BE" w:rsidRDefault="00126F75" w:rsidP="00126F75">
      <w:pPr>
        <w:jc w:val="both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</w:p>
    <w:p w:rsidR="00126F75" w:rsidRPr="008017BE" w:rsidRDefault="00126F75" w:rsidP="00126F7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12 de maio de 2022</w:t>
      </w:r>
    </w:p>
    <w:p w:rsidR="00126F75" w:rsidRPr="008017BE" w:rsidRDefault="00126F75" w:rsidP="00126F75">
      <w:pPr>
        <w:rPr>
          <w:rFonts w:ascii="Arial" w:hAnsi="Arial" w:cs="Arial"/>
          <w:sz w:val="24"/>
        </w:rPr>
      </w:pPr>
    </w:p>
    <w:p w:rsidR="00126F75" w:rsidRPr="008017BE" w:rsidRDefault="00126F75" w:rsidP="00126F75">
      <w:pPr>
        <w:rPr>
          <w:rFonts w:ascii="Arial" w:hAnsi="Arial" w:cs="Arial"/>
          <w:sz w:val="24"/>
        </w:rPr>
      </w:pPr>
    </w:p>
    <w:p w:rsidR="00126F75" w:rsidRPr="008017BE" w:rsidRDefault="00126F75" w:rsidP="00126F75">
      <w:pPr>
        <w:rPr>
          <w:rFonts w:ascii="Arial" w:hAnsi="Arial" w:cs="Arial"/>
          <w:sz w:val="24"/>
        </w:rPr>
      </w:pPr>
    </w:p>
    <w:p w:rsidR="00126F75" w:rsidRPr="008017BE" w:rsidRDefault="00126F75" w:rsidP="00126F7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126F75" w:rsidRDefault="00126F75" w:rsidP="00126F7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6A1F" w:rsidRDefault="00466A1F">
      <w:r>
        <w:separator/>
      </w:r>
    </w:p>
  </w:endnote>
  <w:endnote w:type="continuationSeparator" w:id="0">
    <w:p w:rsidR="00466A1F" w:rsidRDefault="00466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6A1F" w:rsidRDefault="00466A1F">
      <w:r>
        <w:separator/>
      </w:r>
    </w:p>
  </w:footnote>
  <w:footnote w:type="continuationSeparator" w:id="0">
    <w:p w:rsidR="00466A1F" w:rsidRDefault="00466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466A1F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341103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713933854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09A7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6F75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6A1F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0C7F66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FF245-DC1D-4BA2-A322-093E28E43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1936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2022-05-13T10:58:00Z</dcterms:created>
  <dcterms:modified xsi:type="dcterms:W3CDTF">2022-05-13T10:58:00Z</dcterms:modified>
</cp:coreProperties>
</file>