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C433D6" w:rsidRDefault="00625EC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  <w:szCs w:val="22"/>
        </w:rPr>
      </w:pPr>
      <w:r w:rsidRPr="00C433D6">
        <w:rPr>
          <w:b/>
          <w:bCs/>
          <w:color w:val="000000"/>
          <w:szCs w:val="22"/>
        </w:rPr>
        <w:t xml:space="preserve">REDAÇÃO FINAL AO </w:t>
      </w:r>
      <w:r w:rsidR="00741CCF" w:rsidRPr="00C433D6">
        <w:rPr>
          <w:b/>
          <w:bCs/>
          <w:color w:val="000000"/>
          <w:szCs w:val="22"/>
        </w:rPr>
        <w:t>PROJETO DE LEI Nº</w:t>
      </w:r>
      <w:r w:rsidR="00EF075E" w:rsidRPr="00C433D6">
        <w:rPr>
          <w:b/>
          <w:bCs/>
          <w:color w:val="000000"/>
          <w:szCs w:val="22"/>
        </w:rPr>
        <w:t xml:space="preserve"> 37</w:t>
      </w:r>
      <w:r w:rsidR="007E7407" w:rsidRPr="00C433D6">
        <w:rPr>
          <w:b/>
          <w:bCs/>
          <w:color w:val="000000"/>
          <w:szCs w:val="22"/>
        </w:rPr>
        <w:t>/2019</w:t>
      </w:r>
    </w:p>
    <w:p w:rsidR="004C20C4" w:rsidRPr="00C433D6" w:rsidRDefault="004C20C4" w:rsidP="00916F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22"/>
        </w:rPr>
      </w:pPr>
    </w:p>
    <w:p w:rsidR="00EC31BF" w:rsidRPr="00C433D6" w:rsidRDefault="00EF075E" w:rsidP="00B371FC">
      <w:pPr>
        <w:spacing w:after="0" w:line="360" w:lineRule="auto"/>
        <w:ind w:left="3402"/>
        <w:jc w:val="both"/>
        <w:rPr>
          <w:rFonts w:ascii="Times New Roman" w:hAnsi="Times New Roman" w:cs="Times New Roman"/>
          <w:b/>
          <w:bCs/>
          <w:sz w:val="24"/>
        </w:rPr>
      </w:pPr>
      <w:r w:rsidRPr="00C433D6">
        <w:rPr>
          <w:rFonts w:ascii="Times New Roman" w:hAnsi="Times New Roman" w:cs="Times New Roman"/>
          <w:b/>
          <w:bCs/>
          <w:sz w:val="24"/>
        </w:rPr>
        <w:t>REDEFINE OS DIAS CONSIDERADOS FERIADOS MUNICIPAIS E DÁ OUTRAS PROVIDÊNCIAS</w:t>
      </w:r>
      <w:r w:rsidR="007012D3" w:rsidRPr="00C433D6">
        <w:rPr>
          <w:rFonts w:ascii="Times New Roman" w:hAnsi="Times New Roman" w:cs="Times New Roman"/>
          <w:b/>
          <w:bCs/>
          <w:sz w:val="24"/>
        </w:rPr>
        <w:t>.</w:t>
      </w:r>
    </w:p>
    <w:p w:rsidR="007D7EEA" w:rsidRPr="00C433D6" w:rsidRDefault="007D7EEA" w:rsidP="00916F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  <w:szCs w:val="22"/>
        </w:rPr>
      </w:pPr>
    </w:p>
    <w:p w:rsidR="007E7407" w:rsidRPr="00C433D6" w:rsidRDefault="00625EC0" w:rsidP="000F1B6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  <w:szCs w:val="22"/>
        </w:rPr>
      </w:pPr>
      <w:r w:rsidRPr="00C433D6">
        <w:rPr>
          <w:rFonts w:eastAsia="Calibri"/>
          <w:szCs w:val="22"/>
        </w:rPr>
        <w:t>O</w:t>
      </w:r>
      <w:r w:rsidRPr="00C433D6">
        <w:rPr>
          <w:rFonts w:eastAsia="Calibri"/>
          <w:b/>
          <w:szCs w:val="22"/>
        </w:rPr>
        <w:t xml:space="preserve"> PRESIDENTE </w:t>
      </w:r>
      <w:r w:rsidRPr="00C433D6">
        <w:rPr>
          <w:rFonts w:eastAsia="Calibri"/>
          <w:szCs w:val="22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25EC0" w:rsidRPr="00C433D6" w:rsidRDefault="00625EC0" w:rsidP="000F1B6C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  <w:sz w:val="22"/>
          <w:szCs w:val="22"/>
        </w:rPr>
      </w:pPr>
    </w:p>
    <w:p w:rsidR="004C20C4" w:rsidRPr="00C433D6" w:rsidRDefault="00AF3117" w:rsidP="000F1B6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C433D6">
        <w:rPr>
          <w:b/>
          <w:bCs/>
          <w:color w:val="000000"/>
          <w:szCs w:val="22"/>
        </w:rPr>
        <w:t xml:space="preserve">Art. 1º </w:t>
      </w:r>
      <w:r w:rsidR="00EF075E" w:rsidRPr="00C433D6">
        <w:rPr>
          <w:szCs w:val="22"/>
        </w:rPr>
        <w:t>São considerados dias de Feriados</w:t>
      </w:r>
      <w:r w:rsidR="00C433D6" w:rsidRPr="00C433D6">
        <w:rPr>
          <w:szCs w:val="22"/>
        </w:rPr>
        <w:t xml:space="preserve"> Municipais, para o Município de Guarujá do Sul, as seguintes datas ou eventos comemorativos:</w:t>
      </w:r>
    </w:p>
    <w:p w:rsidR="00C433D6" w:rsidRPr="00C433D6" w:rsidRDefault="00C433D6" w:rsidP="000F1B6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C433D6">
        <w:rPr>
          <w:b/>
          <w:szCs w:val="22"/>
        </w:rPr>
        <w:t>I</w:t>
      </w:r>
      <w:r w:rsidRPr="00C433D6">
        <w:rPr>
          <w:szCs w:val="22"/>
        </w:rPr>
        <w:t xml:space="preserve"> – Sexta Feira Santa, cuja data de celebração é variável;</w:t>
      </w:r>
    </w:p>
    <w:p w:rsidR="00C433D6" w:rsidRPr="00C433D6" w:rsidRDefault="00C433D6" w:rsidP="000F1B6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C433D6">
        <w:rPr>
          <w:b/>
          <w:szCs w:val="22"/>
        </w:rPr>
        <w:t>II</w:t>
      </w:r>
      <w:r w:rsidRPr="00C433D6">
        <w:rPr>
          <w:szCs w:val="22"/>
        </w:rPr>
        <w:t xml:space="preserve"> – Corpus Christi, cuja data de celebração é variável;</w:t>
      </w:r>
    </w:p>
    <w:p w:rsidR="00C433D6" w:rsidRPr="00C433D6" w:rsidRDefault="00C433D6" w:rsidP="000F1B6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C433D6">
        <w:rPr>
          <w:b/>
          <w:szCs w:val="22"/>
        </w:rPr>
        <w:t>III</w:t>
      </w:r>
      <w:r w:rsidRPr="00C433D6">
        <w:rPr>
          <w:szCs w:val="22"/>
        </w:rPr>
        <w:t xml:space="preserve"> – 25 de Julho – Dia do Colono e Motorista, início da colonização e comemoração da Emancipação Político Administrativa;</w:t>
      </w:r>
    </w:p>
    <w:p w:rsidR="009A2992" w:rsidRPr="00C433D6" w:rsidRDefault="009A2992" w:rsidP="000F1B6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/>
          <w:bCs/>
          <w:color w:val="000000"/>
          <w:sz w:val="22"/>
          <w:szCs w:val="22"/>
        </w:rPr>
      </w:pPr>
    </w:p>
    <w:p w:rsidR="00B55F9D" w:rsidRPr="00C433D6" w:rsidRDefault="009B25DE" w:rsidP="000F1B6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zCs w:val="22"/>
        </w:rPr>
      </w:pPr>
      <w:r w:rsidRPr="00C433D6">
        <w:rPr>
          <w:b/>
          <w:bCs/>
          <w:color w:val="000000"/>
          <w:szCs w:val="22"/>
        </w:rPr>
        <w:t>Art. 2º</w:t>
      </w:r>
      <w:r w:rsidRPr="00C433D6">
        <w:rPr>
          <w:bCs/>
          <w:color w:val="000000"/>
          <w:szCs w:val="22"/>
        </w:rPr>
        <w:t xml:space="preserve"> </w:t>
      </w:r>
      <w:r w:rsidR="00C433D6" w:rsidRPr="00C433D6">
        <w:rPr>
          <w:bCs/>
          <w:color w:val="000000"/>
          <w:szCs w:val="22"/>
        </w:rPr>
        <w:t>Ficam revogadas as disposições em contrário, especialmente aquelas contidas nas Leis nº 784, de 15 de junho de 1987 e a Lei nº 2.240, de 26 de dezembro de 2012.</w:t>
      </w:r>
    </w:p>
    <w:p w:rsidR="00B371FC" w:rsidRPr="00C433D6" w:rsidRDefault="00B371FC" w:rsidP="000F1B6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2"/>
          <w:szCs w:val="22"/>
        </w:rPr>
      </w:pPr>
    </w:p>
    <w:p w:rsidR="00D23902" w:rsidRPr="00C433D6" w:rsidRDefault="000B51D7" w:rsidP="000F1B6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C433D6">
        <w:rPr>
          <w:b/>
          <w:color w:val="000000"/>
          <w:szCs w:val="22"/>
        </w:rPr>
        <w:t>Art. 3</w:t>
      </w:r>
      <w:r w:rsidR="00D23902" w:rsidRPr="00C433D6">
        <w:rPr>
          <w:b/>
          <w:color w:val="000000"/>
          <w:szCs w:val="22"/>
        </w:rPr>
        <w:t>º</w:t>
      </w:r>
      <w:r w:rsidR="00D23902" w:rsidRPr="00C433D6">
        <w:rPr>
          <w:color w:val="000000"/>
          <w:szCs w:val="22"/>
        </w:rPr>
        <w:t xml:space="preserve"> </w:t>
      </w:r>
      <w:r w:rsidR="00C433D6" w:rsidRPr="00C433D6">
        <w:rPr>
          <w:szCs w:val="22"/>
        </w:rPr>
        <w:t xml:space="preserve">Esta Lei </w:t>
      </w:r>
      <w:bookmarkStart w:id="0" w:name="_GoBack"/>
      <w:bookmarkEnd w:id="0"/>
      <w:r w:rsidR="00C433D6" w:rsidRPr="00C433D6">
        <w:rPr>
          <w:szCs w:val="22"/>
        </w:rPr>
        <w:t>entrará em vigor na data de sua publicação, produzindo seus efeitos a contar do ano de 2020.</w:t>
      </w:r>
    </w:p>
    <w:p w:rsidR="000762CA" w:rsidRPr="00C433D6" w:rsidRDefault="000762CA" w:rsidP="00C433D6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625EC0" w:rsidRPr="00C433D6" w:rsidRDefault="00625EC0" w:rsidP="00916FD4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  <w:r w:rsidRPr="00C433D6">
        <w:rPr>
          <w:rFonts w:ascii="Times New Roman" w:hAnsi="Times New Roman" w:cs="Times New Roman"/>
          <w:sz w:val="24"/>
        </w:rPr>
        <w:t xml:space="preserve">Da Secretaria da Câmara Municipal de Vereadores de Guarujá do Sul, Estado de Santa Catarina, aos </w:t>
      </w:r>
      <w:r w:rsidR="00342049" w:rsidRPr="00C433D6">
        <w:rPr>
          <w:rFonts w:ascii="Times New Roman" w:hAnsi="Times New Roman" w:cs="Times New Roman"/>
          <w:sz w:val="24"/>
        </w:rPr>
        <w:t>18</w:t>
      </w:r>
      <w:r w:rsidR="00B06CF2" w:rsidRPr="00C433D6">
        <w:rPr>
          <w:rFonts w:ascii="Times New Roman" w:hAnsi="Times New Roman" w:cs="Times New Roman"/>
          <w:sz w:val="24"/>
        </w:rPr>
        <w:t xml:space="preserve"> </w:t>
      </w:r>
      <w:r w:rsidRPr="00C433D6">
        <w:rPr>
          <w:rFonts w:ascii="Times New Roman" w:hAnsi="Times New Roman" w:cs="Times New Roman"/>
          <w:sz w:val="24"/>
        </w:rPr>
        <w:t xml:space="preserve">dias do mês de </w:t>
      </w:r>
      <w:r w:rsidR="001F5252" w:rsidRPr="00C433D6">
        <w:rPr>
          <w:rFonts w:ascii="Times New Roman" w:hAnsi="Times New Roman" w:cs="Times New Roman"/>
          <w:sz w:val="24"/>
        </w:rPr>
        <w:t>novembro</w:t>
      </w:r>
      <w:r w:rsidRPr="00C433D6">
        <w:rPr>
          <w:rFonts w:ascii="Times New Roman" w:hAnsi="Times New Roman" w:cs="Times New Roman"/>
          <w:sz w:val="24"/>
        </w:rPr>
        <w:t xml:space="preserve"> de 2019.</w:t>
      </w:r>
    </w:p>
    <w:p w:rsidR="00625EC0" w:rsidRPr="00C433D6" w:rsidRDefault="00625EC0" w:rsidP="00916FD4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  <w:r w:rsidRPr="00C433D6">
        <w:rPr>
          <w:rFonts w:ascii="Times New Roman" w:hAnsi="Times New Roman" w:cs="Times New Roman"/>
          <w:sz w:val="24"/>
        </w:rPr>
        <w:t>Em sua 14ª Legis</w:t>
      </w:r>
      <w:r w:rsidR="00A97740" w:rsidRPr="00C433D6">
        <w:rPr>
          <w:rFonts w:ascii="Times New Roman" w:hAnsi="Times New Roman" w:cs="Times New Roman"/>
          <w:sz w:val="24"/>
        </w:rPr>
        <w:t>latura, 3ª Sessão Legislativa, 2</w:t>
      </w:r>
      <w:r w:rsidRPr="00C433D6">
        <w:rPr>
          <w:rFonts w:ascii="Times New Roman" w:hAnsi="Times New Roman" w:cs="Times New Roman"/>
          <w:sz w:val="24"/>
        </w:rPr>
        <w:t xml:space="preserve">º período, 56º ano de sua Instalação Legislativa. </w:t>
      </w:r>
    </w:p>
    <w:p w:rsidR="009A64E3" w:rsidRPr="00C433D6" w:rsidRDefault="009A64E3" w:rsidP="00916FD4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C433D6" w:rsidTr="00625152">
        <w:tc>
          <w:tcPr>
            <w:tcW w:w="3794" w:type="dxa"/>
          </w:tcPr>
          <w:p w:rsidR="00160B86" w:rsidRPr="00C433D6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C433D6">
              <w:rPr>
                <w:rFonts w:ascii="Times New Roman" w:hAnsi="Times New Roman" w:cs="Times New Roman"/>
                <w:sz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C433D6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C433D6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C433D6">
              <w:rPr>
                <w:rFonts w:ascii="Times New Roman" w:hAnsi="Times New Roman" w:cs="Times New Roman"/>
                <w:sz w:val="24"/>
                <w:lang w:eastAsia="pt-BR"/>
              </w:rPr>
              <w:t>__________________________</w:t>
            </w:r>
          </w:p>
        </w:tc>
      </w:tr>
      <w:tr w:rsidR="00625EC0" w:rsidRPr="00C433D6" w:rsidTr="00625152">
        <w:tc>
          <w:tcPr>
            <w:tcW w:w="3794" w:type="dxa"/>
            <w:hideMark/>
          </w:tcPr>
          <w:p w:rsidR="00625EC0" w:rsidRPr="00C433D6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C433D6">
              <w:rPr>
                <w:rFonts w:ascii="Times New Roman" w:hAnsi="Times New Roman" w:cs="Times New Roman"/>
                <w:sz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C433D6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C433D6" w:rsidRDefault="00342049" w:rsidP="001F525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C433D6">
              <w:rPr>
                <w:rFonts w:ascii="Times New Roman" w:hAnsi="Times New Roman" w:cs="Times New Roman"/>
                <w:sz w:val="24"/>
                <w:lang w:eastAsia="pt-BR"/>
              </w:rPr>
              <w:t>JAIR TIBOLLA</w:t>
            </w:r>
          </w:p>
        </w:tc>
      </w:tr>
      <w:tr w:rsidR="00625EC0" w:rsidRPr="00C433D6" w:rsidTr="00625152">
        <w:tc>
          <w:tcPr>
            <w:tcW w:w="3794" w:type="dxa"/>
            <w:hideMark/>
          </w:tcPr>
          <w:p w:rsidR="00625EC0" w:rsidRPr="00C433D6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C433D6">
              <w:rPr>
                <w:rFonts w:ascii="Times New Roman" w:hAnsi="Times New Roman" w:cs="Times New Roman"/>
                <w:sz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C433D6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C433D6" w:rsidRDefault="00342049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C433D6">
              <w:rPr>
                <w:rFonts w:ascii="Times New Roman" w:hAnsi="Times New Roman" w:cs="Times New Roman"/>
                <w:sz w:val="24"/>
                <w:lang w:eastAsia="pt-BR"/>
              </w:rPr>
              <w:t>Vice-Presidente</w:t>
            </w:r>
          </w:p>
        </w:tc>
      </w:tr>
    </w:tbl>
    <w:p w:rsidR="004C20C4" w:rsidRPr="00C433D6" w:rsidRDefault="004C20C4" w:rsidP="00916FD4">
      <w:pPr>
        <w:spacing w:after="0" w:line="360" w:lineRule="auto"/>
        <w:rPr>
          <w:rFonts w:ascii="Times New Roman" w:hAnsi="Times New Roman" w:cs="Times New Roman"/>
          <w:sz w:val="24"/>
        </w:rPr>
      </w:pPr>
    </w:p>
    <w:sectPr w:rsidR="004C20C4" w:rsidRPr="00C433D6" w:rsidSect="009A2992">
      <w:pgSz w:w="11906" w:h="16838"/>
      <w:pgMar w:top="209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0762CA"/>
    <w:rsid w:val="000B4E7B"/>
    <w:rsid w:val="000B51D7"/>
    <w:rsid w:val="000E4419"/>
    <w:rsid w:val="000F1B6C"/>
    <w:rsid w:val="00124704"/>
    <w:rsid w:val="00160B86"/>
    <w:rsid w:val="001649DB"/>
    <w:rsid w:val="0017175A"/>
    <w:rsid w:val="001C57FD"/>
    <w:rsid w:val="001D18D1"/>
    <w:rsid w:val="001F5252"/>
    <w:rsid w:val="00217DC9"/>
    <w:rsid w:val="00294638"/>
    <w:rsid w:val="002A7178"/>
    <w:rsid w:val="002B2660"/>
    <w:rsid w:val="002E0C2B"/>
    <w:rsid w:val="003358AC"/>
    <w:rsid w:val="00342049"/>
    <w:rsid w:val="00363B88"/>
    <w:rsid w:val="0036405B"/>
    <w:rsid w:val="003D723B"/>
    <w:rsid w:val="003E0EA9"/>
    <w:rsid w:val="00413A48"/>
    <w:rsid w:val="004C20C4"/>
    <w:rsid w:val="00565D99"/>
    <w:rsid w:val="005F30B8"/>
    <w:rsid w:val="00625EC0"/>
    <w:rsid w:val="00664A58"/>
    <w:rsid w:val="0067222C"/>
    <w:rsid w:val="006D7F3C"/>
    <w:rsid w:val="007012D3"/>
    <w:rsid w:val="00703291"/>
    <w:rsid w:val="00727B05"/>
    <w:rsid w:val="007369C5"/>
    <w:rsid w:val="00741CCF"/>
    <w:rsid w:val="007D3E20"/>
    <w:rsid w:val="007D7EEA"/>
    <w:rsid w:val="007E7407"/>
    <w:rsid w:val="0080471C"/>
    <w:rsid w:val="008D5CC0"/>
    <w:rsid w:val="008E0176"/>
    <w:rsid w:val="00916FD4"/>
    <w:rsid w:val="0094366C"/>
    <w:rsid w:val="009A2992"/>
    <w:rsid w:val="009A64E3"/>
    <w:rsid w:val="009A741F"/>
    <w:rsid w:val="009B25DE"/>
    <w:rsid w:val="009C13EB"/>
    <w:rsid w:val="009C7944"/>
    <w:rsid w:val="00A16136"/>
    <w:rsid w:val="00A60718"/>
    <w:rsid w:val="00A97740"/>
    <w:rsid w:val="00AF3117"/>
    <w:rsid w:val="00AF388C"/>
    <w:rsid w:val="00B06CF2"/>
    <w:rsid w:val="00B07AB0"/>
    <w:rsid w:val="00B30708"/>
    <w:rsid w:val="00B371FC"/>
    <w:rsid w:val="00B55F9D"/>
    <w:rsid w:val="00B803AC"/>
    <w:rsid w:val="00BA5928"/>
    <w:rsid w:val="00C0564E"/>
    <w:rsid w:val="00C1013F"/>
    <w:rsid w:val="00C433D6"/>
    <w:rsid w:val="00CA35B7"/>
    <w:rsid w:val="00D04CAC"/>
    <w:rsid w:val="00D23902"/>
    <w:rsid w:val="00D37BE8"/>
    <w:rsid w:val="00DE691D"/>
    <w:rsid w:val="00E90961"/>
    <w:rsid w:val="00EB059A"/>
    <w:rsid w:val="00EC31BF"/>
    <w:rsid w:val="00EC4FD5"/>
    <w:rsid w:val="00EC7A48"/>
    <w:rsid w:val="00EF075E"/>
    <w:rsid w:val="00F770B7"/>
    <w:rsid w:val="00FD10EF"/>
    <w:rsid w:val="00FE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413A4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5F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413A48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5F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413A4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5F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413A48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5F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39</cp:revision>
  <cp:lastPrinted>2019-11-14T12:42:00Z</cp:lastPrinted>
  <dcterms:created xsi:type="dcterms:W3CDTF">2019-04-02T12:17:00Z</dcterms:created>
  <dcterms:modified xsi:type="dcterms:W3CDTF">2019-11-14T12:42:00Z</dcterms:modified>
</cp:coreProperties>
</file>