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11D8972C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</w:t>
      </w:r>
      <w:r w:rsidR="00F10AD3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486ECF">
        <w:rPr>
          <w:rFonts w:ascii="Century Gothic" w:hAnsi="Century Gothic"/>
          <w:b/>
          <w:bCs/>
          <w:sz w:val="22"/>
          <w:szCs w:val="22"/>
        </w:rPr>
        <w:t>20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FE2F4F">
        <w:rPr>
          <w:rFonts w:ascii="Century Gothic" w:hAnsi="Century Gothic"/>
          <w:b/>
          <w:bCs/>
          <w:sz w:val="22"/>
          <w:szCs w:val="22"/>
        </w:rPr>
        <w:t>MAIO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2F6766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2F6766">
        <w:rPr>
          <w:rFonts w:ascii="Century Gothic" w:hAnsi="Century Gothic"/>
          <w:sz w:val="22"/>
          <w:szCs w:val="22"/>
        </w:rPr>
        <w:t xml:space="preserve">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2F6766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2F6766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6C1C4FA0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2F6766">
        <w:rPr>
          <w:rFonts w:ascii="Century Gothic" w:hAnsi="Century Gothic"/>
          <w:sz w:val="22"/>
          <w:szCs w:val="22"/>
        </w:rPr>
        <w:t>Pegorin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2F6766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2F6766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2F6766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2F6766">
        <w:rPr>
          <w:rFonts w:ascii="Century Gothic" w:hAnsi="Century Gothic"/>
          <w:sz w:val="22"/>
          <w:szCs w:val="22"/>
        </w:rPr>
        <w:t xml:space="preserve"> Cristina de Santi</w:t>
      </w:r>
      <w:r w:rsidR="00F10AD3">
        <w:rPr>
          <w:rFonts w:ascii="Century Gothic" w:hAnsi="Century Gothic"/>
          <w:sz w:val="22"/>
          <w:szCs w:val="22"/>
        </w:rPr>
        <w:t xml:space="preserve"> e</w:t>
      </w:r>
      <w:r w:rsidR="00EE1B1C" w:rsidRPr="002F6766">
        <w:rPr>
          <w:rFonts w:ascii="Century Gothic" w:hAnsi="Century Gothic"/>
          <w:sz w:val="22"/>
          <w:szCs w:val="22"/>
        </w:rPr>
        <w:t xml:space="preserve"> José Gustavo Ribeiro Marques</w:t>
      </w:r>
      <w:bookmarkStart w:id="0" w:name="_Hlk122433548"/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1FF1C8A" w14:textId="6E23D00D" w:rsidR="004F18E7" w:rsidRPr="00425B80" w:rsidRDefault="00BB3C88" w:rsidP="001B2EF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486ECF">
        <w:rPr>
          <w:rFonts w:ascii="Century Gothic" w:hAnsi="Century Gothic"/>
          <w:sz w:val="22"/>
          <w:szCs w:val="22"/>
        </w:rPr>
        <w:t>20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486ECF">
        <w:rPr>
          <w:rFonts w:ascii="Century Gothic" w:hAnsi="Century Gothic"/>
          <w:sz w:val="22"/>
          <w:szCs w:val="22"/>
        </w:rPr>
        <w:t>vinte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FE2F4F">
        <w:rPr>
          <w:rFonts w:ascii="Century Gothic" w:hAnsi="Century Gothic"/>
          <w:sz w:val="22"/>
          <w:szCs w:val="22"/>
        </w:rPr>
        <w:t>maio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</w:t>
      </w:r>
      <w:r w:rsidR="00FE2F4F">
        <w:rPr>
          <w:rFonts w:ascii="Century Gothic" w:hAnsi="Century Gothic"/>
          <w:sz w:val="22"/>
          <w:szCs w:val="22"/>
        </w:rPr>
        <w:t>3</w:t>
      </w:r>
      <w:r w:rsidR="00486ECF">
        <w:rPr>
          <w:rFonts w:ascii="Century Gothic" w:hAnsi="Century Gothic"/>
          <w:sz w:val="22"/>
          <w:szCs w:val="22"/>
        </w:rPr>
        <w:t>1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FE2F4F">
        <w:rPr>
          <w:rFonts w:ascii="Century Gothic" w:hAnsi="Century Gothic"/>
          <w:sz w:val="22"/>
          <w:szCs w:val="22"/>
        </w:rPr>
        <w:t>trigésima</w:t>
      </w:r>
      <w:r w:rsidR="00486ECF">
        <w:rPr>
          <w:rFonts w:ascii="Century Gothic" w:hAnsi="Century Gothic"/>
          <w:sz w:val="22"/>
          <w:szCs w:val="22"/>
        </w:rPr>
        <w:t xml:space="preserve"> primeira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</w:t>
      </w:r>
      <w:r w:rsidR="00E417C0">
        <w:rPr>
          <w:rFonts w:ascii="Century Gothic" w:hAnsi="Century Gothic"/>
          <w:sz w:val="22"/>
          <w:szCs w:val="22"/>
        </w:rPr>
        <w:t xml:space="preserve">o Sr. Presidente Thiago solicitou ao Sr. Primeiro-Secretário Alan que fizesse a leitura da Ata </w:t>
      </w:r>
      <w:r w:rsidR="00E417C0">
        <w:rPr>
          <w:rFonts w:ascii="Century Gothic" w:hAnsi="Century Gothic"/>
          <w:sz w:val="22"/>
          <w:szCs w:val="22"/>
        </w:rPr>
        <w:t>da Sessão</w:t>
      </w:r>
      <w:r w:rsidR="00E417C0" w:rsidRPr="00E417C0">
        <w:rPr>
          <w:rFonts w:ascii="Century Gothic" w:hAnsi="Century Gothic"/>
          <w:sz w:val="22"/>
          <w:szCs w:val="22"/>
        </w:rPr>
        <w:t xml:space="preserve"> Solene de Instalação da 19ª Legislatura e Posse dos Vereadores, Prefeito e Vice</w:t>
      </w:r>
      <w:r w:rsidR="00B841D9">
        <w:rPr>
          <w:rFonts w:ascii="Century Gothic" w:hAnsi="Century Gothic"/>
          <w:sz w:val="22"/>
          <w:szCs w:val="22"/>
        </w:rPr>
        <w:t>-</w:t>
      </w:r>
      <w:r w:rsidR="00E417C0" w:rsidRPr="00E417C0">
        <w:rPr>
          <w:rFonts w:ascii="Century Gothic" w:hAnsi="Century Gothic"/>
          <w:sz w:val="22"/>
          <w:szCs w:val="22"/>
        </w:rPr>
        <w:t xml:space="preserve">Prefeito, do </w:t>
      </w:r>
      <w:r w:rsidR="00E417C0">
        <w:rPr>
          <w:rFonts w:ascii="Century Gothic" w:hAnsi="Century Gothic"/>
          <w:sz w:val="22"/>
          <w:szCs w:val="22"/>
        </w:rPr>
        <w:t>d</w:t>
      </w:r>
      <w:r w:rsidR="00E417C0" w:rsidRPr="00E417C0">
        <w:rPr>
          <w:rFonts w:ascii="Century Gothic" w:hAnsi="Century Gothic"/>
          <w:sz w:val="22"/>
          <w:szCs w:val="22"/>
        </w:rPr>
        <w:t xml:space="preserve">ia 01 de </w:t>
      </w:r>
      <w:r w:rsidR="00E417C0">
        <w:rPr>
          <w:rFonts w:ascii="Century Gothic" w:hAnsi="Century Gothic"/>
          <w:sz w:val="22"/>
          <w:szCs w:val="22"/>
        </w:rPr>
        <w:t>j</w:t>
      </w:r>
      <w:r w:rsidR="00E417C0" w:rsidRPr="00E417C0">
        <w:rPr>
          <w:rFonts w:ascii="Century Gothic" w:hAnsi="Century Gothic"/>
          <w:sz w:val="22"/>
          <w:szCs w:val="22"/>
        </w:rPr>
        <w:t>aneiro de 2025.</w:t>
      </w:r>
      <w:r w:rsidR="00E417C0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>Ato contínuo, houve pedido de dispensa da leitura da Ata pel</w:t>
      </w:r>
      <w:r w:rsidR="00E417C0">
        <w:rPr>
          <w:rFonts w:ascii="Century Gothic" w:hAnsi="Century Gothic"/>
          <w:sz w:val="22"/>
          <w:szCs w:val="22"/>
        </w:rPr>
        <w:t>o</w:t>
      </w:r>
      <w:r w:rsidR="00E417C0">
        <w:rPr>
          <w:rFonts w:ascii="Century Gothic" w:hAnsi="Century Gothic"/>
          <w:sz w:val="22"/>
          <w:szCs w:val="22"/>
        </w:rPr>
        <w:t xml:space="preserve"> Sr. Vereador </w:t>
      </w:r>
      <w:r w:rsidR="00E417C0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E417C0">
        <w:rPr>
          <w:rFonts w:ascii="Century Gothic" w:hAnsi="Century Gothic"/>
          <w:sz w:val="22"/>
          <w:szCs w:val="22"/>
        </w:rPr>
        <w:t>Sampronio</w:t>
      </w:r>
      <w:proofErr w:type="spellEnd"/>
      <w:r w:rsidR="00E417C0">
        <w:rPr>
          <w:rFonts w:ascii="Century Gothic" w:hAnsi="Century Gothic"/>
          <w:sz w:val="22"/>
          <w:szCs w:val="22"/>
        </w:rPr>
        <w:t xml:space="preserve"> Resende</w:t>
      </w:r>
      <w:r w:rsidR="00E417C0">
        <w:rPr>
          <w:rFonts w:ascii="Century Gothic" w:hAnsi="Century Gothic"/>
          <w:sz w:val="22"/>
          <w:szCs w:val="22"/>
        </w:rPr>
        <w:t>, que após consulta ao plenário o pedido foi aprovado. A Ata da Sessão</w:t>
      </w:r>
      <w:r w:rsidR="00E417C0" w:rsidRPr="00E417C0">
        <w:rPr>
          <w:rFonts w:ascii="Century Gothic" w:hAnsi="Century Gothic"/>
          <w:sz w:val="22"/>
          <w:szCs w:val="22"/>
        </w:rPr>
        <w:t xml:space="preserve"> Solene de Instalação da 19ª Legislatura e Posse dos Vereadores, Prefeito e Vice</w:t>
      </w:r>
      <w:r w:rsidR="00B841D9">
        <w:rPr>
          <w:rFonts w:ascii="Century Gothic" w:hAnsi="Century Gothic"/>
          <w:sz w:val="22"/>
          <w:szCs w:val="22"/>
        </w:rPr>
        <w:t>-</w:t>
      </w:r>
      <w:r w:rsidR="00E417C0" w:rsidRPr="00E417C0">
        <w:rPr>
          <w:rFonts w:ascii="Century Gothic" w:hAnsi="Century Gothic"/>
          <w:sz w:val="22"/>
          <w:szCs w:val="22"/>
        </w:rPr>
        <w:t xml:space="preserve">Prefeito, do </w:t>
      </w:r>
      <w:r w:rsidR="00E417C0">
        <w:rPr>
          <w:rFonts w:ascii="Century Gothic" w:hAnsi="Century Gothic"/>
          <w:sz w:val="22"/>
          <w:szCs w:val="22"/>
        </w:rPr>
        <w:t>d</w:t>
      </w:r>
      <w:r w:rsidR="00E417C0" w:rsidRPr="00E417C0">
        <w:rPr>
          <w:rFonts w:ascii="Century Gothic" w:hAnsi="Century Gothic"/>
          <w:sz w:val="22"/>
          <w:szCs w:val="22"/>
        </w:rPr>
        <w:t xml:space="preserve">ia 01 de </w:t>
      </w:r>
      <w:r w:rsidR="00E417C0">
        <w:rPr>
          <w:rFonts w:ascii="Century Gothic" w:hAnsi="Century Gothic"/>
          <w:sz w:val="22"/>
          <w:szCs w:val="22"/>
        </w:rPr>
        <w:t>j</w:t>
      </w:r>
      <w:r w:rsidR="00E417C0" w:rsidRPr="00E417C0">
        <w:rPr>
          <w:rFonts w:ascii="Century Gothic" w:hAnsi="Century Gothic"/>
          <w:sz w:val="22"/>
          <w:szCs w:val="22"/>
        </w:rPr>
        <w:t>aneiro de 2025</w:t>
      </w:r>
      <w:r w:rsidR="00E417C0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Em seguida, o Sr. Presidente solicitou ao Sr. Primeiro-Secretário que fizesse a leitura da Ata da </w:t>
      </w:r>
      <w:r w:rsidR="00E417C0">
        <w:rPr>
          <w:rFonts w:ascii="Century Gothic" w:hAnsi="Century Gothic"/>
          <w:sz w:val="22"/>
          <w:szCs w:val="22"/>
        </w:rPr>
        <w:t>sessão</w:t>
      </w:r>
      <w:r w:rsidR="00E417C0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 xml:space="preserve">extraordinária </w:t>
      </w:r>
      <w:r w:rsidR="00E417C0">
        <w:rPr>
          <w:rFonts w:ascii="Century Gothic" w:hAnsi="Century Gothic"/>
          <w:sz w:val="22"/>
          <w:szCs w:val="22"/>
        </w:rPr>
        <w:t>d</w:t>
      </w:r>
      <w:r w:rsidR="00E417C0">
        <w:rPr>
          <w:rFonts w:ascii="Century Gothic" w:hAnsi="Century Gothic"/>
          <w:sz w:val="22"/>
          <w:szCs w:val="22"/>
        </w:rPr>
        <w:t>o dia 17 de janeiro</w:t>
      </w:r>
      <w:r w:rsidR="00E417C0">
        <w:rPr>
          <w:rFonts w:ascii="Century Gothic" w:hAnsi="Century Gothic"/>
          <w:sz w:val="22"/>
          <w:szCs w:val="22"/>
        </w:rPr>
        <w:t>. Ato contínuo, houve pedido de dispensa da leitura da Ata pel</w:t>
      </w:r>
      <w:r w:rsidR="00E417C0">
        <w:rPr>
          <w:rFonts w:ascii="Century Gothic" w:hAnsi="Century Gothic"/>
          <w:sz w:val="22"/>
          <w:szCs w:val="22"/>
        </w:rPr>
        <w:t>a</w:t>
      </w:r>
      <w:r w:rsidR="00E417C0">
        <w:rPr>
          <w:rFonts w:ascii="Century Gothic" w:hAnsi="Century Gothic"/>
          <w:sz w:val="22"/>
          <w:szCs w:val="22"/>
        </w:rPr>
        <w:t xml:space="preserve"> Sr</w:t>
      </w:r>
      <w:r w:rsidR="00E417C0">
        <w:rPr>
          <w:rFonts w:ascii="Century Gothic" w:hAnsi="Century Gothic"/>
          <w:sz w:val="22"/>
          <w:szCs w:val="22"/>
        </w:rPr>
        <w:t>a</w:t>
      </w:r>
      <w:r w:rsidR="00E417C0">
        <w:rPr>
          <w:rFonts w:ascii="Century Gothic" w:hAnsi="Century Gothic"/>
          <w:sz w:val="22"/>
          <w:szCs w:val="22"/>
        </w:rPr>
        <w:t>. Vereador</w:t>
      </w:r>
      <w:r w:rsidR="00E417C0">
        <w:rPr>
          <w:rFonts w:ascii="Century Gothic" w:hAnsi="Century Gothic"/>
          <w:sz w:val="22"/>
          <w:szCs w:val="22"/>
        </w:rPr>
        <w:t>a</w:t>
      </w:r>
      <w:r w:rsidR="00E417C0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>Natália Fernanda Martins</w:t>
      </w:r>
      <w:r w:rsidR="00E417C0">
        <w:rPr>
          <w:rFonts w:ascii="Century Gothic" w:hAnsi="Century Gothic"/>
          <w:sz w:val="22"/>
          <w:szCs w:val="22"/>
        </w:rPr>
        <w:t xml:space="preserve">, que após consulta ao plenário o pedido foi aprovado. A Ata da sessão foi colocada em votação pelo Sr. Presidente, sendo aprovada por unanimidade. </w:t>
      </w:r>
      <w:r w:rsidR="00E417C0">
        <w:rPr>
          <w:rFonts w:ascii="Century Gothic" w:hAnsi="Century Gothic"/>
          <w:sz w:val="22"/>
          <w:szCs w:val="22"/>
        </w:rPr>
        <w:t xml:space="preserve">Logo após, </w:t>
      </w:r>
      <w:r w:rsidR="00E417C0">
        <w:rPr>
          <w:rFonts w:ascii="Century Gothic" w:hAnsi="Century Gothic"/>
          <w:sz w:val="22"/>
          <w:szCs w:val="22"/>
        </w:rPr>
        <w:t xml:space="preserve">o Sr. Presidente solicitou ao Sr. Primeiro-Secretário que fizesse a leitura da Ata da </w:t>
      </w:r>
      <w:r w:rsidR="00E417C0">
        <w:rPr>
          <w:rFonts w:ascii="Century Gothic" w:hAnsi="Century Gothic"/>
          <w:sz w:val="22"/>
          <w:szCs w:val="22"/>
        </w:rPr>
        <w:lastRenderedPageBreak/>
        <w:t xml:space="preserve">sessão ordinária do dia </w:t>
      </w:r>
      <w:r w:rsidR="00EB1163">
        <w:rPr>
          <w:rFonts w:ascii="Century Gothic" w:hAnsi="Century Gothic"/>
          <w:sz w:val="22"/>
          <w:szCs w:val="22"/>
        </w:rPr>
        <w:t>21</w:t>
      </w:r>
      <w:r w:rsidR="00E417C0">
        <w:rPr>
          <w:rFonts w:ascii="Century Gothic" w:hAnsi="Century Gothic"/>
          <w:sz w:val="22"/>
          <w:szCs w:val="22"/>
        </w:rPr>
        <w:t xml:space="preserve"> de janeiro.</w:t>
      </w:r>
      <w:r w:rsidR="00EB1163">
        <w:rPr>
          <w:rFonts w:ascii="Century Gothic" w:hAnsi="Century Gothic"/>
          <w:sz w:val="22"/>
          <w:szCs w:val="22"/>
        </w:rPr>
        <w:t xml:space="preserve"> </w:t>
      </w:r>
      <w:r w:rsidR="00EB1163">
        <w:rPr>
          <w:rFonts w:ascii="Century Gothic" w:hAnsi="Century Gothic"/>
          <w:sz w:val="22"/>
          <w:szCs w:val="22"/>
        </w:rPr>
        <w:t xml:space="preserve">Ato contínuo, houve pedido de dispensa da leitura da Ata pelo Sr. Vereador </w:t>
      </w:r>
      <w:r w:rsidR="00EB1163">
        <w:rPr>
          <w:rFonts w:ascii="Century Gothic" w:hAnsi="Century Gothic"/>
          <w:sz w:val="22"/>
          <w:szCs w:val="22"/>
        </w:rPr>
        <w:t>Michel Fabiano de Oliveira</w:t>
      </w:r>
      <w:r w:rsidR="00EB1163">
        <w:rPr>
          <w:rFonts w:ascii="Century Gothic" w:hAnsi="Century Gothic"/>
          <w:sz w:val="22"/>
          <w:szCs w:val="22"/>
        </w:rPr>
        <w:t>, que após consulta ao plenário o pedido foi aprovado.</w:t>
      </w:r>
      <w:r w:rsidR="00EB1163">
        <w:rPr>
          <w:rFonts w:ascii="Century Gothic" w:hAnsi="Century Gothic"/>
          <w:sz w:val="22"/>
          <w:szCs w:val="22"/>
        </w:rPr>
        <w:t xml:space="preserve"> </w:t>
      </w:r>
      <w:r w:rsidR="00EB1163">
        <w:rPr>
          <w:rFonts w:ascii="Century Gothic" w:hAnsi="Century Gothic"/>
          <w:sz w:val="22"/>
          <w:szCs w:val="22"/>
        </w:rPr>
        <w:t>A Ata da sessão foi colocada em votação pelo Sr. Presidente, sendo aprovada por unanimidade.</w:t>
      </w:r>
      <w:r w:rsidR="00EB1163">
        <w:rPr>
          <w:rFonts w:ascii="Century Gothic" w:hAnsi="Century Gothic"/>
          <w:sz w:val="22"/>
          <w:szCs w:val="22"/>
        </w:rPr>
        <w:t xml:space="preserve"> Em seguida, </w:t>
      </w:r>
      <w:r w:rsidR="001956E0" w:rsidRPr="002F6766">
        <w:rPr>
          <w:rFonts w:ascii="Century Gothic" w:hAnsi="Century Gothic"/>
          <w:sz w:val="22"/>
          <w:szCs w:val="22"/>
        </w:rPr>
        <w:t xml:space="preserve">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Ofício nº 61/2025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46/2025 que “Cria Cargo que compõe o quadro permanente de servidores públicos municipais e dá outras providências”.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(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Cria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Cargos de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Orientador Social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).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Ofício nº 88/2025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61/2025 que “Altera a redação da Lei Municipal nº 2.162/2022, de 26 de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abril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de 2022 no que especifica e dá outras providências”.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(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Atividade delegada policiais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).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Ofício nº 90/2025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A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62/2025 que “Abre no Orçamento Vigente crédito Adicional Suplementar, e dá outras providências”. –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(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no valor de R$ 45.000,00 para contratação de empresa de coleta de resíduos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)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Ofício nº 90/2025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63/2025 que “Abre no Orçamento Vigente crédito Adicional Suplementar, e dá outras providências”. –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(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no valor de R$ 159.124,98 para compra de materiais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didáticos para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escolas municipais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)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Ofício nº 90/2025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C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64/2025 que “Abre no Orçamento Vigente Crédito Adicional Especial, e dá outras providências”. 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>(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no valor de R$ 2.047,72 para devolução de saldo residual utilizado para castração de animais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>)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Ofício nº 84/2025 DMA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, encaminhando o Projeto de Lei Complementar nº 03/2025 que “Cria, no quadro permanente de pessoal da Prefeitura Municipal de Sales Oliveira, o cargo denominado “Diretor de Escola” e dá outras providências”.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As Comissões para Parecer. 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nº 135/2025 da Diretora do Departamento Municipal de Saúde, Sra. Aline Ribeiro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Lioni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Brando, solicitando o Plenário da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lastRenderedPageBreak/>
        <w:t>Câmara Municipal para a realização da Audiência Pública da Saúde, referente ao 1º Quadrimestre de 2025, que ocorrerá no dia 29 de Maio de 2025, às 14h.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Convite da Direção da Escola Estadual Capitão Getúlio Lima para realização do Café Literário - Edição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2025, no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dia 19/05/2025 às 18h no Auditório da Escola.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do Diretor do Sindicato Regional dos Servidores Municipais, Sr. 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Varlei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Batista de Souza, encaminhando o Parecer do Sindicato ao Projeto de Lei Complementar nº 02/2025.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Despacho: Para Conhecimento do Plenário e Junte-se ao </w:t>
      </w:r>
      <w:proofErr w:type="spellStart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Processo.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Ofício</w:t>
      </w:r>
      <w:proofErr w:type="spellEnd"/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do Presidente d Sociedade Beneficente e Hospitalar Santa Rita, Sr. Fábio Aurélio Pereira, encaminhando o Balancete Financeiro da Entidade do mês de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março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46, 61, 62, 63 e 64/2025.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Despacho: Junte-se ao Processo.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INDICAÇÕES: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Nº 103/2025 de autoria da Vereadora Natália Fernanda Martins ao Executivo Municipal solicitando a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instalação de sistema de som no velório municipal, </w:t>
      </w:r>
      <w:r w:rsidR="00121C44" w:rsidRPr="00121C44">
        <w:rPr>
          <w:rFonts w:ascii="Century Gothic" w:hAnsi="Century Gothic"/>
          <w:b/>
          <w:bCs/>
          <w:sz w:val="22"/>
          <w:szCs w:val="22"/>
          <w:shd w:val="clear" w:color="auto" w:fill="FFFFFF"/>
        </w:rPr>
        <w:t>para auxiliar os religiosos no momento das orações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104/2025 de autoria do Vereador Marco Aurélio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 ao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Executivo Municipal solicitando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a manutenção ou substituição das tampas de concreto das bocas de lobo existentes no cruzamento entre as </w:t>
      </w:r>
      <w:r w:rsidR="00121C44" w:rsidRPr="00121C44">
        <w:rPr>
          <w:rFonts w:ascii="Century Gothic" w:hAnsi="Century Gothic"/>
          <w:b/>
          <w:bCs/>
          <w:color w:val="000000"/>
          <w:sz w:val="22"/>
          <w:szCs w:val="22"/>
        </w:rPr>
        <w:t>ruas Riachuelo e José Bonifácio no bairro Centro.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105/2025 de autoria do </w:t>
      </w:r>
      <w:r w:rsidR="00121C44" w:rsidRPr="00121C44">
        <w:rPr>
          <w:rFonts w:ascii="Century Gothic" w:hAnsi="Century Gothic"/>
          <w:b/>
          <w:sz w:val="22"/>
          <w:szCs w:val="22"/>
        </w:rPr>
        <w:t>Vereador Luizinho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a equiparação dos Salários Base da Prefeitura Municipal ao Salário Mínimo estabelecido para o Estado de São Paulo.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106/2025 de autoria do </w:t>
      </w:r>
      <w:r w:rsidR="00121C44" w:rsidRPr="00121C44">
        <w:rPr>
          <w:rFonts w:ascii="Century Gothic" w:hAnsi="Century Gothic"/>
          <w:b/>
          <w:sz w:val="22"/>
          <w:szCs w:val="22"/>
        </w:rPr>
        <w:t>Vereador Marco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Aurélio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 </w:t>
      </w:r>
      <w:r w:rsidR="00121C44" w:rsidRPr="00121C44">
        <w:rPr>
          <w:rFonts w:ascii="Century Gothic" w:hAnsi="Century Gothic"/>
          <w:b/>
          <w:bCs/>
          <w:color w:val="000000"/>
          <w:sz w:val="22"/>
          <w:szCs w:val="22"/>
        </w:rPr>
        <w:t>o serviço de operação ‘tapa-buraco’ na rua Riachuelo próximo ao cruzamento com a rua Presidente Vargas no bairro Centro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107/2025 de autoria da Vereadora Natália Fernanda Martins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 a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limpeza e manutenção do cemitério municipal.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108/2025 de autoria do </w:t>
      </w:r>
      <w:r w:rsidR="00121C44" w:rsidRPr="00121C44">
        <w:rPr>
          <w:rFonts w:ascii="Century Gothic" w:hAnsi="Century Gothic"/>
          <w:b/>
          <w:sz w:val="22"/>
          <w:szCs w:val="22"/>
        </w:rPr>
        <w:t>Vereador Luizinho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a realização de campeonatos infantis de futsal e de futebol de campo para as crianças do município.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109/2025 de autoria do Vereador Michel Fabiano de Oliveira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a manutenção e/ou substituição dos aparelhos danificados da Academia ao Ar Livre do bairro Jardim </w:t>
      </w:r>
      <w:proofErr w:type="spellStart"/>
      <w:r w:rsidR="00121C44" w:rsidRPr="00121C44">
        <w:rPr>
          <w:rFonts w:ascii="Century Gothic" w:hAnsi="Century Gothic"/>
          <w:b/>
          <w:bCs/>
          <w:sz w:val="22"/>
          <w:szCs w:val="22"/>
        </w:rPr>
        <w:t>Guayuvira</w:t>
      </w:r>
      <w:proofErr w:type="spellEnd"/>
      <w:r w:rsidR="00121C44" w:rsidRPr="00121C44">
        <w:rPr>
          <w:rFonts w:ascii="Century Gothic" w:hAnsi="Century Gothic"/>
          <w:b/>
          <w:bCs/>
          <w:sz w:val="22"/>
          <w:szCs w:val="22"/>
        </w:rPr>
        <w:t>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110/2025 de autoria do </w:t>
      </w:r>
      <w:r w:rsidR="00121C44" w:rsidRPr="00121C44">
        <w:rPr>
          <w:rFonts w:ascii="Century Gothic" w:hAnsi="Century Gothic"/>
          <w:b/>
          <w:sz w:val="22"/>
          <w:szCs w:val="22"/>
        </w:rPr>
        <w:t>Vereador Michel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Fabiano de Oliveira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a poda dos galhos das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lastRenderedPageBreak/>
        <w:t>árvores que ficam em volta da praça Sabiá e instalação de um braço de luz no poste que fica no cruzamento avenida Dr. Jorge Jardim Bastos com a rua Gabriel Osório Franco.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Nº 111/2025 de autoria do </w:t>
      </w:r>
      <w:r w:rsidR="00121C44" w:rsidRPr="00121C44">
        <w:rPr>
          <w:rFonts w:ascii="Century Gothic" w:hAnsi="Century Gothic"/>
          <w:b/>
          <w:sz w:val="22"/>
          <w:szCs w:val="22"/>
        </w:rPr>
        <w:t>Vereador Michel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Fabiano de Oliveira </w:t>
      </w:r>
      <w:r w:rsidR="00121C44" w:rsidRPr="00121C44">
        <w:rPr>
          <w:rFonts w:ascii="Century Gothic" w:hAnsi="Century Gothic"/>
          <w:b/>
          <w:sz w:val="22"/>
          <w:szCs w:val="22"/>
        </w:rPr>
        <w:t>ao Executivo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a operação tapa-buraco na rua Reinaldo Orsi, no bairro Campo da Formiga, mais precisamente em frente a EMEI Waldir Turim, e na rua Manoel </w:t>
      </w:r>
      <w:proofErr w:type="spellStart"/>
      <w:r w:rsidR="00121C44" w:rsidRPr="00121C44">
        <w:rPr>
          <w:rFonts w:ascii="Century Gothic" w:hAnsi="Century Gothic"/>
          <w:b/>
          <w:bCs/>
          <w:sz w:val="22"/>
          <w:szCs w:val="22"/>
        </w:rPr>
        <w:t>Cottas</w:t>
      </w:r>
      <w:proofErr w:type="spellEnd"/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Sobrinho, que corta os bairros Estância dos Coqueiros e Conjunto Habitacional Romeu de Ramos”.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Despacho: Encaminhe-se ao Executivo.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Ofício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. Michel Fabiano de Oliveira nº 01/2025 ao Exmo. Sr. Prefeito Municipal,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 solicitando a colocação de uma tampa ou porta na caixa elétrica do poste de </w:t>
      </w:r>
      <w:r w:rsidR="00121C44" w:rsidRPr="00121C44">
        <w:rPr>
          <w:rFonts w:ascii="Century Gothic" w:hAnsi="Century Gothic"/>
          <w:b/>
          <w:sz w:val="22"/>
          <w:szCs w:val="22"/>
        </w:rPr>
        <w:t>energia da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Praça Maria Pereira Borsato, no Jardim Boa Vista.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CM. Nº 30/2025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>, encaminhando os Autógrafos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2.536 e 2.537/2025 aos Projetos de Leis </w:t>
      </w:r>
      <w:r w:rsidR="00121C44" w:rsidRPr="00121C44">
        <w:rPr>
          <w:rFonts w:ascii="Century Gothic" w:hAnsi="Century Gothic"/>
          <w:b/>
          <w:sz w:val="22"/>
          <w:szCs w:val="22"/>
        </w:rPr>
        <w:t>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121C44" w:rsidRPr="00121C44">
        <w:rPr>
          <w:rFonts w:ascii="Century Gothic" w:hAnsi="Century Gothic"/>
          <w:b/>
          <w:sz w:val="22"/>
          <w:szCs w:val="22"/>
        </w:rPr>
        <w:t>58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e 59/2025 aprovados na Sessão Ordinária do dia 06 de </w:t>
      </w:r>
      <w:r w:rsidR="00121C44" w:rsidRPr="00121C44">
        <w:rPr>
          <w:rFonts w:ascii="Century Gothic" w:hAnsi="Century Gothic"/>
          <w:b/>
          <w:sz w:val="22"/>
          <w:szCs w:val="22"/>
        </w:rPr>
        <w:t>maio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de 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CM. Nº 31/2025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 encaminhando para conhecimento e atendimento as Indicações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93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a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102/2025 de autoria dos Vereadores Fábio Henrique Borges, Fabiano Estevam da Silva, Michel Fabiano de Oliveira e Natália Fernanda Martins, apresentadas na Sessão Ordinária do dia 06 de </w:t>
      </w:r>
      <w:r w:rsidR="00121C44" w:rsidRPr="00121C44">
        <w:rPr>
          <w:rFonts w:ascii="Century Gothic" w:hAnsi="Century Gothic"/>
          <w:b/>
          <w:sz w:val="22"/>
          <w:szCs w:val="22"/>
        </w:rPr>
        <w:t>maio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de 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CM. Nº 32/2025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 encaminhando para conhecimento e </w:t>
      </w:r>
      <w:r w:rsidR="00121C44" w:rsidRPr="00121C44">
        <w:rPr>
          <w:rFonts w:ascii="Century Gothic" w:hAnsi="Century Gothic"/>
          <w:b/>
          <w:sz w:val="22"/>
          <w:szCs w:val="22"/>
        </w:rPr>
        <w:t>atendimento dos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Pedidos de Informações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13, 14, 15, 16 e 17/2025 de autoria dos Vereadores Luizinho, Marco Aurélio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, Michel Fabiano de Oliveira e Natália Fernanda Martins, aprovados na Sessão Ordinária do dia 06 de </w:t>
      </w:r>
      <w:r w:rsidR="00121C44" w:rsidRPr="00121C44">
        <w:rPr>
          <w:rFonts w:ascii="Century Gothic" w:hAnsi="Century Gothic"/>
          <w:b/>
          <w:sz w:val="22"/>
          <w:szCs w:val="22"/>
        </w:rPr>
        <w:t>maio de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CM. Nº 33/2025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>, encaminhando o Autógrafo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2.538/2025 ao Projeto de Lei n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121C44" w:rsidRPr="00121C44">
        <w:rPr>
          <w:rFonts w:ascii="Century Gothic" w:hAnsi="Century Gothic"/>
          <w:b/>
          <w:sz w:val="22"/>
          <w:szCs w:val="22"/>
          <w:vertAlign w:val="superscript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60/2025 aprovado na Sessão Extraordinária do dia 08 de </w:t>
      </w:r>
      <w:r w:rsidR="00121C44" w:rsidRPr="00121C44">
        <w:rPr>
          <w:rFonts w:ascii="Century Gothic" w:hAnsi="Century Gothic"/>
          <w:b/>
          <w:sz w:val="22"/>
          <w:szCs w:val="22"/>
        </w:rPr>
        <w:t>m</w:t>
      </w:r>
      <w:r w:rsidR="00121C44" w:rsidRPr="00121C44">
        <w:rPr>
          <w:rFonts w:ascii="Century Gothic" w:hAnsi="Century Gothic"/>
          <w:b/>
          <w:sz w:val="22"/>
          <w:szCs w:val="22"/>
        </w:rPr>
        <w:t>aio de 2025.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Contábil Nº 03/2025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, encaminhando os Balancetes da Receita e Despesa da Câmara Municipal do mês de </w:t>
      </w:r>
      <w:r w:rsidR="00121C44" w:rsidRPr="00121C44">
        <w:rPr>
          <w:rFonts w:ascii="Century Gothic" w:hAnsi="Century Gothic"/>
          <w:b/>
          <w:sz w:val="22"/>
          <w:szCs w:val="22"/>
        </w:rPr>
        <w:t>f</w:t>
      </w:r>
      <w:r w:rsidR="00121C44" w:rsidRPr="00121C44">
        <w:rPr>
          <w:rFonts w:ascii="Century Gothic" w:hAnsi="Century Gothic"/>
          <w:b/>
          <w:sz w:val="22"/>
          <w:szCs w:val="22"/>
        </w:rPr>
        <w:t>evereiro de 2025, para consolidação as peças contábeis da Prefeitura Municipal.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Ofício Contábil Nº 04/2025 ao Executivo Municipal, Sr. Fábio Godoy </w:t>
      </w:r>
      <w:proofErr w:type="spellStart"/>
      <w:r w:rsidR="00121C44" w:rsidRPr="00121C44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121C44" w:rsidRPr="00121C44">
        <w:rPr>
          <w:rFonts w:ascii="Century Gothic" w:hAnsi="Century Gothic"/>
          <w:b/>
          <w:sz w:val="22"/>
          <w:szCs w:val="22"/>
        </w:rPr>
        <w:t xml:space="preserve">, encaminhando os Balancetes da Receita e Despesa da Câmara Municipal </w:t>
      </w:r>
      <w:r w:rsidR="00121C44" w:rsidRPr="00121C44">
        <w:rPr>
          <w:rFonts w:ascii="Century Gothic" w:hAnsi="Century Gothic"/>
          <w:b/>
          <w:sz w:val="22"/>
          <w:szCs w:val="22"/>
        </w:rPr>
        <w:t>do mês</w:t>
      </w:r>
      <w:r w:rsidR="00121C44" w:rsidRPr="00121C44">
        <w:rPr>
          <w:rFonts w:ascii="Century Gothic" w:hAnsi="Century Gothic"/>
          <w:b/>
          <w:sz w:val="22"/>
          <w:szCs w:val="22"/>
        </w:rPr>
        <w:t xml:space="preserve"> de </w:t>
      </w:r>
      <w:r w:rsidR="00121C44" w:rsidRPr="00121C44">
        <w:rPr>
          <w:rFonts w:ascii="Century Gothic" w:hAnsi="Century Gothic"/>
          <w:b/>
          <w:sz w:val="22"/>
          <w:szCs w:val="22"/>
        </w:rPr>
        <w:t>m</w:t>
      </w:r>
      <w:r w:rsidR="00121C44" w:rsidRPr="00121C44">
        <w:rPr>
          <w:rFonts w:ascii="Century Gothic" w:hAnsi="Century Gothic"/>
          <w:b/>
          <w:sz w:val="22"/>
          <w:szCs w:val="22"/>
        </w:rPr>
        <w:t>arço de 2025, para consolidação as peças contábeis da Prefeitura Municipal.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21C44" w:rsidRPr="00121C44">
        <w:rPr>
          <w:rFonts w:ascii="Century Gothic" w:hAnsi="Century Gothic"/>
          <w:b/>
          <w:bCs/>
          <w:sz w:val="22"/>
          <w:szCs w:val="22"/>
        </w:rPr>
        <w:lastRenderedPageBreak/>
        <w:t>Despacho: Arquive-se.</w:t>
      </w:r>
      <w:r w:rsidR="00121C4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B00572">
        <w:rPr>
          <w:rFonts w:ascii="Century Gothic" w:hAnsi="Century Gothic"/>
          <w:bCs/>
          <w:sz w:val="22"/>
          <w:szCs w:val="22"/>
        </w:rPr>
        <w:t>Fizeram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 uso da palavra 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no Expediente </w:t>
      </w:r>
      <w:r w:rsidR="00D570E2">
        <w:rPr>
          <w:rFonts w:ascii="Century Gothic" w:hAnsi="Century Gothic"/>
          <w:bCs/>
          <w:sz w:val="22"/>
          <w:szCs w:val="22"/>
        </w:rPr>
        <w:t>o</w:t>
      </w:r>
      <w:r w:rsidR="00B00572">
        <w:rPr>
          <w:rFonts w:ascii="Century Gothic" w:hAnsi="Century Gothic"/>
          <w:bCs/>
          <w:sz w:val="22"/>
          <w:szCs w:val="22"/>
        </w:rPr>
        <w:t>s seguintes vereadores, nesta ordem:</w:t>
      </w:r>
      <w:r w:rsidR="00D570E2">
        <w:rPr>
          <w:rFonts w:ascii="Century Gothic" w:hAnsi="Century Gothic"/>
          <w:bCs/>
          <w:sz w:val="22"/>
          <w:szCs w:val="22"/>
        </w:rPr>
        <w:t xml:space="preserve"> Marco Aurélio </w:t>
      </w:r>
      <w:proofErr w:type="spellStart"/>
      <w:r w:rsidR="00D570E2">
        <w:rPr>
          <w:rFonts w:ascii="Century Gothic" w:hAnsi="Century Gothic"/>
          <w:bCs/>
          <w:sz w:val="22"/>
          <w:szCs w:val="22"/>
        </w:rPr>
        <w:t>Balugoli</w:t>
      </w:r>
      <w:proofErr w:type="spellEnd"/>
      <w:r w:rsidR="00B00572">
        <w:rPr>
          <w:rFonts w:ascii="Century Gothic" w:hAnsi="Century Gothic"/>
          <w:bCs/>
          <w:sz w:val="22"/>
          <w:szCs w:val="22"/>
        </w:rPr>
        <w:t>, Michel Fabiano de Oliveira, Natália Fernanda Martins</w:t>
      </w:r>
      <w:r w:rsidR="00425B80">
        <w:rPr>
          <w:rFonts w:ascii="Century Gothic" w:hAnsi="Century Gothic"/>
          <w:bCs/>
          <w:sz w:val="22"/>
          <w:szCs w:val="22"/>
        </w:rPr>
        <w:t xml:space="preserve"> e</w:t>
      </w:r>
      <w:r w:rsidR="00B00572">
        <w:rPr>
          <w:rFonts w:ascii="Century Gothic" w:hAnsi="Century Gothic"/>
          <w:bCs/>
          <w:sz w:val="22"/>
          <w:szCs w:val="22"/>
        </w:rPr>
        <w:t xml:space="preserve"> </w:t>
      </w:r>
      <w:r w:rsidR="00425B80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425B80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425B80">
        <w:rPr>
          <w:rFonts w:ascii="Century Gothic" w:hAnsi="Century Gothic"/>
          <w:bCs/>
          <w:sz w:val="22"/>
          <w:szCs w:val="22"/>
        </w:rPr>
        <w:t xml:space="preserve"> Resende. </w:t>
      </w:r>
      <w:r w:rsidR="00F47FE6" w:rsidRPr="002F6766">
        <w:rPr>
          <w:rFonts w:ascii="Century Gothic" w:hAnsi="Century Gothic"/>
          <w:bCs/>
          <w:sz w:val="22"/>
          <w:szCs w:val="22"/>
        </w:rPr>
        <w:t xml:space="preserve">Encerrado o Expediente, o Sr. Presidente passou à </w:t>
      </w:r>
      <w:r w:rsidR="00F47FE6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Projeto</w:t>
      </w:r>
      <w:r w:rsidR="00F47FE6" w:rsidRPr="002F6766">
        <w:rPr>
          <w:rFonts w:ascii="Century Gothic" w:hAnsi="Century Gothic"/>
          <w:sz w:val="22"/>
          <w:szCs w:val="22"/>
        </w:rPr>
        <w:t xml:space="preserve"> de Lei n° </w:t>
      </w:r>
      <w:r w:rsidR="00425B80">
        <w:rPr>
          <w:rFonts w:ascii="Century Gothic" w:hAnsi="Century Gothic"/>
          <w:sz w:val="22"/>
          <w:szCs w:val="22"/>
        </w:rPr>
        <w:t>46</w:t>
      </w:r>
      <w:r w:rsidR="00F47FE6" w:rsidRPr="002F6766">
        <w:rPr>
          <w:rFonts w:ascii="Century Gothic" w:hAnsi="Century Gothic"/>
          <w:sz w:val="22"/>
          <w:szCs w:val="22"/>
        </w:rPr>
        <w:t xml:space="preserve">/2025 </w:t>
      </w:r>
      <w:r w:rsidR="00425B80">
        <w:rPr>
          <w:rFonts w:ascii="Century Gothic" w:hAnsi="Century Gothic"/>
          <w:sz w:val="22"/>
          <w:szCs w:val="22"/>
        </w:rPr>
        <w:t xml:space="preserve">que </w:t>
      </w:r>
      <w:r w:rsidR="00425B80" w:rsidRPr="00425B80">
        <w:rPr>
          <w:rFonts w:ascii="Century Gothic" w:hAnsi="Century Gothic"/>
          <w:sz w:val="22"/>
          <w:szCs w:val="22"/>
        </w:rPr>
        <w:t xml:space="preserve">“Cria </w:t>
      </w:r>
      <w:r w:rsidR="00425B80">
        <w:rPr>
          <w:rFonts w:ascii="Century Gothic" w:hAnsi="Century Gothic"/>
          <w:sz w:val="22"/>
          <w:szCs w:val="22"/>
        </w:rPr>
        <w:t>c</w:t>
      </w:r>
      <w:r w:rsidR="00425B80" w:rsidRPr="00425B80">
        <w:rPr>
          <w:rFonts w:ascii="Century Gothic" w:hAnsi="Century Gothic"/>
          <w:sz w:val="22"/>
          <w:szCs w:val="22"/>
        </w:rPr>
        <w:t>argo que compõe o quadro permanente de servidores públicos municipais e dá outras providências”.</w:t>
      </w:r>
      <w:r w:rsidR="00425B80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1C18C9">
        <w:rPr>
          <w:rFonts w:ascii="Century Gothic" w:hAnsi="Century Gothic"/>
          <w:sz w:val="22"/>
          <w:szCs w:val="22"/>
        </w:rPr>
        <w:t xml:space="preserve">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425B80">
        <w:rPr>
          <w:rFonts w:ascii="Century Gothic" w:hAnsi="Century Gothic"/>
          <w:sz w:val="22"/>
          <w:szCs w:val="22"/>
        </w:rPr>
        <w:t>46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1C18C9">
        <w:rPr>
          <w:rFonts w:ascii="Century Gothic" w:hAnsi="Century Gothic"/>
          <w:sz w:val="22"/>
          <w:szCs w:val="22"/>
        </w:rPr>
        <w:t xml:space="preserve">aos vereadores </w:t>
      </w:r>
      <w:r w:rsidR="001C18C9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</w:t>
      </w:r>
      <w:r w:rsidR="00535254">
        <w:rPr>
          <w:rFonts w:ascii="Century Gothic" w:hAnsi="Century Gothic"/>
          <w:sz w:val="22"/>
          <w:szCs w:val="22"/>
        </w:rPr>
        <w:t>nominal</w:t>
      </w:r>
      <w:r w:rsidR="001C18C9" w:rsidRPr="002F6766">
        <w:rPr>
          <w:rFonts w:ascii="Century Gothic" w:hAnsi="Century Gothic"/>
          <w:sz w:val="22"/>
          <w:szCs w:val="22"/>
        </w:rPr>
        <w:t xml:space="preserve"> </w:t>
      </w:r>
      <w:r w:rsidR="00535254" w:rsidRPr="002F6766">
        <w:rPr>
          <w:rFonts w:ascii="Century Gothic" w:hAnsi="Century Gothic"/>
          <w:sz w:val="22"/>
          <w:szCs w:val="22"/>
        </w:rPr>
        <w:t xml:space="preserve">e pediu </w:t>
      </w:r>
      <w:r w:rsidR="00425B80">
        <w:rPr>
          <w:rFonts w:ascii="Century Gothic" w:hAnsi="Century Gothic"/>
          <w:sz w:val="22"/>
          <w:szCs w:val="22"/>
        </w:rPr>
        <w:t>a</w:t>
      </w:r>
      <w:r w:rsidR="00535254" w:rsidRPr="002F6766">
        <w:rPr>
          <w:rFonts w:ascii="Century Gothic" w:hAnsi="Century Gothic"/>
          <w:sz w:val="22"/>
          <w:szCs w:val="22"/>
        </w:rPr>
        <w:t xml:space="preserve">o Sr. Primeiro-Secretário </w:t>
      </w:r>
      <w:r w:rsidR="00535254">
        <w:rPr>
          <w:rFonts w:ascii="Century Gothic" w:hAnsi="Century Gothic"/>
          <w:sz w:val="22"/>
          <w:szCs w:val="22"/>
        </w:rPr>
        <w:t xml:space="preserve">que fizesse </w:t>
      </w:r>
      <w:r w:rsidR="00535254" w:rsidRPr="002F6766">
        <w:rPr>
          <w:rFonts w:ascii="Century Gothic" w:hAnsi="Century Gothic"/>
          <w:sz w:val="22"/>
          <w:szCs w:val="22"/>
        </w:rPr>
        <w:t>a chamada</w:t>
      </w:r>
      <w:r w:rsidR="00535254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535254" w:rsidRPr="002F6766">
        <w:rPr>
          <w:rFonts w:ascii="Century Gothic" w:hAnsi="Century Gothic"/>
          <w:sz w:val="22"/>
          <w:szCs w:val="22"/>
        </w:rPr>
        <w:t xml:space="preserve">. 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425B80">
        <w:rPr>
          <w:rFonts w:ascii="Century Gothic" w:hAnsi="Century Gothic"/>
          <w:b/>
          <w:bCs/>
          <w:sz w:val="22"/>
          <w:szCs w:val="22"/>
          <w:u w:val="single"/>
        </w:rPr>
        <w:t>46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1C18C9" w:rsidRPr="001C18C9">
        <w:rPr>
          <w:rFonts w:ascii="Century Gothic" w:hAnsi="Century Gothic"/>
          <w:sz w:val="22"/>
          <w:szCs w:val="22"/>
        </w:rPr>
        <w:t xml:space="preserve"> </w:t>
      </w:r>
      <w:r w:rsidR="0070251D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70251D" w:rsidRPr="002F6766">
        <w:rPr>
          <w:rFonts w:ascii="Century Gothic" w:hAnsi="Century Gothic"/>
          <w:bCs/>
          <w:sz w:val="22"/>
          <w:szCs w:val="22"/>
        </w:rPr>
        <w:t>em discussão o</w:t>
      </w:r>
      <w:r w:rsidR="0070251D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70251D" w:rsidRPr="002F6766">
        <w:rPr>
          <w:rFonts w:ascii="Century Gothic" w:hAnsi="Century Gothic"/>
          <w:bCs/>
          <w:sz w:val="22"/>
          <w:szCs w:val="22"/>
        </w:rPr>
        <w:t>Projeto</w:t>
      </w:r>
      <w:r w:rsidR="0070251D" w:rsidRPr="002F6766">
        <w:rPr>
          <w:rFonts w:ascii="Century Gothic" w:hAnsi="Century Gothic"/>
          <w:sz w:val="22"/>
          <w:szCs w:val="22"/>
        </w:rPr>
        <w:t xml:space="preserve"> de Lei n° </w:t>
      </w:r>
      <w:r w:rsidR="00425B80">
        <w:rPr>
          <w:rFonts w:ascii="Century Gothic" w:hAnsi="Century Gothic"/>
          <w:sz w:val="22"/>
          <w:szCs w:val="22"/>
        </w:rPr>
        <w:t>61</w:t>
      </w:r>
      <w:r w:rsidR="0070251D" w:rsidRPr="002F6766">
        <w:rPr>
          <w:rFonts w:ascii="Century Gothic" w:hAnsi="Century Gothic"/>
          <w:sz w:val="22"/>
          <w:szCs w:val="22"/>
        </w:rPr>
        <w:t>/2025</w:t>
      </w:r>
      <w:r w:rsidR="0070251D">
        <w:rPr>
          <w:rFonts w:ascii="Century Gothic" w:hAnsi="Century Gothic"/>
          <w:sz w:val="22"/>
          <w:szCs w:val="22"/>
        </w:rPr>
        <w:t xml:space="preserve"> </w:t>
      </w:r>
      <w:r w:rsidR="0070251D" w:rsidRPr="0070251D">
        <w:rPr>
          <w:rFonts w:ascii="Century Gothic" w:hAnsi="Century Gothic"/>
          <w:sz w:val="22"/>
          <w:szCs w:val="22"/>
        </w:rPr>
        <w:t xml:space="preserve">que </w:t>
      </w:r>
      <w:r w:rsidR="00425B80" w:rsidRPr="00425B80">
        <w:rPr>
          <w:rFonts w:ascii="Century Gothic" w:hAnsi="Century Gothic"/>
          <w:sz w:val="22"/>
          <w:szCs w:val="22"/>
        </w:rPr>
        <w:t xml:space="preserve">“Altera a redação da Lei Municipal nº 2.162/2022, de 26 de </w:t>
      </w:r>
      <w:proofErr w:type="gramStart"/>
      <w:r w:rsidR="00425B80" w:rsidRPr="00425B80">
        <w:rPr>
          <w:rFonts w:ascii="Century Gothic" w:hAnsi="Century Gothic"/>
          <w:sz w:val="22"/>
          <w:szCs w:val="22"/>
        </w:rPr>
        <w:t>Abril</w:t>
      </w:r>
      <w:proofErr w:type="gramEnd"/>
      <w:r w:rsidR="00425B80" w:rsidRPr="00425B80">
        <w:rPr>
          <w:rFonts w:ascii="Century Gothic" w:hAnsi="Century Gothic"/>
          <w:sz w:val="22"/>
          <w:szCs w:val="22"/>
        </w:rPr>
        <w:t xml:space="preserve"> de 2022 no que especifica e dá outras providências”.</w:t>
      </w:r>
      <w:r w:rsidR="00425B80">
        <w:rPr>
          <w:rFonts w:ascii="Century Gothic" w:hAnsi="Century Gothic"/>
          <w:sz w:val="22"/>
          <w:szCs w:val="22"/>
        </w:rPr>
        <w:t xml:space="preserve"> </w:t>
      </w:r>
      <w:r w:rsidR="00425B80">
        <w:rPr>
          <w:rFonts w:ascii="Century Gothic" w:hAnsi="Century Gothic"/>
          <w:bCs/>
          <w:sz w:val="22"/>
          <w:szCs w:val="22"/>
        </w:rPr>
        <w:t>Fizeram</w:t>
      </w:r>
      <w:r w:rsidR="00425B80" w:rsidRPr="002F6766">
        <w:rPr>
          <w:rFonts w:ascii="Century Gothic" w:hAnsi="Century Gothic"/>
          <w:bCs/>
          <w:sz w:val="22"/>
          <w:szCs w:val="22"/>
        </w:rPr>
        <w:t xml:space="preserve"> uso da palavra </w:t>
      </w:r>
      <w:r w:rsidR="00425B80">
        <w:rPr>
          <w:rFonts w:ascii="Century Gothic" w:hAnsi="Century Gothic"/>
          <w:bCs/>
          <w:sz w:val="22"/>
          <w:szCs w:val="22"/>
        </w:rPr>
        <w:t>os seguintes vereadores, nesta ordem:</w:t>
      </w:r>
      <w:r w:rsidR="00034B28">
        <w:rPr>
          <w:rFonts w:ascii="Century Gothic" w:hAnsi="Century Gothic"/>
          <w:bCs/>
          <w:sz w:val="22"/>
          <w:szCs w:val="22"/>
        </w:rPr>
        <w:t xml:space="preserve"> </w:t>
      </w:r>
      <w:r w:rsidR="00034B28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034B28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034B28">
        <w:rPr>
          <w:rFonts w:ascii="Century Gothic" w:hAnsi="Century Gothic"/>
          <w:bCs/>
          <w:sz w:val="22"/>
          <w:szCs w:val="22"/>
        </w:rPr>
        <w:t xml:space="preserve"> Resende</w:t>
      </w:r>
      <w:r w:rsidR="00034B28">
        <w:rPr>
          <w:rFonts w:ascii="Century Gothic" w:hAnsi="Century Gothic"/>
          <w:bCs/>
          <w:sz w:val="22"/>
          <w:szCs w:val="22"/>
        </w:rPr>
        <w:t xml:space="preserve">, Alan Felipe dos Santos e Marco Aurélio </w:t>
      </w:r>
      <w:proofErr w:type="spellStart"/>
      <w:r w:rsidR="00034B28">
        <w:rPr>
          <w:rFonts w:ascii="Century Gothic" w:hAnsi="Century Gothic"/>
          <w:bCs/>
          <w:sz w:val="22"/>
          <w:szCs w:val="22"/>
        </w:rPr>
        <w:t>Balugoli</w:t>
      </w:r>
      <w:proofErr w:type="spellEnd"/>
      <w:r w:rsidR="00034B28">
        <w:rPr>
          <w:rFonts w:ascii="Century Gothic" w:hAnsi="Century Gothic"/>
          <w:bCs/>
          <w:sz w:val="22"/>
          <w:szCs w:val="22"/>
        </w:rPr>
        <w:t xml:space="preserve">. </w:t>
      </w:r>
      <w:r w:rsidR="00034B28">
        <w:rPr>
          <w:rFonts w:ascii="Century Gothic" w:hAnsi="Century Gothic"/>
          <w:sz w:val="22"/>
          <w:szCs w:val="22"/>
        </w:rPr>
        <w:t>O</w:t>
      </w:r>
      <w:r w:rsidR="0070251D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70251D" w:rsidRPr="002F6766">
        <w:rPr>
          <w:rFonts w:ascii="Century Gothic" w:hAnsi="Century Gothic"/>
          <w:bCs/>
          <w:sz w:val="22"/>
          <w:szCs w:val="22"/>
        </w:rPr>
        <w:t>Projeto</w:t>
      </w:r>
      <w:r w:rsidR="0070251D" w:rsidRPr="002F6766">
        <w:rPr>
          <w:rFonts w:ascii="Century Gothic" w:hAnsi="Century Gothic"/>
          <w:sz w:val="22"/>
          <w:szCs w:val="22"/>
        </w:rPr>
        <w:t xml:space="preserve"> de Lei n° </w:t>
      </w:r>
      <w:r w:rsidR="00034B28">
        <w:rPr>
          <w:rFonts w:ascii="Century Gothic" w:hAnsi="Century Gothic"/>
          <w:sz w:val="22"/>
          <w:szCs w:val="22"/>
        </w:rPr>
        <w:t>61</w:t>
      </w:r>
      <w:r w:rsidR="0070251D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70251D">
        <w:rPr>
          <w:rFonts w:ascii="Century Gothic" w:hAnsi="Century Gothic"/>
          <w:sz w:val="22"/>
          <w:szCs w:val="22"/>
        </w:rPr>
        <w:t xml:space="preserve">aos vereadores </w:t>
      </w:r>
      <w:r w:rsidR="0070251D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</w:t>
      </w:r>
      <w:r w:rsidR="0070251D">
        <w:rPr>
          <w:rFonts w:ascii="Century Gothic" w:hAnsi="Century Gothic"/>
          <w:sz w:val="22"/>
          <w:szCs w:val="22"/>
        </w:rPr>
        <w:t>nominal</w:t>
      </w:r>
      <w:r w:rsidR="0070251D" w:rsidRPr="002F6766">
        <w:rPr>
          <w:rFonts w:ascii="Century Gothic" w:hAnsi="Century Gothic"/>
          <w:sz w:val="22"/>
          <w:szCs w:val="22"/>
        </w:rPr>
        <w:t xml:space="preserve"> e pediu </w:t>
      </w:r>
      <w:r w:rsidR="00034B28">
        <w:rPr>
          <w:rFonts w:ascii="Century Gothic" w:hAnsi="Century Gothic"/>
          <w:sz w:val="22"/>
          <w:szCs w:val="22"/>
        </w:rPr>
        <w:t>a</w:t>
      </w:r>
      <w:r w:rsidR="0070251D" w:rsidRPr="002F6766">
        <w:rPr>
          <w:rFonts w:ascii="Century Gothic" w:hAnsi="Century Gothic"/>
          <w:sz w:val="22"/>
          <w:szCs w:val="22"/>
        </w:rPr>
        <w:t xml:space="preserve">o Sr. Primeiro-Secretário </w:t>
      </w:r>
      <w:r w:rsidR="0070251D">
        <w:rPr>
          <w:rFonts w:ascii="Century Gothic" w:hAnsi="Century Gothic"/>
          <w:sz w:val="22"/>
          <w:szCs w:val="22"/>
        </w:rPr>
        <w:t xml:space="preserve">que fizesse </w:t>
      </w:r>
      <w:r w:rsidR="0070251D" w:rsidRPr="002F6766">
        <w:rPr>
          <w:rFonts w:ascii="Century Gothic" w:hAnsi="Century Gothic"/>
          <w:sz w:val="22"/>
          <w:szCs w:val="22"/>
        </w:rPr>
        <w:t>a chamada</w:t>
      </w:r>
      <w:r w:rsidR="0070251D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70251D" w:rsidRPr="002F6766">
        <w:rPr>
          <w:rFonts w:ascii="Century Gothic" w:hAnsi="Century Gothic"/>
          <w:sz w:val="22"/>
          <w:szCs w:val="22"/>
        </w:rPr>
        <w:t xml:space="preserve">. 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>61</w:t>
      </w:r>
      <w:r w:rsidR="0070251D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70251D" w:rsidRPr="001C18C9">
        <w:rPr>
          <w:rFonts w:ascii="Century Gothic" w:hAnsi="Century Gothic"/>
          <w:sz w:val="22"/>
          <w:szCs w:val="22"/>
        </w:rPr>
        <w:t xml:space="preserve"> </w:t>
      </w:r>
      <w:r w:rsidR="00034B28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034B28" w:rsidRPr="002F6766">
        <w:rPr>
          <w:rFonts w:ascii="Century Gothic" w:hAnsi="Century Gothic"/>
          <w:bCs/>
          <w:sz w:val="22"/>
          <w:szCs w:val="22"/>
        </w:rPr>
        <w:t>em discussão o</w:t>
      </w:r>
      <w:r w:rsidR="00034B28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034B28" w:rsidRPr="002F6766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Lei n° </w:t>
      </w:r>
      <w:r w:rsidR="00034B28">
        <w:rPr>
          <w:rFonts w:ascii="Century Gothic" w:hAnsi="Century Gothic"/>
          <w:sz w:val="22"/>
          <w:szCs w:val="22"/>
        </w:rPr>
        <w:t>6</w:t>
      </w:r>
      <w:r w:rsidR="00034B28">
        <w:rPr>
          <w:rFonts w:ascii="Century Gothic" w:hAnsi="Century Gothic"/>
          <w:sz w:val="22"/>
          <w:szCs w:val="22"/>
        </w:rPr>
        <w:t>2</w:t>
      </w:r>
      <w:r w:rsidR="00034B28" w:rsidRPr="002F6766">
        <w:rPr>
          <w:rFonts w:ascii="Century Gothic" w:hAnsi="Century Gothic"/>
          <w:sz w:val="22"/>
          <w:szCs w:val="22"/>
        </w:rPr>
        <w:t>/2025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70251D">
        <w:rPr>
          <w:rFonts w:ascii="Century Gothic" w:hAnsi="Century Gothic"/>
          <w:sz w:val="22"/>
          <w:szCs w:val="22"/>
        </w:rPr>
        <w:t>que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034B28">
        <w:rPr>
          <w:rFonts w:ascii="Century Gothic" w:hAnsi="Century Gothic"/>
          <w:sz w:val="22"/>
          <w:szCs w:val="22"/>
        </w:rPr>
        <w:t xml:space="preserve">“Abre no </w:t>
      </w:r>
      <w:r w:rsidR="00034B28">
        <w:rPr>
          <w:rFonts w:ascii="Century Gothic" w:hAnsi="Century Gothic"/>
          <w:sz w:val="22"/>
          <w:szCs w:val="22"/>
        </w:rPr>
        <w:t>o</w:t>
      </w:r>
      <w:r w:rsidR="00034B28" w:rsidRPr="00034B28">
        <w:rPr>
          <w:rFonts w:ascii="Century Gothic" w:hAnsi="Century Gothic"/>
          <w:sz w:val="22"/>
          <w:szCs w:val="22"/>
        </w:rPr>
        <w:t xml:space="preserve">rçamento </w:t>
      </w:r>
      <w:r w:rsidR="00034B28">
        <w:rPr>
          <w:rFonts w:ascii="Century Gothic" w:hAnsi="Century Gothic"/>
          <w:sz w:val="22"/>
          <w:szCs w:val="22"/>
        </w:rPr>
        <w:t>v</w:t>
      </w:r>
      <w:r w:rsidR="00034B28" w:rsidRPr="00034B28">
        <w:rPr>
          <w:rFonts w:ascii="Century Gothic" w:hAnsi="Century Gothic"/>
          <w:sz w:val="22"/>
          <w:szCs w:val="22"/>
        </w:rPr>
        <w:t xml:space="preserve">igente crédito </w:t>
      </w:r>
      <w:r w:rsidR="00034B28">
        <w:rPr>
          <w:rFonts w:ascii="Century Gothic" w:hAnsi="Century Gothic"/>
          <w:sz w:val="22"/>
          <w:szCs w:val="22"/>
        </w:rPr>
        <w:t>a</w:t>
      </w:r>
      <w:r w:rsidR="00034B28" w:rsidRPr="00034B28">
        <w:rPr>
          <w:rFonts w:ascii="Century Gothic" w:hAnsi="Century Gothic"/>
          <w:sz w:val="22"/>
          <w:szCs w:val="22"/>
        </w:rPr>
        <w:t xml:space="preserve">dicional </w:t>
      </w:r>
      <w:r w:rsidR="00034B28">
        <w:rPr>
          <w:rFonts w:ascii="Century Gothic" w:hAnsi="Century Gothic"/>
          <w:sz w:val="22"/>
          <w:szCs w:val="22"/>
        </w:rPr>
        <w:t>s</w:t>
      </w:r>
      <w:r w:rsidR="00034B28" w:rsidRPr="00034B28">
        <w:rPr>
          <w:rFonts w:ascii="Century Gothic" w:hAnsi="Century Gothic"/>
          <w:sz w:val="22"/>
          <w:szCs w:val="22"/>
        </w:rPr>
        <w:t>uplementar, e dá outras providências”.</w:t>
      </w:r>
      <w:r w:rsidR="00034B28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034B28" w:rsidRPr="002F6766">
        <w:rPr>
          <w:rFonts w:ascii="Century Gothic" w:hAnsi="Century Gothic"/>
          <w:sz w:val="22"/>
          <w:szCs w:val="22"/>
        </w:rPr>
        <w:t xml:space="preserve">colocou o </w:t>
      </w:r>
      <w:r w:rsidR="00034B28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</w:t>
      </w:r>
      <w:r w:rsidR="00034B28">
        <w:rPr>
          <w:rFonts w:ascii="Century Gothic" w:hAnsi="Century Gothic"/>
          <w:sz w:val="22"/>
          <w:szCs w:val="22"/>
        </w:rPr>
        <w:t>Lei</w:t>
      </w:r>
      <w:r w:rsidR="00034B28" w:rsidRPr="002F6766">
        <w:rPr>
          <w:rFonts w:ascii="Century Gothic" w:hAnsi="Century Gothic"/>
          <w:sz w:val="22"/>
          <w:szCs w:val="22"/>
        </w:rPr>
        <w:t xml:space="preserve"> n° </w:t>
      </w:r>
      <w:r w:rsidR="00034B28">
        <w:rPr>
          <w:rFonts w:ascii="Century Gothic" w:hAnsi="Century Gothic"/>
          <w:sz w:val="22"/>
          <w:szCs w:val="22"/>
        </w:rPr>
        <w:t>62</w:t>
      </w:r>
      <w:r w:rsidR="00034B28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034B28">
        <w:rPr>
          <w:rFonts w:ascii="Century Gothic" w:hAnsi="Century Gothic"/>
          <w:sz w:val="22"/>
          <w:szCs w:val="22"/>
        </w:rPr>
        <w:t xml:space="preserve">aos vereadores </w:t>
      </w:r>
      <w:r w:rsidR="00034B28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034B28">
        <w:rPr>
          <w:rFonts w:ascii="Century Gothic" w:hAnsi="Century Gothic"/>
          <w:sz w:val="22"/>
          <w:szCs w:val="22"/>
        </w:rPr>
        <w:t xml:space="preserve">. 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>62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34B28" w:rsidRPr="00AB413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34B28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034B28" w:rsidRPr="002F6766">
        <w:rPr>
          <w:rFonts w:ascii="Century Gothic" w:hAnsi="Century Gothic"/>
          <w:bCs/>
          <w:sz w:val="22"/>
          <w:szCs w:val="22"/>
        </w:rPr>
        <w:t>em discussão o</w:t>
      </w:r>
      <w:r w:rsidR="00034B28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034B28" w:rsidRPr="002F6766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Lei n° </w:t>
      </w:r>
      <w:r w:rsidR="00034B28">
        <w:rPr>
          <w:rFonts w:ascii="Century Gothic" w:hAnsi="Century Gothic"/>
          <w:sz w:val="22"/>
          <w:szCs w:val="22"/>
        </w:rPr>
        <w:t>6</w:t>
      </w:r>
      <w:r w:rsidR="00034B28">
        <w:rPr>
          <w:rFonts w:ascii="Century Gothic" w:hAnsi="Century Gothic"/>
          <w:sz w:val="22"/>
          <w:szCs w:val="22"/>
        </w:rPr>
        <w:t>3</w:t>
      </w:r>
      <w:r w:rsidR="00034B28" w:rsidRPr="002F6766">
        <w:rPr>
          <w:rFonts w:ascii="Century Gothic" w:hAnsi="Century Gothic"/>
          <w:sz w:val="22"/>
          <w:szCs w:val="22"/>
        </w:rPr>
        <w:t>/2025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70251D">
        <w:rPr>
          <w:rFonts w:ascii="Century Gothic" w:hAnsi="Century Gothic"/>
          <w:sz w:val="22"/>
          <w:szCs w:val="22"/>
        </w:rPr>
        <w:t>que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034B28">
        <w:rPr>
          <w:rFonts w:ascii="Century Gothic" w:hAnsi="Century Gothic"/>
          <w:sz w:val="22"/>
          <w:szCs w:val="22"/>
        </w:rPr>
        <w:t xml:space="preserve">“Abre no </w:t>
      </w:r>
      <w:r w:rsidR="00034B28">
        <w:rPr>
          <w:rFonts w:ascii="Century Gothic" w:hAnsi="Century Gothic"/>
          <w:sz w:val="22"/>
          <w:szCs w:val="22"/>
        </w:rPr>
        <w:t>o</w:t>
      </w:r>
      <w:r w:rsidR="00034B28" w:rsidRPr="00034B28">
        <w:rPr>
          <w:rFonts w:ascii="Century Gothic" w:hAnsi="Century Gothic"/>
          <w:sz w:val="22"/>
          <w:szCs w:val="22"/>
        </w:rPr>
        <w:t xml:space="preserve">rçamento </w:t>
      </w:r>
      <w:r w:rsidR="00034B28">
        <w:rPr>
          <w:rFonts w:ascii="Century Gothic" w:hAnsi="Century Gothic"/>
          <w:sz w:val="22"/>
          <w:szCs w:val="22"/>
        </w:rPr>
        <w:t>v</w:t>
      </w:r>
      <w:r w:rsidR="00034B28" w:rsidRPr="00034B28">
        <w:rPr>
          <w:rFonts w:ascii="Century Gothic" w:hAnsi="Century Gothic"/>
          <w:sz w:val="22"/>
          <w:szCs w:val="22"/>
        </w:rPr>
        <w:t xml:space="preserve">igente crédito </w:t>
      </w:r>
      <w:r w:rsidR="00034B28">
        <w:rPr>
          <w:rFonts w:ascii="Century Gothic" w:hAnsi="Century Gothic"/>
          <w:sz w:val="22"/>
          <w:szCs w:val="22"/>
        </w:rPr>
        <w:t>a</w:t>
      </w:r>
      <w:r w:rsidR="00034B28" w:rsidRPr="00034B28">
        <w:rPr>
          <w:rFonts w:ascii="Century Gothic" w:hAnsi="Century Gothic"/>
          <w:sz w:val="22"/>
          <w:szCs w:val="22"/>
        </w:rPr>
        <w:t xml:space="preserve">dicional </w:t>
      </w:r>
      <w:r w:rsidR="00034B28">
        <w:rPr>
          <w:rFonts w:ascii="Century Gothic" w:hAnsi="Century Gothic"/>
          <w:sz w:val="22"/>
          <w:szCs w:val="22"/>
        </w:rPr>
        <w:t>s</w:t>
      </w:r>
      <w:r w:rsidR="00034B28" w:rsidRPr="00034B28">
        <w:rPr>
          <w:rFonts w:ascii="Century Gothic" w:hAnsi="Century Gothic"/>
          <w:sz w:val="22"/>
          <w:szCs w:val="22"/>
        </w:rPr>
        <w:t>uplementar, e dá outras providências”.</w:t>
      </w:r>
      <w:r w:rsidR="00034B28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034B28" w:rsidRPr="002F6766">
        <w:rPr>
          <w:rFonts w:ascii="Century Gothic" w:hAnsi="Century Gothic"/>
          <w:sz w:val="22"/>
          <w:szCs w:val="22"/>
        </w:rPr>
        <w:t xml:space="preserve">colocou o </w:t>
      </w:r>
      <w:r w:rsidR="00034B28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</w:t>
      </w:r>
      <w:r w:rsidR="00034B28">
        <w:rPr>
          <w:rFonts w:ascii="Century Gothic" w:hAnsi="Century Gothic"/>
          <w:sz w:val="22"/>
          <w:szCs w:val="22"/>
        </w:rPr>
        <w:t>Lei</w:t>
      </w:r>
      <w:r w:rsidR="00034B28" w:rsidRPr="002F6766">
        <w:rPr>
          <w:rFonts w:ascii="Century Gothic" w:hAnsi="Century Gothic"/>
          <w:sz w:val="22"/>
          <w:szCs w:val="22"/>
        </w:rPr>
        <w:t xml:space="preserve"> n° </w:t>
      </w:r>
      <w:r w:rsidR="00034B28">
        <w:rPr>
          <w:rFonts w:ascii="Century Gothic" w:hAnsi="Century Gothic"/>
          <w:sz w:val="22"/>
          <w:szCs w:val="22"/>
        </w:rPr>
        <w:t>6</w:t>
      </w:r>
      <w:r w:rsidR="00034B28">
        <w:rPr>
          <w:rFonts w:ascii="Century Gothic" w:hAnsi="Century Gothic"/>
          <w:sz w:val="22"/>
          <w:szCs w:val="22"/>
        </w:rPr>
        <w:t>3</w:t>
      </w:r>
      <w:r w:rsidR="00034B28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034B28">
        <w:rPr>
          <w:rFonts w:ascii="Century Gothic" w:hAnsi="Century Gothic"/>
          <w:sz w:val="22"/>
          <w:szCs w:val="22"/>
        </w:rPr>
        <w:t xml:space="preserve">aos vereadores </w:t>
      </w:r>
      <w:r w:rsidR="00034B28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</w:t>
      </w:r>
      <w:r w:rsidR="00034B28" w:rsidRPr="002F6766">
        <w:rPr>
          <w:rFonts w:ascii="Century Gothic" w:hAnsi="Century Gothic"/>
          <w:sz w:val="22"/>
          <w:szCs w:val="22"/>
        </w:rPr>
        <w:lastRenderedPageBreak/>
        <w:t>simbólica e pediu aos favoráveis que permanecessem sentados e aos contrários que se levantassem</w:t>
      </w:r>
      <w:r w:rsidR="00034B28">
        <w:rPr>
          <w:rFonts w:ascii="Century Gothic" w:hAnsi="Century Gothic"/>
          <w:sz w:val="22"/>
          <w:szCs w:val="22"/>
        </w:rPr>
        <w:t xml:space="preserve">. 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>O PROJETO DE LEI N°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>3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34B28" w:rsidRPr="00034B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34B28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034B28" w:rsidRPr="002F6766">
        <w:rPr>
          <w:rFonts w:ascii="Century Gothic" w:hAnsi="Century Gothic"/>
          <w:bCs/>
          <w:sz w:val="22"/>
          <w:szCs w:val="22"/>
        </w:rPr>
        <w:t>em discussão o</w:t>
      </w:r>
      <w:r w:rsidR="00034B28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034B28" w:rsidRPr="002F6766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Lei n° </w:t>
      </w:r>
      <w:r w:rsidR="00034B28">
        <w:rPr>
          <w:rFonts w:ascii="Century Gothic" w:hAnsi="Century Gothic"/>
          <w:sz w:val="22"/>
          <w:szCs w:val="22"/>
        </w:rPr>
        <w:t>64</w:t>
      </w:r>
      <w:r w:rsidR="00034B28" w:rsidRPr="002F6766">
        <w:rPr>
          <w:rFonts w:ascii="Century Gothic" w:hAnsi="Century Gothic"/>
          <w:sz w:val="22"/>
          <w:szCs w:val="22"/>
        </w:rPr>
        <w:t>/2025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70251D">
        <w:rPr>
          <w:rFonts w:ascii="Century Gothic" w:hAnsi="Century Gothic"/>
          <w:sz w:val="22"/>
          <w:szCs w:val="22"/>
        </w:rPr>
        <w:t>que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034B28" w:rsidRPr="00034B28">
        <w:rPr>
          <w:rFonts w:ascii="Century Gothic" w:hAnsi="Century Gothic"/>
          <w:sz w:val="22"/>
          <w:szCs w:val="22"/>
        </w:rPr>
        <w:t xml:space="preserve">“Abre no </w:t>
      </w:r>
      <w:r w:rsidR="00034B28">
        <w:rPr>
          <w:rFonts w:ascii="Century Gothic" w:hAnsi="Century Gothic"/>
          <w:sz w:val="22"/>
          <w:szCs w:val="22"/>
        </w:rPr>
        <w:t>o</w:t>
      </w:r>
      <w:r w:rsidR="00034B28" w:rsidRPr="00034B28">
        <w:rPr>
          <w:rFonts w:ascii="Century Gothic" w:hAnsi="Century Gothic"/>
          <w:sz w:val="22"/>
          <w:szCs w:val="22"/>
        </w:rPr>
        <w:t xml:space="preserve">rçamento </w:t>
      </w:r>
      <w:r w:rsidR="00034B28">
        <w:rPr>
          <w:rFonts w:ascii="Century Gothic" w:hAnsi="Century Gothic"/>
          <w:sz w:val="22"/>
          <w:szCs w:val="22"/>
        </w:rPr>
        <w:t>v</w:t>
      </w:r>
      <w:r w:rsidR="00034B28" w:rsidRPr="00034B28">
        <w:rPr>
          <w:rFonts w:ascii="Century Gothic" w:hAnsi="Century Gothic"/>
          <w:sz w:val="22"/>
          <w:szCs w:val="22"/>
        </w:rPr>
        <w:t xml:space="preserve">igente crédito </w:t>
      </w:r>
      <w:r w:rsidR="00034B28">
        <w:rPr>
          <w:rFonts w:ascii="Century Gothic" w:hAnsi="Century Gothic"/>
          <w:sz w:val="22"/>
          <w:szCs w:val="22"/>
        </w:rPr>
        <w:t>a</w:t>
      </w:r>
      <w:r w:rsidR="00034B28" w:rsidRPr="00034B28">
        <w:rPr>
          <w:rFonts w:ascii="Century Gothic" w:hAnsi="Century Gothic"/>
          <w:sz w:val="22"/>
          <w:szCs w:val="22"/>
        </w:rPr>
        <w:t xml:space="preserve">dicional </w:t>
      </w:r>
      <w:r w:rsidR="00034B28">
        <w:rPr>
          <w:rFonts w:ascii="Century Gothic" w:hAnsi="Century Gothic"/>
          <w:sz w:val="22"/>
          <w:szCs w:val="22"/>
        </w:rPr>
        <w:t>especial</w:t>
      </w:r>
      <w:r w:rsidR="00034B28" w:rsidRPr="00034B28">
        <w:rPr>
          <w:rFonts w:ascii="Century Gothic" w:hAnsi="Century Gothic"/>
          <w:sz w:val="22"/>
          <w:szCs w:val="22"/>
        </w:rPr>
        <w:t>, e dá outras providências”.</w:t>
      </w:r>
      <w:r w:rsidR="00034B28">
        <w:rPr>
          <w:rFonts w:ascii="Century Gothic" w:hAnsi="Century Gothic"/>
          <w:sz w:val="22"/>
          <w:szCs w:val="22"/>
        </w:rPr>
        <w:t xml:space="preserve"> Como nenhum vereador se manifestou na discussão, o Sr. Presidente </w:t>
      </w:r>
      <w:r w:rsidR="00034B28" w:rsidRPr="002F6766">
        <w:rPr>
          <w:rFonts w:ascii="Century Gothic" w:hAnsi="Century Gothic"/>
          <w:sz w:val="22"/>
          <w:szCs w:val="22"/>
        </w:rPr>
        <w:t xml:space="preserve">colocou o </w:t>
      </w:r>
      <w:r w:rsidR="00034B28">
        <w:rPr>
          <w:rFonts w:ascii="Century Gothic" w:hAnsi="Century Gothic"/>
          <w:bCs/>
          <w:sz w:val="22"/>
          <w:szCs w:val="22"/>
        </w:rPr>
        <w:t>Projeto</w:t>
      </w:r>
      <w:r w:rsidR="00034B28" w:rsidRPr="002F6766">
        <w:rPr>
          <w:rFonts w:ascii="Century Gothic" w:hAnsi="Century Gothic"/>
          <w:sz w:val="22"/>
          <w:szCs w:val="22"/>
        </w:rPr>
        <w:t xml:space="preserve"> de </w:t>
      </w:r>
      <w:r w:rsidR="00034B28">
        <w:rPr>
          <w:rFonts w:ascii="Century Gothic" w:hAnsi="Century Gothic"/>
          <w:sz w:val="22"/>
          <w:szCs w:val="22"/>
        </w:rPr>
        <w:t>Lei</w:t>
      </w:r>
      <w:r w:rsidR="00034B28" w:rsidRPr="002F6766">
        <w:rPr>
          <w:rFonts w:ascii="Century Gothic" w:hAnsi="Century Gothic"/>
          <w:sz w:val="22"/>
          <w:szCs w:val="22"/>
        </w:rPr>
        <w:t xml:space="preserve"> n° </w:t>
      </w:r>
      <w:r w:rsidR="00034B28">
        <w:rPr>
          <w:rFonts w:ascii="Century Gothic" w:hAnsi="Century Gothic"/>
          <w:sz w:val="22"/>
          <w:szCs w:val="22"/>
        </w:rPr>
        <w:t>64</w:t>
      </w:r>
      <w:r w:rsidR="00034B28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034B28">
        <w:rPr>
          <w:rFonts w:ascii="Century Gothic" w:hAnsi="Century Gothic"/>
          <w:sz w:val="22"/>
          <w:szCs w:val="22"/>
        </w:rPr>
        <w:t xml:space="preserve">aos vereadores </w:t>
      </w:r>
      <w:r w:rsidR="00034B28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034B28">
        <w:rPr>
          <w:rFonts w:ascii="Century Gothic" w:hAnsi="Century Gothic"/>
          <w:sz w:val="22"/>
          <w:szCs w:val="22"/>
        </w:rPr>
        <w:t xml:space="preserve">. 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034B28">
        <w:rPr>
          <w:rFonts w:ascii="Century Gothic" w:hAnsi="Century Gothic"/>
          <w:b/>
          <w:bCs/>
          <w:sz w:val="22"/>
          <w:szCs w:val="22"/>
          <w:u w:val="single"/>
        </w:rPr>
        <w:t>64</w:t>
      </w:r>
      <w:r w:rsidR="00034B28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34B28">
        <w:rPr>
          <w:rFonts w:ascii="Century Gothic" w:hAnsi="Century Gothic"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034B28">
        <w:rPr>
          <w:rFonts w:ascii="Century Gothic" w:hAnsi="Century Gothic"/>
          <w:sz w:val="22"/>
          <w:szCs w:val="22"/>
        </w:rPr>
        <w:t xml:space="preserve">Fabiano Estevam da Silva, </w:t>
      </w:r>
      <w:r w:rsidR="00034B28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034B28">
        <w:rPr>
          <w:rFonts w:ascii="Century Gothic" w:hAnsi="Century Gothic"/>
          <w:sz w:val="22"/>
          <w:szCs w:val="22"/>
        </w:rPr>
        <w:t>Balugoli</w:t>
      </w:r>
      <w:proofErr w:type="spellEnd"/>
      <w:r w:rsidR="00034B28">
        <w:rPr>
          <w:rFonts w:ascii="Century Gothic" w:hAnsi="Century Gothic"/>
          <w:sz w:val="22"/>
          <w:szCs w:val="22"/>
        </w:rPr>
        <w:t xml:space="preserve">, </w:t>
      </w:r>
      <w:r w:rsidR="00034B28">
        <w:rPr>
          <w:rFonts w:ascii="Century Gothic" w:hAnsi="Century Gothic"/>
          <w:sz w:val="22"/>
          <w:szCs w:val="22"/>
        </w:rPr>
        <w:t>Alan Felipe dos Santos</w:t>
      </w:r>
      <w:r w:rsidR="00034B28">
        <w:rPr>
          <w:rFonts w:ascii="Century Gothic" w:hAnsi="Century Gothic"/>
          <w:sz w:val="22"/>
          <w:szCs w:val="22"/>
        </w:rPr>
        <w:t xml:space="preserve">, </w:t>
      </w:r>
      <w:r w:rsidR="00034B28">
        <w:rPr>
          <w:rFonts w:ascii="Century Gothic" w:hAnsi="Century Gothic"/>
          <w:sz w:val="22"/>
          <w:szCs w:val="22"/>
        </w:rPr>
        <w:t>Luiz Roberto Saia</w:t>
      </w:r>
      <w:r w:rsidR="00034B28">
        <w:rPr>
          <w:rFonts w:ascii="Century Gothic" w:hAnsi="Century Gothic"/>
          <w:sz w:val="22"/>
          <w:szCs w:val="22"/>
        </w:rPr>
        <w:t xml:space="preserve">, </w:t>
      </w:r>
      <w:r w:rsidR="00034B28">
        <w:rPr>
          <w:rFonts w:ascii="Century Gothic" w:hAnsi="Century Gothic"/>
          <w:sz w:val="22"/>
          <w:szCs w:val="22"/>
        </w:rPr>
        <w:t>Michel Fabiano de Oliveira</w:t>
      </w:r>
      <w:r w:rsidR="00034B28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1B2EFE">
        <w:rPr>
          <w:rFonts w:ascii="Century Gothic" w:hAnsi="Century Gothic"/>
          <w:sz w:val="22"/>
          <w:szCs w:val="22"/>
        </w:rPr>
        <w:t>Balugoli</w:t>
      </w:r>
      <w:proofErr w:type="spellEnd"/>
      <w:r w:rsidR="001B2EFE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>Alan Felipe dos Santos</w:t>
      </w:r>
      <w:r w:rsidR="001B2EFE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>Fabio Henrique Borges</w:t>
      </w:r>
      <w:r w:rsidR="001B2EFE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>Natália Fernanda Martins</w:t>
      </w:r>
      <w:r w:rsidR="001B2EFE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>Fabio Henrique Borges</w:t>
      </w:r>
      <w:r w:rsidR="001B2EFE">
        <w:rPr>
          <w:rFonts w:ascii="Century Gothic" w:hAnsi="Century Gothic"/>
          <w:sz w:val="22"/>
          <w:szCs w:val="22"/>
        </w:rPr>
        <w:t xml:space="preserve">, </w:t>
      </w:r>
      <w:r w:rsidR="001B2EF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1B2EFE">
        <w:rPr>
          <w:rFonts w:ascii="Century Gothic" w:hAnsi="Century Gothic"/>
          <w:sz w:val="22"/>
          <w:szCs w:val="22"/>
        </w:rPr>
        <w:t>Sampronio</w:t>
      </w:r>
      <w:proofErr w:type="spellEnd"/>
      <w:r w:rsidR="001B2EFE">
        <w:rPr>
          <w:rFonts w:ascii="Century Gothic" w:hAnsi="Century Gothic"/>
          <w:sz w:val="22"/>
          <w:szCs w:val="22"/>
        </w:rPr>
        <w:t xml:space="preserve"> Resende</w:t>
      </w:r>
      <w:r w:rsidR="001B2EFE">
        <w:rPr>
          <w:rFonts w:ascii="Century Gothic" w:hAnsi="Century Gothic"/>
          <w:sz w:val="22"/>
          <w:szCs w:val="22"/>
        </w:rPr>
        <w:t xml:space="preserve"> e </w:t>
      </w:r>
      <w:r w:rsidR="001B2EFE">
        <w:rPr>
          <w:rFonts w:ascii="Century Gothic" w:hAnsi="Century Gothic"/>
          <w:sz w:val="22"/>
          <w:szCs w:val="22"/>
        </w:rPr>
        <w:t>Thiago Alberto Camilo de Oliveira</w:t>
      </w:r>
      <w:r w:rsidR="001B2EFE">
        <w:rPr>
          <w:rFonts w:ascii="Century Gothic" w:hAnsi="Century Gothic"/>
          <w:sz w:val="22"/>
          <w:szCs w:val="22"/>
        </w:rPr>
        <w:t xml:space="preserve">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1C39A5">
        <w:rPr>
          <w:rFonts w:ascii="Century Gothic" w:hAnsi="Century Gothic"/>
          <w:sz w:val="22"/>
          <w:szCs w:val="22"/>
        </w:rPr>
        <w:t>2</w:t>
      </w:r>
      <w:r w:rsidR="001B2EFE">
        <w:rPr>
          <w:rFonts w:ascii="Century Gothic" w:hAnsi="Century Gothic"/>
          <w:sz w:val="22"/>
          <w:szCs w:val="22"/>
        </w:rPr>
        <w:t>0</w:t>
      </w:r>
      <w:r w:rsidR="001C39A5">
        <w:rPr>
          <w:rFonts w:ascii="Century Gothic" w:hAnsi="Century Gothic"/>
          <w:sz w:val="22"/>
          <w:szCs w:val="22"/>
        </w:rPr>
        <w:t>h</w:t>
      </w:r>
      <w:r w:rsidR="001B2EFE">
        <w:rPr>
          <w:rFonts w:ascii="Century Gothic" w:hAnsi="Century Gothic"/>
          <w:sz w:val="22"/>
          <w:szCs w:val="22"/>
        </w:rPr>
        <w:t>26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1B2EFE">
        <w:rPr>
          <w:rFonts w:ascii="Century Gothic" w:hAnsi="Century Gothic"/>
          <w:sz w:val="22"/>
          <w:szCs w:val="22"/>
        </w:rPr>
        <w:t>03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1B2EFE">
        <w:rPr>
          <w:rFonts w:ascii="Century Gothic" w:hAnsi="Century Gothic"/>
          <w:sz w:val="22"/>
          <w:szCs w:val="22"/>
        </w:rPr>
        <w:t>junho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 link</w:t>
      </w:r>
      <w:r w:rsidR="00221C87" w:rsidRPr="00701FF2">
        <w:rPr>
          <w:rFonts w:ascii="Century Gothic" w:hAnsi="Century Gothic"/>
          <w:sz w:val="22"/>
          <w:szCs w:val="22"/>
        </w:rPr>
        <w:t xml:space="preserve"> </w:t>
      </w:r>
      <w:hyperlink r:id="rId8" w:history="1">
        <w:r w:rsidR="001B2EFE" w:rsidRPr="00B607D0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https://sapl.salesoliveira.sp.leg.br/sessao/101</w:t>
        </w:r>
      </w:hyperlink>
      <w:r w:rsidR="001B2EFE"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é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49567C19" w14:textId="52A2FC4D" w:rsidR="001B2EF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em </w:t>
      </w:r>
      <w:r w:rsidR="001B2EFE">
        <w:rPr>
          <w:rFonts w:ascii="Century Gothic" w:hAnsi="Century Gothic"/>
          <w:sz w:val="22"/>
          <w:szCs w:val="22"/>
        </w:rPr>
        <w:t>20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1C39A5">
        <w:rPr>
          <w:rFonts w:ascii="Century Gothic" w:hAnsi="Century Gothic"/>
          <w:sz w:val="22"/>
          <w:szCs w:val="22"/>
        </w:rPr>
        <w:t>maio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576731CC" w:rsidR="00B23CF9" w:rsidRPr="001B2EF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98985" w14:textId="77777777" w:rsidR="005D6252" w:rsidRDefault="005D6252">
      <w:r>
        <w:separator/>
      </w:r>
    </w:p>
  </w:endnote>
  <w:endnote w:type="continuationSeparator" w:id="0">
    <w:p w14:paraId="10573D3D" w14:textId="77777777" w:rsidR="005D6252" w:rsidRDefault="005D6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932F5" w14:textId="77777777" w:rsidR="005D6252" w:rsidRDefault="005D6252">
      <w:r>
        <w:separator/>
      </w:r>
    </w:p>
  </w:footnote>
  <w:footnote w:type="continuationSeparator" w:id="0">
    <w:p w14:paraId="324DFD3A" w14:textId="77777777" w:rsidR="005D6252" w:rsidRDefault="005D6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473243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2D32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2EFE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99B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8421</TotalTime>
  <Pages>6</Pages>
  <Words>2229</Words>
  <Characters>12041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14242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1909</cp:revision>
  <cp:lastPrinted>2024-06-04T22:17:00Z</cp:lastPrinted>
  <dcterms:created xsi:type="dcterms:W3CDTF">2020-04-13T13:55:00Z</dcterms:created>
  <dcterms:modified xsi:type="dcterms:W3CDTF">2025-06-03T19:27:00Z</dcterms:modified>
</cp:coreProperties>
</file>