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F93F82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8D6B4A">
        <w:rPr>
          <w:rFonts w:ascii="Times New Roman" w:hAnsi="Times New Roman" w:cs="Times New Roman"/>
          <w:b/>
          <w:bCs/>
          <w:sz w:val="24"/>
          <w:szCs w:val="24"/>
        </w:rPr>
        <w:t>1.674, de 06 de outubro de 2021.</w:t>
      </w:r>
    </w:p>
    <w:p w:rsidR="008E49F5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94AC0" w:rsidRPr="006A2F2B" w:rsidRDefault="00BE58DA" w:rsidP="0088516C">
      <w:pPr>
        <w:spacing w:after="120" w:line="360" w:lineRule="auto"/>
        <w:ind w:left="283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A2F2B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="00F93F82" w:rsidRPr="002F4944">
        <w:rPr>
          <w:rFonts w:ascii="Times New Roman" w:hAnsi="Times New Roman"/>
          <w:b/>
          <w:i/>
          <w:sz w:val="24"/>
          <w:szCs w:val="24"/>
        </w:rPr>
        <w:t xml:space="preserve">Autoriza o Poder Executivo Municipal a doar imóvel de objetivo de permuta com </w:t>
      </w:r>
      <w:proofErr w:type="gramStart"/>
      <w:r w:rsidR="00F93F82" w:rsidRPr="002F4944">
        <w:rPr>
          <w:rFonts w:ascii="Times New Roman" w:hAnsi="Times New Roman"/>
          <w:b/>
          <w:i/>
          <w:sz w:val="24"/>
          <w:szCs w:val="24"/>
        </w:rPr>
        <w:t>o União</w:t>
      </w:r>
      <w:proofErr w:type="gramEnd"/>
      <w:r w:rsidR="00F93F82" w:rsidRPr="002F4944">
        <w:rPr>
          <w:rFonts w:ascii="Times New Roman" w:hAnsi="Times New Roman"/>
          <w:b/>
          <w:i/>
          <w:sz w:val="24"/>
          <w:szCs w:val="24"/>
        </w:rPr>
        <w:t xml:space="preserve"> Futebol Clube ao Estado de Minas Gerais para uso do Tribunal de Justiça do Estado de Minas Gerais e dá outras providências</w:t>
      </w:r>
      <w:r w:rsidR="0088516C" w:rsidRPr="006A2F2B">
        <w:rPr>
          <w:rFonts w:ascii="Times New Roman" w:hAnsi="Times New Roman" w:cs="Times New Roman"/>
          <w:b/>
          <w:i/>
          <w:sz w:val="24"/>
          <w:szCs w:val="24"/>
        </w:rPr>
        <w:t>”</w:t>
      </w:r>
      <w:r w:rsidRPr="006A2F2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90055" w:rsidRDefault="00F90055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516C" w:rsidRPr="00741CAD" w:rsidRDefault="00D9085D" w:rsidP="0088516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 w:bidi="pt-BR"/>
        </w:rPr>
      </w:pPr>
      <w:r w:rsidRPr="00741CA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F93F82" w:rsidRPr="002D684A" w:rsidRDefault="00F93F82" w:rsidP="002D74E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D684A">
        <w:rPr>
          <w:rFonts w:ascii="Times New Roman" w:hAnsi="Times New Roman"/>
          <w:b/>
          <w:sz w:val="24"/>
          <w:szCs w:val="24"/>
        </w:rPr>
        <w:t>Art. 1°.</w:t>
      </w:r>
      <w:r w:rsidRPr="002D684A">
        <w:rPr>
          <w:rFonts w:ascii="Times New Roman" w:hAnsi="Times New Roman"/>
          <w:sz w:val="24"/>
          <w:szCs w:val="24"/>
        </w:rPr>
        <w:t xml:space="preserve"> Fica o Chefe do Poder Executivo Municipal autorizado a doar ao Estado de Minas Gerais para uso do Tribunal de Justiça do Estado de Mi</w:t>
      </w:r>
      <w:r>
        <w:rPr>
          <w:rFonts w:ascii="Times New Roman" w:hAnsi="Times New Roman"/>
          <w:sz w:val="24"/>
          <w:szCs w:val="24"/>
        </w:rPr>
        <w:t>nas Gerais, imóvel denominado “</w:t>
      </w:r>
      <w:r w:rsidRPr="002D684A">
        <w:rPr>
          <w:rFonts w:ascii="Times New Roman" w:hAnsi="Times New Roman"/>
          <w:sz w:val="24"/>
          <w:szCs w:val="24"/>
        </w:rPr>
        <w:t>Margem Esquerda do Ribeirão São Domingos</w:t>
      </w:r>
      <w:r>
        <w:rPr>
          <w:rFonts w:ascii="Times New Roman" w:hAnsi="Times New Roman"/>
          <w:sz w:val="24"/>
          <w:szCs w:val="24"/>
        </w:rPr>
        <w:t>”</w:t>
      </w:r>
      <w:r w:rsidRPr="002D684A">
        <w:rPr>
          <w:rFonts w:ascii="Times New Roman" w:hAnsi="Times New Roman"/>
          <w:sz w:val="24"/>
          <w:szCs w:val="24"/>
        </w:rPr>
        <w:t xml:space="preserve">, situado nesta cidade de Lajinha-MG, com </w:t>
      </w:r>
      <w:r>
        <w:rPr>
          <w:rFonts w:ascii="Times New Roman" w:hAnsi="Times New Roman"/>
          <w:sz w:val="24"/>
          <w:szCs w:val="24"/>
        </w:rPr>
        <w:t>a</w:t>
      </w:r>
      <w:r w:rsidRPr="002D684A">
        <w:rPr>
          <w:rFonts w:ascii="Times New Roman" w:hAnsi="Times New Roman"/>
          <w:sz w:val="24"/>
          <w:szCs w:val="24"/>
        </w:rPr>
        <w:t>s seguintes ca</w:t>
      </w:r>
      <w:r>
        <w:rPr>
          <w:rFonts w:ascii="Times New Roman" w:hAnsi="Times New Roman"/>
          <w:sz w:val="24"/>
          <w:szCs w:val="24"/>
        </w:rPr>
        <w:t xml:space="preserve">racterísticas e confrontações: </w:t>
      </w:r>
      <w:r w:rsidRPr="002D684A">
        <w:rPr>
          <w:rFonts w:ascii="Times New Roman" w:hAnsi="Times New Roman"/>
          <w:sz w:val="24"/>
          <w:szCs w:val="24"/>
        </w:rPr>
        <w:t>3.000 (três mil) m</w:t>
      </w:r>
      <w:r w:rsidRPr="002F4944">
        <w:rPr>
          <w:rFonts w:ascii="Times New Roman" w:hAnsi="Times New Roman"/>
          <w:sz w:val="24"/>
          <w:szCs w:val="24"/>
          <w:vertAlign w:val="superscript"/>
        </w:rPr>
        <w:t>2</w:t>
      </w:r>
      <w:r w:rsidRPr="002D684A">
        <w:rPr>
          <w:rFonts w:ascii="Times New Roman" w:hAnsi="Times New Roman"/>
          <w:sz w:val="24"/>
          <w:szCs w:val="24"/>
        </w:rPr>
        <w:t xml:space="preserve"> de terras legítimas em uma área maior de 5.775 (cinco mil e setecentos e setenta e cinco) m</w:t>
      </w:r>
      <w:r w:rsidRPr="002F4944">
        <w:rPr>
          <w:rFonts w:ascii="Times New Roman" w:hAnsi="Times New Roman"/>
          <w:sz w:val="24"/>
          <w:szCs w:val="24"/>
          <w:vertAlign w:val="superscript"/>
        </w:rPr>
        <w:t>2</w:t>
      </w:r>
      <w:r w:rsidRPr="002D684A">
        <w:rPr>
          <w:rFonts w:ascii="Times New Roman" w:hAnsi="Times New Roman"/>
          <w:sz w:val="24"/>
          <w:szCs w:val="24"/>
        </w:rPr>
        <w:t xml:space="preserve">, sem benfeitorias, dividindo-se por seus diversos lados, com a Rua Benedito Quintino, Rua José Fortunato de Abreu Filho e União Futebol Clube, cuja área deverá ser procedido o </w:t>
      </w:r>
      <w:proofErr w:type="gramStart"/>
      <w:r w:rsidRPr="002D684A">
        <w:rPr>
          <w:rFonts w:ascii="Times New Roman" w:hAnsi="Times New Roman"/>
          <w:sz w:val="24"/>
          <w:szCs w:val="24"/>
        </w:rPr>
        <w:t>desdobro</w:t>
      </w:r>
      <w:proofErr w:type="gramEnd"/>
      <w:r w:rsidRPr="002D684A">
        <w:rPr>
          <w:rFonts w:ascii="Times New Roman" w:hAnsi="Times New Roman"/>
          <w:sz w:val="24"/>
          <w:szCs w:val="24"/>
        </w:rPr>
        <w:t xml:space="preserve"> para perfeita</w:t>
      </w:r>
      <w:r>
        <w:rPr>
          <w:rFonts w:ascii="Times New Roman" w:hAnsi="Times New Roman"/>
          <w:sz w:val="24"/>
          <w:szCs w:val="24"/>
        </w:rPr>
        <w:t xml:space="preserve"> individualização, o qual está </w:t>
      </w:r>
      <w:r w:rsidRPr="002D684A">
        <w:rPr>
          <w:rFonts w:ascii="Times New Roman" w:hAnsi="Times New Roman"/>
          <w:sz w:val="24"/>
          <w:szCs w:val="24"/>
        </w:rPr>
        <w:t>atualmente registrad</w:t>
      </w:r>
      <w:r>
        <w:rPr>
          <w:rFonts w:ascii="Times New Roman" w:hAnsi="Times New Roman"/>
          <w:sz w:val="24"/>
          <w:szCs w:val="24"/>
        </w:rPr>
        <w:t>a</w:t>
      </w:r>
      <w:r w:rsidRPr="002D684A">
        <w:rPr>
          <w:rFonts w:ascii="Times New Roman" w:hAnsi="Times New Roman"/>
          <w:sz w:val="24"/>
          <w:szCs w:val="24"/>
        </w:rPr>
        <w:t xml:space="preserve"> no Cartório </w:t>
      </w:r>
      <w:r>
        <w:rPr>
          <w:rFonts w:ascii="Times New Roman" w:hAnsi="Times New Roman"/>
          <w:sz w:val="24"/>
          <w:szCs w:val="24"/>
        </w:rPr>
        <w:t xml:space="preserve">de Registro de Imóveis sob o nº </w:t>
      </w:r>
      <w:r w:rsidRPr="002D684A">
        <w:rPr>
          <w:rFonts w:ascii="Times New Roman" w:hAnsi="Times New Roman"/>
          <w:sz w:val="24"/>
          <w:szCs w:val="24"/>
        </w:rPr>
        <w:t>2.215 do Livro 02 de Registro Geral.</w:t>
      </w:r>
    </w:p>
    <w:p w:rsidR="00F93F82" w:rsidRPr="002D684A" w:rsidRDefault="00F93F82" w:rsidP="002D74E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D684A">
        <w:rPr>
          <w:rFonts w:ascii="Times New Roman" w:hAnsi="Times New Roman"/>
          <w:b/>
          <w:sz w:val="24"/>
          <w:szCs w:val="24"/>
        </w:rPr>
        <w:t>Art.</w:t>
      </w:r>
      <w:proofErr w:type="gramStart"/>
      <w:r w:rsidRPr="002D684A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Pr="002D684A">
        <w:rPr>
          <w:rFonts w:ascii="Times New Roman" w:hAnsi="Times New Roman"/>
          <w:b/>
          <w:sz w:val="24"/>
          <w:szCs w:val="24"/>
        </w:rPr>
        <w:t>2</w:t>
      </w:r>
      <w:r w:rsidRPr="002F4944">
        <w:rPr>
          <w:rFonts w:ascii="Times New Roman" w:hAnsi="Times New Roman"/>
          <w:b/>
          <w:sz w:val="24"/>
          <w:szCs w:val="24"/>
        </w:rPr>
        <w:t>°</w:t>
      </w:r>
      <w:r w:rsidRPr="002D684A">
        <w:rPr>
          <w:rFonts w:ascii="Times New Roman" w:hAnsi="Times New Roman"/>
          <w:b/>
          <w:sz w:val="24"/>
          <w:szCs w:val="24"/>
        </w:rPr>
        <w:t>.</w:t>
      </w:r>
      <w:r w:rsidRPr="002D684A">
        <w:rPr>
          <w:rFonts w:ascii="Times New Roman" w:hAnsi="Times New Roman"/>
          <w:sz w:val="24"/>
          <w:szCs w:val="24"/>
        </w:rPr>
        <w:t xml:space="preserve"> Fica estipulado o prazo de 10 (dez) anos, contados </w:t>
      </w:r>
      <w:r>
        <w:rPr>
          <w:rFonts w:ascii="Times New Roman" w:hAnsi="Times New Roman"/>
          <w:sz w:val="24"/>
          <w:szCs w:val="24"/>
        </w:rPr>
        <w:t>d</w:t>
      </w:r>
      <w:r w:rsidRPr="002D684A">
        <w:rPr>
          <w:rFonts w:ascii="Times New Roman" w:hAnsi="Times New Roman"/>
          <w:sz w:val="24"/>
          <w:szCs w:val="24"/>
        </w:rPr>
        <w:t>a data da efetivação da doação para construção do Fórum da Comarca de Lajinha, revertendo o bem automaticamente caso o Tribunal de Justiça do Estado de Minas Gerais não tome posse.</w:t>
      </w:r>
    </w:p>
    <w:p w:rsidR="00F93F82" w:rsidRPr="002D684A" w:rsidRDefault="00F93F82" w:rsidP="002D74E6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D684A">
        <w:rPr>
          <w:rFonts w:ascii="Times New Roman" w:hAnsi="Times New Roman"/>
          <w:b/>
          <w:sz w:val="24"/>
          <w:szCs w:val="24"/>
        </w:rPr>
        <w:t>Art.</w:t>
      </w:r>
      <w:r w:rsidRPr="002D684A">
        <w:rPr>
          <w:rFonts w:ascii="Times New Roman" w:hAnsi="Times New Roman"/>
          <w:b/>
          <w:spacing w:val="26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26"/>
          <w:sz w:val="24"/>
          <w:szCs w:val="24"/>
        </w:rPr>
        <w:t>3</w:t>
      </w:r>
      <w:r w:rsidRPr="002F4944">
        <w:rPr>
          <w:rFonts w:ascii="Times New Roman" w:hAnsi="Times New Roman"/>
          <w:b/>
          <w:sz w:val="24"/>
          <w:szCs w:val="24"/>
        </w:rPr>
        <w:t>º</w:t>
      </w:r>
      <w:r w:rsidRPr="002D684A">
        <w:rPr>
          <w:rFonts w:ascii="Times New Roman" w:hAnsi="Times New Roman"/>
          <w:b/>
          <w:sz w:val="24"/>
          <w:szCs w:val="24"/>
        </w:rPr>
        <w:t>.</w:t>
      </w:r>
      <w:r w:rsidRPr="002D684A">
        <w:rPr>
          <w:rFonts w:ascii="Times New Roman" w:hAnsi="Times New Roman"/>
          <w:b/>
          <w:spacing w:val="29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z w:val="24"/>
          <w:szCs w:val="24"/>
        </w:rPr>
        <w:t>á</w:t>
      </w:r>
      <w:r w:rsidRPr="002D684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Lei</w:t>
      </w:r>
      <w:r w:rsidRPr="002D684A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entra</w:t>
      </w:r>
      <w:r w:rsidRPr="002D684A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em</w:t>
      </w:r>
      <w:r w:rsidRPr="002D684A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vigor</w:t>
      </w:r>
      <w:r w:rsidRPr="002D684A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na</w:t>
      </w:r>
      <w:r w:rsidRPr="002D684A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data</w:t>
      </w:r>
      <w:r w:rsidRPr="002D684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da</w:t>
      </w:r>
      <w:r w:rsidRPr="002D684A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sua</w:t>
      </w:r>
      <w:r w:rsidRPr="002D684A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publicação,</w:t>
      </w:r>
      <w:r w:rsidRPr="002D684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revogadas</w:t>
      </w:r>
      <w:r w:rsidRPr="002D684A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as</w:t>
      </w:r>
      <w:r w:rsidRPr="002D684A">
        <w:rPr>
          <w:rFonts w:ascii="Times New Roman" w:hAnsi="Times New Roman"/>
          <w:spacing w:val="30"/>
          <w:sz w:val="24"/>
          <w:szCs w:val="24"/>
        </w:rPr>
        <w:t xml:space="preserve"> </w:t>
      </w:r>
      <w:proofErr w:type="gramStart"/>
      <w:r w:rsidRPr="002D684A">
        <w:rPr>
          <w:rFonts w:ascii="Times New Roman" w:hAnsi="Times New Roman"/>
          <w:sz w:val="24"/>
          <w:szCs w:val="24"/>
        </w:rPr>
        <w:t>disposições</w:t>
      </w:r>
      <w:proofErr w:type="gramEnd"/>
      <w:r w:rsidRPr="002D684A">
        <w:rPr>
          <w:rFonts w:ascii="Times New Roman" w:hAnsi="Times New Roman"/>
          <w:spacing w:val="27"/>
          <w:sz w:val="24"/>
          <w:szCs w:val="24"/>
        </w:rPr>
        <w:t xml:space="preserve"> </w:t>
      </w:r>
      <w:proofErr w:type="gramStart"/>
      <w:r w:rsidRPr="002D684A">
        <w:rPr>
          <w:rFonts w:ascii="Times New Roman" w:hAnsi="Times New Roman"/>
          <w:sz w:val="24"/>
          <w:szCs w:val="24"/>
        </w:rPr>
        <w:t>em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2D684A">
        <w:rPr>
          <w:rFonts w:ascii="Times New Roman" w:hAnsi="Times New Roman"/>
          <w:spacing w:val="-57"/>
          <w:sz w:val="24"/>
          <w:szCs w:val="24"/>
        </w:rPr>
        <w:t xml:space="preserve"> </w:t>
      </w:r>
      <w:r>
        <w:rPr>
          <w:rFonts w:ascii="Times New Roman" w:hAnsi="Times New Roman"/>
          <w:spacing w:val="-57"/>
          <w:sz w:val="24"/>
          <w:szCs w:val="24"/>
        </w:rPr>
        <w:t xml:space="preserve"> </w:t>
      </w:r>
      <w:r w:rsidRPr="002D684A">
        <w:rPr>
          <w:rFonts w:ascii="Times New Roman" w:hAnsi="Times New Roman"/>
          <w:sz w:val="24"/>
          <w:szCs w:val="24"/>
        </w:rPr>
        <w:t>contrário.</w:t>
      </w:r>
    </w:p>
    <w:p w:rsidR="00252668" w:rsidRDefault="00252668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EA0" w:rsidRDefault="008D6B4A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Registre-se, Publique-se e Cumpra-se.</w:t>
      </w:r>
    </w:p>
    <w:p w:rsidR="008D6B4A" w:rsidRPr="00980DE8" w:rsidRDefault="008D6B4A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 Minas Gerais, 06 de outubro de 2021.</w:t>
      </w:r>
    </w:p>
    <w:p w:rsidR="00E65EA0" w:rsidRPr="00980DE8" w:rsidRDefault="00E65EA0" w:rsidP="00E65EA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52668" w:rsidRDefault="00252668" w:rsidP="0040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980DE8" w:rsidRDefault="008D6B4A" w:rsidP="002D7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F70861" w:rsidRPr="004027F9" w:rsidRDefault="008D6B4A" w:rsidP="004027F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  <w:bookmarkStart w:id="0" w:name="_GoBack"/>
      <w:bookmarkEnd w:id="0"/>
    </w:p>
    <w:sectPr w:rsidR="00F70861" w:rsidRPr="004027F9" w:rsidSect="00F93F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B06" w:rsidRDefault="00800B06" w:rsidP="00481D1B">
      <w:pPr>
        <w:spacing w:after="0" w:line="240" w:lineRule="auto"/>
      </w:pPr>
      <w:r>
        <w:separator/>
      </w:r>
    </w:p>
  </w:endnote>
  <w:endnote w:type="continuationSeparator" w:id="0">
    <w:p w:rsidR="00800B06" w:rsidRDefault="00800B06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8E55A13" wp14:editId="21BD5CF3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B06" w:rsidRDefault="00800B06" w:rsidP="00481D1B">
      <w:pPr>
        <w:spacing w:after="0" w:line="240" w:lineRule="auto"/>
      </w:pPr>
      <w:r>
        <w:separator/>
      </w:r>
    </w:p>
  </w:footnote>
  <w:footnote w:type="continuationSeparator" w:id="0">
    <w:p w:rsidR="00800B06" w:rsidRDefault="00800B06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FBBA233" wp14:editId="7C4A4927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6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8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9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1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2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3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5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6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7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8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19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1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2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3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3"/>
  </w:num>
  <w:num w:numId="2">
    <w:abstractNumId w:val="17"/>
  </w:num>
  <w:num w:numId="3">
    <w:abstractNumId w:val="21"/>
  </w:num>
  <w:num w:numId="4">
    <w:abstractNumId w:val="19"/>
  </w:num>
  <w:num w:numId="5">
    <w:abstractNumId w:val="9"/>
  </w:num>
  <w:num w:numId="6">
    <w:abstractNumId w:val="3"/>
  </w:num>
  <w:num w:numId="7">
    <w:abstractNumId w:val="16"/>
  </w:num>
  <w:num w:numId="8">
    <w:abstractNumId w:val="14"/>
  </w:num>
  <w:num w:numId="9">
    <w:abstractNumId w:val="8"/>
  </w:num>
  <w:num w:numId="10">
    <w:abstractNumId w:val="1"/>
  </w:num>
  <w:num w:numId="11">
    <w:abstractNumId w:val="18"/>
  </w:num>
  <w:num w:numId="12">
    <w:abstractNumId w:val="15"/>
  </w:num>
  <w:num w:numId="13">
    <w:abstractNumId w:val="2"/>
  </w:num>
  <w:num w:numId="14">
    <w:abstractNumId w:val="10"/>
  </w:num>
  <w:num w:numId="15">
    <w:abstractNumId w:val="0"/>
  </w:num>
  <w:num w:numId="16">
    <w:abstractNumId w:val="11"/>
  </w:num>
  <w:num w:numId="17">
    <w:abstractNumId w:val="12"/>
  </w:num>
  <w:num w:numId="18">
    <w:abstractNumId w:val="7"/>
  </w:num>
  <w:num w:numId="19">
    <w:abstractNumId w:val="4"/>
  </w:num>
  <w:num w:numId="20">
    <w:abstractNumId w:val="22"/>
  </w:num>
  <w:num w:numId="21">
    <w:abstractNumId w:val="5"/>
  </w:num>
  <w:num w:numId="22">
    <w:abstractNumId w:val="23"/>
  </w:num>
  <w:num w:numId="23">
    <w:abstractNumId w:val="2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3214C"/>
    <w:rsid w:val="00060E04"/>
    <w:rsid w:val="00073A0D"/>
    <w:rsid w:val="00074652"/>
    <w:rsid w:val="000830BD"/>
    <w:rsid w:val="00083476"/>
    <w:rsid w:val="00084350"/>
    <w:rsid w:val="0009712E"/>
    <w:rsid w:val="000A1029"/>
    <w:rsid w:val="000A1246"/>
    <w:rsid w:val="000B20A0"/>
    <w:rsid w:val="000C1955"/>
    <w:rsid w:val="000E4CDA"/>
    <w:rsid w:val="000F0321"/>
    <w:rsid w:val="0011614A"/>
    <w:rsid w:val="00143C29"/>
    <w:rsid w:val="00150D63"/>
    <w:rsid w:val="00191AEE"/>
    <w:rsid w:val="00193092"/>
    <w:rsid w:val="001D3C53"/>
    <w:rsid w:val="001E130D"/>
    <w:rsid w:val="001E180C"/>
    <w:rsid w:val="00227A35"/>
    <w:rsid w:val="00240E53"/>
    <w:rsid w:val="0024413E"/>
    <w:rsid w:val="00245DA6"/>
    <w:rsid w:val="0024764A"/>
    <w:rsid w:val="00252668"/>
    <w:rsid w:val="0025286C"/>
    <w:rsid w:val="002539EA"/>
    <w:rsid w:val="00263875"/>
    <w:rsid w:val="00265619"/>
    <w:rsid w:val="0027342E"/>
    <w:rsid w:val="002B500A"/>
    <w:rsid w:val="002D5ABC"/>
    <w:rsid w:val="002D74E6"/>
    <w:rsid w:val="002F267E"/>
    <w:rsid w:val="002F61D6"/>
    <w:rsid w:val="00301810"/>
    <w:rsid w:val="00303C9B"/>
    <w:rsid w:val="0030444F"/>
    <w:rsid w:val="0030697B"/>
    <w:rsid w:val="00315BE4"/>
    <w:rsid w:val="00317BB5"/>
    <w:rsid w:val="00321DC8"/>
    <w:rsid w:val="00322568"/>
    <w:rsid w:val="00327822"/>
    <w:rsid w:val="0033401A"/>
    <w:rsid w:val="00341603"/>
    <w:rsid w:val="00347D24"/>
    <w:rsid w:val="003503D6"/>
    <w:rsid w:val="00380611"/>
    <w:rsid w:val="00382005"/>
    <w:rsid w:val="003A2226"/>
    <w:rsid w:val="003B3989"/>
    <w:rsid w:val="003B409A"/>
    <w:rsid w:val="003B5BB1"/>
    <w:rsid w:val="003C27E3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611A6"/>
    <w:rsid w:val="00461A72"/>
    <w:rsid w:val="00471582"/>
    <w:rsid w:val="00481D1B"/>
    <w:rsid w:val="004A4022"/>
    <w:rsid w:val="004B60AC"/>
    <w:rsid w:val="004B6137"/>
    <w:rsid w:val="004C03A3"/>
    <w:rsid w:val="004D3C0B"/>
    <w:rsid w:val="00501839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6008DB"/>
    <w:rsid w:val="0060196E"/>
    <w:rsid w:val="006209D8"/>
    <w:rsid w:val="00622C13"/>
    <w:rsid w:val="00636758"/>
    <w:rsid w:val="00646AC9"/>
    <w:rsid w:val="00650D3D"/>
    <w:rsid w:val="00686CF9"/>
    <w:rsid w:val="0069070E"/>
    <w:rsid w:val="0069570B"/>
    <w:rsid w:val="006A2F2B"/>
    <w:rsid w:val="006B2AEA"/>
    <w:rsid w:val="006B2BA7"/>
    <w:rsid w:val="006D074A"/>
    <w:rsid w:val="006D2940"/>
    <w:rsid w:val="006D77B3"/>
    <w:rsid w:val="006E1FC4"/>
    <w:rsid w:val="006E47EB"/>
    <w:rsid w:val="006F030C"/>
    <w:rsid w:val="006F3F72"/>
    <w:rsid w:val="006F4515"/>
    <w:rsid w:val="007063A6"/>
    <w:rsid w:val="00710535"/>
    <w:rsid w:val="0071656C"/>
    <w:rsid w:val="0071789B"/>
    <w:rsid w:val="0072055C"/>
    <w:rsid w:val="00721EE1"/>
    <w:rsid w:val="00722D0D"/>
    <w:rsid w:val="00727E76"/>
    <w:rsid w:val="00735098"/>
    <w:rsid w:val="00740B74"/>
    <w:rsid w:val="00740D5D"/>
    <w:rsid w:val="00741CAD"/>
    <w:rsid w:val="00743A15"/>
    <w:rsid w:val="007662E1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0B06"/>
    <w:rsid w:val="00802FA3"/>
    <w:rsid w:val="008043BE"/>
    <w:rsid w:val="00811650"/>
    <w:rsid w:val="00815308"/>
    <w:rsid w:val="00840E69"/>
    <w:rsid w:val="00842290"/>
    <w:rsid w:val="008504D4"/>
    <w:rsid w:val="008573FA"/>
    <w:rsid w:val="0087263F"/>
    <w:rsid w:val="00872914"/>
    <w:rsid w:val="008811D9"/>
    <w:rsid w:val="00881CC4"/>
    <w:rsid w:val="008833B3"/>
    <w:rsid w:val="0088516C"/>
    <w:rsid w:val="008920F1"/>
    <w:rsid w:val="008922A4"/>
    <w:rsid w:val="0089572B"/>
    <w:rsid w:val="008A7E6C"/>
    <w:rsid w:val="008B4060"/>
    <w:rsid w:val="008C0AD5"/>
    <w:rsid w:val="008C5784"/>
    <w:rsid w:val="008C5802"/>
    <w:rsid w:val="008D6B4A"/>
    <w:rsid w:val="008D6D81"/>
    <w:rsid w:val="008E49F5"/>
    <w:rsid w:val="008F1C4D"/>
    <w:rsid w:val="008F2DEE"/>
    <w:rsid w:val="008F545C"/>
    <w:rsid w:val="00923FF4"/>
    <w:rsid w:val="00926811"/>
    <w:rsid w:val="009310FE"/>
    <w:rsid w:val="00932453"/>
    <w:rsid w:val="00936A6E"/>
    <w:rsid w:val="00943A5F"/>
    <w:rsid w:val="00961A69"/>
    <w:rsid w:val="00970AD3"/>
    <w:rsid w:val="00970FE7"/>
    <w:rsid w:val="00980DE8"/>
    <w:rsid w:val="0098673E"/>
    <w:rsid w:val="0099150E"/>
    <w:rsid w:val="00994AC0"/>
    <w:rsid w:val="009A1898"/>
    <w:rsid w:val="009A482B"/>
    <w:rsid w:val="009C71A5"/>
    <w:rsid w:val="009E18AB"/>
    <w:rsid w:val="00A005B0"/>
    <w:rsid w:val="00A131DC"/>
    <w:rsid w:val="00A1324F"/>
    <w:rsid w:val="00A27C8F"/>
    <w:rsid w:val="00A41E33"/>
    <w:rsid w:val="00A50826"/>
    <w:rsid w:val="00A5602C"/>
    <w:rsid w:val="00A63653"/>
    <w:rsid w:val="00A718DD"/>
    <w:rsid w:val="00A81285"/>
    <w:rsid w:val="00A81695"/>
    <w:rsid w:val="00A926CD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6B24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62837"/>
    <w:rsid w:val="00B70DF2"/>
    <w:rsid w:val="00B7333D"/>
    <w:rsid w:val="00B84146"/>
    <w:rsid w:val="00B8703D"/>
    <w:rsid w:val="00B912B9"/>
    <w:rsid w:val="00B94B2F"/>
    <w:rsid w:val="00B96EEF"/>
    <w:rsid w:val="00BA3EC6"/>
    <w:rsid w:val="00BB0990"/>
    <w:rsid w:val="00BC5B9C"/>
    <w:rsid w:val="00BC72EE"/>
    <w:rsid w:val="00BC7C2C"/>
    <w:rsid w:val="00BD1628"/>
    <w:rsid w:val="00BD6920"/>
    <w:rsid w:val="00BE2D04"/>
    <w:rsid w:val="00BE58DA"/>
    <w:rsid w:val="00BE5B26"/>
    <w:rsid w:val="00BF0690"/>
    <w:rsid w:val="00BF369F"/>
    <w:rsid w:val="00C07F8C"/>
    <w:rsid w:val="00C24C10"/>
    <w:rsid w:val="00C43C3F"/>
    <w:rsid w:val="00C462D7"/>
    <w:rsid w:val="00C50537"/>
    <w:rsid w:val="00C61D2F"/>
    <w:rsid w:val="00C6737D"/>
    <w:rsid w:val="00C848B7"/>
    <w:rsid w:val="00C86911"/>
    <w:rsid w:val="00C96C87"/>
    <w:rsid w:val="00CA5C89"/>
    <w:rsid w:val="00CB04A3"/>
    <w:rsid w:val="00CB69A6"/>
    <w:rsid w:val="00CD6187"/>
    <w:rsid w:val="00CD7E04"/>
    <w:rsid w:val="00CE56EF"/>
    <w:rsid w:val="00CF4C8E"/>
    <w:rsid w:val="00CF724A"/>
    <w:rsid w:val="00D166D2"/>
    <w:rsid w:val="00D22CF8"/>
    <w:rsid w:val="00D36168"/>
    <w:rsid w:val="00D46A46"/>
    <w:rsid w:val="00D55CCF"/>
    <w:rsid w:val="00D573D9"/>
    <w:rsid w:val="00D82503"/>
    <w:rsid w:val="00D9085D"/>
    <w:rsid w:val="00DA23F0"/>
    <w:rsid w:val="00DB143C"/>
    <w:rsid w:val="00DB6FB8"/>
    <w:rsid w:val="00DC17FF"/>
    <w:rsid w:val="00DC6B01"/>
    <w:rsid w:val="00DD01E5"/>
    <w:rsid w:val="00DE5AF3"/>
    <w:rsid w:val="00DE711E"/>
    <w:rsid w:val="00DE7526"/>
    <w:rsid w:val="00E02EB6"/>
    <w:rsid w:val="00E0371C"/>
    <w:rsid w:val="00E05006"/>
    <w:rsid w:val="00E265E0"/>
    <w:rsid w:val="00E43019"/>
    <w:rsid w:val="00E47023"/>
    <w:rsid w:val="00E51089"/>
    <w:rsid w:val="00E65EA0"/>
    <w:rsid w:val="00E731D3"/>
    <w:rsid w:val="00E74A0C"/>
    <w:rsid w:val="00E776AC"/>
    <w:rsid w:val="00E81E58"/>
    <w:rsid w:val="00E92D88"/>
    <w:rsid w:val="00EA3D7E"/>
    <w:rsid w:val="00EB3672"/>
    <w:rsid w:val="00EB5FDD"/>
    <w:rsid w:val="00EC5971"/>
    <w:rsid w:val="00ED1468"/>
    <w:rsid w:val="00EF7AB1"/>
    <w:rsid w:val="00F11BBD"/>
    <w:rsid w:val="00F2231E"/>
    <w:rsid w:val="00F22EAA"/>
    <w:rsid w:val="00F278B6"/>
    <w:rsid w:val="00F310A3"/>
    <w:rsid w:val="00F37D5C"/>
    <w:rsid w:val="00F41E38"/>
    <w:rsid w:val="00F4265F"/>
    <w:rsid w:val="00F45403"/>
    <w:rsid w:val="00F56BB3"/>
    <w:rsid w:val="00F70861"/>
    <w:rsid w:val="00F84CB0"/>
    <w:rsid w:val="00F90055"/>
    <w:rsid w:val="00F91BC7"/>
    <w:rsid w:val="00F93F82"/>
    <w:rsid w:val="00F9536E"/>
    <w:rsid w:val="00FA3055"/>
    <w:rsid w:val="00FB50B4"/>
    <w:rsid w:val="00FD1A97"/>
    <w:rsid w:val="00FD4FC0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C54A6-20A6-42F1-A168-C4298ABF9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2021-10-01T17:16:00Z</cp:lastPrinted>
  <dcterms:created xsi:type="dcterms:W3CDTF">2021-10-14T12:19:00Z</dcterms:created>
  <dcterms:modified xsi:type="dcterms:W3CDTF">2021-10-14T12:19:00Z</dcterms:modified>
</cp:coreProperties>
</file>