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3FB665" w14:textId="410B525D" w:rsidR="009F5EBB" w:rsidRDefault="009F5EBB" w:rsidP="002272EB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D6E3C">
        <w:rPr>
          <w:rFonts w:ascii="Times New Roman" w:hAnsi="Times New Roman" w:cs="Times New Roman"/>
          <w:b/>
          <w:bCs/>
          <w:sz w:val="24"/>
          <w:szCs w:val="24"/>
        </w:rPr>
        <w:t xml:space="preserve">PROJETO DE LEI COMPLEMENTAR </w:t>
      </w:r>
      <w:r w:rsidR="00D556A9" w:rsidRPr="008D6E3C">
        <w:rPr>
          <w:rFonts w:ascii="Times New Roman" w:hAnsi="Times New Roman" w:cs="Times New Roman"/>
          <w:b/>
          <w:bCs/>
          <w:sz w:val="24"/>
          <w:szCs w:val="24"/>
        </w:rPr>
        <w:t>N.º 001</w:t>
      </w:r>
      <w:r w:rsidRPr="008D6E3C">
        <w:rPr>
          <w:rFonts w:ascii="Times New Roman" w:hAnsi="Times New Roman" w:cs="Times New Roman"/>
          <w:b/>
          <w:bCs/>
          <w:sz w:val="24"/>
          <w:szCs w:val="24"/>
        </w:rPr>
        <w:t>/2024, DE 10 DE JANEIRO DE 2024.</w:t>
      </w:r>
    </w:p>
    <w:p w14:paraId="53A4160B" w14:textId="77777777" w:rsidR="008D6E3C" w:rsidRPr="008D6E3C" w:rsidRDefault="008D6E3C" w:rsidP="002272EB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581D4DC" w14:textId="77777777" w:rsidR="009F5EBB" w:rsidRPr="00355BF6" w:rsidRDefault="009F5EBB" w:rsidP="009F5EBB">
      <w:pPr>
        <w:spacing w:line="240" w:lineRule="auto"/>
        <w:ind w:left="4395"/>
        <w:rPr>
          <w:rFonts w:ascii="Times New Roman" w:hAnsi="Times New Roman" w:cs="Times New Roman"/>
          <w:sz w:val="24"/>
          <w:szCs w:val="24"/>
        </w:rPr>
      </w:pPr>
      <w:r w:rsidRPr="00355BF6">
        <w:rPr>
          <w:rFonts w:ascii="Times New Roman" w:hAnsi="Times New Roman" w:cs="Times New Roman"/>
          <w:sz w:val="24"/>
          <w:szCs w:val="24"/>
        </w:rPr>
        <w:t>ALTERA DISPOSITIVOS DA LEI COMPLEMENTAR Nº 31, DE 16 DE DEZEMBRO DE 2022, E DÁ OUTRAS PROVIDÊNCIAS.</w:t>
      </w:r>
    </w:p>
    <w:p w14:paraId="3E2EE3B2" w14:textId="77777777" w:rsidR="009F5EBB" w:rsidRPr="00355BF6" w:rsidRDefault="009F5EBB" w:rsidP="009F5E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7E2006E" w14:textId="77777777" w:rsidR="009F5EBB" w:rsidRPr="00355BF6" w:rsidRDefault="009F5EBB" w:rsidP="009F5E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5BF6">
        <w:rPr>
          <w:rFonts w:ascii="Times New Roman" w:hAnsi="Times New Roman" w:cs="Times New Roman"/>
          <w:sz w:val="24"/>
          <w:szCs w:val="24"/>
        </w:rPr>
        <w:t>O PREFEITO CONSTITUCIONAL DO MUNICÍPIO DE SÃO FRANCISCO, faz saber que a Câmara de Vereadores de São Francisco, Estado da Paraíba, aprovou, e eu, sanciono a seguinte Lei Complementar:</w:t>
      </w:r>
    </w:p>
    <w:p w14:paraId="243735F5" w14:textId="77777777" w:rsidR="009F5EBB" w:rsidRPr="00355BF6" w:rsidRDefault="009F5EBB" w:rsidP="009F5E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51DC21B" w14:textId="77777777" w:rsidR="009F5EBB" w:rsidRPr="00355BF6" w:rsidRDefault="009F5EBB" w:rsidP="009F5E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5BF6">
        <w:rPr>
          <w:rFonts w:ascii="Times New Roman" w:hAnsi="Times New Roman" w:cs="Times New Roman"/>
          <w:b/>
          <w:bCs/>
          <w:sz w:val="24"/>
          <w:szCs w:val="24"/>
        </w:rPr>
        <w:t>Art. 1º.</w:t>
      </w:r>
      <w:r w:rsidRPr="00355BF6">
        <w:rPr>
          <w:rFonts w:ascii="Times New Roman" w:hAnsi="Times New Roman" w:cs="Times New Roman"/>
          <w:sz w:val="24"/>
          <w:szCs w:val="24"/>
        </w:rPr>
        <w:t xml:space="preserve"> As Tabelas I, II e III do Anexo II da Lei Complementar n° 31/2022, de 16 de dezembro de 2022, passam a vigorar com a seguinte redação:</w:t>
      </w:r>
    </w:p>
    <w:p w14:paraId="11AC784D" w14:textId="77777777" w:rsidR="009F5EBB" w:rsidRPr="00355BF6" w:rsidRDefault="009F5EBB" w:rsidP="009F5E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08FEA6E" w14:textId="77777777" w:rsidR="009F5EBB" w:rsidRPr="00355BF6" w:rsidRDefault="009F5EBB" w:rsidP="009F5E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BF6">
        <w:rPr>
          <w:rFonts w:ascii="Times New Roman" w:hAnsi="Times New Roman" w:cs="Times New Roman"/>
          <w:sz w:val="24"/>
          <w:szCs w:val="24"/>
        </w:rPr>
        <w:t>ANEXO II</w:t>
      </w:r>
    </w:p>
    <w:p w14:paraId="4C214A3D" w14:textId="77777777" w:rsidR="009F5EBB" w:rsidRPr="00355BF6" w:rsidRDefault="009F5EBB" w:rsidP="009F5E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BF6">
        <w:rPr>
          <w:rFonts w:ascii="Times New Roman" w:hAnsi="Times New Roman" w:cs="Times New Roman"/>
          <w:sz w:val="24"/>
          <w:szCs w:val="24"/>
        </w:rPr>
        <w:t>TABELA I</w:t>
      </w:r>
    </w:p>
    <w:p w14:paraId="3429DC8E" w14:textId="77777777" w:rsidR="009F5EBB" w:rsidRDefault="009F5EBB" w:rsidP="009F5EB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5BF6">
        <w:rPr>
          <w:rFonts w:ascii="Times New Roman" w:hAnsi="Times New Roman" w:cs="Times New Roman"/>
          <w:b/>
          <w:sz w:val="24"/>
          <w:szCs w:val="24"/>
        </w:rPr>
        <w:t>REMUNERAÇÃO DOS CARGOS DE PROVIMENTO EFETIVO</w:t>
      </w:r>
    </w:p>
    <w:p w14:paraId="44FEF79F" w14:textId="77777777" w:rsidR="009F5EBB" w:rsidRPr="00355BF6" w:rsidRDefault="009F5EBB" w:rsidP="009F5EB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1"/>
        <w:gridCol w:w="770"/>
        <w:gridCol w:w="770"/>
        <w:gridCol w:w="770"/>
        <w:gridCol w:w="770"/>
        <w:gridCol w:w="770"/>
        <w:gridCol w:w="770"/>
        <w:gridCol w:w="770"/>
        <w:gridCol w:w="770"/>
        <w:gridCol w:w="770"/>
        <w:gridCol w:w="770"/>
      </w:tblGrid>
      <w:tr w:rsidR="009F5EBB" w:rsidRPr="00614F95" w14:paraId="5EBD7BB9" w14:textId="77777777" w:rsidTr="00373C16">
        <w:trPr>
          <w:trHeight w:val="300"/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E65E8" w14:textId="77777777" w:rsidR="009F5EBB" w:rsidRPr="00614F95" w:rsidRDefault="009F5EBB" w:rsidP="0002049F">
            <w:pPr>
              <w:spacing w:line="240" w:lineRule="auto"/>
              <w:ind w:left="-21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  <w:t>NÍVEL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483247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  <w:t>REFERÊNCIA</w:t>
            </w:r>
          </w:p>
        </w:tc>
      </w:tr>
      <w:tr w:rsidR="009F5EBB" w:rsidRPr="00614F95" w14:paraId="3E588ADA" w14:textId="77777777" w:rsidTr="00373C16">
        <w:trPr>
          <w:trHeight w:val="30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04F4F" w14:textId="77777777" w:rsidR="009F5EBB" w:rsidRPr="00614F95" w:rsidRDefault="009F5EBB" w:rsidP="0002049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F6125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  <w:t>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E7AF2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  <w:t>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F59BA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  <w:t>III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1F6CF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  <w:t>IV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62C8D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  <w:t>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5816C2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  <w:t>VI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DDBEE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  <w:t>VII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B0FED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  <w:t>VIII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EE877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  <w:t>IX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E8F053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BR"/>
              </w:rPr>
              <w:t>X</w:t>
            </w:r>
          </w:p>
        </w:tc>
      </w:tr>
      <w:tr w:rsidR="009F5EBB" w:rsidRPr="00614F95" w14:paraId="099D3E59" w14:textId="77777777" w:rsidTr="00373C1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399D8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BÁSICO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1ECB5" w14:textId="7084F6A7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1.412,00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28B30" w14:textId="25E90A17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1.454,36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26318" w14:textId="1DC31275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1.497,99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05219" w14:textId="42ADBC7E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1.542,93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A511F" w14:textId="0EC156C7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1.589,22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6D322" w14:textId="470F5DF1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1.636,89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E863D" w14:textId="6A6396D8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1.686,00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07F31" w14:textId="099ECD3D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1.736,58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C5B02" w14:textId="631323E0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1.788,68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C3E42" w14:textId="70259671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1.842,34</w:t>
            </w:r>
          </w:p>
        </w:tc>
      </w:tr>
      <w:tr w:rsidR="009F5EBB" w:rsidRPr="00614F95" w14:paraId="719D4CEE" w14:textId="77777777" w:rsidTr="00373C1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DA409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MÉDIO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AE6F4" w14:textId="43F105C6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1.524,96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AF7E2" w14:textId="4D84F286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1.570,71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45964" w14:textId="6D096130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1.617,83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62553" w14:textId="2ED980CE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1.666,36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2AC62" w14:textId="5419B0F5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1.716,36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BED2A" w14:textId="1BE25D42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1.767,85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63BA0" w14:textId="07789604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1.820,88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A3B05" w14:textId="37BB927F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1.875,51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71D1D" w14:textId="56207954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1.931,77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24A366" w14:textId="36DB68E1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1.989,73</w:t>
            </w:r>
          </w:p>
        </w:tc>
      </w:tr>
      <w:tr w:rsidR="009F5EBB" w:rsidRPr="00614F95" w14:paraId="5BB09667" w14:textId="77777777" w:rsidTr="00373C16">
        <w:trPr>
          <w:trHeight w:val="300"/>
          <w:jc w:val="center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D2E3D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SUPERIOR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3A3AA" w14:textId="3CAE1016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2.213,31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A91DE" w14:textId="68680790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2.279,71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AB4B5" w14:textId="1578BF8C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2.348,10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37365" w14:textId="77EF626E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2.418,54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CEDC42" w14:textId="5626818B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2.491,10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E49F79" w14:textId="47AD87E3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2.565,83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C6DA72" w14:textId="0CFA4724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2.642,81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B71A0F" w14:textId="10BE69ED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2.722,09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6F98B4" w14:textId="3243D72E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2.803,75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1F067" w14:textId="1A533FA8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2.887,87</w:t>
            </w:r>
          </w:p>
        </w:tc>
      </w:tr>
    </w:tbl>
    <w:p w14:paraId="2086D858" w14:textId="77777777" w:rsidR="009F5EBB" w:rsidRPr="00355BF6" w:rsidRDefault="009F5EBB" w:rsidP="009F5EBB">
      <w:pPr>
        <w:tabs>
          <w:tab w:val="left" w:pos="445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0266329" w14:textId="77777777" w:rsidR="009F5EBB" w:rsidRPr="00355BF6" w:rsidRDefault="009F5EBB" w:rsidP="009F5EBB">
      <w:pPr>
        <w:tabs>
          <w:tab w:val="left" w:pos="4455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BF6">
        <w:rPr>
          <w:rFonts w:ascii="Times New Roman" w:hAnsi="Times New Roman" w:cs="Times New Roman"/>
          <w:sz w:val="24"/>
          <w:szCs w:val="24"/>
        </w:rPr>
        <w:t>TABELA II</w:t>
      </w:r>
    </w:p>
    <w:p w14:paraId="0BB708C5" w14:textId="77777777" w:rsidR="009F5EBB" w:rsidRPr="00355BF6" w:rsidRDefault="009F5EBB" w:rsidP="009F5EBB">
      <w:pPr>
        <w:tabs>
          <w:tab w:val="left" w:pos="4455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5BF6">
        <w:rPr>
          <w:rFonts w:ascii="Times New Roman" w:hAnsi="Times New Roman" w:cs="Times New Roman"/>
          <w:b/>
          <w:sz w:val="24"/>
          <w:szCs w:val="24"/>
        </w:rPr>
        <w:t>ACESSO NA CARREIRA DE NÍVEL SUPERIOR</w:t>
      </w:r>
    </w:p>
    <w:tbl>
      <w:tblPr>
        <w:tblpPr w:leftFromText="141" w:rightFromText="141" w:vertAnchor="text" w:horzAnchor="margin" w:tblpXSpec="center" w:tblpY="289"/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4"/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  <w:gridCol w:w="1004"/>
      </w:tblGrid>
      <w:tr w:rsidR="009F5EBB" w:rsidRPr="00614F95" w14:paraId="0EACE5AB" w14:textId="77777777" w:rsidTr="00373C16">
        <w:trPr>
          <w:trHeight w:val="3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81E33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  <w:t>NÍVEL</w:t>
            </w:r>
          </w:p>
        </w:tc>
        <w:tc>
          <w:tcPr>
            <w:tcW w:w="818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0B3996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  <w:t>REFERÊNCIA</w:t>
            </w:r>
          </w:p>
        </w:tc>
      </w:tr>
      <w:tr w:rsidR="009F5EBB" w:rsidRPr="00614F95" w14:paraId="57269472" w14:textId="77777777" w:rsidTr="00373C16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3911D" w14:textId="77777777" w:rsidR="009F5EBB" w:rsidRPr="00614F95" w:rsidRDefault="009F5EBB" w:rsidP="0002049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2BDA8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  <w:t>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2B1BE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  <w:t>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9AC74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  <w:t>III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99D3B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  <w:t>IV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E1B806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  <w:t>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DA4FC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  <w:t>VI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F131D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  <w:t>VII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D28E3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  <w:t>VIII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64EC8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  <w:t>IX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8F89D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  <w:t>X</w:t>
            </w:r>
          </w:p>
        </w:tc>
      </w:tr>
      <w:tr w:rsidR="009F5EBB" w:rsidRPr="00614F95" w14:paraId="5EE7A4B2" w14:textId="77777777" w:rsidTr="00373C1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19CB74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9F0C83" w14:textId="5E536657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2.213,31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FE2AA" w14:textId="122B99C3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2.279,71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97953C" w14:textId="3C57D01F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2.348,10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4F3D7" w14:textId="1196183D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2.418,54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B5F2A" w14:textId="3A0DCCA2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2.491,10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EA2DB" w14:textId="3ADB7BD3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2.565,83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A61CF" w14:textId="0BDAA700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2.642,81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70928" w14:textId="6907AC08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2.722,09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71DE5" w14:textId="00985EB0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2.803,75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2B647" w14:textId="006F770B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2.887,87</w:t>
            </w:r>
          </w:p>
        </w:tc>
      </w:tr>
      <w:tr w:rsidR="009F5EBB" w:rsidRPr="00614F95" w14:paraId="0B7C4865" w14:textId="77777777" w:rsidTr="00373C1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637DF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A65D7" w14:textId="06B5B774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2.323,98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1BE74" w14:textId="4BE824FB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2.393,69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41758" w14:textId="4C785251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2.465,51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107571" w14:textId="39CB0CA4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2.539,47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64E29" w14:textId="6FB0482E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2.615,65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15A20" w14:textId="1B000A04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2.694,12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0B78A8" w14:textId="28852621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2.774,95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0A89C" w14:textId="7E8BA553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2.858,20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F151DE" w14:textId="5CEEC042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2.943,94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EB2C0" w14:textId="79473605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3.032,26</w:t>
            </w:r>
          </w:p>
        </w:tc>
      </w:tr>
      <w:tr w:rsidR="009F5EBB" w:rsidRPr="00614F95" w14:paraId="73D5C069" w14:textId="77777777" w:rsidTr="00373C1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1F999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1312F" w14:textId="60B5DD8E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2.440,17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8A04E" w14:textId="50024C94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2.513,38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AAE12" w14:textId="4E0DEE48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2.588,78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4CB4C" w14:textId="42769C2E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2.666,44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7E586" w14:textId="7433FA5B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2.746,44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D0105" w14:textId="18CDF11A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2.828,83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D179F" w14:textId="09840C8A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2.913,70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023E0" w14:textId="498A7083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3.001,11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D1E8B" w14:textId="4CFF549E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3.091,14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98FFE" w14:textId="0CA1D69B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3.183,87</w:t>
            </w:r>
          </w:p>
        </w:tc>
      </w:tr>
      <w:tr w:rsidR="009F5EBB" w:rsidRPr="00614F95" w14:paraId="4C980A09" w14:textId="77777777" w:rsidTr="00373C1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384BD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  <w:t>D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482598" w14:textId="1D7967FB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2.562,18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71760" w14:textId="74F6E29B" w:rsidR="009F5EBB" w:rsidRPr="00614F95" w:rsidRDefault="00D556A9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2.639,05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8B1F1" w14:textId="0A917A17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2.718,22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F2BE4" w14:textId="04EDE7F7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2.799,77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38C4B" w14:textId="07915CF5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2.883,76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9D126" w14:textId="3B2A179D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2.970,27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95641" w14:textId="55C6493D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3.059,38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EBEFA" w14:textId="4B1AC64C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3.151,16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13B9D" w14:textId="02DC8C1D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3.245,70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8B1C1" w14:textId="5C2D32EC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3.343,07</w:t>
            </w:r>
          </w:p>
        </w:tc>
      </w:tr>
    </w:tbl>
    <w:p w14:paraId="7FC5DBB3" w14:textId="77777777" w:rsidR="009F5EBB" w:rsidRPr="000B3FE3" w:rsidRDefault="009F5EBB" w:rsidP="009F5EBB">
      <w:pPr>
        <w:tabs>
          <w:tab w:val="left" w:pos="4455"/>
        </w:tabs>
        <w:jc w:val="center"/>
        <w:rPr>
          <w:rFonts w:ascii="Times New Roman" w:hAnsi="Times New Roman" w:cs="Times New Roman"/>
          <w:sz w:val="20"/>
        </w:rPr>
      </w:pPr>
    </w:p>
    <w:p w14:paraId="648A5976" w14:textId="77777777" w:rsidR="009F5EBB" w:rsidRPr="000B3FE3" w:rsidRDefault="009F5EBB" w:rsidP="009F5EBB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p w14:paraId="2A96F263" w14:textId="77777777" w:rsidR="009F5EBB" w:rsidRDefault="009F5EBB" w:rsidP="009F5E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BDD96BA" w14:textId="77777777" w:rsidR="009F5EBB" w:rsidRPr="00355BF6" w:rsidRDefault="009F5EBB" w:rsidP="009F5EB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5BF6">
        <w:rPr>
          <w:rFonts w:ascii="Times New Roman" w:hAnsi="Times New Roman" w:cs="Times New Roman"/>
          <w:sz w:val="24"/>
          <w:szCs w:val="24"/>
        </w:rPr>
        <w:t>TABELA III</w:t>
      </w:r>
    </w:p>
    <w:tbl>
      <w:tblPr>
        <w:tblpPr w:leftFromText="141" w:rightFromText="141" w:vertAnchor="text" w:horzAnchor="margin" w:tblpXSpec="center" w:tblpY="857"/>
        <w:tblW w:w="87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4"/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  <w:gridCol w:w="862"/>
      </w:tblGrid>
      <w:tr w:rsidR="009F5EBB" w:rsidRPr="00614F95" w14:paraId="473E3441" w14:textId="77777777" w:rsidTr="00373C16">
        <w:trPr>
          <w:trHeight w:val="3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C6ACE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  <w:t>NÍVEL</w:t>
            </w:r>
          </w:p>
        </w:tc>
        <w:tc>
          <w:tcPr>
            <w:tcW w:w="80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CA702C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  <w:t>REFERÊNCIA</w:t>
            </w:r>
          </w:p>
        </w:tc>
      </w:tr>
      <w:tr w:rsidR="009F5EBB" w:rsidRPr="00614F95" w14:paraId="656673F4" w14:textId="77777777" w:rsidTr="00373C16">
        <w:trPr>
          <w:trHeight w:val="11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78D83" w14:textId="77777777" w:rsidR="009F5EBB" w:rsidRPr="00614F95" w:rsidRDefault="009F5EBB" w:rsidP="0002049F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CA3A4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  <w:t>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0ECE9A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  <w:t>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8C5E3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  <w:t>III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C4413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  <w:t>IV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C3FA0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  <w:t>V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A1DC34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  <w:t>VI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99320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  <w:t>VII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E2378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  <w:t>VIII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37B5A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  <w:t>IX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FED7B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pt-BR"/>
              </w:rPr>
              <w:t>X</w:t>
            </w:r>
          </w:p>
        </w:tc>
      </w:tr>
      <w:tr w:rsidR="009F5EBB" w:rsidRPr="00614F95" w14:paraId="2EEB8A10" w14:textId="77777777" w:rsidTr="00373C16">
        <w:trPr>
          <w:trHeight w:val="11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7B439D" w14:textId="77777777" w:rsidR="009F5EBB" w:rsidRPr="00614F95" w:rsidRDefault="009F5EBB" w:rsidP="000204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 w:rsidRPr="00614F95"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  <w:t>ÚNICO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DAE0F" w14:textId="3316C975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2.824,00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B4EFE" w14:textId="5D8E116D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2.908,72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21C12" w14:textId="4F9368D1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2.995,98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BC869" w14:textId="6F4795EF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3.085,86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4574F" w14:textId="1A6FD179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3.178,44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65282" w14:textId="487F7D0E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3.273,79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812C7" w14:textId="7570CA54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3.372,00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25360F" w14:textId="6E26B6A8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3.473,16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97A828" w14:textId="7D11C94B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3.577,36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ABDAE" w14:textId="579DE437" w:rsidR="009F5EBB" w:rsidRPr="00614F95" w:rsidRDefault="00FF5D65" w:rsidP="002272E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pt-BR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</w:rPr>
              <w:t>3.684,68</w:t>
            </w:r>
          </w:p>
        </w:tc>
      </w:tr>
    </w:tbl>
    <w:p w14:paraId="1D1C5717" w14:textId="77777777" w:rsidR="009F5EBB" w:rsidRPr="00355BF6" w:rsidRDefault="009F5EBB" w:rsidP="009F5EB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55BF6">
        <w:rPr>
          <w:rFonts w:ascii="Times New Roman" w:hAnsi="Times New Roman" w:cs="Times New Roman"/>
          <w:b/>
          <w:bCs/>
          <w:sz w:val="24"/>
          <w:szCs w:val="24"/>
        </w:rPr>
        <w:t>REMUNERAÇÃO DOS AGENTES COMUNITÁRIOS DE SAÚDE E DOS AGENTES DE COMBATE ÁS ENDEMIAS</w:t>
      </w:r>
    </w:p>
    <w:p w14:paraId="6345C793" w14:textId="77777777" w:rsidR="009F5EBB" w:rsidRDefault="009F5EBB" w:rsidP="009F5EB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06316A" w14:textId="77777777" w:rsidR="009F5EBB" w:rsidRDefault="009F5EBB" w:rsidP="009F5EBB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9939A02" w14:textId="77777777" w:rsidR="009F5EBB" w:rsidRPr="00355BF6" w:rsidRDefault="009F5EBB" w:rsidP="009F5EBB">
      <w:pPr>
        <w:tabs>
          <w:tab w:val="left" w:pos="445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5BF6">
        <w:rPr>
          <w:rFonts w:ascii="Times New Roman" w:hAnsi="Times New Roman" w:cs="Times New Roman"/>
          <w:b/>
          <w:sz w:val="24"/>
          <w:szCs w:val="24"/>
        </w:rPr>
        <w:t>Art. 2º</w:t>
      </w:r>
      <w:r w:rsidRPr="00355BF6">
        <w:rPr>
          <w:rFonts w:ascii="Times New Roman" w:hAnsi="Times New Roman" w:cs="Times New Roman"/>
          <w:sz w:val="24"/>
          <w:szCs w:val="24"/>
        </w:rPr>
        <w:t xml:space="preserve"> Esta Lei Complementar entra em vigor na data de publicação.</w:t>
      </w:r>
    </w:p>
    <w:p w14:paraId="0E8826CE" w14:textId="77777777" w:rsidR="009F5EBB" w:rsidRPr="00355BF6" w:rsidRDefault="009F5EBB" w:rsidP="009F5EBB">
      <w:pPr>
        <w:tabs>
          <w:tab w:val="left" w:pos="4455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8048469" w14:textId="024158BE" w:rsidR="009F5EBB" w:rsidRPr="00355BF6" w:rsidRDefault="009F5EBB" w:rsidP="002272EB">
      <w:pPr>
        <w:tabs>
          <w:tab w:val="left" w:pos="4455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55BF6">
        <w:rPr>
          <w:rFonts w:ascii="Times New Roman" w:hAnsi="Times New Roman" w:cs="Times New Roman"/>
          <w:b/>
          <w:sz w:val="24"/>
          <w:szCs w:val="24"/>
        </w:rPr>
        <w:lastRenderedPageBreak/>
        <w:t>Art. 3º</w:t>
      </w:r>
      <w:r w:rsidRPr="00355BF6">
        <w:rPr>
          <w:rFonts w:ascii="Times New Roman" w:hAnsi="Times New Roman" w:cs="Times New Roman"/>
          <w:sz w:val="24"/>
          <w:szCs w:val="24"/>
        </w:rPr>
        <w:t xml:space="preserve"> Revogam-se as disposições em contrário.</w:t>
      </w:r>
    </w:p>
    <w:p w14:paraId="391737ED" w14:textId="77777777" w:rsidR="004E7F04" w:rsidRPr="00CF53BD" w:rsidRDefault="004E7F04" w:rsidP="00BD6C8A">
      <w:pPr>
        <w:spacing w:line="276" w:lineRule="auto"/>
        <w:rPr>
          <w:rFonts w:ascii="Tahoma" w:eastAsia="Calibri" w:hAnsi="Tahoma" w:cs="Tahoma"/>
          <w:sz w:val="20"/>
        </w:rPr>
      </w:pPr>
    </w:p>
    <w:p w14:paraId="017481D4" w14:textId="77777777" w:rsidR="00373C16" w:rsidRDefault="00373C16" w:rsidP="009F5E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C3DB215" w14:textId="77777777" w:rsidR="009F5EBB" w:rsidRPr="002509B1" w:rsidRDefault="009F5EBB" w:rsidP="009F5E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09B1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SILVEIRA”, Estado da Paraíba, em 10 de janeiro de 2024.</w:t>
      </w:r>
    </w:p>
    <w:p w14:paraId="05E59910" w14:textId="77777777" w:rsidR="009F5EBB" w:rsidRPr="002509B1" w:rsidRDefault="009F5EBB" w:rsidP="009F5EB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42DAE96" w14:textId="77777777" w:rsidR="009F5EBB" w:rsidRPr="002509B1" w:rsidRDefault="009F5EBB" w:rsidP="009F5EB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8F9E09" w14:textId="77777777" w:rsidR="009F5EBB" w:rsidRPr="002509B1" w:rsidRDefault="009F5EBB" w:rsidP="009F5EB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BAEAE89" w14:textId="77777777" w:rsidR="009F5EBB" w:rsidRPr="002509B1" w:rsidRDefault="009F5EBB" w:rsidP="009F5EB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6AB3EE" w14:textId="77777777" w:rsidR="009F5EBB" w:rsidRPr="002509B1" w:rsidRDefault="009F5EBB" w:rsidP="009F5EBB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09B1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14:paraId="33859C76" w14:textId="77777777" w:rsidR="009F5EBB" w:rsidRPr="002509B1" w:rsidRDefault="009F5EBB" w:rsidP="009F5EB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509B1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p w14:paraId="1AA5FF61" w14:textId="77777777" w:rsidR="004E7F04" w:rsidRPr="00CF53BD" w:rsidRDefault="004E7F04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6D42DAB1" w14:textId="77777777" w:rsidR="004E7F04" w:rsidRPr="00CF53BD" w:rsidRDefault="004E7F04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38CCB82F" w14:textId="77777777" w:rsidR="004E7F04" w:rsidRPr="00CF53BD" w:rsidRDefault="004E7F04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20C2C71B" w14:textId="77777777" w:rsidR="004E7F04" w:rsidRPr="00CF53BD" w:rsidRDefault="004E7F04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6B5D1D17" w14:textId="77777777" w:rsidR="004E7F04" w:rsidRPr="00CF53BD" w:rsidRDefault="004E7F04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6E31E3BA" w14:textId="7F4C1D13" w:rsidR="004E7F04" w:rsidRPr="00CF53BD" w:rsidRDefault="004E7F04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26044E7A" w14:textId="0E435971" w:rsidR="004E7F04" w:rsidRPr="00CF53BD" w:rsidRDefault="004E7F04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48CB0397" w14:textId="2F5592E5" w:rsidR="004E7F04" w:rsidRPr="00CF53BD" w:rsidRDefault="004E7F04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00F12945" w14:textId="77777777" w:rsidR="004E7F04" w:rsidRPr="00CF53BD" w:rsidRDefault="004E7F04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6F7B8A6E" w14:textId="3A6EE488" w:rsidR="00BD6C8A" w:rsidRPr="00CF53BD" w:rsidRDefault="00BD6C8A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13E38355" w14:textId="143D487A" w:rsidR="00BD6C8A" w:rsidRDefault="00BD6C8A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0E122140" w14:textId="77777777" w:rsidR="00CF53BD" w:rsidRPr="00CF53BD" w:rsidRDefault="00CF53BD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046C4D1D" w14:textId="49D70F33" w:rsidR="00BD6C8A" w:rsidRPr="00CF53BD" w:rsidRDefault="00BD6C8A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4277580F" w14:textId="0AD3A60C" w:rsidR="00BD6C8A" w:rsidRPr="00CF53BD" w:rsidRDefault="00BD6C8A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7495C417" w14:textId="3090AD3A" w:rsidR="00BD6C8A" w:rsidRPr="00CF53BD" w:rsidRDefault="00BD6C8A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4E8E60B9" w14:textId="58C02C46" w:rsidR="00BD6C8A" w:rsidRPr="00CF53BD" w:rsidRDefault="00BD6C8A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5F6F4BB3" w14:textId="4BB7FCCD" w:rsidR="00EA53BA" w:rsidRPr="00CF53BD" w:rsidRDefault="00EA53BA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6DC6A365" w14:textId="4E3E5885" w:rsidR="00BD6C8A" w:rsidRDefault="00BD6C8A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48D6D1D7" w14:textId="77777777" w:rsidR="00CF53BD" w:rsidRPr="00CF53BD" w:rsidRDefault="00CF53BD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1364D31A" w14:textId="77A37AB9" w:rsidR="00BD6C8A" w:rsidRDefault="00BD6C8A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1FF6258D" w14:textId="77777777" w:rsidR="002272EB" w:rsidRPr="00CF53BD" w:rsidRDefault="002272EB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55A80484" w14:textId="29C218CA" w:rsidR="00BD6C8A" w:rsidRPr="00CF53BD" w:rsidRDefault="00BD6C8A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163DD93F" w14:textId="1A320542" w:rsidR="00BD6C8A" w:rsidRPr="00CF53BD" w:rsidRDefault="00BD6C8A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0C00835B" w14:textId="77777777" w:rsidR="00BD6C8A" w:rsidRPr="00CF53BD" w:rsidRDefault="00BD6C8A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463BC8AD" w14:textId="7E8E6D2F" w:rsidR="00BD6C8A" w:rsidRDefault="00BD6C8A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06BDC130" w14:textId="77777777" w:rsidR="002272EB" w:rsidRDefault="002272EB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38A907E9" w14:textId="77777777" w:rsidR="002272EB" w:rsidRPr="00CF53BD" w:rsidRDefault="002272EB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2E9F8F1A" w14:textId="743CF1AE" w:rsidR="00EA53BA" w:rsidRDefault="00EA53BA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7B76E7B6" w14:textId="3B3E853D" w:rsidR="004E7F04" w:rsidRDefault="004E7F04" w:rsidP="00CB0F11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688A494D" w14:textId="77777777" w:rsidR="00CB0F11" w:rsidRDefault="00CB0F11" w:rsidP="00CB0F11">
      <w:pPr>
        <w:spacing w:line="276" w:lineRule="auto"/>
        <w:rPr>
          <w:rFonts w:ascii="Tahoma" w:eastAsia="Calibri" w:hAnsi="Tahoma" w:cs="Tahoma"/>
          <w:b/>
          <w:iCs/>
          <w:sz w:val="20"/>
        </w:rPr>
      </w:pPr>
    </w:p>
    <w:p w14:paraId="1FCDD64F" w14:textId="77777777" w:rsidR="00CB0F11" w:rsidRDefault="00CB0F11" w:rsidP="00CB0F11">
      <w:pPr>
        <w:spacing w:line="276" w:lineRule="auto"/>
        <w:rPr>
          <w:rFonts w:ascii="Tahoma" w:eastAsia="Calibri" w:hAnsi="Tahoma" w:cs="Tahoma"/>
          <w:b/>
          <w:iCs/>
          <w:sz w:val="20"/>
        </w:rPr>
      </w:pPr>
    </w:p>
    <w:p w14:paraId="36A3592F" w14:textId="77777777" w:rsidR="00CB0F11" w:rsidRDefault="00CB0F11" w:rsidP="00CB0F11">
      <w:pPr>
        <w:spacing w:line="276" w:lineRule="auto"/>
        <w:rPr>
          <w:rFonts w:ascii="Tahoma" w:eastAsia="Calibri" w:hAnsi="Tahoma" w:cs="Tahoma"/>
          <w:b/>
          <w:iCs/>
          <w:sz w:val="20"/>
        </w:rPr>
      </w:pPr>
    </w:p>
    <w:p w14:paraId="6DA54DFF" w14:textId="77777777" w:rsidR="00373C16" w:rsidRDefault="00373C16" w:rsidP="00CB0F11">
      <w:pPr>
        <w:spacing w:line="276" w:lineRule="auto"/>
        <w:rPr>
          <w:rFonts w:ascii="Tahoma" w:eastAsia="Calibri" w:hAnsi="Tahoma" w:cs="Tahoma"/>
          <w:b/>
          <w:iCs/>
          <w:sz w:val="20"/>
        </w:rPr>
      </w:pPr>
    </w:p>
    <w:p w14:paraId="79AE2160" w14:textId="77777777" w:rsidR="00373C16" w:rsidRDefault="00373C16" w:rsidP="00CB0F11">
      <w:pPr>
        <w:spacing w:line="276" w:lineRule="auto"/>
        <w:rPr>
          <w:rFonts w:ascii="Tahoma" w:eastAsia="Calibri" w:hAnsi="Tahoma" w:cs="Tahoma"/>
          <w:b/>
          <w:iCs/>
          <w:sz w:val="20"/>
        </w:rPr>
      </w:pPr>
    </w:p>
    <w:p w14:paraId="28436147" w14:textId="77777777" w:rsidR="00373C16" w:rsidRDefault="00373C16" w:rsidP="00CB0F11">
      <w:pPr>
        <w:spacing w:line="276" w:lineRule="auto"/>
        <w:rPr>
          <w:rFonts w:ascii="Tahoma" w:eastAsia="Calibri" w:hAnsi="Tahoma" w:cs="Tahoma"/>
          <w:b/>
          <w:iCs/>
          <w:sz w:val="20"/>
        </w:rPr>
      </w:pPr>
    </w:p>
    <w:p w14:paraId="0CE79D65" w14:textId="77777777" w:rsidR="00373C16" w:rsidRPr="008D6E3C" w:rsidRDefault="00373C16" w:rsidP="00373C16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8D6E3C">
        <w:rPr>
          <w:rFonts w:ascii="Times New Roman" w:hAnsi="Times New Roman" w:cs="Times New Roman"/>
          <w:b/>
          <w:bCs/>
          <w:sz w:val="24"/>
          <w:szCs w:val="24"/>
        </w:rPr>
        <w:lastRenderedPageBreak/>
        <w:t>PROJETO DE LEI COMPLEMENTAR N.º 001/2024, DE 10 DE JANEIRO DE 2024.</w:t>
      </w:r>
    </w:p>
    <w:p w14:paraId="2C8DEFA7" w14:textId="77777777" w:rsidR="00373C16" w:rsidRPr="008D6E3C" w:rsidRDefault="00373C16" w:rsidP="00CB0F11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6B4F33" w14:textId="3C5221D3" w:rsidR="00CB0F11" w:rsidRDefault="00373C16" w:rsidP="00CB0F11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MENSAGEM JUSTIFICATIVA</w:t>
      </w:r>
    </w:p>
    <w:p w14:paraId="09CA2695" w14:textId="77777777" w:rsidR="00CB0F11" w:rsidRPr="003E7B49" w:rsidRDefault="00CB0F11" w:rsidP="00CB0F11">
      <w:pPr>
        <w:widowControl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B36C772" w14:textId="77777777" w:rsidR="00CB0F11" w:rsidRPr="003E7B49" w:rsidRDefault="00CB0F11" w:rsidP="008D6E3C">
      <w:pPr>
        <w:widowControl w:val="0"/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  <w:r w:rsidRPr="003E7B49">
        <w:rPr>
          <w:rFonts w:ascii="Times New Roman" w:hAnsi="Times New Roman" w:cs="Times New Roman"/>
          <w:b/>
          <w:bCs/>
          <w:sz w:val="24"/>
          <w:szCs w:val="24"/>
        </w:rPr>
        <w:t>Excelentíssimo Senhor Presidente,</w:t>
      </w:r>
    </w:p>
    <w:p w14:paraId="6F8E256C" w14:textId="77777777" w:rsidR="00CB0F11" w:rsidRPr="003E7B49" w:rsidRDefault="00CB0F11" w:rsidP="008D6E3C">
      <w:pPr>
        <w:widowControl w:val="0"/>
        <w:ind w:firstLine="851"/>
        <w:rPr>
          <w:rFonts w:ascii="Times New Roman" w:hAnsi="Times New Roman" w:cs="Times New Roman"/>
          <w:sz w:val="24"/>
          <w:szCs w:val="24"/>
        </w:rPr>
      </w:pPr>
      <w:r w:rsidRPr="003E7B49">
        <w:rPr>
          <w:rFonts w:ascii="Times New Roman" w:hAnsi="Times New Roman" w:cs="Times New Roman"/>
          <w:b/>
          <w:bCs/>
          <w:sz w:val="24"/>
          <w:szCs w:val="24"/>
        </w:rPr>
        <w:t>Excelentíssimos Senhores Parlamentares</w:t>
      </w:r>
      <w:r w:rsidRPr="003E7B49">
        <w:rPr>
          <w:rFonts w:ascii="Times New Roman" w:hAnsi="Times New Roman" w:cs="Times New Roman"/>
          <w:sz w:val="24"/>
          <w:szCs w:val="24"/>
        </w:rPr>
        <w:t>:</w:t>
      </w:r>
    </w:p>
    <w:p w14:paraId="33A13AAA" w14:textId="77777777" w:rsidR="00CB0F11" w:rsidRPr="00CF53BD" w:rsidRDefault="00CB0F11" w:rsidP="00CB0F11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1BA4325F" w14:textId="77777777" w:rsidR="004E7F04" w:rsidRPr="00CF53BD" w:rsidRDefault="004E7F04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120DC8B8" w14:textId="77777777" w:rsidR="00CB0F11" w:rsidRDefault="00CB0F11" w:rsidP="00CB0F11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3E7B49">
        <w:rPr>
          <w:rFonts w:ascii="Times New Roman" w:hAnsi="Times New Roman" w:cs="Times New Roman"/>
          <w:sz w:val="24"/>
          <w:szCs w:val="24"/>
        </w:rPr>
        <w:t>Cumprimentando-os cordialmente, venho por meio desta, encaminhar o presente projeto de Lei Complementar, autorizando a concessão de</w:t>
      </w:r>
      <w:bookmarkStart w:id="0" w:name="_GoBack"/>
      <w:bookmarkEnd w:id="0"/>
      <w:r w:rsidRPr="003E7B49">
        <w:rPr>
          <w:rFonts w:ascii="Times New Roman" w:hAnsi="Times New Roman" w:cs="Times New Roman"/>
          <w:sz w:val="24"/>
          <w:szCs w:val="24"/>
        </w:rPr>
        <w:t xml:space="preserve"> reajuste aos venc</w:t>
      </w:r>
      <w:r>
        <w:rPr>
          <w:rFonts w:ascii="Times New Roman" w:hAnsi="Times New Roman" w:cs="Times New Roman"/>
          <w:sz w:val="24"/>
          <w:szCs w:val="24"/>
        </w:rPr>
        <w:t>imentos dos servidores deste município.</w:t>
      </w:r>
    </w:p>
    <w:p w14:paraId="6638A037" w14:textId="77777777" w:rsidR="00CB0F11" w:rsidRDefault="00CB0F11" w:rsidP="00CB0F11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3E7B49">
        <w:rPr>
          <w:rFonts w:ascii="Times New Roman" w:hAnsi="Times New Roman" w:cs="Times New Roman"/>
          <w:sz w:val="24"/>
          <w:szCs w:val="24"/>
        </w:rPr>
        <w:t xml:space="preserve">A atualização proposta decorre da necessidade anual de adequação </w:t>
      </w:r>
      <w:r>
        <w:rPr>
          <w:rFonts w:ascii="Times New Roman" w:hAnsi="Times New Roman" w:cs="Times New Roman"/>
          <w:sz w:val="24"/>
          <w:szCs w:val="24"/>
        </w:rPr>
        <w:t xml:space="preserve">dos vencimentos dos servidores. </w:t>
      </w:r>
      <w:r w:rsidRPr="003E7B49">
        <w:rPr>
          <w:rFonts w:ascii="Times New Roman" w:hAnsi="Times New Roman" w:cs="Times New Roman"/>
          <w:sz w:val="24"/>
          <w:szCs w:val="24"/>
        </w:rPr>
        <w:t>Além disso, o texto da Constituição Federal ressalta como um dos fundamentos do Estado Democrático de Direito, os valores sociais do trabalho, e como medida reflexa, os municípios a partir de sua autonomia regulamenta a política remuneratória de seus servidores.</w:t>
      </w:r>
    </w:p>
    <w:p w14:paraId="4A5CCB3A" w14:textId="77777777" w:rsidR="00CB0F11" w:rsidRDefault="00CB0F11" w:rsidP="00CB0F11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3E7B49">
        <w:rPr>
          <w:rFonts w:ascii="Times New Roman" w:hAnsi="Times New Roman" w:cs="Times New Roman"/>
          <w:sz w:val="24"/>
          <w:szCs w:val="24"/>
        </w:rPr>
        <w:t>No presente projeto de Lei Complementar, apresenta-se a estrutura de remunerações aos componentes dos cargos efetivos de nível básico, médio, superior, Agentes Comunitários de Saúde e Agentes de Combate às Endemias.</w:t>
      </w:r>
    </w:p>
    <w:p w14:paraId="021A5F58" w14:textId="77777777" w:rsidR="00355EE1" w:rsidRDefault="00CB0F11" w:rsidP="00355EE1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3E7B49">
        <w:rPr>
          <w:rFonts w:ascii="Times New Roman" w:hAnsi="Times New Roman" w:cs="Times New Roman"/>
          <w:sz w:val="24"/>
          <w:szCs w:val="24"/>
        </w:rPr>
        <w:t>Dessa forma, vale destacar que os cargos de nível básico e médio (Tabela I), a partir da estrutura remuneratória, progridem na carreira ao observarem as regras expressas na Lei Complementar n° 31/2022, de forma horizontal.</w:t>
      </w:r>
    </w:p>
    <w:p w14:paraId="3D183090" w14:textId="77777777" w:rsidR="00355EE1" w:rsidRDefault="00CB0F11" w:rsidP="00355EE1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3E7B49">
        <w:rPr>
          <w:rFonts w:ascii="Times New Roman" w:hAnsi="Times New Roman" w:cs="Times New Roman"/>
          <w:sz w:val="24"/>
          <w:szCs w:val="24"/>
        </w:rPr>
        <w:t>Por outro lado, os ocupantes de cargos de nível superior (Tabela II), têm a prerrogativa de progredirem de forma vertical e horizontal, seja por meio do tempo ou titulação acadêmica.</w:t>
      </w:r>
    </w:p>
    <w:p w14:paraId="71AA9287" w14:textId="77777777" w:rsidR="00355EE1" w:rsidRDefault="00CB0F11" w:rsidP="00355EE1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3E7B49">
        <w:rPr>
          <w:rFonts w:ascii="Times New Roman" w:hAnsi="Times New Roman" w:cs="Times New Roman"/>
          <w:sz w:val="24"/>
          <w:szCs w:val="24"/>
        </w:rPr>
        <w:t>Por fim, a remuneração dos Agentes Comunitários de Saúde e Agente de Combate às Endemias, seguem a regra prevista na Ementa Constitucional n° 120/2022, da qual prevê que os vencimentos desses profissionais não podem ser inferiores a 2 (dois) salários mínimos. Ademais, ressalvando as progressões que cada servidor efetivo faz jus.</w:t>
      </w:r>
    </w:p>
    <w:p w14:paraId="3BF78F65" w14:textId="77777777" w:rsidR="00355EE1" w:rsidRDefault="00CB0F11" w:rsidP="00355EE1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3E7B49">
        <w:rPr>
          <w:rFonts w:ascii="Times New Roman" w:hAnsi="Times New Roman" w:cs="Times New Roman"/>
          <w:sz w:val="24"/>
          <w:szCs w:val="24"/>
        </w:rPr>
        <w:t xml:space="preserve">Com isso, a aprovação desse projeto demonstra-se necessária em decorrência da função social que o trabalho proporciona aos servidores de todos os níveis do nosso </w:t>
      </w:r>
      <w:r w:rsidRPr="003E7B49">
        <w:rPr>
          <w:rFonts w:ascii="Times New Roman" w:hAnsi="Times New Roman" w:cs="Times New Roman"/>
          <w:sz w:val="24"/>
          <w:szCs w:val="24"/>
        </w:rPr>
        <w:lastRenderedPageBreak/>
        <w:t>município, tendo em vista a valorização do trabalho, a dignidade da pessoa humana, o desenvolvimento da economia local, e a promoção de justiça social pela Administração Pública.</w:t>
      </w:r>
    </w:p>
    <w:p w14:paraId="5E0BBE6B" w14:textId="2344E6D7" w:rsidR="00CB0F11" w:rsidRPr="003E7B49" w:rsidRDefault="00CB0F11" w:rsidP="00355EE1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3E7B49">
        <w:rPr>
          <w:rFonts w:ascii="Times New Roman" w:hAnsi="Times New Roman" w:cs="Times New Roman"/>
          <w:sz w:val="24"/>
          <w:szCs w:val="24"/>
        </w:rPr>
        <w:t>Diante disso, contando com a presteza e a soberana análise, solicito que o Projeto de Lei Complementar seja aprovado pelos Senhores Vereadores. Sirvo-me da presente oportunidade para renovar e reiterar protestos da mais alta estima e consideração.</w:t>
      </w:r>
    </w:p>
    <w:p w14:paraId="515A0BDA" w14:textId="77777777" w:rsidR="004E7F04" w:rsidRPr="00CF53BD" w:rsidRDefault="004E7F04" w:rsidP="00BD6C8A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2EB06D01" w14:textId="77777777" w:rsidR="00355EE1" w:rsidRDefault="00355EE1" w:rsidP="00355E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0C34D0D" w14:textId="77777777" w:rsidR="00355EE1" w:rsidRPr="002509B1" w:rsidRDefault="00355EE1" w:rsidP="00355E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509B1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SILVEIRA”, Estado da Paraíba, em 10 de janeiro de 2024.</w:t>
      </w:r>
    </w:p>
    <w:p w14:paraId="0F6FF0F3" w14:textId="77777777" w:rsidR="00355EE1" w:rsidRPr="002509B1" w:rsidRDefault="00355EE1" w:rsidP="00355EE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47B4C41" w14:textId="77777777" w:rsidR="00355EE1" w:rsidRPr="002509B1" w:rsidRDefault="00355EE1" w:rsidP="00355EE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293960" w14:textId="77777777" w:rsidR="00355EE1" w:rsidRPr="002509B1" w:rsidRDefault="00355EE1" w:rsidP="00355EE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8AD098" w14:textId="77777777" w:rsidR="00355EE1" w:rsidRPr="002509B1" w:rsidRDefault="00355EE1" w:rsidP="00355EE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714451" w14:textId="77777777" w:rsidR="00355EE1" w:rsidRPr="002509B1" w:rsidRDefault="00355EE1" w:rsidP="00355EE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09B1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14:paraId="61569CE2" w14:textId="77777777" w:rsidR="00355EE1" w:rsidRPr="002509B1" w:rsidRDefault="00355EE1" w:rsidP="00355EE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509B1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p w14:paraId="52CD728D" w14:textId="77777777" w:rsidR="00355EE1" w:rsidRPr="00CF53BD" w:rsidRDefault="00355EE1" w:rsidP="00355EE1">
      <w:pPr>
        <w:spacing w:line="276" w:lineRule="auto"/>
        <w:rPr>
          <w:rFonts w:ascii="Tahoma" w:eastAsia="Calibri" w:hAnsi="Tahoma" w:cs="Tahoma"/>
          <w:iCs/>
          <w:sz w:val="20"/>
        </w:rPr>
      </w:pPr>
    </w:p>
    <w:p w14:paraId="3CAF87C4" w14:textId="4E3F62EF" w:rsidR="009E1007" w:rsidRPr="00CF53BD" w:rsidRDefault="009E1007" w:rsidP="00355EE1">
      <w:pPr>
        <w:spacing w:line="276" w:lineRule="auto"/>
        <w:jc w:val="right"/>
        <w:rPr>
          <w:rFonts w:ascii="Tahoma" w:hAnsi="Tahoma" w:cs="Tahoma"/>
          <w:bCs/>
          <w:sz w:val="18"/>
          <w:szCs w:val="18"/>
        </w:rPr>
      </w:pPr>
    </w:p>
    <w:sectPr w:rsidR="009E1007" w:rsidRPr="00CF53BD" w:rsidSect="004A13F0">
      <w:headerReference w:type="default" r:id="rId8"/>
      <w:pgSz w:w="11906" w:h="16838"/>
      <w:pgMar w:top="1588" w:right="1588" w:bottom="1588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F0C28" w14:textId="77777777" w:rsidR="003641BA" w:rsidRDefault="003641BA" w:rsidP="00E250AE">
      <w:pPr>
        <w:spacing w:line="240" w:lineRule="auto"/>
      </w:pPr>
      <w:r>
        <w:separator/>
      </w:r>
    </w:p>
  </w:endnote>
  <w:endnote w:type="continuationSeparator" w:id="0">
    <w:p w14:paraId="1A389E1A" w14:textId="77777777" w:rsidR="003641BA" w:rsidRDefault="003641BA" w:rsidP="00E250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758CC3" w14:textId="77777777" w:rsidR="003641BA" w:rsidRDefault="003641BA" w:rsidP="00E250AE">
      <w:pPr>
        <w:spacing w:line="240" w:lineRule="auto"/>
      </w:pPr>
      <w:r>
        <w:separator/>
      </w:r>
    </w:p>
  </w:footnote>
  <w:footnote w:type="continuationSeparator" w:id="0">
    <w:p w14:paraId="6B43E092" w14:textId="77777777" w:rsidR="003641BA" w:rsidRDefault="003641BA" w:rsidP="00E250A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7AB70E" w14:textId="68BF444B" w:rsidR="004A13F0" w:rsidRDefault="008D6E3C">
    <w:pPr>
      <w:pStyle w:val="Cabealho"/>
    </w:pPr>
    <w:r>
      <w:rPr>
        <w:noProof/>
      </w:rPr>
      <w:pict w14:anchorId="57905B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01267" o:spid="_x0000_s2049" type="#_x0000_t75" style="position:absolute;left:0;text-align:left;margin-left:-80.6pt;margin-top:-132.1pt;width:596.15pt;height:881.3pt;z-index:-251658752;mso-position-horizontal-relative:margin;mso-position-vertical-relative:margin" o:allowincell="f">
          <v:imagedata r:id="rId1" o:title="GABINETE"/>
          <w10:wrap anchorx="margin" anchory="margin"/>
        </v:shape>
      </w:pict>
    </w:r>
  </w:p>
  <w:p w14:paraId="648328D2" w14:textId="77777777" w:rsidR="004A13F0" w:rsidRDefault="004A13F0">
    <w:pPr>
      <w:pStyle w:val="Cabealho"/>
    </w:pPr>
  </w:p>
  <w:p w14:paraId="261EFE06" w14:textId="77777777" w:rsidR="004A13F0" w:rsidRDefault="004A13F0">
    <w:pPr>
      <w:pStyle w:val="Cabealho"/>
    </w:pPr>
  </w:p>
  <w:p w14:paraId="46D01462" w14:textId="77777777" w:rsidR="004A13F0" w:rsidRDefault="004A13F0">
    <w:pPr>
      <w:pStyle w:val="Cabealho"/>
    </w:pPr>
  </w:p>
  <w:p w14:paraId="2E281EC5" w14:textId="77777777" w:rsidR="004A13F0" w:rsidRDefault="004A13F0">
    <w:pPr>
      <w:pStyle w:val="Cabealho"/>
    </w:pPr>
  </w:p>
  <w:p w14:paraId="2F3D875D" w14:textId="51C37597" w:rsidR="004A13F0" w:rsidRDefault="004A13F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454A5A"/>
    <w:multiLevelType w:val="hybridMultilevel"/>
    <w:tmpl w:val="3242580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0A6882"/>
    <w:multiLevelType w:val="hybridMultilevel"/>
    <w:tmpl w:val="F8686960"/>
    <w:lvl w:ilvl="0" w:tplc="5854F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97D32"/>
    <w:multiLevelType w:val="hybridMultilevel"/>
    <w:tmpl w:val="7944B00A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2A2E30"/>
    <w:multiLevelType w:val="hybridMultilevel"/>
    <w:tmpl w:val="E8ACB74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B7FAA"/>
    <w:multiLevelType w:val="hybridMultilevel"/>
    <w:tmpl w:val="CBE2352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887957"/>
    <w:multiLevelType w:val="hybridMultilevel"/>
    <w:tmpl w:val="EA4CEB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B33C72"/>
    <w:multiLevelType w:val="hybridMultilevel"/>
    <w:tmpl w:val="180040D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7B5905"/>
    <w:multiLevelType w:val="hybridMultilevel"/>
    <w:tmpl w:val="BFAEF8FC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B02B71"/>
    <w:multiLevelType w:val="hybridMultilevel"/>
    <w:tmpl w:val="F4D0558C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A22EF6"/>
    <w:multiLevelType w:val="hybridMultilevel"/>
    <w:tmpl w:val="180040D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B33C05"/>
    <w:multiLevelType w:val="hybridMultilevel"/>
    <w:tmpl w:val="B0A06A5C"/>
    <w:lvl w:ilvl="0" w:tplc="63B44AB6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016D71"/>
    <w:multiLevelType w:val="multilevel"/>
    <w:tmpl w:val="0C463E6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0AE"/>
    <w:rsid w:val="00042E38"/>
    <w:rsid w:val="00045E75"/>
    <w:rsid w:val="000A6175"/>
    <w:rsid w:val="000E2D7D"/>
    <w:rsid w:val="000E421D"/>
    <w:rsid w:val="00106B85"/>
    <w:rsid w:val="0011494D"/>
    <w:rsid w:val="00123019"/>
    <w:rsid w:val="00135CC2"/>
    <w:rsid w:val="00164417"/>
    <w:rsid w:val="0018006D"/>
    <w:rsid w:val="00184513"/>
    <w:rsid w:val="001F406E"/>
    <w:rsid w:val="001F68BF"/>
    <w:rsid w:val="002272EB"/>
    <w:rsid w:val="002344B6"/>
    <w:rsid w:val="002460F5"/>
    <w:rsid w:val="0026100A"/>
    <w:rsid w:val="002718BD"/>
    <w:rsid w:val="00273603"/>
    <w:rsid w:val="00275D29"/>
    <w:rsid w:val="00280DA5"/>
    <w:rsid w:val="0028143C"/>
    <w:rsid w:val="002A2C42"/>
    <w:rsid w:val="002A6FD3"/>
    <w:rsid w:val="002B66CD"/>
    <w:rsid w:val="002C6957"/>
    <w:rsid w:val="002F2DCC"/>
    <w:rsid w:val="00320949"/>
    <w:rsid w:val="00320E04"/>
    <w:rsid w:val="00336EC8"/>
    <w:rsid w:val="00351CAC"/>
    <w:rsid w:val="00355EE1"/>
    <w:rsid w:val="00356A5E"/>
    <w:rsid w:val="003641BA"/>
    <w:rsid w:val="00373C16"/>
    <w:rsid w:val="00396002"/>
    <w:rsid w:val="003A3813"/>
    <w:rsid w:val="003C3611"/>
    <w:rsid w:val="003E702D"/>
    <w:rsid w:val="00441820"/>
    <w:rsid w:val="004460D7"/>
    <w:rsid w:val="0044761F"/>
    <w:rsid w:val="00470ACE"/>
    <w:rsid w:val="00492369"/>
    <w:rsid w:val="004A13F0"/>
    <w:rsid w:val="004B22F2"/>
    <w:rsid w:val="004E1562"/>
    <w:rsid w:val="004E7F04"/>
    <w:rsid w:val="004F0D7C"/>
    <w:rsid w:val="00511BBF"/>
    <w:rsid w:val="005214F5"/>
    <w:rsid w:val="005345FE"/>
    <w:rsid w:val="005654B1"/>
    <w:rsid w:val="005726D7"/>
    <w:rsid w:val="00591500"/>
    <w:rsid w:val="005A4995"/>
    <w:rsid w:val="005B3F78"/>
    <w:rsid w:val="005B7763"/>
    <w:rsid w:val="005D4727"/>
    <w:rsid w:val="005D6D15"/>
    <w:rsid w:val="005E69D5"/>
    <w:rsid w:val="00615AC0"/>
    <w:rsid w:val="006645C2"/>
    <w:rsid w:val="0069147B"/>
    <w:rsid w:val="00691BC1"/>
    <w:rsid w:val="00692390"/>
    <w:rsid w:val="00695EF3"/>
    <w:rsid w:val="006A0E2F"/>
    <w:rsid w:val="006A1F06"/>
    <w:rsid w:val="006A1F5B"/>
    <w:rsid w:val="006B5537"/>
    <w:rsid w:val="006C0DA2"/>
    <w:rsid w:val="006F33E0"/>
    <w:rsid w:val="007045BF"/>
    <w:rsid w:val="00711A02"/>
    <w:rsid w:val="007375C4"/>
    <w:rsid w:val="0074122E"/>
    <w:rsid w:val="0076724B"/>
    <w:rsid w:val="0077633F"/>
    <w:rsid w:val="00783500"/>
    <w:rsid w:val="00794B01"/>
    <w:rsid w:val="007965B9"/>
    <w:rsid w:val="007A4BEF"/>
    <w:rsid w:val="007E627B"/>
    <w:rsid w:val="007F15E3"/>
    <w:rsid w:val="008132CD"/>
    <w:rsid w:val="00821212"/>
    <w:rsid w:val="008238FD"/>
    <w:rsid w:val="00825846"/>
    <w:rsid w:val="008318E8"/>
    <w:rsid w:val="0083303A"/>
    <w:rsid w:val="00846D08"/>
    <w:rsid w:val="00891892"/>
    <w:rsid w:val="008A27B3"/>
    <w:rsid w:val="008B1E4C"/>
    <w:rsid w:val="008D6E3C"/>
    <w:rsid w:val="008E3257"/>
    <w:rsid w:val="008E3F9F"/>
    <w:rsid w:val="008F6A0C"/>
    <w:rsid w:val="00914867"/>
    <w:rsid w:val="009341E8"/>
    <w:rsid w:val="009477AA"/>
    <w:rsid w:val="00960B05"/>
    <w:rsid w:val="00964D75"/>
    <w:rsid w:val="00984B93"/>
    <w:rsid w:val="009A6786"/>
    <w:rsid w:val="009E1007"/>
    <w:rsid w:val="009E149F"/>
    <w:rsid w:val="009F5EBB"/>
    <w:rsid w:val="009F7EDB"/>
    <w:rsid w:val="00A16A66"/>
    <w:rsid w:val="00A20BE6"/>
    <w:rsid w:val="00A27B76"/>
    <w:rsid w:val="00A36CAD"/>
    <w:rsid w:val="00A42582"/>
    <w:rsid w:val="00A643A6"/>
    <w:rsid w:val="00A94CAD"/>
    <w:rsid w:val="00AE3BDA"/>
    <w:rsid w:val="00AE7492"/>
    <w:rsid w:val="00B76E01"/>
    <w:rsid w:val="00BA166D"/>
    <w:rsid w:val="00BC43E3"/>
    <w:rsid w:val="00BD4F3C"/>
    <w:rsid w:val="00BD5F2E"/>
    <w:rsid w:val="00BD6C8A"/>
    <w:rsid w:val="00BE6FBF"/>
    <w:rsid w:val="00BF5BD2"/>
    <w:rsid w:val="00C22090"/>
    <w:rsid w:val="00C25355"/>
    <w:rsid w:val="00C256C0"/>
    <w:rsid w:val="00C72A09"/>
    <w:rsid w:val="00C74E3D"/>
    <w:rsid w:val="00CA057F"/>
    <w:rsid w:val="00CA7281"/>
    <w:rsid w:val="00CB0F11"/>
    <w:rsid w:val="00CE2E1C"/>
    <w:rsid w:val="00CF53BD"/>
    <w:rsid w:val="00D00B1B"/>
    <w:rsid w:val="00D05A40"/>
    <w:rsid w:val="00D556A9"/>
    <w:rsid w:val="00D562F3"/>
    <w:rsid w:val="00D67FBB"/>
    <w:rsid w:val="00D738B5"/>
    <w:rsid w:val="00D81258"/>
    <w:rsid w:val="00DE368F"/>
    <w:rsid w:val="00DF5A41"/>
    <w:rsid w:val="00E05171"/>
    <w:rsid w:val="00E250AE"/>
    <w:rsid w:val="00E428E0"/>
    <w:rsid w:val="00E6290F"/>
    <w:rsid w:val="00E72B6D"/>
    <w:rsid w:val="00E7677A"/>
    <w:rsid w:val="00EA53BA"/>
    <w:rsid w:val="00EB2012"/>
    <w:rsid w:val="00EC1733"/>
    <w:rsid w:val="00ED3C3A"/>
    <w:rsid w:val="00F2347C"/>
    <w:rsid w:val="00F7370A"/>
    <w:rsid w:val="00FA2895"/>
    <w:rsid w:val="00FD1B9F"/>
    <w:rsid w:val="00FF5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7F7CBB1"/>
  <w15:chartTrackingRefBased/>
  <w15:docId w15:val="{9EBA5498-370E-495E-98B2-B736F7385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ookman Old Style" w:eastAsiaTheme="minorHAnsi" w:hAnsi="Bookman Old Style" w:cstheme="minorBidi"/>
        <w:sz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50AE"/>
  </w:style>
  <w:style w:type="paragraph" w:styleId="Rodap">
    <w:name w:val="footer"/>
    <w:basedOn w:val="Normal"/>
    <w:link w:val="Rodap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50AE"/>
  </w:style>
  <w:style w:type="character" w:styleId="Hyperlink">
    <w:name w:val="Hyperlink"/>
    <w:basedOn w:val="Fontepargpadro"/>
    <w:uiPriority w:val="99"/>
    <w:unhideWhenUsed/>
    <w:rsid w:val="00E250A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E250AE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E428E0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3A3813"/>
    <w:pPr>
      <w:spacing w:line="240" w:lineRule="auto"/>
    </w:pPr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A3813"/>
    <w:rPr>
      <w:sz w:val="20"/>
    </w:rPr>
  </w:style>
  <w:style w:type="character" w:styleId="Refdenotaderodap">
    <w:name w:val="footnote reference"/>
    <w:basedOn w:val="Fontepargpadro"/>
    <w:uiPriority w:val="99"/>
    <w:semiHidden/>
    <w:unhideWhenUsed/>
    <w:rsid w:val="003A3813"/>
    <w:rPr>
      <w:vertAlign w:val="superscript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965B9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5E69D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E69D5"/>
    <w:pPr>
      <w:autoSpaceDE w:val="0"/>
      <w:autoSpaceDN w:val="0"/>
      <w:adjustRightInd w:val="0"/>
      <w:spacing w:line="240" w:lineRule="auto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E7F04"/>
    <w:pPr>
      <w:spacing w:after="120" w:line="240" w:lineRule="auto"/>
      <w:ind w:left="283"/>
      <w:jc w:val="left"/>
    </w:pPr>
    <w:rPr>
      <w:rFonts w:ascii="Arial" w:eastAsia="Times New Roman" w:hAnsi="Arial" w:cs="Arial"/>
      <w:color w:val="000000"/>
      <w:sz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E7F04"/>
    <w:rPr>
      <w:rFonts w:ascii="Arial" w:eastAsia="Times New Roman" w:hAnsi="Arial" w:cs="Arial"/>
      <w:color w:val="000000"/>
      <w:sz w:val="20"/>
      <w:lang w:eastAsia="pt-BR"/>
    </w:rPr>
  </w:style>
  <w:style w:type="table" w:styleId="Tabelacomgrade">
    <w:name w:val="Table Grid"/>
    <w:basedOn w:val="Tabelanormal"/>
    <w:uiPriority w:val="39"/>
    <w:rsid w:val="0039600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3C1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3C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38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EF7CD-A45C-4140-804B-DB01EE563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704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Ozório</dc:creator>
  <cp:keywords/>
  <dc:description/>
  <cp:lastModifiedBy>PMSF</cp:lastModifiedBy>
  <cp:revision>11</cp:revision>
  <cp:lastPrinted>2024-02-06T11:44:00Z</cp:lastPrinted>
  <dcterms:created xsi:type="dcterms:W3CDTF">2024-01-10T17:20:00Z</dcterms:created>
  <dcterms:modified xsi:type="dcterms:W3CDTF">2024-02-06T11:44:00Z</dcterms:modified>
</cp:coreProperties>
</file>