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A7C61" w14:textId="09B54D1B" w:rsidR="00D57ABC" w:rsidRPr="006A20B8" w:rsidRDefault="00007387" w:rsidP="00D57ABC">
      <w:pPr>
        <w:spacing w:line="276" w:lineRule="auto"/>
        <w:jc w:val="center"/>
        <w:rPr>
          <w:rFonts w:ascii="Bookman Old Style" w:hAnsi="Bookman Old Style" w:cs="Courier New"/>
          <w:b/>
          <w:sz w:val="16"/>
          <w:szCs w:val="16"/>
        </w:rPr>
      </w:pPr>
      <w:r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PROJETO DE 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LEI COMPLEMENTAR Nº </w:t>
      </w:r>
      <w:r w:rsidR="00CE2D57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02</w:t>
      </w:r>
      <w:bookmarkStart w:id="0" w:name="_GoBack"/>
      <w:bookmarkEnd w:id="0"/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 w:rsidR="001604AB">
        <w:rPr>
          <w:rFonts w:ascii="Bookman Old Style" w:hAnsi="Bookman Old Style" w:cs="Courier New"/>
          <w:b/>
          <w:sz w:val="16"/>
          <w:szCs w:val="16"/>
        </w:rPr>
        <w:t>09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 w:rsidR="007764E2">
        <w:rPr>
          <w:rFonts w:ascii="Bookman Old Style" w:hAnsi="Bookman Old Style" w:cs="Courier New"/>
          <w:b/>
          <w:sz w:val="16"/>
          <w:szCs w:val="16"/>
        </w:rPr>
        <w:t>JANEI</w:t>
      </w:r>
      <w:r>
        <w:rPr>
          <w:rFonts w:ascii="Bookman Old Style" w:hAnsi="Bookman Old Style" w:cs="Courier New"/>
          <w:b/>
          <w:sz w:val="16"/>
          <w:szCs w:val="16"/>
        </w:rPr>
        <w:t>RO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2.02</w:t>
      </w:r>
      <w:r w:rsidR="001604AB">
        <w:rPr>
          <w:rFonts w:ascii="Bookman Old Style" w:hAnsi="Bookman Old Style" w:cs="Courier New"/>
          <w:b/>
          <w:sz w:val="16"/>
          <w:szCs w:val="16"/>
        </w:rPr>
        <w:t>5</w:t>
      </w:r>
    </w:p>
    <w:p w14:paraId="79D268EE" w14:textId="77777777" w:rsidR="00D57ABC" w:rsidRPr="006A20B8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16"/>
          <w:szCs w:val="16"/>
        </w:rPr>
      </w:pPr>
    </w:p>
    <w:p w14:paraId="18106E8C" w14:textId="77777777"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“DISPÕE SOBRE CRIAÇÃO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DE VAGAS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 NO QUADRO DE PESSOAL DA PREFEITURA DO MUNICIPIO DE LOURDES E DÁ OUTRAS PROVIDÊNCIAS.”</w:t>
      </w:r>
    </w:p>
    <w:p w14:paraId="496D9C8B" w14:textId="77777777" w:rsidR="00D57ABC" w:rsidRPr="006A20B8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0D1B565E" w14:textId="77777777"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Odécio Rodrigues da Silva, Prefeito do Município de Lourdes, Comarca de Buritama, Estado de São Paulo.</w:t>
      </w:r>
    </w:p>
    <w:p w14:paraId="6CCD0DC4" w14:textId="77777777"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11960C32" w14:textId="77777777"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Faz saber que a Câmara Municipal de Lourdes aprov</w:t>
      </w:r>
      <w:r w:rsidR="006264AB">
        <w:rPr>
          <w:rFonts w:ascii="Bookman Old Style" w:hAnsi="Bookman Old Style" w:cs="Courier New"/>
          <w:color w:val="000000" w:themeColor="text1"/>
          <w:sz w:val="16"/>
          <w:szCs w:val="16"/>
        </w:rPr>
        <w:t>a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e ele sanciona e promulga a seguinte lei:</w:t>
      </w:r>
    </w:p>
    <w:p w14:paraId="445E9489" w14:textId="77777777" w:rsidR="00D57ABC" w:rsidRPr="006A20B8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  <w:u w:val="single"/>
        </w:rPr>
      </w:pPr>
    </w:p>
    <w:p w14:paraId="7B751259" w14:textId="77777777" w:rsidR="00D57ABC" w:rsidRDefault="00D57ABC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1º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- 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 Anexo I da Lei Complementar nº 1.8</w:t>
      </w:r>
      <w:r w:rsidR="006264AB">
        <w:rPr>
          <w:rFonts w:ascii="Bookman Old Style" w:hAnsi="Bookman Old Style" w:cs="Courier New"/>
          <w:color w:val="000000" w:themeColor="text1"/>
          <w:sz w:val="16"/>
          <w:szCs w:val="16"/>
        </w:rPr>
        <w:t>5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2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</w:t>
      </w:r>
      <w:r w:rsidR="006264AB">
        <w:rPr>
          <w:rFonts w:ascii="Bookman Old Style" w:hAnsi="Bookman Old Style" w:cs="Courier New"/>
          <w:sz w:val="16"/>
          <w:szCs w:val="16"/>
        </w:rPr>
        <w:t>06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outubro de 2.022</w:t>
      </w:r>
      <w:r w:rsidR="0038283C" w:rsidRPr="006A20B8">
        <w:rPr>
          <w:rFonts w:ascii="Bookman Old Style" w:hAnsi="Bookman Old Style" w:cs="Courier New"/>
          <w:sz w:val="16"/>
          <w:szCs w:val="16"/>
        </w:rPr>
        <w:t xml:space="preserve"> passa a vigorar </w:t>
      </w:r>
      <w:r w:rsidR="009D0E63" w:rsidRPr="006A20B8">
        <w:rPr>
          <w:rFonts w:ascii="Bookman Old Style" w:hAnsi="Bookman Old Style" w:cs="Courier New"/>
          <w:sz w:val="16"/>
          <w:szCs w:val="16"/>
        </w:rPr>
        <w:t>com a seguinte redação:</w:t>
      </w:r>
    </w:p>
    <w:p w14:paraId="554DE494" w14:textId="77777777" w:rsidR="00921EE2" w:rsidRPr="006A20B8" w:rsidRDefault="00921EE2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</w:p>
    <w:p w14:paraId="2846F289" w14:textId="77777777" w:rsidR="009D0E63" w:rsidRPr="006A20B8" w:rsidRDefault="009D0E63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Anexo I</w:t>
      </w:r>
    </w:p>
    <w:p w14:paraId="44D33368" w14:textId="77777777" w:rsidR="009D0E63" w:rsidRPr="006A20B8" w:rsidRDefault="009D0E63" w:rsidP="009D0E63">
      <w:pPr>
        <w:spacing w:line="276" w:lineRule="auto"/>
        <w:rPr>
          <w:rFonts w:ascii="Bookman Old Style" w:hAnsi="Bookman Old Style" w:cs="Courier New"/>
          <w:color w:val="000000" w:themeColor="text1"/>
          <w:sz w:val="16"/>
          <w:szCs w:val="16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1237"/>
        <w:gridCol w:w="850"/>
        <w:gridCol w:w="709"/>
        <w:gridCol w:w="992"/>
        <w:gridCol w:w="851"/>
        <w:gridCol w:w="1701"/>
        <w:gridCol w:w="850"/>
        <w:gridCol w:w="598"/>
        <w:gridCol w:w="951"/>
      </w:tblGrid>
      <w:tr w:rsidR="009D0E63" w:rsidRPr="006A20B8" w14:paraId="39AA644E" w14:textId="77777777" w:rsidTr="0038283C">
        <w:trPr>
          <w:trHeight w:val="477"/>
          <w:jc w:val="center"/>
        </w:trPr>
        <w:tc>
          <w:tcPr>
            <w:tcW w:w="4673" w:type="dxa"/>
            <w:gridSpan w:val="5"/>
            <w:shd w:val="clear" w:color="000000" w:fill="FFFFFF"/>
            <w:noWrap/>
            <w:vAlign w:val="bottom"/>
          </w:tcPr>
          <w:p w14:paraId="7567FB1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bookmarkStart w:id="1" w:name="_Hlk182397610"/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Atual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14:paraId="31197BA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Nova</w:t>
            </w:r>
          </w:p>
        </w:tc>
      </w:tr>
      <w:tr w:rsidR="0038283C" w:rsidRPr="006A20B8" w14:paraId="62E59AF0" w14:textId="77777777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14:paraId="58D6D09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14:paraId="440DED6D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655A58FE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561505C7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14:paraId="7F8B86A5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14:paraId="26B9629A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1086EC2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14:paraId="2B8DE6E3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7DDF6735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14:paraId="7E8746CC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14:paraId="26B40BB4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14:paraId="6431BB26" w14:textId="77777777"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</w:tr>
      <w:tr w:rsidR="00F9302A" w:rsidRPr="006A20B8" w14:paraId="1766E729" w14:textId="77777777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14:paraId="1D75C5E0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14:paraId="4A34F04D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6BF39036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14:paraId="79F06A70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14:paraId="17305096" w14:textId="77777777" w:rsidR="00F9302A" w:rsidRPr="00F9302A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1.521,21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14:paraId="339054BF" w14:textId="77777777" w:rsidR="00F9302A" w:rsidRPr="00B63E5E" w:rsidRDefault="001604AB" w:rsidP="00F9302A">
            <w:pPr>
              <w:spacing w:line="276" w:lineRule="auto"/>
              <w:rPr>
                <w:rFonts w:ascii="Bookman Old Style" w:hAnsi="Bookman Old Style" w:cs="Courier New"/>
                <w:b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sz w:val="16"/>
                <w:szCs w:val="16"/>
              </w:rPr>
              <w:t>2</w:t>
            </w:r>
            <w:r w:rsidR="00F9302A" w:rsidRPr="00B63E5E">
              <w:rPr>
                <w:rFonts w:ascii="Bookman Old Style" w:hAnsi="Bookman Old Style" w:cs="Courier New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14:paraId="430FFD73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14:paraId="577B0B5A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08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14:paraId="266F6F16" w14:textId="77777777"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14:paraId="1C056E58" w14:textId="77777777" w:rsidR="00F9302A" w:rsidRPr="00F9302A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F9302A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1.521,21</w:t>
            </w:r>
          </w:p>
        </w:tc>
      </w:tr>
      <w:bookmarkEnd w:id="1"/>
    </w:tbl>
    <w:p w14:paraId="61BEC46B" w14:textId="77777777"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6E82235F" w14:textId="77777777"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1193DFF0" w14:textId="77777777"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Art.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2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Esta Lei entrará em vigor na data de sua publicação.</w:t>
      </w:r>
    </w:p>
    <w:p w14:paraId="7102A75E" w14:textId="77777777"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14:paraId="0DDBAF4C" w14:textId="77777777" w:rsidR="00D57ABC" w:rsidRPr="006A20B8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3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="00D57ABC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Revogam-se as disposições em contrário.</w:t>
      </w:r>
    </w:p>
    <w:p w14:paraId="3FE0AAAF" w14:textId="77777777" w:rsidR="00D57ABC" w:rsidRPr="006A20B8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Município de Lourdes, </w:t>
      </w:r>
      <w:r w:rsidR="001604AB">
        <w:rPr>
          <w:rFonts w:ascii="Bookman Old Style" w:hAnsi="Bookman Old Style" w:cs="Courier New"/>
          <w:color w:val="222222"/>
          <w:sz w:val="16"/>
          <w:szCs w:val="16"/>
        </w:rPr>
        <w:t>09</w:t>
      </w:r>
      <w:r w:rsidR="00F26E23"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>de</w:t>
      </w:r>
      <w:r w:rsidR="001604AB">
        <w:rPr>
          <w:rFonts w:ascii="Bookman Old Style" w:hAnsi="Bookman Old Style" w:cs="Courier New"/>
          <w:color w:val="222222"/>
          <w:sz w:val="16"/>
          <w:szCs w:val="16"/>
        </w:rPr>
        <w:t xml:space="preserve"> </w:t>
      </w:r>
      <w:proofErr w:type="gramStart"/>
      <w:r w:rsidR="001604AB">
        <w:rPr>
          <w:rFonts w:ascii="Bookman Old Style" w:hAnsi="Bookman Old Style" w:cs="Courier New"/>
          <w:color w:val="222222"/>
          <w:sz w:val="16"/>
          <w:szCs w:val="16"/>
        </w:rPr>
        <w:t>Janei</w:t>
      </w:r>
      <w:r w:rsidR="00256449">
        <w:rPr>
          <w:rFonts w:ascii="Bookman Old Style" w:hAnsi="Bookman Old Style" w:cs="Courier New"/>
          <w:color w:val="222222"/>
          <w:sz w:val="16"/>
          <w:szCs w:val="16"/>
        </w:rPr>
        <w:t>ro</w:t>
      </w:r>
      <w:proofErr w:type="gramEnd"/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de 202</w:t>
      </w:r>
      <w:r w:rsidR="001604AB">
        <w:rPr>
          <w:rFonts w:ascii="Bookman Old Style" w:hAnsi="Bookman Old Style" w:cs="Courier New"/>
          <w:color w:val="222222"/>
          <w:sz w:val="16"/>
          <w:szCs w:val="16"/>
        </w:rPr>
        <w:t>5.</w:t>
      </w:r>
    </w:p>
    <w:p w14:paraId="2900DEA2" w14:textId="77777777" w:rsidR="00D57ABC" w:rsidRPr="006A20B8" w:rsidRDefault="00DE0187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98100A" wp14:editId="39AC29D9">
            <wp:simplePos x="0" y="0"/>
            <wp:positionH relativeFrom="column">
              <wp:posOffset>2981325</wp:posOffset>
            </wp:positionH>
            <wp:positionV relativeFrom="paragraph">
              <wp:posOffset>162560</wp:posOffset>
            </wp:positionV>
            <wp:extent cx="942339" cy="471170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17" cy="47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69A546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</w:p>
    <w:p w14:paraId="6CF63FA6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sz w:val="16"/>
          <w:szCs w:val="16"/>
        </w:rPr>
        <w:t>Odécio Rodrigues da Silva</w:t>
      </w:r>
    </w:p>
    <w:p w14:paraId="3DF4BF9C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sz w:val="16"/>
          <w:szCs w:val="16"/>
        </w:rPr>
        <w:t>Prefeito</w:t>
      </w:r>
    </w:p>
    <w:p w14:paraId="7167AAB2" w14:textId="77777777" w:rsidR="00F26E23" w:rsidRPr="006A20B8" w:rsidRDefault="00F26E23" w:rsidP="00F26E23">
      <w:pPr>
        <w:jc w:val="center"/>
        <w:rPr>
          <w:rFonts w:ascii="Bookman Old Style" w:hAnsi="Bookman Old Style" w:cs="Courier New"/>
          <w:sz w:val="16"/>
          <w:szCs w:val="16"/>
        </w:rPr>
      </w:pPr>
    </w:p>
    <w:p w14:paraId="310C6580" w14:textId="77777777" w:rsidR="00F26E23" w:rsidRPr="006A20B8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439EBCA3" w14:textId="77777777" w:rsidR="00F26E23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BB78A9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B4C8060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10E59B39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380A3F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91EEE6F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2ADD88B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258F328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9753B40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716EB813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F98A91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E9B9851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122F47C6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AE1436F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EE4BE41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863C803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06FCF36F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113A2B8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9564BED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EABB031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7B93339F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9304336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2B8F508D" w14:textId="77777777" w:rsidR="001604AB" w:rsidRDefault="001604AB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411F436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2FD27DEE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935E3C9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tbl>
      <w:tblPr>
        <w:tblStyle w:val="TableGrid"/>
        <w:tblW w:w="9756" w:type="dxa"/>
        <w:tblInd w:w="-130" w:type="dxa"/>
        <w:tblCellMar>
          <w:top w:w="26" w:type="dxa"/>
          <w:left w:w="29" w:type="dxa"/>
          <w:right w:w="25" w:type="dxa"/>
        </w:tblCellMar>
        <w:tblLook w:val="04A0" w:firstRow="1" w:lastRow="0" w:firstColumn="1" w:lastColumn="0" w:noHBand="0" w:noVBand="1"/>
      </w:tblPr>
      <w:tblGrid>
        <w:gridCol w:w="8197"/>
        <w:gridCol w:w="1559"/>
      </w:tblGrid>
      <w:tr w:rsidR="00921EE2" w:rsidRPr="004D68B5" w14:paraId="69E22F37" w14:textId="77777777" w:rsidTr="00921EE2">
        <w:trPr>
          <w:trHeight w:val="245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14:paraId="63706511" w14:textId="77777777" w:rsidR="00921EE2" w:rsidRPr="004D68B5" w:rsidRDefault="00921EE2" w:rsidP="00995348">
            <w:pPr>
              <w:ind w:left="6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lastRenderedPageBreak/>
              <w:t>IMPACTO ORÇAMENTÁRIO E FINANCEIRO - Lei de Responsabilidade Fiscal - Artigo 16 e 17</w:t>
            </w:r>
          </w:p>
        </w:tc>
      </w:tr>
      <w:tr w:rsidR="00921EE2" w:rsidRPr="004D68B5" w14:paraId="462A2DB3" w14:textId="77777777" w:rsidTr="00921EE2">
        <w:trPr>
          <w:trHeight w:val="21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253A3C5B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 – DO MOTIVO</w:t>
            </w:r>
          </w:p>
        </w:tc>
      </w:tr>
      <w:tr w:rsidR="00921EE2" w:rsidRPr="004D68B5" w14:paraId="289B7127" w14:textId="77777777" w:rsidTr="00921EE2">
        <w:trPr>
          <w:trHeight w:val="20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FFFFFF"/>
          </w:tcPr>
          <w:p w14:paraId="5B28002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Estimativa do Impacto Orçamentário e Financeiro referente ao Aumento das Despesas conforme o </w:t>
            </w: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Projeto de Lei nº _________/22.</w:t>
            </w:r>
          </w:p>
        </w:tc>
      </w:tr>
      <w:tr w:rsidR="00921EE2" w:rsidRPr="004D68B5" w14:paraId="295D7AE6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E509E7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2024 - Banco Central do Brasil (Boletim Focus 08/11/2024)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5DCF987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4,62%</w:t>
            </w:r>
          </w:p>
        </w:tc>
      </w:tr>
      <w:tr w:rsidR="00921EE2" w:rsidRPr="004D68B5" w14:paraId="6260D476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2408EA5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2025 -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1ACEF31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4,10%</w:t>
            </w:r>
          </w:p>
        </w:tc>
      </w:tr>
      <w:tr w:rsidR="00921EE2" w:rsidRPr="004D68B5" w14:paraId="7FBD0C43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7C3A368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Inflação Exercício 2026 -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760983B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3,65%</w:t>
            </w:r>
          </w:p>
        </w:tc>
      </w:tr>
      <w:tr w:rsidR="00921EE2" w:rsidRPr="004D68B5" w14:paraId="7C07A88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28C57B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2024 -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D0D8DDA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3,10%</w:t>
            </w:r>
          </w:p>
        </w:tc>
      </w:tr>
      <w:tr w:rsidR="00921EE2" w:rsidRPr="004D68B5" w14:paraId="29AAEF74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CD9360F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2025 -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3FBB065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1,94%</w:t>
            </w:r>
          </w:p>
        </w:tc>
      </w:tr>
      <w:tr w:rsidR="00921EE2" w:rsidRPr="004D68B5" w14:paraId="0406522B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1DB10A0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Taxa Crescimento PIB Exercício 2026 - Banco Central do Brasil (Boletim Focus 08/11/2024)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2BDACD64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2,00%</w:t>
            </w:r>
          </w:p>
        </w:tc>
      </w:tr>
      <w:tr w:rsidR="00921EE2" w:rsidRPr="004D68B5" w14:paraId="4A510043" w14:textId="77777777" w:rsidTr="00921EE2">
        <w:trPr>
          <w:trHeight w:val="200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</w:tcPr>
          <w:p w14:paraId="018AF12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Criação de Vagas para Servidores de Provimento Efetivo</w:t>
            </w:r>
          </w:p>
        </w:tc>
      </w:tr>
      <w:tr w:rsidR="00921EE2" w:rsidRPr="004D68B5" w14:paraId="45431449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083E78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Despesa com Pessoal 31/12/2023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F56F006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11.998.592,44</w:t>
            </w:r>
          </w:p>
        </w:tc>
      </w:tr>
      <w:tr w:rsidR="00921EE2" w:rsidRPr="004D68B5" w14:paraId="36ACDFBA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96E02F8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Despesa com Pessoal estimada com reajuste pela inflação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C74C4C0" w14:textId="77777777" w:rsidR="00921EE2" w:rsidRPr="004D68B5" w:rsidRDefault="00921EE2" w:rsidP="00995348">
            <w:pPr>
              <w:ind w:right="5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12.552.927,41</w:t>
            </w:r>
          </w:p>
        </w:tc>
      </w:tr>
      <w:tr w:rsidR="00921EE2" w:rsidRPr="004D68B5" w14:paraId="7C9B1665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210FC49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estimado projeto de lei de criação de vagas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74F52BB8" w14:textId="77777777" w:rsidR="00921EE2" w:rsidRPr="004D68B5" w:rsidRDefault="00921EE2" w:rsidP="00995348">
            <w:pPr>
              <w:ind w:right="6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257.334,73</w:t>
            </w:r>
          </w:p>
        </w:tc>
      </w:tr>
      <w:tr w:rsidR="00921EE2" w:rsidRPr="004D68B5" w14:paraId="6FC2AEAA" w14:textId="77777777" w:rsidTr="00921EE2">
        <w:trPr>
          <w:trHeight w:val="22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4B717E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F1CD275" w14:textId="77777777" w:rsidR="00921EE2" w:rsidRPr="004D68B5" w:rsidRDefault="00921EE2" w:rsidP="00995348">
            <w:pPr>
              <w:ind w:right="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                -</w:t>
            </w:r>
          </w:p>
        </w:tc>
      </w:tr>
      <w:tr w:rsidR="00921EE2" w:rsidRPr="004D68B5" w14:paraId="2E67EF7A" w14:textId="77777777" w:rsidTr="00921EE2">
        <w:trPr>
          <w:trHeight w:val="22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AB399A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719A8A6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525.220,75</w:t>
            </w:r>
          </w:p>
        </w:tc>
      </w:tr>
      <w:tr w:rsidR="00921EE2" w:rsidRPr="004D68B5" w14:paraId="59B978FF" w14:textId="77777777" w:rsidTr="00921EE2">
        <w:trPr>
          <w:trHeight w:val="21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645AE8DF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Aumento das Despesas no exercício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0EA48CC7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486.745,13</w:t>
            </w:r>
          </w:p>
        </w:tc>
      </w:tr>
      <w:tr w:rsidR="00921EE2" w:rsidRPr="004D68B5" w14:paraId="3AF62B4E" w14:textId="77777777" w:rsidTr="00921EE2">
        <w:trPr>
          <w:trHeight w:val="21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B63AC2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Líquida Exercício 2023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9CFFBA7" w14:textId="77777777" w:rsidR="00921EE2" w:rsidRPr="004D68B5" w:rsidRDefault="00921EE2" w:rsidP="00995348">
            <w:pPr>
              <w:ind w:left="6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23.371.755,45</w:t>
            </w:r>
          </w:p>
        </w:tc>
      </w:tr>
      <w:tr w:rsidR="00921EE2" w:rsidRPr="004D68B5" w14:paraId="3D642826" w14:textId="77777777" w:rsidTr="00921EE2">
        <w:trPr>
          <w:trHeight w:val="21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0E8301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2024: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688E91F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14:paraId="70DD2B0E" w14:textId="77777777" w:rsidTr="00921EE2">
        <w:trPr>
          <w:trHeight w:val="21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665042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2025: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C5C6D63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14:paraId="77D51711" w14:textId="77777777" w:rsidTr="00921EE2">
        <w:trPr>
          <w:trHeight w:val="21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6FC9ABD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Resultado Orçamentário 2026: percentual sobre Receita Estimada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26D29619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1,50%</w:t>
            </w:r>
          </w:p>
        </w:tc>
      </w:tr>
      <w:tr w:rsidR="00921EE2" w:rsidRPr="004D68B5" w14:paraId="50B09BF4" w14:textId="77777777" w:rsidTr="00921EE2">
        <w:trPr>
          <w:trHeight w:val="22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44E2ED26" w14:textId="77777777" w:rsidR="00921EE2" w:rsidRPr="004D68B5" w:rsidRDefault="00921EE2" w:rsidP="00995348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 – DO IMPACTO FINANCEIRO E ORÇAMENTÁRIO</w:t>
            </w:r>
          </w:p>
        </w:tc>
      </w:tr>
      <w:tr w:rsidR="00921EE2" w:rsidRPr="004D68B5" w14:paraId="5BAC034D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25BAE9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246A81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532B1A9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107859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31/12/2023: Balanço Patrimonial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89D3C9C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359.335,04</w:t>
            </w:r>
          </w:p>
        </w:tc>
      </w:tr>
      <w:tr w:rsidR="00921EE2" w:rsidRPr="004D68B5" w14:paraId="08F7AA8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7A7FE9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2024.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2DF3B6D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26.550.000,00</w:t>
            </w:r>
          </w:p>
        </w:tc>
      </w:tr>
      <w:tr w:rsidR="00921EE2" w:rsidRPr="004D68B5" w14:paraId="6019446E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054CB8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0113B35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398.250,00</w:t>
            </w:r>
          </w:p>
        </w:tc>
      </w:tr>
      <w:tr w:rsidR="00921EE2" w:rsidRPr="004D68B5" w14:paraId="233FC3F2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4632A9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2024 (Disponibilidade 2023 + Estimativa Superávit 2024)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B66D680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757.585,04</w:t>
            </w:r>
          </w:p>
        </w:tc>
      </w:tr>
      <w:tr w:rsidR="00921EE2" w:rsidRPr="004D68B5" w14:paraId="7D8B0CCF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04CCD6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D7145AE" w14:textId="77777777" w:rsidR="00921EE2" w:rsidRPr="004D68B5" w:rsidRDefault="00921EE2" w:rsidP="00995348">
            <w:pPr>
              <w:ind w:right="3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</w:t>
            </w:r>
          </w:p>
        </w:tc>
      </w:tr>
      <w:tr w:rsidR="00921EE2" w:rsidRPr="004D68B5" w14:paraId="6AD1F1AB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A7750EB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2E681A9E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0,00%</w:t>
            </w:r>
          </w:p>
        </w:tc>
      </w:tr>
      <w:tr w:rsidR="00921EE2" w:rsidRPr="004D68B5" w14:paraId="732CFD2E" w14:textId="77777777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133117E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superavit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orcamentario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5D6E7FE3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0,00%</w:t>
            </w:r>
          </w:p>
        </w:tc>
      </w:tr>
      <w:tr w:rsidR="00921EE2" w:rsidRPr="004D68B5" w14:paraId="44FAD6D8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FF9C61F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C32693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66F917BC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610E5F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Superávit Financeiro Previsto para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1536291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757.585,04</w:t>
            </w:r>
          </w:p>
        </w:tc>
      </w:tr>
      <w:tr w:rsidR="00921EE2" w:rsidRPr="004D68B5" w14:paraId="218F069D" w14:textId="77777777" w:rsidTr="00921EE2">
        <w:trPr>
          <w:trHeight w:val="20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D1076F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2025: RCL prevista 2024+taxa inflação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+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BAFC7C0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28.153.620,00</w:t>
            </w:r>
          </w:p>
        </w:tc>
      </w:tr>
      <w:tr w:rsidR="00921EE2" w:rsidRPr="004D68B5" w14:paraId="53765E46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6FD843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6C6CB69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422.304,30</w:t>
            </w:r>
          </w:p>
        </w:tc>
      </w:tr>
      <w:tr w:rsidR="00921EE2" w:rsidRPr="004D68B5" w14:paraId="5E8C9DBD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F0B892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2025 (Disponibilidade 2024 + Estimativa Superávit 2025)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89A9D2C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1.179.889,34</w:t>
            </w:r>
          </w:p>
        </w:tc>
      </w:tr>
      <w:tr w:rsidR="00921EE2" w:rsidRPr="004D68B5" w14:paraId="7DF9E219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38C462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476B6476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525.220,75</w:t>
            </w:r>
          </w:p>
        </w:tc>
      </w:tr>
      <w:tr w:rsidR="00921EE2" w:rsidRPr="004D68B5" w14:paraId="5327418D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663D41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 (sobre disponibilidade financeira prevista)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ECD4043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44,51%</w:t>
            </w:r>
          </w:p>
        </w:tc>
      </w:tr>
      <w:tr w:rsidR="00921EE2" w:rsidRPr="004D68B5" w14:paraId="7F4019DF" w14:textId="77777777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240A97C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 (sobre </w:t>
            </w:r>
            <w:proofErr w:type="spellStart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superavit</w:t>
            </w:r>
            <w:proofErr w:type="spellEnd"/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</w:t>
            </w:r>
            <w:r w:rsidR="003E30B4"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orçamentário</w:t>
            </w: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previsto)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456CF000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124,37%</w:t>
            </w:r>
          </w:p>
        </w:tc>
      </w:tr>
      <w:tr w:rsidR="00921EE2" w:rsidRPr="004D68B5" w14:paraId="4C1D7031" w14:textId="77777777" w:rsidTr="00921EE2">
        <w:trPr>
          <w:trHeight w:val="217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92D731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FA58649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751E4F4B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065E131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lastRenderedPageBreak/>
              <w:t>Superávit Financeiro Previsto para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F7CE306" w14:textId="77777777" w:rsidR="00921EE2" w:rsidRPr="004D68B5" w:rsidRDefault="00921EE2" w:rsidP="00995348">
            <w:pPr>
              <w:ind w:left="4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                  654.668,59</w:t>
            </w:r>
          </w:p>
        </w:tc>
      </w:tr>
      <w:tr w:rsidR="00921EE2" w:rsidRPr="004D68B5" w14:paraId="6ABE022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6D4E2A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Receita Corrente Prevista para o exercício de 2026: RCL prevista 2025+taxa inflação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+</w:t>
            </w:r>
            <w:r>
              <w:rPr>
                <w:rFonts w:ascii="Bookman Old Style" w:eastAsia="Calibri" w:hAnsi="Bookman Old Style" w:cs="Calibri"/>
                <w:sz w:val="18"/>
                <w:szCs w:val="18"/>
              </w:rPr>
              <w:t xml:space="preserve">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taxa PIB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0085552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29.744.299,53</w:t>
            </w:r>
          </w:p>
        </w:tc>
      </w:tr>
      <w:tr w:rsidR="00921EE2" w:rsidRPr="004D68B5" w14:paraId="4F5DC40E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6658A6E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Estimativa Superávit Orçamentário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07C65E4" w14:textId="77777777" w:rsidR="00921EE2" w:rsidRPr="004D68B5" w:rsidRDefault="00921EE2" w:rsidP="00995348">
            <w:pPr>
              <w:ind w:right="1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446.164,49</w:t>
            </w:r>
          </w:p>
        </w:tc>
      </w:tr>
      <w:tr w:rsidR="00921EE2" w:rsidRPr="004D68B5" w14:paraId="521C86DF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B3719F6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Disponibilidade Financeira Estimada para 2026 (Disponibilidade 2025 + Estimativa Superávit 2026)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BEBDA24" w14:textId="77777777" w:rsidR="00921EE2" w:rsidRPr="004D68B5" w:rsidRDefault="00921EE2" w:rsidP="00995348">
            <w:pPr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1.100.833,09</w:t>
            </w:r>
          </w:p>
        </w:tc>
      </w:tr>
      <w:tr w:rsidR="00921EE2" w:rsidRPr="004D68B5" w14:paraId="04FBD39B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B6EF32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Acréscimo de despesas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A72E659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486.745,13</w:t>
            </w:r>
          </w:p>
        </w:tc>
      </w:tr>
      <w:tr w:rsidR="00921EE2" w:rsidRPr="004D68B5" w14:paraId="192FEC74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4BF18AAB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Financeiro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C61A627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44,22%</w:t>
            </w:r>
          </w:p>
        </w:tc>
      </w:tr>
      <w:tr w:rsidR="00921EE2" w:rsidRPr="004D68B5" w14:paraId="10F706B8" w14:textId="77777777" w:rsidTr="00921EE2">
        <w:trPr>
          <w:trHeight w:val="198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5E8EE02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- Impacto Orçamentário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2A3A12FC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109,10%</w:t>
            </w:r>
          </w:p>
        </w:tc>
      </w:tr>
      <w:tr w:rsidR="00921EE2" w:rsidRPr="004D68B5" w14:paraId="21E73847" w14:textId="77777777" w:rsidTr="00921EE2">
        <w:trPr>
          <w:trHeight w:val="226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D9D9D9"/>
          </w:tcPr>
          <w:p w14:paraId="6FC98B05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III – DOS LIMITES DOS GASTOS COM PESSOAL</w:t>
            </w:r>
          </w:p>
        </w:tc>
      </w:tr>
      <w:tr w:rsidR="00921EE2" w:rsidRPr="004D68B5" w14:paraId="1B7E9658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E66C03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a) Exercício de 2024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6E85E8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1B4FF4BE" w14:textId="77777777" w:rsidTr="00921EE2">
        <w:trPr>
          <w:trHeight w:val="20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25A5DC5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Liquida Prevista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FCC4A6C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26.550.000,00</w:t>
            </w:r>
          </w:p>
        </w:tc>
      </w:tr>
      <w:tr w:rsidR="00921EE2" w:rsidRPr="004D68B5" w14:paraId="1C81152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56CD8E4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Folha de Pagamento exercício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1BC981B1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11.998.592,44</w:t>
            </w:r>
          </w:p>
        </w:tc>
      </w:tr>
      <w:tr w:rsidR="00921EE2" w:rsidRPr="004D68B5" w14:paraId="0FF4410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1F1464D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2024 s/Despesa 2023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C6C4086" w14:textId="77777777"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554.334,97</w:t>
            </w:r>
          </w:p>
        </w:tc>
      </w:tr>
      <w:tr w:rsidR="00921EE2" w:rsidRPr="004D68B5" w14:paraId="0917421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86F763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Impacto Projeto Lei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7162F09" w14:textId="77777777" w:rsidR="00921EE2" w:rsidRPr="004D68B5" w:rsidRDefault="00921EE2" w:rsidP="00995348">
            <w:pPr>
              <w:ind w:right="4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                -</w:t>
            </w:r>
          </w:p>
        </w:tc>
      </w:tr>
      <w:tr w:rsidR="00921EE2" w:rsidRPr="004D68B5" w14:paraId="19628F33" w14:textId="77777777" w:rsidTr="00921EE2">
        <w:trPr>
          <w:trHeight w:val="190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5C4E38D3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FE6EEC3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12.552.927,41</w:t>
            </w:r>
          </w:p>
        </w:tc>
      </w:tr>
      <w:tr w:rsidR="00921EE2" w:rsidRPr="004D68B5" w14:paraId="3E3B18A4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751C61A1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5CDA4FFA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47,28%</w:t>
            </w:r>
          </w:p>
        </w:tc>
      </w:tr>
      <w:tr w:rsidR="00921EE2" w:rsidRPr="004D68B5" w14:paraId="33F30EC0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C2D17DA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b) Exercício de 2025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8F902F3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675B2F33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E89B9D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Líquida Prevista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4AC0C28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28.153.620,00</w:t>
            </w:r>
          </w:p>
        </w:tc>
      </w:tr>
      <w:tr w:rsidR="00921EE2" w:rsidRPr="004D68B5" w14:paraId="569ADB77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02E9B1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Previsto da Folha de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7014403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12.552.927,41</w:t>
            </w:r>
          </w:p>
        </w:tc>
      </w:tr>
      <w:tr w:rsidR="00921EE2" w:rsidRPr="004D68B5" w14:paraId="1B0B8ADE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DE23CC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2025 s/Despesa 2024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3B432C69" w14:textId="77777777"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525.220,75</w:t>
            </w:r>
          </w:p>
        </w:tc>
      </w:tr>
      <w:tr w:rsidR="00921EE2" w:rsidRPr="004D68B5" w14:paraId="50D63242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4DB2E82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0793EC20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13.078.148,16</w:t>
            </w:r>
          </w:p>
        </w:tc>
      </w:tr>
      <w:tr w:rsidR="00921EE2" w:rsidRPr="004D68B5" w14:paraId="31C9BB2F" w14:textId="77777777" w:rsidTr="00921EE2">
        <w:trPr>
          <w:trHeight w:val="205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4452F561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3D9C5731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46,45%</w:t>
            </w:r>
          </w:p>
        </w:tc>
      </w:tr>
      <w:tr w:rsidR="00921EE2" w:rsidRPr="004D68B5" w14:paraId="51B55B8F" w14:textId="77777777" w:rsidTr="00921EE2">
        <w:trPr>
          <w:trHeight w:val="200"/>
        </w:trPr>
        <w:tc>
          <w:tcPr>
            <w:tcW w:w="8197" w:type="dxa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231EBF63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c) Exercício de 2026</w:t>
            </w:r>
          </w:p>
        </w:tc>
        <w:tc>
          <w:tcPr>
            <w:tcW w:w="1559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DA0ED1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21EE2" w:rsidRPr="004D68B5" w14:paraId="6864CA29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358657B0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Receita Corrente Líquida Prevista 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DDED380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29.744.299,53</w:t>
            </w:r>
          </w:p>
        </w:tc>
      </w:tr>
      <w:tr w:rsidR="00921EE2" w:rsidRPr="004D68B5" w14:paraId="2CD432C8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7DAC800D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Previsto da Folha de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5DB967E9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13.078.148,16</w:t>
            </w:r>
          </w:p>
        </w:tc>
      </w:tr>
      <w:tr w:rsidR="00921EE2" w:rsidRPr="004D68B5" w14:paraId="7FBCD1F1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63ACF407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Correção Despesa: taxa inflação prevista 2026 s/Despesa 2025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7D1A946B" w14:textId="77777777" w:rsidR="00921EE2" w:rsidRPr="004D68B5" w:rsidRDefault="00921EE2" w:rsidP="00995348">
            <w:pPr>
              <w:ind w:left="39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      486.745,13</w:t>
            </w:r>
          </w:p>
        </w:tc>
      </w:tr>
      <w:tr w:rsidR="00921EE2" w:rsidRPr="004D68B5" w14:paraId="16205206" w14:textId="77777777" w:rsidTr="00921EE2">
        <w:trPr>
          <w:trHeight w:val="199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5" w:space="0" w:color="000000"/>
              <w:right w:val="single" w:sz="5" w:space="0" w:color="000000"/>
            </w:tcBorders>
          </w:tcPr>
          <w:p w14:paraId="09CEFB2C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Custo Anual Estimado Folha de Pagamento e Encargos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0" w:space="0" w:color="000000"/>
            </w:tcBorders>
          </w:tcPr>
          <w:p w14:paraId="64867AC2" w14:textId="77777777" w:rsidR="00921EE2" w:rsidRPr="004D68B5" w:rsidRDefault="00921EE2" w:rsidP="00995348">
            <w:pPr>
              <w:ind w:left="56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 xml:space="preserve">             13.564.893,28</w:t>
            </w:r>
          </w:p>
        </w:tc>
      </w:tr>
      <w:tr w:rsidR="00921EE2" w:rsidRPr="004D68B5" w14:paraId="01A72084" w14:textId="77777777" w:rsidTr="00921EE2">
        <w:trPr>
          <w:trHeight w:val="206"/>
        </w:trPr>
        <w:tc>
          <w:tcPr>
            <w:tcW w:w="8197" w:type="dxa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5" w:space="0" w:color="000000"/>
            </w:tcBorders>
          </w:tcPr>
          <w:p w14:paraId="70F77915" w14:textId="77777777" w:rsidR="00921EE2" w:rsidRPr="004D68B5" w:rsidRDefault="00921EE2" w:rsidP="00995348">
            <w:pPr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Percentual Estimado em 31/12/2026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10" w:space="0" w:color="000000"/>
            </w:tcBorders>
          </w:tcPr>
          <w:p w14:paraId="60ED10B7" w14:textId="77777777" w:rsidR="00921EE2" w:rsidRPr="004D68B5" w:rsidRDefault="00921EE2" w:rsidP="00995348">
            <w:pPr>
              <w:ind w:right="2"/>
              <w:jc w:val="right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45,61%</w:t>
            </w:r>
          </w:p>
        </w:tc>
      </w:tr>
      <w:tr w:rsidR="00921EE2" w:rsidRPr="004D68B5" w14:paraId="5415DE63" w14:textId="77777777" w:rsidTr="00921EE2">
        <w:trPr>
          <w:trHeight w:val="200"/>
        </w:trPr>
        <w:tc>
          <w:tcPr>
            <w:tcW w:w="9756" w:type="dxa"/>
            <w:gridSpan w:val="2"/>
            <w:tcBorders>
              <w:top w:val="single" w:sz="10" w:space="0" w:color="000000"/>
              <w:left w:val="single" w:sz="10" w:space="0" w:color="000000"/>
              <w:bottom w:val="single" w:sz="5" w:space="0" w:color="000000"/>
              <w:right w:val="single" w:sz="10" w:space="0" w:color="000000"/>
            </w:tcBorders>
            <w:shd w:val="clear" w:color="auto" w:fill="D9D9D9"/>
          </w:tcPr>
          <w:p w14:paraId="039707E0" w14:textId="77777777" w:rsidR="00921EE2" w:rsidRPr="004D68B5" w:rsidRDefault="00921EE2" w:rsidP="00995348">
            <w:pPr>
              <w:ind w:left="10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IV – DA DECLARAÇÃO DO SR. PREFEITO</w:t>
            </w:r>
          </w:p>
        </w:tc>
      </w:tr>
      <w:tr w:rsidR="00921EE2" w:rsidRPr="004D68B5" w14:paraId="7F9F6BFA" w14:textId="77777777" w:rsidTr="00921EE2">
        <w:trPr>
          <w:trHeight w:val="1000"/>
        </w:trPr>
        <w:tc>
          <w:tcPr>
            <w:tcW w:w="9756" w:type="dxa"/>
            <w:gridSpan w:val="2"/>
            <w:tcBorders>
              <w:top w:val="single" w:sz="5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</w:tcPr>
          <w:p w14:paraId="66016246" w14:textId="77777777" w:rsidR="00921EE2" w:rsidRPr="004D68B5" w:rsidRDefault="00921EE2" w:rsidP="00995348">
            <w:pPr>
              <w:spacing w:line="257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Declaro, nos termos da lei que, as alterações de despesas aqui consideradas estão adequadas ao Plano Plurianual, a Lei das Diretrizes Orçamentárias e a Lei Orçamentária Anual e não comprometem as metas fiscais estabelecidas.</w:t>
            </w:r>
          </w:p>
          <w:p w14:paraId="5E23FE01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Prefeitura de Lourdes, </w:t>
            </w:r>
            <w:r w:rsidR="007764E2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09 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 xml:space="preserve">de </w:t>
            </w:r>
            <w:r w:rsidR="007764E2">
              <w:rPr>
                <w:rFonts w:ascii="Bookman Old Style" w:eastAsia="Calibri" w:hAnsi="Bookman Old Style" w:cs="Calibri"/>
                <w:sz w:val="18"/>
                <w:szCs w:val="18"/>
              </w:rPr>
              <w:t>Janei</w:t>
            </w:r>
            <w:r w:rsidRPr="004D68B5">
              <w:rPr>
                <w:rFonts w:ascii="Bookman Old Style" w:eastAsia="Calibri" w:hAnsi="Bookman Old Style" w:cs="Calibri"/>
                <w:sz w:val="18"/>
                <w:szCs w:val="18"/>
              </w:rPr>
              <w:t>ro de 202</w:t>
            </w:r>
            <w:r w:rsidR="007764E2">
              <w:rPr>
                <w:rFonts w:ascii="Bookman Old Style" w:eastAsia="Calibri" w:hAnsi="Bookman Old Style" w:cs="Calibri"/>
                <w:sz w:val="18"/>
                <w:szCs w:val="18"/>
              </w:rPr>
              <w:t>5.</w:t>
            </w:r>
          </w:p>
          <w:p w14:paraId="25D45FC1" w14:textId="77777777" w:rsidR="00921EE2" w:rsidRPr="004D68B5" w:rsidRDefault="00DE0187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CCE37FC" wp14:editId="2E468355">
                  <wp:simplePos x="0" y="0"/>
                  <wp:positionH relativeFrom="column">
                    <wp:posOffset>3180080</wp:posOffset>
                  </wp:positionH>
                  <wp:positionV relativeFrom="paragraph">
                    <wp:posOffset>134621</wp:posOffset>
                  </wp:positionV>
                  <wp:extent cx="1028700" cy="514350"/>
                  <wp:effectExtent l="0" t="0" r="0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6A3E76" w14:textId="77777777" w:rsidR="00921EE2" w:rsidRPr="004D68B5" w:rsidRDefault="00921EE2" w:rsidP="00995348">
            <w:pPr>
              <w:ind w:left="13"/>
              <w:jc w:val="center"/>
              <w:rPr>
                <w:rFonts w:ascii="Bookman Old Style" w:eastAsia="Calibri" w:hAnsi="Bookman Old Style" w:cs="Calibri"/>
                <w:sz w:val="18"/>
                <w:szCs w:val="18"/>
              </w:rPr>
            </w:pPr>
          </w:p>
          <w:p w14:paraId="09EB1C6C" w14:textId="77777777" w:rsidR="00921EE2" w:rsidRPr="004D68B5" w:rsidRDefault="00DE0187" w:rsidP="00DE0187">
            <w:pPr>
              <w:tabs>
                <w:tab w:val="left" w:pos="5805"/>
              </w:tabs>
              <w:ind w:left="13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ab/>
            </w:r>
          </w:p>
          <w:p w14:paraId="1BAE0FC3" w14:textId="77777777" w:rsidR="00921EE2" w:rsidRPr="004D68B5" w:rsidRDefault="00921EE2" w:rsidP="00995348">
            <w:pPr>
              <w:ind w:left="3387" w:right="3372"/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4D68B5">
              <w:rPr>
                <w:rFonts w:ascii="Bookman Old Style" w:eastAsia="Calibri" w:hAnsi="Bookman Old Style" w:cs="Calibri"/>
                <w:b/>
                <w:sz w:val="18"/>
                <w:szCs w:val="18"/>
              </w:rPr>
              <w:t>Odécio Rodrigues Da Silva Prefeito</w:t>
            </w:r>
          </w:p>
        </w:tc>
      </w:tr>
    </w:tbl>
    <w:p w14:paraId="21FE423E" w14:textId="77777777" w:rsidR="00921EE2" w:rsidRDefault="00921EE2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2401812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5FE83252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9DF4E13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36C32A63" w14:textId="77777777" w:rsidR="003E30B4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783DD8A0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77AC68F5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DE0187">
        <w:rPr>
          <w:rFonts w:ascii="Bookman Old Style" w:hAnsi="Bookman Old Style" w:cs="Courier New"/>
          <w:b/>
          <w:bCs/>
          <w:sz w:val="20"/>
        </w:rPr>
        <w:t xml:space="preserve">JUSTIFICATIVA </w:t>
      </w:r>
    </w:p>
    <w:p w14:paraId="2C438281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14:paraId="34F26050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14:paraId="5165A18C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14:paraId="42F35273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0BAED069" w14:textId="77777777" w:rsidR="003E30B4" w:rsidRPr="00DE0187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 Presidente</w:t>
      </w:r>
    </w:p>
    <w:p w14:paraId="4C7DFC53" w14:textId="77777777" w:rsidR="003E30B4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Senhores Ed</w:t>
      </w:r>
      <w:r w:rsidR="001604AB">
        <w:rPr>
          <w:rFonts w:ascii="Bookman Old Style" w:hAnsi="Bookman Old Style" w:cs="Courier New"/>
          <w:bCs/>
          <w:sz w:val="20"/>
        </w:rPr>
        <w:t>is</w:t>
      </w:r>
      <w:r w:rsidRPr="00DE0187">
        <w:rPr>
          <w:rFonts w:ascii="Bookman Old Style" w:hAnsi="Bookman Old Style" w:cs="Courier New"/>
          <w:bCs/>
          <w:sz w:val="20"/>
        </w:rPr>
        <w:t xml:space="preserve"> </w:t>
      </w:r>
    </w:p>
    <w:p w14:paraId="1845CE20" w14:textId="77777777"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49017086" w14:textId="77777777"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5746A8C8" w14:textId="77777777"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14:paraId="4CC5F445" w14:textId="77777777" w:rsidR="00DE0187" w:rsidRP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>
        <w:rPr>
          <w:rFonts w:ascii="Bookman Old Style" w:hAnsi="Bookman Old Style" w:cs="Courier New"/>
          <w:bCs/>
          <w:sz w:val="20"/>
        </w:rPr>
        <w:t>Justifica-se o referido Projeto de Lei, conforme solicitação do Departamento Municipal de Educação.</w:t>
      </w:r>
    </w:p>
    <w:p w14:paraId="6138DF52" w14:textId="77777777"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14:paraId="5DDC27FA" w14:textId="77777777" w:rsidR="00B63E5E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14:paraId="61F67DD5" w14:textId="77777777"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DE0187">
        <w:rPr>
          <w:rFonts w:ascii="Bookman Old Style" w:hAnsi="Bookman Old Style" w:cs="Courier New"/>
          <w:color w:val="222222"/>
          <w:sz w:val="20"/>
        </w:rPr>
        <w:t xml:space="preserve">Município de Lourdes, </w:t>
      </w:r>
      <w:r w:rsidR="001604AB">
        <w:rPr>
          <w:rFonts w:ascii="Bookman Old Style" w:hAnsi="Bookman Old Style" w:cs="Courier New"/>
          <w:color w:val="222222"/>
          <w:sz w:val="20"/>
        </w:rPr>
        <w:t>09</w:t>
      </w:r>
      <w:r w:rsidRPr="00DE0187">
        <w:rPr>
          <w:rFonts w:ascii="Bookman Old Style" w:hAnsi="Bookman Old Style" w:cs="Courier New"/>
          <w:color w:val="222222"/>
          <w:sz w:val="20"/>
        </w:rPr>
        <w:t xml:space="preserve"> de </w:t>
      </w:r>
      <w:proofErr w:type="gramStart"/>
      <w:r w:rsidR="001604AB">
        <w:rPr>
          <w:rFonts w:ascii="Bookman Old Style" w:hAnsi="Bookman Old Style" w:cs="Courier New"/>
          <w:color w:val="222222"/>
          <w:sz w:val="20"/>
        </w:rPr>
        <w:t>Janei</w:t>
      </w:r>
      <w:r w:rsidRPr="00DE0187">
        <w:rPr>
          <w:rFonts w:ascii="Bookman Old Style" w:hAnsi="Bookman Old Style" w:cs="Courier New"/>
          <w:color w:val="222222"/>
          <w:sz w:val="20"/>
        </w:rPr>
        <w:t>ro</w:t>
      </w:r>
      <w:proofErr w:type="gramEnd"/>
      <w:r w:rsidRPr="00DE0187">
        <w:rPr>
          <w:rFonts w:ascii="Bookman Old Style" w:hAnsi="Bookman Old Style" w:cs="Courier New"/>
          <w:color w:val="222222"/>
          <w:sz w:val="20"/>
        </w:rPr>
        <w:t xml:space="preserve"> de 202</w:t>
      </w:r>
      <w:r w:rsidR="001604AB">
        <w:rPr>
          <w:rFonts w:ascii="Bookman Old Style" w:hAnsi="Bookman Old Style" w:cs="Courier New"/>
          <w:color w:val="222222"/>
          <w:sz w:val="20"/>
        </w:rPr>
        <w:t>5.</w:t>
      </w:r>
    </w:p>
    <w:p w14:paraId="48463051" w14:textId="77777777"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22923FA" wp14:editId="5F560E54">
            <wp:simplePos x="0" y="0"/>
            <wp:positionH relativeFrom="column">
              <wp:posOffset>2876550</wp:posOffset>
            </wp:positionH>
            <wp:positionV relativeFrom="paragraph">
              <wp:posOffset>148590</wp:posOffset>
            </wp:positionV>
            <wp:extent cx="1314450" cy="6572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68" cy="66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B86865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14:paraId="0889C3C9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Odécio Rodrigues da Silva</w:t>
      </w:r>
    </w:p>
    <w:p w14:paraId="2828A860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Prefeito</w:t>
      </w:r>
    </w:p>
    <w:p w14:paraId="3AD020C0" w14:textId="77777777"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14:paraId="5D85303A" w14:textId="77777777" w:rsidR="00B63E5E" w:rsidRPr="006A20B8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sectPr w:rsidR="00B63E5E" w:rsidRPr="006A20B8" w:rsidSect="0037284C">
      <w:headerReference w:type="default" r:id="rId10"/>
      <w:footerReference w:type="even" r:id="rId11"/>
      <w:footerReference w:type="default" r:id="rId12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49AD0" w14:textId="77777777" w:rsidR="003A110F" w:rsidRDefault="003A110F">
      <w:r>
        <w:separator/>
      </w:r>
    </w:p>
  </w:endnote>
  <w:endnote w:type="continuationSeparator" w:id="0">
    <w:p w14:paraId="57BBC766" w14:textId="77777777" w:rsidR="003A110F" w:rsidRDefault="003A1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9B509" w14:textId="77777777"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A2FA54" w14:textId="77777777" w:rsidR="00BB6472" w:rsidRDefault="003A110F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14:paraId="78B737C8" w14:textId="77777777"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AB5955" w:rsidRPr="00AB5955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14:paraId="27E3E0FA" w14:textId="77777777" w:rsidR="00BB6472" w:rsidRDefault="003A110F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71617" w14:textId="77777777" w:rsidR="003A110F" w:rsidRDefault="003A110F">
      <w:r>
        <w:separator/>
      </w:r>
    </w:p>
  </w:footnote>
  <w:footnote w:type="continuationSeparator" w:id="0">
    <w:p w14:paraId="0BDFF178" w14:textId="77777777" w:rsidR="003A110F" w:rsidRDefault="003A1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33FA098E" w14:textId="77777777" w:rsidTr="0031261D">
      <w:tc>
        <w:tcPr>
          <w:tcW w:w="1271" w:type="dxa"/>
        </w:tcPr>
        <w:p w14:paraId="10E7F9F4" w14:textId="77777777"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31A055D7" wp14:editId="6F09F843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2E6CB54C" w14:textId="77777777"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1B73EC2B" w14:textId="77777777"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4937F301" w14:textId="77777777"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02724ED9" w14:textId="77777777"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76479A5E" w14:textId="77777777"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6C861667" wp14:editId="6F1655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1A4D4B4E" w14:textId="77777777"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07387"/>
    <w:rsid w:val="000259CE"/>
    <w:rsid w:val="00086141"/>
    <w:rsid w:val="001604AB"/>
    <w:rsid w:val="002472AF"/>
    <w:rsid w:val="00256449"/>
    <w:rsid w:val="003073E9"/>
    <w:rsid w:val="00365C7E"/>
    <w:rsid w:val="0038283C"/>
    <w:rsid w:val="003A110F"/>
    <w:rsid w:val="003B7CDC"/>
    <w:rsid w:val="003E30B4"/>
    <w:rsid w:val="006264AB"/>
    <w:rsid w:val="006A20B8"/>
    <w:rsid w:val="007333AC"/>
    <w:rsid w:val="007764E2"/>
    <w:rsid w:val="008B1DF4"/>
    <w:rsid w:val="00921EE2"/>
    <w:rsid w:val="00984823"/>
    <w:rsid w:val="009D0E63"/>
    <w:rsid w:val="009F54C1"/>
    <w:rsid w:val="00A3621D"/>
    <w:rsid w:val="00AB5955"/>
    <w:rsid w:val="00B15A40"/>
    <w:rsid w:val="00B63E5E"/>
    <w:rsid w:val="00BB19C0"/>
    <w:rsid w:val="00BD3ED7"/>
    <w:rsid w:val="00CE2D57"/>
    <w:rsid w:val="00D57ABC"/>
    <w:rsid w:val="00D6480D"/>
    <w:rsid w:val="00DE0187"/>
    <w:rsid w:val="00E4236B"/>
    <w:rsid w:val="00EC318F"/>
    <w:rsid w:val="00EC3A57"/>
    <w:rsid w:val="00F26E23"/>
    <w:rsid w:val="00F9302A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8094E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1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18F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921EE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924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2025-01-10T18:38:00Z</cp:lastPrinted>
  <dcterms:created xsi:type="dcterms:W3CDTF">2025-01-10T19:00:00Z</dcterms:created>
  <dcterms:modified xsi:type="dcterms:W3CDTF">2025-01-10T19:00:00Z</dcterms:modified>
</cp:coreProperties>
</file>