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977E5" w14:textId="77777777" w:rsidR="005C4679" w:rsidRPr="005C4679" w:rsidRDefault="005C4679">
      <w:pPr>
        <w:spacing w:line="276" w:lineRule="auto"/>
        <w:ind w:right="-1"/>
        <w:jc w:val="both"/>
        <w:rPr>
          <w:b/>
          <w:bCs/>
          <w:iCs/>
          <w:color w:val="000000"/>
          <w:sz w:val="22"/>
          <w:szCs w:val="22"/>
        </w:rPr>
      </w:pPr>
      <w:r w:rsidRPr="005C4679">
        <w:rPr>
          <w:bCs/>
          <w:color w:val="000000"/>
          <w:sz w:val="22"/>
          <w:szCs w:val="22"/>
        </w:rPr>
        <w:t>PROJETO DE LEI N.º 054/2025, DE 10 DE ABRIL DE 2025.</w:t>
      </w:r>
    </w:p>
    <w:p w14:paraId="77895F6F" w14:textId="77777777" w:rsidR="005C4679" w:rsidRPr="005C4679" w:rsidRDefault="005C4679">
      <w:pPr>
        <w:spacing w:line="276" w:lineRule="auto"/>
        <w:ind w:right="282"/>
        <w:jc w:val="both"/>
        <w:rPr>
          <w:b/>
          <w:bCs/>
          <w:iCs/>
          <w:color w:val="000000"/>
          <w:sz w:val="22"/>
          <w:szCs w:val="22"/>
        </w:rPr>
      </w:pPr>
    </w:p>
    <w:p w14:paraId="6C1F1DF5" w14:textId="77777777" w:rsidR="005C4679" w:rsidRPr="005C4679" w:rsidRDefault="005C4679">
      <w:pPr>
        <w:spacing w:line="276" w:lineRule="auto"/>
        <w:ind w:left="5103"/>
        <w:jc w:val="both"/>
        <w:rPr>
          <w:b/>
          <w:bCs/>
          <w:i/>
          <w:color w:val="000000"/>
          <w:sz w:val="22"/>
          <w:szCs w:val="22"/>
        </w:rPr>
      </w:pPr>
      <w:r w:rsidRPr="005C4679">
        <w:rPr>
          <w:iCs/>
          <w:color w:val="000000"/>
          <w:sz w:val="22"/>
          <w:szCs w:val="22"/>
        </w:rPr>
        <w:t xml:space="preserve">Autoriza prorrogação da contratação temporária por excepcional interesse público de 1(Um) </w:t>
      </w:r>
      <w:r w:rsidRPr="005C4679">
        <w:rPr>
          <w:color w:val="000000"/>
          <w:sz w:val="22"/>
          <w:szCs w:val="22"/>
          <w:shd w:val="clear" w:color="auto" w:fill="FFFFFF"/>
        </w:rPr>
        <w:t xml:space="preserve">Odontólogo do PSF, </w:t>
      </w:r>
      <w:r w:rsidRPr="005C4679">
        <w:rPr>
          <w:iCs/>
          <w:color w:val="000000"/>
          <w:sz w:val="22"/>
          <w:szCs w:val="22"/>
        </w:rPr>
        <w:t>para exercer suas funções junto a Secretaria de Saúde</w:t>
      </w:r>
      <w:r w:rsidRPr="005C4679">
        <w:rPr>
          <w:color w:val="000000"/>
          <w:sz w:val="22"/>
          <w:szCs w:val="22"/>
          <w:shd w:val="clear" w:color="auto" w:fill="FFFFFF"/>
        </w:rPr>
        <w:t>,</w:t>
      </w:r>
      <w:r w:rsidRPr="005C4679">
        <w:rPr>
          <w:iCs/>
          <w:color w:val="000000"/>
          <w:sz w:val="22"/>
          <w:szCs w:val="22"/>
        </w:rPr>
        <w:t xml:space="preserve"> autorizada pela </w:t>
      </w:r>
      <w:r w:rsidRPr="005C4679">
        <w:rPr>
          <w:color w:val="000000"/>
          <w:sz w:val="22"/>
          <w:szCs w:val="22"/>
          <w:shd w:val="clear" w:color="auto" w:fill="FFFFFF"/>
        </w:rPr>
        <w:t>Lei nº </w:t>
      </w:r>
      <w:r w:rsidRPr="005C4679">
        <w:rPr>
          <w:color w:val="000000"/>
          <w:sz w:val="22"/>
          <w:szCs w:val="22"/>
        </w:rPr>
        <w:t>11.270/2024</w:t>
      </w:r>
      <w:r w:rsidRPr="005C4679">
        <w:rPr>
          <w:color w:val="000000"/>
          <w:sz w:val="22"/>
          <w:szCs w:val="22"/>
          <w:shd w:val="clear" w:color="auto" w:fill="FFFFFF"/>
        </w:rPr>
        <w:t xml:space="preserve"> de 02 de abril de 2024 e dá outras providências.</w:t>
      </w:r>
    </w:p>
    <w:p w14:paraId="00CD2AEE" w14:textId="77777777" w:rsidR="005C4679" w:rsidRPr="005C4679" w:rsidRDefault="005C4679">
      <w:pPr>
        <w:spacing w:line="276" w:lineRule="auto"/>
        <w:ind w:left="3969" w:right="284"/>
        <w:jc w:val="both"/>
        <w:rPr>
          <w:b/>
          <w:bCs/>
          <w:i/>
          <w:color w:val="000000"/>
          <w:sz w:val="22"/>
          <w:szCs w:val="22"/>
        </w:rPr>
      </w:pPr>
    </w:p>
    <w:p w14:paraId="59F4A7BA" w14:textId="77777777" w:rsidR="005C4679" w:rsidRPr="005C4679" w:rsidRDefault="005C4679" w:rsidP="003C04D5">
      <w:pPr>
        <w:tabs>
          <w:tab w:val="left" w:pos="709"/>
          <w:tab w:val="left" w:pos="1418"/>
        </w:tabs>
        <w:spacing w:line="276" w:lineRule="auto"/>
        <w:ind w:firstLine="1560"/>
        <w:jc w:val="both"/>
        <w:rPr>
          <w:color w:val="000000"/>
          <w:sz w:val="22"/>
          <w:szCs w:val="22"/>
        </w:rPr>
      </w:pPr>
      <w:r w:rsidRPr="005C4679">
        <w:rPr>
          <w:color w:val="000000"/>
          <w:sz w:val="22"/>
          <w:szCs w:val="22"/>
        </w:rPr>
        <w:tab/>
        <w:t>Art. 1.º Fica autorizado o Poder Executivo Municipal a realizar a prorrogação da contratação temporária por excepcional interesse público</w:t>
      </w:r>
      <w:r w:rsidRPr="005C4679">
        <w:rPr>
          <w:color w:val="000000"/>
          <w:sz w:val="22"/>
          <w:szCs w:val="22"/>
          <w:shd w:val="clear" w:color="auto" w:fill="FFFFFF"/>
        </w:rPr>
        <w:t xml:space="preserve"> </w:t>
      </w:r>
      <w:r w:rsidRPr="005C4679">
        <w:rPr>
          <w:iCs/>
          <w:color w:val="000000"/>
          <w:sz w:val="22"/>
          <w:szCs w:val="22"/>
        </w:rPr>
        <w:t xml:space="preserve">1(Um) </w:t>
      </w:r>
      <w:r w:rsidRPr="005C4679">
        <w:rPr>
          <w:color w:val="000000"/>
          <w:sz w:val="22"/>
          <w:szCs w:val="22"/>
          <w:shd w:val="clear" w:color="auto" w:fill="FFFFFF"/>
        </w:rPr>
        <w:t xml:space="preserve">Odontólogo do PSF, </w:t>
      </w:r>
      <w:r w:rsidRPr="005C4679">
        <w:rPr>
          <w:iCs/>
          <w:color w:val="000000"/>
          <w:sz w:val="22"/>
          <w:szCs w:val="22"/>
        </w:rPr>
        <w:t>para exercer suas funções junto a Secretaria de Saúde</w:t>
      </w:r>
      <w:r w:rsidRPr="005C4679">
        <w:rPr>
          <w:color w:val="000000"/>
          <w:sz w:val="22"/>
          <w:szCs w:val="22"/>
          <w:shd w:val="clear" w:color="auto" w:fill="FFFFFF"/>
        </w:rPr>
        <w:t>,</w:t>
      </w:r>
      <w:r w:rsidRPr="005C4679">
        <w:rPr>
          <w:iCs/>
          <w:color w:val="000000"/>
          <w:sz w:val="22"/>
          <w:szCs w:val="22"/>
        </w:rPr>
        <w:t xml:space="preserve"> autorizada pela </w:t>
      </w:r>
      <w:r w:rsidRPr="005C4679">
        <w:rPr>
          <w:color w:val="000000"/>
          <w:sz w:val="22"/>
          <w:szCs w:val="22"/>
          <w:shd w:val="clear" w:color="auto" w:fill="FFFFFF"/>
        </w:rPr>
        <w:t>Lei nº </w:t>
      </w:r>
      <w:r w:rsidRPr="005C4679">
        <w:rPr>
          <w:color w:val="000000"/>
          <w:sz w:val="22"/>
          <w:szCs w:val="22"/>
        </w:rPr>
        <w:t>11.270/2024</w:t>
      </w:r>
      <w:r w:rsidRPr="005C4679">
        <w:rPr>
          <w:color w:val="000000"/>
          <w:sz w:val="22"/>
          <w:szCs w:val="22"/>
          <w:shd w:val="clear" w:color="auto" w:fill="FFFFFF"/>
        </w:rPr>
        <w:t xml:space="preserve"> de 02 de abril de 2024</w:t>
      </w:r>
      <w:r w:rsidRPr="005C4679">
        <w:rPr>
          <w:color w:val="000000"/>
          <w:sz w:val="22"/>
          <w:szCs w:val="22"/>
        </w:rPr>
        <w:t xml:space="preserve">, </w:t>
      </w:r>
      <w:r w:rsidRPr="005C4679">
        <w:rPr>
          <w:color w:val="000000"/>
          <w:sz w:val="22"/>
          <w:szCs w:val="22"/>
          <w:shd w:val="clear" w:color="auto" w:fill="FFFFFF"/>
        </w:rPr>
        <w:t>podendo ser prorrogada por iguais períodos.</w:t>
      </w:r>
    </w:p>
    <w:p w14:paraId="19D37E6A" w14:textId="77777777" w:rsidR="005C4679" w:rsidRPr="005C4679" w:rsidRDefault="005C4679">
      <w:pPr>
        <w:tabs>
          <w:tab w:val="left" w:pos="709"/>
          <w:tab w:val="left" w:pos="1418"/>
        </w:tabs>
        <w:spacing w:line="276" w:lineRule="auto"/>
        <w:ind w:firstLine="1418"/>
        <w:jc w:val="both"/>
        <w:rPr>
          <w:color w:val="000000"/>
          <w:sz w:val="22"/>
          <w:szCs w:val="22"/>
        </w:rPr>
      </w:pPr>
    </w:p>
    <w:p w14:paraId="61A56067" w14:textId="77777777" w:rsidR="005C4679" w:rsidRPr="005C4679" w:rsidRDefault="005C4679">
      <w:pPr>
        <w:pStyle w:val="Ttulo1"/>
        <w:spacing w:line="276" w:lineRule="auto"/>
        <w:ind w:left="-142" w:right="0" w:firstLine="1843"/>
        <w:rPr>
          <w:sz w:val="22"/>
          <w:szCs w:val="22"/>
        </w:rPr>
      </w:pPr>
      <w:r w:rsidRPr="005C4679">
        <w:rPr>
          <w:rStyle w:val="Forte"/>
          <w:b w:val="0"/>
          <w:bCs w:val="0"/>
          <w:sz w:val="22"/>
          <w:szCs w:val="22"/>
        </w:rPr>
        <w:t xml:space="preserve">Art. 2.º Para a prorrogação de que trata a presente Lei, observar-se-ão as disposições contidas na </w:t>
      </w:r>
      <w:r w:rsidRPr="005C4679">
        <w:rPr>
          <w:b w:val="0"/>
          <w:bCs w:val="0"/>
          <w:color w:val="000000"/>
          <w:sz w:val="22"/>
          <w:szCs w:val="22"/>
          <w:shd w:val="clear" w:color="auto" w:fill="FFFFFF"/>
        </w:rPr>
        <w:t>Lei nº </w:t>
      </w:r>
      <w:r w:rsidRPr="005C4679">
        <w:rPr>
          <w:b w:val="0"/>
          <w:bCs w:val="0"/>
          <w:color w:val="000000"/>
          <w:sz w:val="22"/>
          <w:szCs w:val="22"/>
        </w:rPr>
        <w:t>11.270/2024</w:t>
      </w:r>
      <w:r w:rsidRPr="005C4679">
        <w:rPr>
          <w:b w:val="0"/>
          <w:bCs w:val="0"/>
          <w:color w:val="000000"/>
          <w:sz w:val="22"/>
          <w:szCs w:val="22"/>
          <w:shd w:val="clear" w:color="auto" w:fill="FFFFFF"/>
        </w:rPr>
        <w:t xml:space="preserve"> de 02 de abril de 2024.</w:t>
      </w:r>
    </w:p>
    <w:p w14:paraId="20703C97" w14:textId="77777777" w:rsidR="005C4679" w:rsidRPr="005C4679" w:rsidRDefault="005C4679">
      <w:pPr>
        <w:spacing w:line="276" w:lineRule="auto"/>
        <w:ind w:firstLine="1843"/>
        <w:rPr>
          <w:sz w:val="22"/>
          <w:szCs w:val="22"/>
        </w:rPr>
      </w:pPr>
    </w:p>
    <w:p w14:paraId="0CD13949" w14:textId="77777777" w:rsidR="005C4679" w:rsidRPr="005C4679" w:rsidRDefault="005C4679">
      <w:pPr>
        <w:pStyle w:val="Ttulo1"/>
        <w:spacing w:line="276" w:lineRule="auto"/>
        <w:ind w:left="-142" w:right="0" w:firstLine="1843"/>
        <w:rPr>
          <w:b w:val="0"/>
          <w:bCs w:val="0"/>
          <w:sz w:val="22"/>
          <w:szCs w:val="22"/>
        </w:rPr>
      </w:pPr>
      <w:bookmarkStart w:id="0" w:name="artigo_3"/>
      <w:r w:rsidRPr="005C4679">
        <w:rPr>
          <w:rStyle w:val="Forte"/>
          <w:b w:val="0"/>
          <w:bCs w:val="0"/>
          <w:sz w:val="22"/>
          <w:szCs w:val="22"/>
        </w:rPr>
        <w:t>Art. 3.º</w:t>
      </w:r>
      <w:bookmarkEnd w:id="0"/>
      <w:r w:rsidRPr="005C4679">
        <w:rPr>
          <w:rStyle w:val="Forte"/>
          <w:b w:val="0"/>
          <w:bCs w:val="0"/>
          <w:sz w:val="22"/>
          <w:szCs w:val="22"/>
        </w:rPr>
        <w:t xml:space="preserve"> As demais disposições da </w:t>
      </w:r>
      <w:r w:rsidRPr="005C4679">
        <w:rPr>
          <w:b w:val="0"/>
          <w:bCs w:val="0"/>
          <w:color w:val="000000"/>
          <w:sz w:val="22"/>
          <w:szCs w:val="22"/>
          <w:shd w:val="clear" w:color="auto" w:fill="FFFFFF"/>
        </w:rPr>
        <w:t>Lei nº </w:t>
      </w:r>
      <w:r w:rsidRPr="005C4679">
        <w:rPr>
          <w:b w:val="0"/>
          <w:bCs w:val="0"/>
          <w:color w:val="000000"/>
          <w:sz w:val="22"/>
          <w:szCs w:val="22"/>
        </w:rPr>
        <w:t>11.270/2024</w:t>
      </w:r>
      <w:r w:rsidRPr="005C4679">
        <w:rPr>
          <w:b w:val="0"/>
          <w:bCs w:val="0"/>
          <w:color w:val="000000"/>
          <w:sz w:val="22"/>
          <w:szCs w:val="22"/>
          <w:shd w:val="clear" w:color="auto" w:fill="FFFFFF"/>
        </w:rPr>
        <w:t xml:space="preserve"> de 02 de abril de 2024</w:t>
      </w:r>
      <w:r w:rsidRPr="005C4679">
        <w:rPr>
          <w:rStyle w:val="Forte"/>
          <w:b w:val="0"/>
          <w:bCs w:val="0"/>
          <w:sz w:val="22"/>
          <w:szCs w:val="22"/>
        </w:rPr>
        <w:t>, permanecem inalteradas;</w:t>
      </w:r>
    </w:p>
    <w:p w14:paraId="518F637C" w14:textId="77777777" w:rsidR="005C4679" w:rsidRPr="005C4679" w:rsidRDefault="005C4679">
      <w:pPr>
        <w:pStyle w:val="Ttulo1"/>
        <w:spacing w:line="276" w:lineRule="auto"/>
        <w:ind w:left="-142" w:right="0" w:firstLine="1843"/>
        <w:rPr>
          <w:b w:val="0"/>
          <w:bCs w:val="0"/>
          <w:sz w:val="22"/>
          <w:szCs w:val="22"/>
        </w:rPr>
      </w:pPr>
    </w:p>
    <w:p w14:paraId="04E86E35" w14:textId="77777777" w:rsidR="005C4679" w:rsidRPr="005C4679" w:rsidRDefault="005C4679">
      <w:pPr>
        <w:spacing w:line="276" w:lineRule="auto"/>
        <w:ind w:left="-142" w:firstLine="1843"/>
        <w:jc w:val="both"/>
        <w:rPr>
          <w:sz w:val="22"/>
          <w:szCs w:val="22"/>
        </w:rPr>
      </w:pPr>
      <w:r w:rsidRPr="005C4679">
        <w:rPr>
          <w:sz w:val="22"/>
          <w:szCs w:val="22"/>
        </w:rPr>
        <w:t>Art. 4.º Esta Lei entra em vigor na data de sua publicação e será regulamentada por Decreto Municipal, naquilo que couber.</w:t>
      </w:r>
    </w:p>
    <w:p w14:paraId="63D898C8" w14:textId="77777777" w:rsidR="005C4679" w:rsidRPr="005C4679" w:rsidRDefault="005C4679">
      <w:pPr>
        <w:spacing w:line="276" w:lineRule="auto"/>
        <w:ind w:left="-142" w:firstLine="1701"/>
        <w:jc w:val="both"/>
        <w:rPr>
          <w:sz w:val="22"/>
          <w:szCs w:val="22"/>
        </w:rPr>
      </w:pPr>
    </w:p>
    <w:p w14:paraId="076A0CF9" w14:textId="77777777" w:rsidR="005C4679" w:rsidRPr="005C4679" w:rsidRDefault="005C4679">
      <w:pPr>
        <w:spacing w:line="276" w:lineRule="auto"/>
        <w:ind w:right="-1" w:firstLine="1701"/>
        <w:jc w:val="both"/>
        <w:rPr>
          <w:color w:val="000000"/>
          <w:sz w:val="22"/>
          <w:szCs w:val="22"/>
        </w:rPr>
      </w:pPr>
      <w:r w:rsidRPr="005C4679">
        <w:rPr>
          <w:b/>
          <w:color w:val="000000"/>
          <w:sz w:val="22"/>
          <w:szCs w:val="22"/>
        </w:rPr>
        <w:t>JUSTIFICATIVA:</w:t>
      </w:r>
    </w:p>
    <w:p w14:paraId="0A80578B" w14:textId="77777777" w:rsidR="005C4679" w:rsidRPr="005C4679" w:rsidRDefault="005C4679">
      <w:pPr>
        <w:spacing w:line="276" w:lineRule="auto"/>
        <w:ind w:firstLine="1701"/>
        <w:jc w:val="both"/>
        <w:rPr>
          <w:color w:val="000000"/>
          <w:sz w:val="22"/>
          <w:szCs w:val="22"/>
          <w:shd w:val="clear" w:color="auto" w:fill="FFFFFF"/>
        </w:rPr>
      </w:pPr>
      <w:r w:rsidRPr="005C4679">
        <w:rPr>
          <w:color w:val="000000"/>
          <w:sz w:val="22"/>
          <w:szCs w:val="22"/>
        </w:rPr>
        <w:t>Remete-se a esta Colenda Casa Legislativa, projeto de lei que visa a prorrogação da contratação temporária por excepcional interesse público</w:t>
      </w:r>
      <w:r w:rsidRPr="005C4679">
        <w:rPr>
          <w:color w:val="000000"/>
          <w:sz w:val="22"/>
          <w:szCs w:val="22"/>
          <w:shd w:val="clear" w:color="auto" w:fill="FFFFFF"/>
        </w:rPr>
        <w:t xml:space="preserve"> </w:t>
      </w:r>
      <w:r w:rsidRPr="005C4679">
        <w:rPr>
          <w:iCs/>
          <w:color w:val="000000"/>
          <w:sz w:val="22"/>
          <w:szCs w:val="22"/>
        </w:rPr>
        <w:t xml:space="preserve">1(Um) </w:t>
      </w:r>
      <w:r w:rsidRPr="005C4679">
        <w:rPr>
          <w:color w:val="000000"/>
          <w:sz w:val="22"/>
          <w:szCs w:val="22"/>
          <w:shd w:val="clear" w:color="auto" w:fill="FFFFFF"/>
        </w:rPr>
        <w:t xml:space="preserve">Odontólogo do PSF, </w:t>
      </w:r>
      <w:r w:rsidRPr="005C4679">
        <w:rPr>
          <w:iCs/>
          <w:color w:val="000000"/>
          <w:sz w:val="22"/>
          <w:szCs w:val="22"/>
        </w:rPr>
        <w:t>para exercer suas funções junto a Secretaria de Saúde</w:t>
      </w:r>
      <w:r w:rsidRPr="005C4679">
        <w:rPr>
          <w:color w:val="000000"/>
          <w:sz w:val="22"/>
          <w:szCs w:val="22"/>
          <w:shd w:val="clear" w:color="auto" w:fill="FFFFFF"/>
        </w:rPr>
        <w:t>, justifica-se a solicitação considerando o pedido de exoneração da servidora ocupante do cargo de Odontóloga da PSF, que exercia suas atividades na ESF Santa Cruz.</w:t>
      </w:r>
    </w:p>
    <w:p w14:paraId="78AB33FA" w14:textId="77777777" w:rsidR="005C4679" w:rsidRPr="005C4679" w:rsidRDefault="005C4679">
      <w:pPr>
        <w:spacing w:line="276" w:lineRule="auto"/>
        <w:ind w:firstLine="1701"/>
        <w:jc w:val="both"/>
        <w:rPr>
          <w:bCs/>
          <w:sz w:val="22"/>
          <w:szCs w:val="22"/>
        </w:rPr>
      </w:pPr>
      <w:r w:rsidRPr="005C4679">
        <w:rPr>
          <w:color w:val="000000"/>
          <w:sz w:val="22"/>
          <w:szCs w:val="22"/>
          <w:shd w:val="clear" w:color="auto" w:fill="FFFFFF"/>
        </w:rPr>
        <w:t>Salienta-se que, a contratação originária, autorizada pela Lei nº. 11.270/2024 ocorreu para substituição da servidora efetiva que ocupava o cargo, haja vista encontrar-se em Licença Maternidade, todavia, ao retornar ao trabalho solicitou sua exoneração, motivo pelo qu</w:t>
      </w:r>
      <w:r w:rsidRPr="005C4679">
        <w:rPr>
          <w:color w:val="000000"/>
          <w:sz w:val="22"/>
          <w:szCs w:val="22"/>
          <w:shd w:val="clear" w:color="auto" w:fill="FFFFFF"/>
        </w:rPr>
        <w:t>al faz-se necessária a prorrogação da contratação.</w:t>
      </w:r>
    </w:p>
    <w:p w14:paraId="5AF5FEC5" w14:textId="5D8722CB" w:rsidR="005C4679" w:rsidRPr="005C4679" w:rsidRDefault="003C04D5">
      <w:pPr>
        <w:spacing w:line="276" w:lineRule="auto"/>
        <w:ind w:left="-142" w:firstLine="1701"/>
        <w:jc w:val="both"/>
        <w:rPr>
          <w:color w:val="000000"/>
          <w:sz w:val="22"/>
          <w:szCs w:val="22"/>
          <w:shd w:val="clear" w:color="auto" w:fill="FFFFFF"/>
        </w:rPr>
      </w:pPr>
      <w:r w:rsidRPr="005C4679">
        <w:rPr>
          <w:bCs/>
          <w:sz w:val="22"/>
          <w:szCs w:val="22"/>
        </w:rPr>
        <w:t xml:space="preserve">  </w:t>
      </w:r>
      <w:r w:rsidR="005C4679" w:rsidRPr="005C4679">
        <w:rPr>
          <w:bCs/>
          <w:sz w:val="22"/>
          <w:szCs w:val="22"/>
        </w:rPr>
        <w:t>Considerando que o presente cargo consta na relação do próximo concurso público, lançado através do Edital nº 39/2025, logo a vacância será suprida por servidor efetivo e para que neste período os serviços prestados não sofram prejuízo optou-se por manter o profissional que já se encontra no exercício da função.</w:t>
      </w:r>
    </w:p>
    <w:p w14:paraId="2A3BBCA3" w14:textId="77777777" w:rsidR="005C4679" w:rsidRPr="005C4679" w:rsidRDefault="005C4679">
      <w:pPr>
        <w:spacing w:line="276" w:lineRule="auto"/>
        <w:ind w:firstLine="1701"/>
        <w:jc w:val="both"/>
        <w:rPr>
          <w:color w:val="000000"/>
          <w:sz w:val="22"/>
          <w:szCs w:val="22"/>
        </w:rPr>
      </w:pPr>
      <w:r w:rsidRPr="005C4679">
        <w:rPr>
          <w:color w:val="000000"/>
          <w:sz w:val="22"/>
          <w:szCs w:val="22"/>
          <w:shd w:val="clear" w:color="auto" w:fill="FFFFFF"/>
        </w:rPr>
        <w:t>Sem mais, reiteramos votos de estima e apreço, estando a disposição para eventuais dúvidas e esclarecimentos.</w:t>
      </w:r>
      <w:r w:rsidRPr="005C4679">
        <w:rPr>
          <w:color w:val="000000"/>
          <w:sz w:val="22"/>
          <w:szCs w:val="22"/>
        </w:rPr>
        <w:t xml:space="preserve"> Assim, uma vez apresentada esta justificativa, solicitamos a aprovação do presente projeto, na oportunidade em que nos colocamos à disposição para o que julgarem necessário.</w:t>
      </w:r>
    </w:p>
    <w:p w14:paraId="7554FFD6" w14:textId="77777777" w:rsidR="003C04D5" w:rsidRPr="005C4679" w:rsidRDefault="003C04D5">
      <w:pPr>
        <w:pStyle w:val="NormalWeb"/>
        <w:spacing w:before="0" w:after="0" w:line="276" w:lineRule="auto"/>
        <w:ind w:firstLine="1701"/>
        <w:jc w:val="both"/>
        <w:rPr>
          <w:color w:val="000000"/>
          <w:sz w:val="22"/>
          <w:szCs w:val="22"/>
        </w:rPr>
      </w:pPr>
    </w:p>
    <w:p w14:paraId="50C0705D" w14:textId="16206F28" w:rsidR="005C4679" w:rsidRPr="005C4679" w:rsidRDefault="005C4679">
      <w:pPr>
        <w:pStyle w:val="NormalWeb"/>
        <w:spacing w:before="0" w:after="0" w:line="276" w:lineRule="auto"/>
        <w:ind w:firstLine="1701"/>
        <w:jc w:val="both"/>
        <w:rPr>
          <w:color w:val="000000"/>
          <w:sz w:val="22"/>
          <w:szCs w:val="22"/>
        </w:rPr>
      </w:pPr>
      <w:r w:rsidRPr="005C4679">
        <w:rPr>
          <w:color w:val="000000"/>
          <w:sz w:val="22"/>
          <w:szCs w:val="22"/>
        </w:rPr>
        <w:t>GABINETE DO PREFEITO MUNICIPAL DE NOVA PRATA, em 10 de abril de 2025.</w:t>
      </w:r>
    </w:p>
    <w:p w14:paraId="01A36DA4" w14:textId="77777777" w:rsidR="005C4679" w:rsidRPr="005C4679" w:rsidRDefault="005C4679">
      <w:pPr>
        <w:pStyle w:val="NormalWeb"/>
        <w:spacing w:before="0" w:after="0" w:line="276" w:lineRule="auto"/>
        <w:ind w:firstLine="1701"/>
        <w:jc w:val="both"/>
        <w:rPr>
          <w:color w:val="000000"/>
          <w:sz w:val="22"/>
          <w:szCs w:val="22"/>
        </w:rPr>
      </w:pPr>
    </w:p>
    <w:p w14:paraId="47CB6B10" w14:textId="77777777" w:rsidR="003C04D5" w:rsidRPr="005C4679" w:rsidRDefault="003C04D5">
      <w:pPr>
        <w:pStyle w:val="NormalWeb"/>
        <w:spacing w:before="0" w:after="0" w:line="276" w:lineRule="auto"/>
        <w:ind w:firstLine="1701"/>
        <w:jc w:val="both"/>
        <w:rPr>
          <w:color w:val="000000"/>
          <w:sz w:val="22"/>
          <w:szCs w:val="22"/>
        </w:rPr>
      </w:pPr>
    </w:p>
    <w:p w14:paraId="15ED90C3" w14:textId="77777777" w:rsidR="003C04D5" w:rsidRPr="005C4679" w:rsidRDefault="003C04D5">
      <w:pPr>
        <w:pStyle w:val="NormalWeb"/>
        <w:spacing w:before="0" w:after="0" w:line="276" w:lineRule="auto"/>
        <w:ind w:firstLine="1701"/>
        <w:jc w:val="both"/>
        <w:rPr>
          <w:color w:val="000000"/>
          <w:sz w:val="22"/>
          <w:szCs w:val="22"/>
        </w:rPr>
      </w:pPr>
    </w:p>
    <w:p w14:paraId="75B1D57C" w14:textId="77777777" w:rsidR="005C4679" w:rsidRPr="005C4679" w:rsidRDefault="005C4679">
      <w:pPr>
        <w:pStyle w:val="NormalWeb"/>
        <w:spacing w:before="0" w:after="0" w:line="276" w:lineRule="auto"/>
        <w:ind w:firstLine="1701"/>
        <w:jc w:val="both"/>
        <w:rPr>
          <w:color w:val="000000"/>
          <w:sz w:val="22"/>
          <w:szCs w:val="22"/>
        </w:rPr>
      </w:pPr>
      <w:r w:rsidRPr="005C4679">
        <w:rPr>
          <w:color w:val="000000"/>
          <w:sz w:val="22"/>
          <w:szCs w:val="22"/>
        </w:rPr>
        <w:t>Umberto Luiz Carnevalli</w:t>
      </w:r>
    </w:p>
    <w:p w14:paraId="4257FCFE" w14:textId="77777777" w:rsidR="005C4679" w:rsidRPr="005C4679" w:rsidRDefault="005C4679">
      <w:pPr>
        <w:pStyle w:val="NormalWeb"/>
        <w:spacing w:before="0" w:after="0" w:line="276" w:lineRule="auto"/>
        <w:ind w:firstLine="1701"/>
        <w:jc w:val="both"/>
        <w:rPr>
          <w:color w:val="000000"/>
          <w:sz w:val="22"/>
          <w:szCs w:val="22"/>
        </w:rPr>
      </w:pPr>
      <w:r w:rsidRPr="005C4679">
        <w:rPr>
          <w:color w:val="000000"/>
          <w:sz w:val="22"/>
          <w:szCs w:val="22"/>
        </w:rPr>
        <w:t xml:space="preserve">Prefeito Municipal      </w:t>
      </w:r>
    </w:p>
    <w:p w14:paraId="35B68527" w14:textId="77777777" w:rsidR="003C04D5" w:rsidRPr="005C4679" w:rsidRDefault="003C04D5">
      <w:pPr>
        <w:pStyle w:val="NormalWeb"/>
        <w:spacing w:before="0" w:after="0" w:line="276" w:lineRule="auto"/>
        <w:ind w:firstLine="1701"/>
        <w:jc w:val="both"/>
        <w:rPr>
          <w:color w:val="000000"/>
          <w:sz w:val="22"/>
          <w:szCs w:val="22"/>
        </w:rPr>
      </w:pPr>
    </w:p>
    <w:p w14:paraId="5B819AE7" w14:textId="77777777" w:rsidR="003C04D5" w:rsidRPr="005C4679" w:rsidRDefault="003C04D5">
      <w:pPr>
        <w:pStyle w:val="NormalWeb"/>
        <w:spacing w:before="0" w:after="0" w:line="276" w:lineRule="auto"/>
        <w:ind w:firstLine="1701"/>
        <w:jc w:val="both"/>
        <w:rPr>
          <w:b/>
          <w:color w:val="000000"/>
          <w:sz w:val="22"/>
          <w:szCs w:val="22"/>
        </w:rPr>
      </w:pPr>
    </w:p>
    <w:p w14:paraId="33B3F7A9" w14:textId="77777777" w:rsidR="003C04D5" w:rsidRPr="005C4679" w:rsidRDefault="003C04D5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14:paraId="449186E5" w14:textId="1D392101" w:rsidR="005C4679" w:rsidRPr="005C4679" w:rsidRDefault="005C4679">
      <w:pPr>
        <w:spacing w:line="276" w:lineRule="auto"/>
        <w:jc w:val="center"/>
        <w:rPr>
          <w:color w:val="000000"/>
          <w:sz w:val="22"/>
          <w:szCs w:val="22"/>
          <w:shd w:val="clear" w:color="auto" w:fill="FFFFFF"/>
        </w:rPr>
      </w:pPr>
      <w:r w:rsidRPr="005C4679">
        <w:rPr>
          <w:b/>
          <w:color w:val="000000"/>
          <w:sz w:val="22"/>
          <w:szCs w:val="22"/>
        </w:rPr>
        <w:lastRenderedPageBreak/>
        <w:t>ANEXO ÚNICO</w:t>
      </w:r>
    </w:p>
    <w:p w14:paraId="1DF0EB3E" w14:textId="77777777" w:rsidR="005C4679" w:rsidRPr="005C4679" w:rsidRDefault="005C4679">
      <w:pPr>
        <w:spacing w:line="276" w:lineRule="auto"/>
        <w:ind w:right="-1"/>
        <w:jc w:val="both"/>
        <w:rPr>
          <w:color w:val="000000"/>
          <w:sz w:val="22"/>
          <w:szCs w:val="22"/>
          <w:shd w:val="clear" w:color="auto" w:fill="FFFFFF"/>
        </w:rPr>
      </w:pPr>
    </w:p>
    <w:p w14:paraId="3E7D5A27" w14:textId="77777777" w:rsidR="005C4679" w:rsidRPr="005C4679" w:rsidRDefault="005C4679">
      <w:pPr>
        <w:spacing w:line="276" w:lineRule="auto"/>
        <w:ind w:right="-1"/>
        <w:jc w:val="both"/>
        <w:rPr>
          <w:color w:val="000000"/>
          <w:sz w:val="22"/>
          <w:szCs w:val="22"/>
          <w:shd w:val="clear" w:color="auto" w:fill="FFFFFF"/>
        </w:rPr>
      </w:pPr>
      <w:r w:rsidRPr="005C4679">
        <w:rPr>
          <w:color w:val="000000"/>
          <w:sz w:val="22"/>
          <w:szCs w:val="22"/>
          <w:shd w:val="clear" w:color="auto" w:fill="FFFFFF"/>
        </w:rPr>
        <w:t>ODONTÓLOGO DO PSF</w:t>
      </w:r>
    </w:p>
    <w:p w14:paraId="69F85F96" w14:textId="77777777" w:rsidR="005C4679" w:rsidRPr="005C4679" w:rsidRDefault="005C4679">
      <w:pPr>
        <w:spacing w:line="276" w:lineRule="auto"/>
        <w:ind w:right="-1"/>
        <w:jc w:val="both"/>
        <w:rPr>
          <w:color w:val="000000"/>
          <w:sz w:val="22"/>
          <w:szCs w:val="22"/>
          <w:shd w:val="clear" w:color="auto" w:fill="FFFFFF"/>
        </w:rPr>
      </w:pPr>
      <w:r w:rsidRPr="005C4679">
        <w:rPr>
          <w:color w:val="000000"/>
          <w:sz w:val="22"/>
          <w:szCs w:val="22"/>
          <w:shd w:val="clear" w:color="auto" w:fill="FFFFFF"/>
        </w:rPr>
        <w:br/>
        <w:t>ATRIBUIÇÕES</w:t>
      </w:r>
      <w:r w:rsidRPr="005C4679">
        <w:rPr>
          <w:color w:val="000000"/>
          <w:sz w:val="22"/>
          <w:szCs w:val="22"/>
          <w:shd w:val="clear" w:color="auto" w:fill="FFFFFF"/>
        </w:rPr>
        <w:br/>
        <w:t xml:space="preserve">Sintéticas: Diagnosticar e tratar afecções da boca, dentes e região </w:t>
      </w:r>
      <w:proofErr w:type="spellStart"/>
      <w:r w:rsidRPr="005C4679">
        <w:rPr>
          <w:color w:val="000000"/>
          <w:sz w:val="22"/>
          <w:szCs w:val="22"/>
          <w:shd w:val="clear" w:color="auto" w:fill="FFFFFF"/>
        </w:rPr>
        <w:t>maxilofacial</w:t>
      </w:r>
      <w:proofErr w:type="spellEnd"/>
      <w:r w:rsidRPr="005C4679">
        <w:rPr>
          <w:color w:val="000000"/>
          <w:sz w:val="22"/>
          <w:szCs w:val="22"/>
          <w:shd w:val="clear" w:color="auto" w:fill="FFFFFF"/>
        </w:rPr>
        <w:t xml:space="preserve"> e proceder a odontologia profilática.</w:t>
      </w:r>
    </w:p>
    <w:p w14:paraId="7877DA07" w14:textId="77777777" w:rsidR="005C4679" w:rsidRPr="005C4679" w:rsidRDefault="005C4679">
      <w:pPr>
        <w:spacing w:line="276" w:lineRule="auto"/>
        <w:ind w:right="-1"/>
        <w:jc w:val="both"/>
        <w:rPr>
          <w:color w:val="000000"/>
          <w:sz w:val="22"/>
          <w:szCs w:val="22"/>
          <w:shd w:val="clear" w:color="auto" w:fill="FFFFFF"/>
        </w:rPr>
      </w:pPr>
      <w:r w:rsidRPr="005C4679">
        <w:rPr>
          <w:color w:val="000000"/>
          <w:sz w:val="22"/>
          <w:szCs w:val="22"/>
          <w:shd w:val="clear" w:color="auto" w:fill="FFFFFF"/>
        </w:rPr>
        <w:br/>
        <w:t>Genéricas: Realizar levantamento epidemiológico para traçar o perfil de saúde bucal da população adstrita; realizar os procedimentos clínicos definidos na Norma Operacional Básica do Sistema Único de Saúde (NOB/SUS 01/96) e na Norma Operacional da Assistência à Saúde (NOAS); realizar o tratamento integral, no âmbito da atenção básica para a população adstrita; encaminhar e orientar os usu</w:t>
      </w:r>
      <w:r w:rsidRPr="005C4679">
        <w:rPr>
          <w:color w:val="000000"/>
          <w:sz w:val="22"/>
          <w:szCs w:val="22"/>
          <w:shd w:val="clear" w:color="auto" w:fill="FFFFFF"/>
        </w:rPr>
        <w:t xml:space="preserve">ários que apresentam problemas complexos a outros níveis de assistência, assegurando seu acompanhamento; realizar atendimentos de primeiros cuidados nas urgências; realizar pequenas cirurgias dos diagnósticos efetuados; emitir laudos, pareceres e atestados sobre assuntos de sua competência; executar as ações de assistência integral, aliado a atuação clínica à saúde coletiva, assistindo as famílias, indivíduos ou grupo específico, de acordo com o planejamento local; coordenar ações coletivas voltadas para a </w:t>
      </w:r>
      <w:r w:rsidRPr="005C4679">
        <w:rPr>
          <w:color w:val="000000"/>
          <w:sz w:val="22"/>
          <w:szCs w:val="22"/>
          <w:shd w:val="clear" w:color="auto" w:fill="FFFFFF"/>
        </w:rPr>
        <w:t>promoção e prevenção em saúde bucal; programar e supervisionar o fornecimento de insumos para as ações coletivas; capacitar as equipes de saúde da família no que se refere às ações educativas e preventivas em saúde bucal; supervisionar o trabalho desenvolvido pelo Técnico em Higiene Dental (THD) e o Atendente de Consultório Dentário (ACD) e executar outras tarefas afins.</w:t>
      </w:r>
    </w:p>
    <w:p w14:paraId="28F424E6" w14:textId="77777777" w:rsidR="005C4679" w:rsidRPr="005C4679" w:rsidRDefault="005C4679">
      <w:pPr>
        <w:spacing w:line="276" w:lineRule="auto"/>
        <w:ind w:right="-1"/>
        <w:jc w:val="both"/>
        <w:rPr>
          <w:color w:val="000000"/>
          <w:sz w:val="22"/>
          <w:szCs w:val="22"/>
          <w:shd w:val="clear" w:color="auto" w:fill="FFFFFF"/>
        </w:rPr>
      </w:pPr>
      <w:r w:rsidRPr="005C4679">
        <w:rPr>
          <w:color w:val="000000"/>
          <w:sz w:val="22"/>
          <w:szCs w:val="22"/>
          <w:shd w:val="clear" w:color="auto" w:fill="FFFFFF"/>
        </w:rPr>
        <w:br/>
        <w:t>CONDIÇÕES DE TRABALHO:</w:t>
      </w:r>
    </w:p>
    <w:p w14:paraId="393843D4" w14:textId="77777777" w:rsidR="005C4679" w:rsidRPr="005C4679" w:rsidRDefault="005C4679">
      <w:pPr>
        <w:spacing w:line="276" w:lineRule="auto"/>
        <w:ind w:right="-1"/>
        <w:jc w:val="both"/>
        <w:rPr>
          <w:color w:val="000000"/>
          <w:sz w:val="22"/>
          <w:szCs w:val="22"/>
          <w:shd w:val="clear" w:color="auto" w:fill="FFFFFF"/>
        </w:rPr>
      </w:pPr>
      <w:r w:rsidRPr="005C4679">
        <w:rPr>
          <w:color w:val="000000"/>
          <w:sz w:val="22"/>
          <w:szCs w:val="22"/>
          <w:shd w:val="clear" w:color="auto" w:fill="FFFFFF"/>
        </w:rPr>
        <w:t>a) Carga horária normal de trabalho de 40 horas semanais.</w:t>
      </w:r>
    </w:p>
    <w:p w14:paraId="3E8EDF4D" w14:textId="77777777" w:rsidR="005C4679" w:rsidRPr="005C4679" w:rsidRDefault="005C4679">
      <w:pPr>
        <w:spacing w:line="276" w:lineRule="auto"/>
        <w:ind w:right="-1"/>
        <w:jc w:val="both"/>
        <w:rPr>
          <w:color w:val="000000"/>
          <w:sz w:val="22"/>
          <w:szCs w:val="22"/>
          <w:shd w:val="clear" w:color="auto" w:fill="FFFFFF"/>
        </w:rPr>
      </w:pPr>
    </w:p>
    <w:p w14:paraId="0A196B29" w14:textId="77777777" w:rsidR="005C4679" w:rsidRPr="005C4679" w:rsidRDefault="005C4679">
      <w:pPr>
        <w:spacing w:line="276" w:lineRule="auto"/>
        <w:ind w:right="-1"/>
        <w:jc w:val="both"/>
        <w:rPr>
          <w:color w:val="000000"/>
          <w:sz w:val="22"/>
          <w:szCs w:val="22"/>
          <w:shd w:val="clear" w:color="auto" w:fill="FFFFFF"/>
        </w:rPr>
      </w:pPr>
      <w:r w:rsidRPr="005C4679">
        <w:rPr>
          <w:color w:val="000000"/>
          <w:sz w:val="22"/>
          <w:szCs w:val="22"/>
          <w:shd w:val="clear" w:color="auto" w:fill="FFFFFF"/>
        </w:rPr>
        <w:t>REQUISITOS PARA INGRESSO:</w:t>
      </w:r>
    </w:p>
    <w:p w14:paraId="0C30C3BD" w14:textId="77777777" w:rsidR="005C4679" w:rsidRPr="005C4679" w:rsidRDefault="005C4679">
      <w:pPr>
        <w:spacing w:line="276" w:lineRule="auto"/>
        <w:ind w:right="-1"/>
        <w:jc w:val="both"/>
        <w:rPr>
          <w:color w:val="000000"/>
          <w:sz w:val="22"/>
          <w:szCs w:val="22"/>
          <w:shd w:val="clear" w:color="auto" w:fill="FFFFFF"/>
        </w:rPr>
      </w:pPr>
      <w:r w:rsidRPr="005C4679">
        <w:rPr>
          <w:color w:val="000000"/>
          <w:sz w:val="22"/>
          <w:szCs w:val="22"/>
          <w:shd w:val="clear" w:color="auto" w:fill="FFFFFF"/>
        </w:rPr>
        <w:t>a) Idade: mínima de 21 (vinte e um) anos;</w:t>
      </w:r>
    </w:p>
    <w:p w14:paraId="45D1D3D8" w14:textId="77777777" w:rsidR="005C4679" w:rsidRPr="005C4679" w:rsidRDefault="005C4679">
      <w:pPr>
        <w:spacing w:line="276" w:lineRule="auto"/>
        <w:ind w:right="-1"/>
        <w:jc w:val="both"/>
        <w:rPr>
          <w:color w:val="000000"/>
          <w:sz w:val="22"/>
          <w:szCs w:val="22"/>
          <w:shd w:val="clear" w:color="auto" w:fill="FFFFFF"/>
        </w:rPr>
      </w:pPr>
      <w:r w:rsidRPr="005C4679">
        <w:rPr>
          <w:color w:val="000000"/>
          <w:sz w:val="22"/>
          <w:szCs w:val="22"/>
          <w:shd w:val="clear" w:color="auto" w:fill="FFFFFF"/>
        </w:rPr>
        <w:t>b) Escolaridade: Curso Superior completo.</w:t>
      </w:r>
    </w:p>
    <w:p w14:paraId="1DB8E96D" w14:textId="77777777" w:rsidR="005C4679" w:rsidRPr="005C4679" w:rsidRDefault="005C4679">
      <w:pPr>
        <w:spacing w:line="276" w:lineRule="auto"/>
        <w:ind w:right="-1"/>
        <w:jc w:val="both"/>
        <w:rPr>
          <w:color w:val="000000"/>
          <w:sz w:val="22"/>
          <w:szCs w:val="22"/>
          <w:shd w:val="clear" w:color="auto" w:fill="FFFFFF"/>
        </w:rPr>
      </w:pPr>
      <w:r w:rsidRPr="005C4679">
        <w:rPr>
          <w:color w:val="000000"/>
          <w:sz w:val="22"/>
          <w:szCs w:val="22"/>
          <w:shd w:val="clear" w:color="auto" w:fill="FFFFFF"/>
        </w:rPr>
        <w:t>c) Habilitação: habilitação legal para o exercício da profissão de Odontólogo. Registro no Conselho Regional de Odontologia.</w:t>
      </w:r>
    </w:p>
    <w:p w14:paraId="59DFB9E9" w14:textId="77777777" w:rsidR="005C4679" w:rsidRPr="005C4679" w:rsidRDefault="005C4679">
      <w:pPr>
        <w:spacing w:line="276" w:lineRule="auto"/>
        <w:ind w:right="-1"/>
        <w:jc w:val="both"/>
        <w:rPr>
          <w:sz w:val="22"/>
          <w:szCs w:val="22"/>
        </w:rPr>
      </w:pPr>
      <w:r w:rsidRPr="005C4679">
        <w:rPr>
          <w:color w:val="000000"/>
          <w:sz w:val="22"/>
          <w:szCs w:val="22"/>
          <w:shd w:val="clear" w:color="auto" w:fill="FFFFFF"/>
        </w:rPr>
        <w:t>RECRUTAMENTO: através de concurso público. (Redação acrescida pela Lei nº </w:t>
      </w:r>
      <w:hyperlink r:id="rId4" w:history="1">
        <w:r w:rsidRPr="005C4679">
          <w:rPr>
            <w:rStyle w:val="Hyperlink"/>
            <w:color w:val="000000"/>
            <w:sz w:val="22"/>
            <w:szCs w:val="22"/>
            <w:u w:val="none"/>
            <w:shd w:val="clear" w:color="auto" w:fill="FFFFFF"/>
          </w:rPr>
          <w:t>5523</w:t>
        </w:r>
      </w:hyperlink>
      <w:r w:rsidRPr="005C4679">
        <w:rPr>
          <w:color w:val="000000"/>
          <w:sz w:val="22"/>
          <w:szCs w:val="22"/>
          <w:shd w:val="clear" w:color="auto" w:fill="FFFFFF"/>
        </w:rPr>
        <w:t>/2005)</w:t>
      </w:r>
    </w:p>
    <w:sectPr w:rsidR="00000000" w:rsidRPr="005C4679" w:rsidSect="003C04D5">
      <w:pgSz w:w="11906" w:h="16838"/>
      <w:pgMar w:top="3119" w:right="992" w:bottom="0" w:left="1134" w:header="720" w:footer="720" w:gutter="0"/>
      <w:paperSrc w:other="15"/>
      <w:cols w:space="720"/>
      <w:docGrid w:linePitch="272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1"/>
    <w:family w:val="roman"/>
    <w:pitch w:val="variable"/>
  </w:font>
  <w:font w:name="Noto Sans SC Regular">
    <w:charset w:val="01"/>
    <w:family w:val="auto"/>
    <w:pitch w:val="variable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51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6DE"/>
    <w:rsid w:val="003C04D5"/>
    <w:rsid w:val="005C4679"/>
    <w:rsid w:val="006333AE"/>
    <w:rsid w:val="00D556DE"/>
    <w:rsid w:val="00E53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E4CFA15"/>
  <w15:chartTrackingRefBased/>
  <w15:docId w15:val="{A6505818-76CF-45AE-B485-428FBC457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ind w:left="851" w:right="282" w:firstLine="1417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CabealhoChar">
    <w:name w:val="Cabeçalho Char"/>
    <w:basedOn w:val="DefaultParagraphFont"/>
  </w:style>
  <w:style w:type="character" w:customStyle="1" w:styleId="RodapChar">
    <w:name w:val="Rodapé Char"/>
    <w:basedOn w:val="DefaultParagraphFont"/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character" w:customStyle="1" w:styleId="Ttulo1Char">
    <w:name w:val="Título 1 Char"/>
    <w:basedOn w:val="DefaultParagraphFont"/>
    <w:rPr>
      <w:b/>
      <w:bCs/>
      <w:sz w:val="24"/>
      <w:szCs w:val="24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  <w:rPr>
      <w:color w:val="000000"/>
      <w:sz w:val="23"/>
      <w:szCs w:val="23"/>
      <w:u w:val="none"/>
      <w:shd w:val="clear" w:color="auto" w:fill="FFFFFF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Noto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Noto Sans"/>
    </w:rPr>
  </w:style>
  <w:style w:type="paragraph" w:customStyle="1" w:styleId="BlockText">
    <w:name w:val="Block Text"/>
    <w:basedOn w:val="Normal"/>
    <w:pPr>
      <w:ind w:left="851" w:right="282" w:firstLine="1417"/>
      <w:jc w:val="both"/>
    </w:pPr>
    <w:rPr>
      <w:sz w:val="24"/>
      <w:szCs w:val="24"/>
    </w:rPr>
  </w:style>
  <w:style w:type="paragraph" w:customStyle="1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ListParagraph">
    <w:name w:val="List Paragraph"/>
    <w:basedOn w:val="Normal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ismunicipais.com.br/a/rs/n/nova-prata/lei-ordinaria/2005/552/5523/lei-ordinaria-n-5523-2005-cria-empregos-publicos-destinados-a-atender-ao-programa-de-agentes-comunitarios-de-saude-pacs-e-saude-da-familia-psf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709</Words>
  <Characters>3832</Characters>
  <Application>Microsoft Office Word</Application>
  <DocSecurity>0</DocSecurity>
  <Lines>31</Lines>
  <Paragraphs>9</Paragraphs>
  <ScaleCrop>false</ScaleCrop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subject/>
  <dc:creator>gilmar</dc:creator>
  <cp:keywords/>
  <cp:lastModifiedBy>Francieli da Silva</cp:lastModifiedBy>
  <cp:revision>4</cp:revision>
  <cp:lastPrinted>2025-04-11T12:51:00Z</cp:lastPrinted>
  <dcterms:created xsi:type="dcterms:W3CDTF">2025-04-11T12:48:00Z</dcterms:created>
  <dcterms:modified xsi:type="dcterms:W3CDTF">2025-04-11T12:53:00Z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.</vt:lpwstr>
  </property>
</Properties>
</file>