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REPÚBLICA FEDERATIVA DO BRASIL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ESTADO DO RIO DE JANEIRO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MUNICÍPIO DE PATY DO ALFERES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LEI nº 279 de 20 de janeiro de 1995.</w:t>
      </w:r>
      <w:r w:rsidR="00BE1A16" w:rsidRPr="00183863">
        <w:rPr>
          <w:rFonts w:ascii="Courier New" w:hAnsi="Courier New" w:cs="Courier New"/>
        </w:rPr>
        <w:t xml:space="preserve"> </w:t>
      </w:r>
    </w:p>
    <w:p w:rsidR="00BE1A16" w:rsidRDefault="00BE1A16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BE1A16" w:rsidP="00BE1A16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183863" w:rsidRPr="00183863">
        <w:rPr>
          <w:rFonts w:ascii="Courier New" w:hAnsi="Courier New" w:cs="Courier New"/>
        </w:rPr>
        <w:t>Autoriza o Poder Executivo a admitir pessoal na área de Educação, por tempo determinado.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BE1A16" w:rsidP="00183863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183863" w:rsidRPr="00183863">
        <w:rPr>
          <w:rFonts w:ascii="Courier New" w:hAnsi="Courier New" w:cs="Courier New"/>
        </w:rPr>
        <w:t>A CÂMARA MUNICIPAL DE PATY DO ALFERES decreta e eu sanciono e promulgo a seguinte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L E I: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1º - Fica o Poder Executivo autorizado a admitir na área de Educação, para atender </w:t>
      </w:r>
      <w:proofErr w:type="spellStart"/>
      <w:r w:rsidRPr="00183863">
        <w:rPr>
          <w:rFonts w:ascii="Courier New" w:hAnsi="Courier New" w:cs="Courier New"/>
        </w:rPr>
        <w:t>a</w:t>
      </w:r>
      <w:proofErr w:type="spellEnd"/>
      <w:r w:rsidRPr="00183863">
        <w:rPr>
          <w:rFonts w:ascii="Courier New" w:hAnsi="Courier New" w:cs="Courier New"/>
        </w:rPr>
        <w:t xml:space="preserve"> necessidade temporária de excepcional interesse público, conforme o Anexo Único da presente Lei.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2º - A admissão de que trata o caput do art. 1º será efetuada na modalidade de locação de serviços, de acordo com o inciso VI do artigo 225 da Lei Complementar nº 02 de 04 de agosto de 1992.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3º - O contrato de locação de serviços de que trata a presente Lei terá validade a contar da data de sua assinatura, podendo durar 04 (quatro) meses, prorrogáveis uma única vez por igual período com o objetivo de atender à necessidade temporária de excepcional interesse público.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4º - O Poder Executivo fica autorizado a proceder por decreto a regulamentação necessária à seleção dos profissionais constantes do Anexo Único da presente Lei.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5º - As despesas decorrentes da presente Lei correrão à conta de dotação orçamentária própria, suplementando-se se necessário.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Art. 6º - A presente Lei entrará em vigor na data de sua publicação, revogadas as disposições em contrário.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Paty do Alferes, 20 de janeiro de 1995.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BE1A16">
      <w:pPr>
        <w:pStyle w:val="TextosemFormatao"/>
        <w:jc w:val="center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ALEXANDRE VEIGA LISBOA</w:t>
      </w:r>
    </w:p>
    <w:p w:rsidR="00183863" w:rsidRPr="00183863" w:rsidRDefault="00183863" w:rsidP="00BE1A16">
      <w:pPr>
        <w:pStyle w:val="TextosemFormatao"/>
        <w:jc w:val="center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Prefeito Municipal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ANEXO ÚNICO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LEI Nº 279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lastRenderedPageBreak/>
        <w:t>ABERTURA DE VAGAS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CONTRATAÇÃO POR TEMPO DETERMINADO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----------------------------------------------------------------------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CARGO                                | VAGAS | EQUIVALÊNCIA SALARIAL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----------------------------------------------------------------------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PROFESSOR AUXILIAR                   </w:t>
      </w:r>
      <w:proofErr w:type="gramStart"/>
      <w:r w:rsidRPr="00183863">
        <w:rPr>
          <w:rFonts w:ascii="Courier New" w:hAnsi="Courier New" w:cs="Courier New"/>
        </w:rPr>
        <w:t>|  20</w:t>
      </w:r>
      <w:proofErr w:type="gramEnd"/>
      <w:r w:rsidRPr="00183863">
        <w:rPr>
          <w:rFonts w:ascii="Courier New" w:hAnsi="Courier New" w:cs="Courier New"/>
        </w:rPr>
        <w:t xml:space="preserve">   | PROFESSOR " A "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 xml:space="preserve">                                     |       | TABELA DO MUNICÍPIO</w:t>
      </w:r>
    </w:p>
    <w:p w:rsidR="00183863" w:rsidRPr="00183863" w:rsidRDefault="00183863" w:rsidP="00183863">
      <w:pPr>
        <w:pStyle w:val="TextosemFormatao"/>
        <w:rPr>
          <w:rFonts w:ascii="Courier New" w:hAnsi="Courier New" w:cs="Courier New"/>
        </w:rPr>
      </w:pPr>
      <w:r w:rsidRPr="00183863">
        <w:rPr>
          <w:rFonts w:ascii="Courier New" w:hAnsi="Courier New" w:cs="Courier New"/>
        </w:rPr>
        <w:t>----------------------------------------------------------------------</w:t>
      </w:r>
      <w:bookmarkStart w:id="0" w:name="_GoBack"/>
      <w:bookmarkEnd w:id="0"/>
    </w:p>
    <w:sectPr w:rsidR="00183863" w:rsidRPr="00183863" w:rsidSect="00E211B9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031"/>
    <w:rsid w:val="00183863"/>
    <w:rsid w:val="00BE1A16"/>
    <w:rsid w:val="00C1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8F823"/>
  <w15:chartTrackingRefBased/>
  <w15:docId w15:val="{61F378CB-4944-44D5-B330-B8A964CD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211B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211B9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2025-06-05T20:55:00Z</dcterms:created>
  <dcterms:modified xsi:type="dcterms:W3CDTF">2025-06-05T20:55:00Z</dcterms:modified>
</cp:coreProperties>
</file>