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7E4D9" w14:textId="49E5AA15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87DC9">
        <w:rPr>
          <w:rFonts w:ascii="Times New (W1)" w:eastAsia="Times New Roman" w:hAnsi="Times New (W1)"/>
          <w:sz w:val="28"/>
          <w:szCs w:val="28"/>
          <w:lang w:eastAsia="pt-BR"/>
        </w:rPr>
        <w:t>069/2021</w:t>
      </w:r>
    </w:p>
    <w:p w14:paraId="71633DF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74DCEA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EFCC77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527DC77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E5953BB" w14:textId="5540CB2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109F2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JOSÉ ADAIR BRIZOLA ANTUNES</w:t>
      </w:r>
    </w:p>
    <w:p w14:paraId="03EDF55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AE8E9B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45BABD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BDB0E3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327B19" w14:textId="31BE79DA" w:rsidR="00C87DC9" w:rsidRDefault="00C87DC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faixa elevada para travessia de pedestres na Rua Guaramirim, nas proximidades do imóvel nº 313 (C.E.I.M Ezelia Correia Lombardi).</w:t>
      </w:r>
    </w:p>
    <w:p w14:paraId="73555C23" w14:textId="77777777" w:rsidR="000109F2" w:rsidRDefault="000109F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B9019A3" w14:textId="2CBC908B" w:rsidR="00C87DC9" w:rsidRDefault="00C87DC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Necessário se faz, pois, a faixa elevada trará melhores condições de acessibilidade e segurança aos pedestres, principalmente aos pais e alunos que se deslocam até a unidade de ensino próxima, além de contribuir para redução da velocidade dos veículos que transitam no local.</w:t>
      </w:r>
    </w:p>
    <w:p w14:paraId="5901F8A4" w14:textId="77777777" w:rsidR="000109F2" w:rsidRDefault="000109F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D7B5E" w14:textId="22344C19" w:rsidR="0075570F" w:rsidRPr="0075570F" w:rsidRDefault="00C87DC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4932BD1C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A8DAD98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8497290" w14:textId="3C0CAE34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87DC9">
        <w:rPr>
          <w:rFonts w:ascii="Times New Roman" w:eastAsia="Times New Roman" w:hAnsi="Times New Roman"/>
          <w:sz w:val="24"/>
          <w:szCs w:val="28"/>
          <w:lang w:eastAsia="pt-BR"/>
        </w:rPr>
        <w:t>19 de abril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4BCF00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F521896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B86019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EF8DD0B" w14:textId="4893E7C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C87DC9">
        <w:rPr>
          <w:rFonts w:ascii="Times New Roman" w:eastAsia="Times New Roman" w:hAnsi="Times New Roman"/>
          <w:sz w:val="24"/>
          <w:szCs w:val="28"/>
          <w:lang w:eastAsia="pt-BR"/>
        </w:rPr>
        <w:t>José Adair Brizola Antunes</w:t>
      </w:r>
    </w:p>
    <w:p w14:paraId="5C44D63F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7DC146A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31080512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1BB73FDC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01996DD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50BD821D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109F2"/>
    <w:rsid w:val="00035EAC"/>
    <w:rsid w:val="000437CB"/>
    <w:rsid w:val="00067A87"/>
    <w:rsid w:val="001A25DF"/>
    <w:rsid w:val="001D141E"/>
    <w:rsid w:val="00232649"/>
    <w:rsid w:val="003030B3"/>
    <w:rsid w:val="004465EF"/>
    <w:rsid w:val="00506EE6"/>
    <w:rsid w:val="0053668A"/>
    <w:rsid w:val="00605E35"/>
    <w:rsid w:val="0062401D"/>
    <w:rsid w:val="0075570F"/>
    <w:rsid w:val="007B34FF"/>
    <w:rsid w:val="007D6552"/>
    <w:rsid w:val="008533A7"/>
    <w:rsid w:val="0095688A"/>
    <w:rsid w:val="009A668E"/>
    <w:rsid w:val="00A3167C"/>
    <w:rsid w:val="00AA3B7D"/>
    <w:rsid w:val="00C87DC9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E1A81"/>
  <w15:chartTrackingRefBased/>
  <w15:docId w15:val="{7B2E7386-7C1B-4408-B3B7-ED0978D1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69.21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2021-04-19T17:26:00Z</dcterms:created>
  <dcterms:modified xsi:type="dcterms:W3CDTF">2021-04-19T17:26:00Z</dcterms:modified>
</cp:coreProperties>
</file>