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D248E" w14:textId="6D78828A" w:rsidR="001171D7" w:rsidRPr="00357896" w:rsidRDefault="001171D7" w:rsidP="001171D7">
      <w:pPr>
        <w:widowControl w:val="0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D19E7C0" wp14:editId="75DCA00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BF363" w14:textId="77777777" w:rsidR="001171D7" w:rsidRPr="008C6A8F" w:rsidRDefault="001171D7" w:rsidP="001171D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1F50530" w14:textId="5815BEB1" w:rsidR="001171D7" w:rsidRPr="00357896" w:rsidRDefault="001171D7" w:rsidP="001171D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0FD4F5AE" w14:textId="4803EFBE" w:rsidR="001171D7" w:rsidRPr="00357896" w:rsidRDefault="001171D7" w:rsidP="001171D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15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19E7C0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73BF363" w14:textId="77777777" w:rsidR="001171D7" w:rsidRPr="008C6A8F" w:rsidRDefault="001171D7" w:rsidP="001171D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1F50530" w14:textId="5815BEB1" w:rsidR="001171D7" w:rsidRPr="00357896" w:rsidRDefault="001171D7" w:rsidP="001171D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</w:rPr>
                        <w:t>PUBLICADO NO ÓRGÃO OFICIAL ELETRÔNICO N° 325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</w:t>
                      </w:r>
                      <w:r w:rsidRPr="00357896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0FD4F5AE" w14:textId="4803EFBE" w:rsidR="001171D7" w:rsidRPr="00357896" w:rsidRDefault="001171D7" w:rsidP="001171D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5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1 4</w:t>
      </w:r>
    </w:p>
    <w:p w14:paraId="320035BA" w14:textId="5C2FE61D" w:rsidR="001171D7" w:rsidRPr="00900315" w:rsidRDefault="001171D7" w:rsidP="001171D7">
      <w:pPr>
        <w:widowControl w:val="0"/>
        <w:ind w:left="2835" w:right="-1"/>
        <w:rPr>
          <w:rFonts w:ascii="Arial" w:hAnsi="Arial" w:cs="Arial"/>
          <w:b/>
          <w:sz w:val="24"/>
          <w:szCs w:val="24"/>
        </w:rPr>
      </w:pPr>
      <w:r w:rsidRPr="00900315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5</w:t>
      </w:r>
      <w:r w:rsidRPr="00900315">
        <w:rPr>
          <w:rFonts w:ascii="Arial" w:hAnsi="Arial" w:cs="Arial"/>
          <w:sz w:val="24"/>
          <w:szCs w:val="24"/>
        </w:rPr>
        <w:t xml:space="preserve"> de outubro de 2025.</w:t>
      </w:r>
    </w:p>
    <w:p w14:paraId="583CFC1F" w14:textId="77777777" w:rsidR="001A1BC8" w:rsidRPr="0056408A" w:rsidRDefault="001A1BC8" w:rsidP="001A1BC8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36A11764" w14:textId="77777777" w:rsidR="001A1BC8" w:rsidRPr="0056408A" w:rsidRDefault="001A1BC8" w:rsidP="001A1BC8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sz w:val="24"/>
          <w:szCs w:val="24"/>
        </w:rPr>
        <w:t xml:space="preserve">Dispõe sobre o </w:t>
      </w:r>
      <w:r>
        <w:rPr>
          <w:rFonts w:ascii="Arial" w:hAnsi="Arial" w:cs="Arial"/>
          <w:sz w:val="24"/>
          <w:szCs w:val="24"/>
        </w:rPr>
        <w:t>r</w:t>
      </w:r>
      <w:r w:rsidRPr="0056408A">
        <w:rPr>
          <w:rFonts w:ascii="Arial" w:hAnsi="Arial" w:cs="Arial"/>
          <w:sz w:val="24"/>
          <w:szCs w:val="24"/>
        </w:rPr>
        <w:t xml:space="preserve">egime de </w:t>
      </w:r>
      <w:r>
        <w:rPr>
          <w:rFonts w:ascii="Arial" w:hAnsi="Arial" w:cs="Arial"/>
          <w:sz w:val="24"/>
          <w:szCs w:val="24"/>
        </w:rPr>
        <w:t>a</w:t>
      </w:r>
      <w:r w:rsidRPr="0056408A">
        <w:rPr>
          <w:rFonts w:ascii="Arial" w:hAnsi="Arial" w:cs="Arial"/>
          <w:sz w:val="24"/>
          <w:szCs w:val="24"/>
        </w:rPr>
        <w:t>diantamento para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realização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de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contratos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verbais de pequenas compras e prestação de serviços de pronto pagamento, de que trata o art</w:t>
      </w:r>
      <w:r>
        <w:rPr>
          <w:rFonts w:ascii="Arial" w:hAnsi="Arial" w:cs="Arial"/>
          <w:sz w:val="24"/>
          <w:szCs w:val="24"/>
        </w:rPr>
        <w:t>igo</w:t>
      </w:r>
      <w:r w:rsidRPr="0056408A">
        <w:rPr>
          <w:rFonts w:ascii="Arial" w:hAnsi="Arial" w:cs="Arial"/>
          <w:sz w:val="24"/>
          <w:szCs w:val="24"/>
        </w:rPr>
        <w:t xml:space="preserve"> 95, § 2º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da Lei </w:t>
      </w:r>
      <w:r>
        <w:rPr>
          <w:rFonts w:ascii="Arial" w:hAnsi="Arial" w:cs="Arial"/>
          <w:sz w:val="24"/>
          <w:szCs w:val="24"/>
        </w:rPr>
        <w:t xml:space="preserve">Federal </w:t>
      </w:r>
      <w:r w:rsidRPr="0056408A">
        <w:rPr>
          <w:rFonts w:ascii="Arial" w:hAnsi="Arial" w:cs="Arial"/>
          <w:sz w:val="24"/>
          <w:szCs w:val="24"/>
        </w:rPr>
        <w:t xml:space="preserve">nº 14.133, de 1º de abril de 2021, </w:t>
      </w:r>
      <w:r>
        <w:rPr>
          <w:rFonts w:ascii="Arial" w:hAnsi="Arial" w:cs="Arial"/>
          <w:spacing w:val="1"/>
          <w:sz w:val="24"/>
          <w:szCs w:val="24"/>
        </w:rPr>
        <w:t xml:space="preserve">para </w:t>
      </w:r>
      <w:r>
        <w:rPr>
          <w:rFonts w:ascii="Arial" w:hAnsi="Arial" w:cs="Arial"/>
          <w:w w:val="105"/>
          <w:sz w:val="24"/>
          <w:szCs w:val="24"/>
        </w:rPr>
        <w:t xml:space="preserve">as Secretarias Municipais, </w:t>
      </w:r>
      <w:r w:rsidRPr="00547707">
        <w:rPr>
          <w:rFonts w:ascii="Arial" w:hAnsi="Arial" w:cs="Arial"/>
          <w:w w:val="105"/>
          <w:sz w:val="24"/>
          <w:szCs w:val="24"/>
        </w:rPr>
        <w:t>Autarquia</w:t>
      </w:r>
      <w:r>
        <w:rPr>
          <w:rFonts w:ascii="Arial" w:hAnsi="Arial" w:cs="Arial"/>
          <w:w w:val="105"/>
          <w:sz w:val="24"/>
          <w:szCs w:val="24"/>
        </w:rPr>
        <w:t>s</w:t>
      </w:r>
      <w:r w:rsidRPr="00547707">
        <w:rPr>
          <w:rFonts w:ascii="Arial" w:hAnsi="Arial" w:cs="Arial"/>
          <w:w w:val="105"/>
          <w:sz w:val="24"/>
          <w:szCs w:val="24"/>
        </w:rPr>
        <w:t xml:space="preserve"> e Fundações</w:t>
      </w:r>
      <w:r>
        <w:rPr>
          <w:rFonts w:ascii="Arial" w:hAnsi="Arial" w:cs="Arial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sz w:val="24"/>
          <w:szCs w:val="24"/>
        </w:rPr>
        <w:t>do Poder Executivo d</w:t>
      </w:r>
      <w:r w:rsidRPr="00547707">
        <w:rPr>
          <w:rFonts w:ascii="Arial" w:hAnsi="Arial" w:cs="Arial"/>
          <w:w w:val="105"/>
          <w:sz w:val="24"/>
          <w:szCs w:val="24"/>
        </w:rPr>
        <w:t>o</w:t>
      </w:r>
      <w:r w:rsidRPr="0054770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Município</w:t>
      </w:r>
      <w:r w:rsidRPr="00547707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de</w:t>
      </w:r>
      <w:r w:rsidRPr="0054770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Campo Mourão, Estado do Paraná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e dá outras </w:t>
      </w:r>
      <w:r w:rsidRPr="0056408A">
        <w:rPr>
          <w:rFonts w:ascii="Arial" w:hAnsi="Arial" w:cs="Arial"/>
          <w:spacing w:val="-2"/>
          <w:sz w:val="24"/>
          <w:szCs w:val="24"/>
        </w:rPr>
        <w:t>providências</w:t>
      </w:r>
      <w:r w:rsidRPr="0056408A">
        <w:rPr>
          <w:rFonts w:ascii="Arial" w:hAnsi="Arial" w:cs="Arial"/>
          <w:sz w:val="24"/>
          <w:szCs w:val="24"/>
        </w:rPr>
        <w:t>.</w:t>
      </w:r>
    </w:p>
    <w:p w14:paraId="5D0B20E8" w14:textId="77777777" w:rsidR="001A1BC8" w:rsidRPr="0056408A" w:rsidRDefault="001A1BC8" w:rsidP="001A1BC8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0EFA4C5C" w14:textId="77777777" w:rsidR="001A1BC8" w:rsidRPr="0056408A" w:rsidRDefault="001A1BC8" w:rsidP="001A1BC8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3350245D" w14:textId="77777777" w:rsidR="001A1BC8" w:rsidRPr="0056408A" w:rsidRDefault="001A1BC8" w:rsidP="001A1BC8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48FCD71" w14:textId="77777777" w:rsidR="001A1BC8" w:rsidRPr="00B72418" w:rsidRDefault="001A1BC8" w:rsidP="001A1BC8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B72418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B72418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3BC930BB" w14:textId="77777777" w:rsidR="001A1BC8" w:rsidRPr="0056408A" w:rsidRDefault="001A1BC8" w:rsidP="001A1BC8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05F571E" w14:textId="77777777" w:rsidR="001A1BC8" w:rsidRPr="0056408A" w:rsidRDefault="001A1BC8" w:rsidP="001A1BC8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 xml:space="preserve">1º 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A presente Lei dispõe sobre o </w:t>
      </w:r>
      <w:r>
        <w:rPr>
          <w:rFonts w:ascii="Arial" w:hAnsi="Arial" w:cs="Arial"/>
          <w:color w:val="000000"/>
          <w:sz w:val="24"/>
          <w:szCs w:val="24"/>
        </w:rPr>
        <w:t>r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egime de 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diantamento </w:t>
      </w:r>
      <w:r w:rsidRPr="0056408A">
        <w:rPr>
          <w:rFonts w:ascii="Arial" w:hAnsi="Arial" w:cs="Arial"/>
          <w:sz w:val="24"/>
          <w:szCs w:val="24"/>
        </w:rPr>
        <w:t>para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realização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de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contratos</w:t>
      </w:r>
      <w:r w:rsidRPr="0056408A">
        <w:rPr>
          <w:rFonts w:ascii="Arial" w:hAnsi="Arial" w:cs="Arial"/>
          <w:spacing w:val="-5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verbais de pequenas compras e prestação de serviços de pronto pagamento, de que trata o art</w:t>
      </w:r>
      <w:r>
        <w:rPr>
          <w:rFonts w:ascii="Arial" w:hAnsi="Arial" w:cs="Arial"/>
          <w:sz w:val="24"/>
          <w:szCs w:val="24"/>
        </w:rPr>
        <w:t>igo</w:t>
      </w:r>
      <w:r w:rsidRPr="0056408A">
        <w:rPr>
          <w:rFonts w:ascii="Arial" w:hAnsi="Arial" w:cs="Arial"/>
          <w:sz w:val="24"/>
          <w:szCs w:val="24"/>
        </w:rPr>
        <w:t xml:space="preserve"> 95, § 2º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da Lei </w:t>
      </w:r>
      <w:r>
        <w:rPr>
          <w:rFonts w:ascii="Arial" w:hAnsi="Arial" w:cs="Arial"/>
          <w:sz w:val="24"/>
          <w:szCs w:val="24"/>
        </w:rPr>
        <w:t xml:space="preserve">Federal </w:t>
      </w:r>
      <w:r w:rsidRPr="0056408A">
        <w:rPr>
          <w:rFonts w:ascii="Arial" w:hAnsi="Arial" w:cs="Arial"/>
          <w:sz w:val="24"/>
          <w:szCs w:val="24"/>
        </w:rPr>
        <w:t xml:space="preserve">nº 14.133, de 1º de abril de 2021, </w:t>
      </w:r>
      <w:r>
        <w:rPr>
          <w:rFonts w:ascii="Arial" w:hAnsi="Arial" w:cs="Arial"/>
          <w:spacing w:val="1"/>
          <w:sz w:val="24"/>
          <w:szCs w:val="24"/>
        </w:rPr>
        <w:t xml:space="preserve">para </w:t>
      </w:r>
      <w:r>
        <w:rPr>
          <w:rFonts w:ascii="Arial" w:hAnsi="Arial" w:cs="Arial"/>
          <w:w w:val="105"/>
          <w:sz w:val="24"/>
          <w:szCs w:val="24"/>
        </w:rPr>
        <w:t xml:space="preserve">as Secretarias Municipais, </w:t>
      </w:r>
      <w:r w:rsidRPr="00547707">
        <w:rPr>
          <w:rFonts w:ascii="Arial" w:hAnsi="Arial" w:cs="Arial"/>
          <w:w w:val="105"/>
          <w:sz w:val="24"/>
          <w:szCs w:val="24"/>
        </w:rPr>
        <w:t>Autarquia</w:t>
      </w:r>
      <w:r>
        <w:rPr>
          <w:rFonts w:ascii="Arial" w:hAnsi="Arial" w:cs="Arial"/>
          <w:w w:val="105"/>
          <w:sz w:val="24"/>
          <w:szCs w:val="24"/>
        </w:rPr>
        <w:t>s</w:t>
      </w:r>
      <w:r w:rsidRPr="00547707">
        <w:rPr>
          <w:rFonts w:ascii="Arial" w:hAnsi="Arial" w:cs="Arial"/>
          <w:w w:val="105"/>
          <w:sz w:val="24"/>
          <w:szCs w:val="24"/>
        </w:rPr>
        <w:t xml:space="preserve"> e Fundações</w:t>
      </w:r>
      <w:r>
        <w:rPr>
          <w:rFonts w:ascii="Arial" w:hAnsi="Arial" w:cs="Arial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sz w:val="24"/>
          <w:szCs w:val="24"/>
        </w:rPr>
        <w:t>do Poder Executivo d</w:t>
      </w:r>
      <w:r w:rsidRPr="00547707">
        <w:rPr>
          <w:rFonts w:ascii="Arial" w:hAnsi="Arial" w:cs="Arial"/>
          <w:w w:val="105"/>
          <w:sz w:val="24"/>
          <w:szCs w:val="24"/>
        </w:rPr>
        <w:t>o</w:t>
      </w:r>
      <w:r w:rsidRPr="0054770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Município</w:t>
      </w:r>
      <w:r w:rsidRPr="00547707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de</w:t>
      </w:r>
      <w:r w:rsidRPr="0054770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547707">
        <w:rPr>
          <w:rFonts w:ascii="Arial" w:hAnsi="Arial" w:cs="Arial"/>
          <w:w w:val="105"/>
          <w:sz w:val="24"/>
          <w:szCs w:val="24"/>
        </w:rPr>
        <w:t>Campo Mourão, Estado do Paraná</w:t>
      </w:r>
      <w:r w:rsidRPr="0056408A">
        <w:rPr>
          <w:rFonts w:ascii="Arial" w:hAnsi="Arial" w:cs="Arial"/>
          <w:color w:val="000000"/>
          <w:sz w:val="24"/>
          <w:szCs w:val="24"/>
        </w:rPr>
        <w:t>.</w:t>
      </w:r>
    </w:p>
    <w:p w14:paraId="549DE3ED" w14:textId="77777777" w:rsidR="001A1BC8" w:rsidRPr="0056408A" w:rsidRDefault="001A1BC8" w:rsidP="001A1BC8">
      <w:pPr>
        <w:widowControl w:val="0"/>
        <w:rPr>
          <w:rFonts w:ascii="Arial" w:hAnsi="Arial" w:cs="Arial"/>
          <w:bCs/>
          <w:color w:val="000000"/>
          <w:sz w:val="24"/>
          <w:szCs w:val="24"/>
        </w:rPr>
      </w:pPr>
    </w:p>
    <w:p w14:paraId="483DE69F" w14:textId="77777777" w:rsidR="001A1BC8" w:rsidRDefault="001A1BC8" w:rsidP="001A1BC8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> </w:t>
      </w:r>
      <w:r w:rsidRPr="0056408A">
        <w:rPr>
          <w:rFonts w:ascii="Arial" w:hAnsi="Arial" w:cs="Arial"/>
          <w:b/>
          <w:sz w:val="24"/>
          <w:szCs w:val="24"/>
        </w:rPr>
        <w:t>2º</w:t>
      </w:r>
      <w:r>
        <w:rPr>
          <w:rFonts w:ascii="Arial" w:hAnsi="Arial" w:cs="Arial"/>
          <w:b/>
          <w:sz w:val="24"/>
          <w:szCs w:val="24"/>
        </w:rPr>
        <w:t> </w:t>
      </w:r>
      <w:r w:rsidRPr="0056408A">
        <w:rPr>
          <w:rFonts w:ascii="Arial" w:hAnsi="Arial" w:cs="Arial"/>
          <w:sz w:val="24"/>
          <w:szCs w:val="24"/>
        </w:rPr>
        <w:t xml:space="preserve">Entende-se por adiantamento o numerário colocado à disposição de uma Secretaria ou Órgão equivalente por meio de um servidor, preferencialmente ocupante de cargo </w:t>
      </w:r>
      <w:r>
        <w:rPr>
          <w:rFonts w:ascii="Arial" w:hAnsi="Arial" w:cs="Arial"/>
          <w:sz w:val="24"/>
          <w:szCs w:val="24"/>
        </w:rPr>
        <w:t xml:space="preserve">de </w:t>
      </w:r>
      <w:r w:rsidRPr="0056408A">
        <w:rPr>
          <w:rFonts w:ascii="Arial" w:hAnsi="Arial" w:cs="Arial"/>
          <w:sz w:val="24"/>
          <w:szCs w:val="24"/>
        </w:rPr>
        <w:t>provimento efetivo, designado por Portaria, com a finalidade de possibilitar a realização de despesa com pequenas compras e prestação de serviços de pronto pagamento, que não possam subordinar-se ao processo normal de aplicação da despesa pública, de acordo com o disposto no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§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2º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do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art</w:t>
      </w:r>
      <w:r>
        <w:rPr>
          <w:rFonts w:ascii="Arial" w:hAnsi="Arial" w:cs="Arial"/>
          <w:sz w:val="24"/>
          <w:szCs w:val="24"/>
        </w:rPr>
        <w:t>igo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95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da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Lei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Federal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nº</w:t>
      </w:r>
      <w:r w:rsidRPr="0056408A">
        <w:rPr>
          <w:rFonts w:ascii="Arial" w:hAnsi="Arial" w:cs="Arial"/>
          <w:spacing w:val="37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14.133</w:t>
      </w:r>
      <w:r>
        <w:rPr>
          <w:rFonts w:ascii="Arial" w:hAnsi="Arial" w:cs="Arial"/>
          <w:sz w:val="24"/>
          <w:szCs w:val="24"/>
        </w:rPr>
        <w:t xml:space="preserve">, </w:t>
      </w:r>
      <w:r w:rsidRPr="0056408A">
        <w:rPr>
          <w:rFonts w:ascii="Arial" w:hAnsi="Arial" w:cs="Arial"/>
          <w:sz w:val="24"/>
          <w:szCs w:val="24"/>
        </w:rPr>
        <w:t>de 1º de abril de 2021.</w:t>
      </w:r>
    </w:p>
    <w:p w14:paraId="09C52E58" w14:textId="77777777" w:rsidR="001A1BC8" w:rsidRPr="0056408A" w:rsidRDefault="001A1BC8" w:rsidP="001A1BC8">
      <w:pPr>
        <w:widowControl w:val="0"/>
        <w:ind w:firstLine="1418"/>
        <w:jc w:val="both"/>
        <w:rPr>
          <w:rFonts w:ascii="Arial" w:hAnsi="Arial" w:cs="Arial"/>
          <w:strike/>
          <w:sz w:val="24"/>
          <w:szCs w:val="24"/>
        </w:rPr>
      </w:pPr>
    </w:p>
    <w:p w14:paraId="6C8F8B81" w14:textId="77777777" w:rsidR="001A1BC8" w:rsidRPr="0056408A" w:rsidRDefault="001A1BC8" w:rsidP="001A1BC8">
      <w:pPr>
        <w:widowControl w:val="0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b/>
          <w:sz w:val="24"/>
          <w:szCs w:val="24"/>
        </w:rPr>
        <w:t>.</w:t>
      </w:r>
      <w:r w:rsidRPr="0056408A"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Cs/>
          <w:sz w:val="24"/>
          <w:szCs w:val="24"/>
        </w:rPr>
        <w:t xml:space="preserve">O servidor a que se refere o “caput” deste artigo será responsável pela prestação de contas do valor recebido. </w:t>
      </w:r>
    </w:p>
    <w:p w14:paraId="59E7D424" w14:textId="77777777" w:rsidR="001A1BC8" w:rsidRPr="0056408A" w:rsidRDefault="001A1BC8" w:rsidP="001A1BC8">
      <w:pPr>
        <w:widowControl w:val="0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DC241B8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3º </w:t>
      </w:r>
      <w:r w:rsidRPr="0056408A">
        <w:rPr>
          <w:rFonts w:ascii="Arial" w:hAnsi="Arial" w:cs="Arial"/>
          <w:sz w:val="24"/>
          <w:szCs w:val="24"/>
        </w:rPr>
        <w:t>Os pagamentos a serem efetuados através do regime de adiantamento ficarão restritos aos casos previstos nesta Lei e sempre em caráter excepcional.</w:t>
      </w:r>
    </w:p>
    <w:p w14:paraId="1060051E" w14:textId="77777777" w:rsidR="001A1BC8" w:rsidRPr="00B7241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12"/>
          <w:szCs w:val="12"/>
        </w:rPr>
      </w:pPr>
    </w:p>
    <w:p w14:paraId="4EB0F822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4º </w:t>
      </w:r>
      <w:r w:rsidRPr="0056408A">
        <w:rPr>
          <w:rFonts w:ascii="Arial" w:hAnsi="Arial" w:cs="Arial"/>
          <w:sz w:val="24"/>
          <w:szCs w:val="24"/>
        </w:rPr>
        <w:t>Poderão ser efetuadas sob o regime de adiantamento as seguintes despesas:</w:t>
      </w:r>
    </w:p>
    <w:p w14:paraId="762C1EF1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5AC07A7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 xml:space="preserve">Aquelas realizadas fora da </w:t>
      </w:r>
      <w:r>
        <w:rPr>
          <w:rFonts w:ascii="Arial" w:hAnsi="Arial" w:cs="Arial"/>
          <w:sz w:val="24"/>
          <w:szCs w:val="24"/>
        </w:rPr>
        <w:t>s</w:t>
      </w:r>
      <w:r w:rsidRPr="0056408A">
        <w:rPr>
          <w:rFonts w:ascii="Arial" w:hAnsi="Arial" w:cs="Arial"/>
          <w:sz w:val="24"/>
          <w:szCs w:val="24"/>
        </w:rPr>
        <w:t>ede do Município;</w:t>
      </w:r>
    </w:p>
    <w:p w14:paraId="03AE4E24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94EB9D1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Aquelas pequenas compras ou prestação de serviços de pronto pagamento, assim consideradas:</w:t>
      </w:r>
    </w:p>
    <w:p w14:paraId="79924F2E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3113AFF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a) </w:t>
      </w:r>
      <w:r w:rsidRPr="0056408A">
        <w:rPr>
          <w:rFonts w:ascii="Arial" w:hAnsi="Arial" w:cs="Arial"/>
          <w:sz w:val="24"/>
          <w:szCs w:val="24"/>
        </w:rPr>
        <w:t>táxi e/ou transporte por aplicativo;</w:t>
      </w:r>
    </w:p>
    <w:p w14:paraId="71D873E1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2325E33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b) </w:t>
      </w:r>
      <w:r w:rsidRPr="0056408A">
        <w:rPr>
          <w:rFonts w:ascii="Arial" w:hAnsi="Arial" w:cs="Arial"/>
          <w:sz w:val="24"/>
          <w:szCs w:val="24"/>
        </w:rPr>
        <w:t>materiais de consumo e serviços;</w:t>
      </w:r>
    </w:p>
    <w:p w14:paraId="46A2C249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35DD672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c) </w:t>
      </w:r>
      <w:r w:rsidRPr="0056408A">
        <w:rPr>
          <w:rFonts w:ascii="Arial" w:hAnsi="Arial" w:cs="Arial"/>
          <w:sz w:val="24"/>
          <w:szCs w:val="24"/>
        </w:rPr>
        <w:t>custas judiciais;</w:t>
      </w:r>
    </w:p>
    <w:p w14:paraId="4F23855E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ED8A6EA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d) </w:t>
      </w:r>
      <w:r w:rsidRPr="0056408A">
        <w:rPr>
          <w:rFonts w:ascii="Arial" w:hAnsi="Arial" w:cs="Arial"/>
          <w:sz w:val="24"/>
          <w:szCs w:val="24"/>
        </w:rPr>
        <w:t>aquisição avulsa de jornais, revistas, livros e outras publicações, fotocópias e encadernações;</w:t>
      </w:r>
    </w:p>
    <w:p w14:paraId="04D5D40E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7F5BBC8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e) </w:t>
      </w:r>
      <w:r w:rsidRPr="0056408A">
        <w:rPr>
          <w:rFonts w:ascii="Arial" w:hAnsi="Arial" w:cs="Arial"/>
          <w:sz w:val="24"/>
          <w:szCs w:val="24"/>
        </w:rPr>
        <w:t>reconhecimento de firmas, autenticações, serviços cartorários;</w:t>
      </w:r>
    </w:p>
    <w:p w14:paraId="0E196489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5C728AD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f) </w:t>
      </w:r>
      <w:r w:rsidRPr="0056408A">
        <w:rPr>
          <w:rFonts w:ascii="Arial" w:hAnsi="Arial" w:cs="Arial"/>
          <w:sz w:val="24"/>
          <w:szCs w:val="24"/>
        </w:rPr>
        <w:t>peças, materiais e mão de obra necessários para pequenos consertos;</w:t>
      </w:r>
    </w:p>
    <w:p w14:paraId="17BA9752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C10DB4A" w14:textId="34AEBAA2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g) </w:t>
      </w:r>
      <w:r w:rsidRPr="0056408A">
        <w:rPr>
          <w:rFonts w:ascii="Arial" w:hAnsi="Arial" w:cs="Arial"/>
          <w:sz w:val="24"/>
          <w:szCs w:val="24"/>
        </w:rPr>
        <w:t>despesas extraordinárias e urgentes, devidamente justificadas, cuja execução não permita aguardar a tramitação normal do procedimento licitatório ou contratação direta</w:t>
      </w:r>
      <w:r>
        <w:rPr>
          <w:rFonts w:ascii="Arial" w:hAnsi="Arial" w:cs="Arial"/>
          <w:sz w:val="24"/>
          <w:szCs w:val="24"/>
        </w:rPr>
        <w:t>.</w:t>
      </w:r>
    </w:p>
    <w:p w14:paraId="1DB96D84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DAB2D4D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1º </w:t>
      </w:r>
      <w:r w:rsidRPr="0056408A">
        <w:rPr>
          <w:rFonts w:ascii="Arial" w:hAnsi="Arial" w:cs="Arial"/>
          <w:sz w:val="24"/>
          <w:szCs w:val="24"/>
        </w:rPr>
        <w:t>Considera-se pequenas compras ou prestação de serviços de pronto pagamento as despesas cujo montante corresponda até o limite constante no art</w:t>
      </w:r>
      <w:r>
        <w:rPr>
          <w:rFonts w:ascii="Arial" w:hAnsi="Arial" w:cs="Arial"/>
          <w:sz w:val="24"/>
          <w:szCs w:val="24"/>
        </w:rPr>
        <w:t>igo</w:t>
      </w:r>
      <w:r w:rsidRPr="0056408A">
        <w:rPr>
          <w:rFonts w:ascii="Arial" w:hAnsi="Arial" w:cs="Arial"/>
          <w:sz w:val="24"/>
          <w:szCs w:val="24"/>
        </w:rPr>
        <w:t xml:space="preserve"> 95, §</w:t>
      </w:r>
      <w:r>
        <w:rPr>
          <w:rFonts w:ascii="Arial" w:hAnsi="Arial" w:cs="Arial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2º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da Lei </w:t>
      </w:r>
      <w:r>
        <w:rPr>
          <w:rFonts w:ascii="Arial" w:hAnsi="Arial" w:cs="Arial"/>
          <w:sz w:val="24"/>
          <w:szCs w:val="24"/>
        </w:rPr>
        <w:t xml:space="preserve">Federal </w:t>
      </w:r>
      <w:r w:rsidRPr="0056408A">
        <w:rPr>
          <w:rFonts w:ascii="Arial" w:hAnsi="Arial" w:cs="Arial"/>
          <w:sz w:val="24"/>
          <w:szCs w:val="24"/>
        </w:rPr>
        <w:t>nº 14.133</w:t>
      </w:r>
      <w:r>
        <w:rPr>
          <w:rFonts w:ascii="Arial" w:hAnsi="Arial" w:cs="Arial"/>
          <w:sz w:val="24"/>
          <w:szCs w:val="24"/>
        </w:rPr>
        <w:t xml:space="preserve">, </w:t>
      </w:r>
      <w:r w:rsidRPr="0056408A">
        <w:rPr>
          <w:rFonts w:ascii="Arial" w:hAnsi="Arial" w:cs="Arial"/>
          <w:sz w:val="24"/>
          <w:szCs w:val="24"/>
        </w:rPr>
        <w:t xml:space="preserve">de 1º de abril de 2021, cujo valor é atualizado de acordo com o respectivo Decreto Federal de atualização dos valores estabelecidos à </w:t>
      </w:r>
      <w:r>
        <w:rPr>
          <w:rFonts w:ascii="Arial" w:hAnsi="Arial" w:cs="Arial"/>
          <w:sz w:val="24"/>
          <w:szCs w:val="24"/>
        </w:rPr>
        <w:t>referida l</w:t>
      </w:r>
      <w:r w:rsidRPr="0056408A">
        <w:rPr>
          <w:rFonts w:ascii="Arial" w:hAnsi="Arial" w:cs="Arial"/>
          <w:sz w:val="24"/>
          <w:szCs w:val="24"/>
        </w:rPr>
        <w:t>ei, de caráter excepcional e/ou urgente, que necessitem de atendimento imediato e não possam subordinar-se ao processo normal de aplicação da despesa pública, assim consideradas aquelas de natureza eventual (não rotineiras), cujas características inviabilizem a realização de planejamento, processo licitatório ou contratação direta.</w:t>
      </w:r>
    </w:p>
    <w:p w14:paraId="5AF5E6B2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6A02118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2º </w:t>
      </w:r>
      <w:r w:rsidRPr="0056408A">
        <w:rPr>
          <w:rFonts w:ascii="Arial" w:hAnsi="Arial" w:cs="Arial"/>
          <w:sz w:val="24"/>
          <w:szCs w:val="24"/>
        </w:rPr>
        <w:t>As despesas previstas neste artigo são as de quantidades restritas, de uso imediato, de entrega integral, d</w:t>
      </w:r>
      <w:r>
        <w:rPr>
          <w:rFonts w:ascii="Arial" w:hAnsi="Arial" w:cs="Arial"/>
          <w:sz w:val="24"/>
          <w:szCs w:val="24"/>
        </w:rPr>
        <w:t>a</w:t>
      </w:r>
      <w:r w:rsidRPr="0056408A">
        <w:rPr>
          <w:rFonts w:ascii="Arial" w:hAnsi="Arial" w:cs="Arial"/>
          <w:sz w:val="24"/>
          <w:szCs w:val="24"/>
        </w:rPr>
        <w:t>s quais não resultem obrigações futuras, inclusive quanto a assistência técnica, não podendo cada compra ou despesa ultrapassar o limite constante no art</w:t>
      </w:r>
      <w:r>
        <w:rPr>
          <w:rFonts w:ascii="Arial" w:hAnsi="Arial" w:cs="Arial"/>
          <w:sz w:val="24"/>
          <w:szCs w:val="24"/>
        </w:rPr>
        <w:t>igo</w:t>
      </w:r>
      <w:r w:rsidRPr="0056408A">
        <w:rPr>
          <w:rFonts w:ascii="Arial" w:hAnsi="Arial" w:cs="Arial"/>
          <w:sz w:val="24"/>
          <w:szCs w:val="24"/>
        </w:rPr>
        <w:t xml:space="preserve"> 95, §</w:t>
      </w:r>
      <w:r>
        <w:rPr>
          <w:rFonts w:ascii="Arial" w:hAnsi="Arial" w:cs="Arial"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2º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da Lei </w:t>
      </w:r>
      <w:r>
        <w:rPr>
          <w:rFonts w:ascii="Arial" w:hAnsi="Arial" w:cs="Arial"/>
          <w:sz w:val="24"/>
          <w:szCs w:val="24"/>
        </w:rPr>
        <w:t xml:space="preserve">Federal </w:t>
      </w:r>
      <w:r w:rsidRPr="0056408A">
        <w:rPr>
          <w:rFonts w:ascii="Arial" w:hAnsi="Arial" w:cs="Arial"/>
          <w:sz w:val="24"/>
          <w:szCs w:val="24"/>
        </w:rPr>
        <w:t>nº 14.133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de 1º de abril de 2021.</w:t>
      </w:r>
    </w:p>
    <w:p w14:paraId="682254CE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81C60CB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 xml:space="preserve">Art. 5º </w:t>
      </w:r>
      <w:r w:rsidRPr="0056408A">
        <w:rPr>
          <w:rFonts w:ascii="Arial" w:hAnsi="Arial" w:cs="Arial"/>
          <w:sz w:val="24"/>
          <w:szCs w:val="24"/>
        </w:rPr>
        <w:t>Não será concedido adiantamento:</w:t>
      </w:r>
    </w:p>
    <w:p w14:paraId="43BA0C2F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3724901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Ao servidor em alcance;</w:t>
      </w:r>
    </w:p>
    <w:p w14:paraId="626794B6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3AC0F2CB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trike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sz w:val="24"/>
          <w:szCs w:val="24"/>
        </w:rPr>
        <w:t>Ao servidor que não tenha prestado contas de adiantamento anterior.</w:t>
      </w:r>
    </w:p>
    <w:p w14:paraId="1E10F486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b/>
          <w:sz w:val="24"/>
          <w:szCs w:val="24"/>
        </w:rPr>
      </w:pPr>
    </w:p>
    <w:p w14:paraId="06D44F98" w14:textId="2E3ABA7C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6º </w:t>
      </w:r>
      <w:r w:rsidRPr="0056408A">
        <w:rPr>
          <w:rFonts w:ascii="Arial" w:hAnsi="Arial" w:cs="Arial"/>
          <w:sz w:val="24"/>
          <w:szCs w:val="24"/>
        </w:rPr>
        <w:t>Os adiantamentos não poderão, em hipótese alguma, serem aplicados em despesas diferentes das classificações para as quais forem autorizadas.</w:t>
      </w:r>
    </w:p>
    <w:p w14:paraId="19FE1F89" w14:textId="77777777" w:rsidR="001A1BC8" w:rsidRDefault="001A1BC8" w:rsidP="001A1BC8">
      <w:pPr>
        <w:tabs>
          <w:tab w:val="left" w:pos="1890"/>
        </w:tabs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50C8FC7" w14:textId="77777777" w:rsidR="001A1BC8" w:rsidRDefault="001A1BC8" w:rsidP="001A1BC8">
      <w:pPr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7º </w:t>
      </w:r>
      <w:r w:rsidRPr="0056408A">
        <w:rPr>
          <w:rFonts w:ascii="Arial" w:hAnsi="Arial" w:cs="Arial"/>
          <w:sz w:val="24"/>
          <w:szCs w:val="24"/>
        </w:rPr>
        <w:t>O responsável prestará contas do adiantamento recebido no prazo regulamentado, sendo que cada adiantamento corresponderá a uma prestação de contas.</w:t>
      </w:r>
    </w:p>
    <w:p w14:paraId="0DF4AA4D" w14:textId="77777777" w:rsidR="001A1BC8" w:rsidRPr="0056408A" w:rsidRDefault="001A1BC8" w:rsidP="001A1BC8">
      <w:pPr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7E35F9C0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8º </w:t>
      </w:r>
      <w:r w:rsidRPr="0056408A">
        <w:rPr>
          <w:rFonts w:ascii="Arial" w:hAnsi="Arial" w:cs="Arial"/>
          <w:sz w:val="24"/>
          <w:szCs w:val="24"/>
        </w:rPr>
        <w:t>Os valores aplicados em desacordo com o disposto nesta Lei deverão ser ressarcidos aos cofres públicos, no prazo de 05 (cinco) dias úteis, a contar da data da notificação.</w:t>
      </w:r>
    </w:p>
    <w:p w14:paraId="77BB3A46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4B795A0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b/>
          <w:sz w:val="24"/>
          <w:szCs w:val="24"/>
        </w:rPr>
        <w:t>.</w:t>
      </w:r>
      <w:r w:rsidRPr="0056408A"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Cs/>
          <w:sz w:val="24"/>
          <w:szCs w:val="24"/>
        </w:rPr>
        <w:t xml:space="preserve">A não devolução </w:t>
      </w:r>
      <w:r>
        <w:rPr>
          <w:rFonts w:ascii="Arial" w:hAnsi="Arial" w:cs="Arial"/>
          <w:bCs/>
          <w:sz w:val="24"/>
          <w:szCs w:val="24"/>
        </w:rPr>
        <w:t xml:space="preserve">do valor </w:t>
      </w:r>
      <w:r w:rsidRPr="0056408A">
        <w:rPr>
          <w:rFonts w:ascii="Arial" w:hAnsi="Arial" w:cs="Arial"/>
          <w:bCs/>
          <w:sz w:val="24"/>
          <w:szCs w:val="24"/>
        </w:rPr>
        <w:t xml:space="preserve">no prazo definido neste artigo ou a falta de prestação de contas, </w:t>
      </w:r>
      <w:r w:rsidRPr="0056408A">
        <w:rPr>
          <w:rFonts w:ascii="Arial" w:hAnsi="Arial" w:cs="Arial"/>
          <w:bCs/>
          <w:color w:val="000000"/>
          <w:sz w:val="24"/>
          <w:szCs w:val="24"/>
        </w:rPr>
        <w:t>ensejará desconto em folha de pagamento</w:t>
      </w:r>
      <w:r w:rsidRPr="0056408A">
        <w:rPr>
          <w:rFonts w:ascii="Arial" w:hAnsi="Arial" w:cs="Arial"/>
          <w:b/>
          <w:color w:val="000000"/>
          <w:sz w:val="24"/>
          <w:szCs w:val="24"/>
        </w:rPr>
        <w:t xml:space="preserve">. </w:t>
      </w:r>
    </w:p>
    <w:p w14:paraId="71F40140" w14:textId="77777777" w:rsidR="001A1BC8" w:rsidRPr="0056408A" w:rsidRDefault="001A1BC8" w:rsidP="001A1BC8">
      <w:pPr>
        <w:widowControl w:val="0"/>
        <w:ind w:right="-1"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8E0E432" w14:textId="77777777" w:rsidR="001A1BC8" w:rsidRPr="0056408A" w:rsidRDefault="001A1BC8" w:rsidP="001A1B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9º </w:t>
      </w:r>
      <w:r w:rsidRPr="0056408A">
        <w:rPr>
          <w:rFonts w:ascii="Arial" w:hAnsi="Arial" w:cs="Arial"/>
          <w:sz w:val="24"/>
          <w:szCs w:val="24"/>
        </w:rPr>
        <w:t xml:space="preserve">No mês de dezembro do último ano de </w:t>
      </w:r>
      <w:r>
        <w:rPr>
          <w:rFonts w:ascii="Arial" w:hAnsi="Arial" w:cs="Arial"/>
          <w:sz w:val="24"/>
          <w:szCs w:val="24"/>
        </w:rPr>
        <w:t xml:space="preserve">cada </w:t>
      </w:r>
      <w:r w:rsidRPr="0056408A">
        <w:rPr>
          <w:rFonts w:ascii="Arial" w:hAnsi="Arial" w:cs="Arial"/>
          <w:sz w:val="24"/>
          <w:szCs w:val="24"/>
        </w:rPr>
        <w:t>mandato, todos os saldos de adiantamentos serão devolvidos, impreterivelmente, até o dia 20, mesmo que o período de aplicação não tenha expirado e os valores não tenham sido utilizados em sua totalidade.</w:t>
      </w:r>
    </w:p>
    <w:p w14:paraId="269F1407" w14:textId="77777777" w:rsidR="001A1BC8" w:rsidRPr="0056408A" w:rsidRDefault="001A1BC8" w:rsidP="001A1BC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FD01D6B" w14:textId="77777777" w:rsidR="001A1BC8" w:rsidRDefault="001A1BC8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0</w:t>
      </w:r>
      <w:r w:rsidRPr="0056408A">
        <w:rPr>
          <w:rFonts w:ascii="Arial" w:hAnsi="Arial" w:cs="Arial"/>
          <w:b/>
          <w:sz w:val="24"/>
          <w:szCs w:val="24"/>
        </w:rPr>
        <w:t xml:space="preserve">. </w:t>
      </w:r>
      <w:r w:rsidRPr="0056408A">
        <w:rPr>
          <w:rFonts w:ascii="Arial" w:hAnsi="Arial" w:cs="Arial"/>
          <w:sz w:val="24"/>
          <w:szCs w:val="24"/>
        </w:rPr>
        <w:t>Esta Lei entra em vigor na data de sua publicação, revogando-se a</w:t>
      </w:r>
      <w:r>
        <w:rPr>
          <w:rFonts w:ascii="Arial" w:hAnsi="Arial" w:cs="Arial"/>
          <w:sz w:val="24"/>
          <w:szCs w:val="24"/>
        </w:rPr>
        <w:t>s</w:t>
      </w:r>
      <w:r w:rsidRPr="0056408A">
        <w:rPr>
          <w:rFonts w:ascii="Arial" w:hAnsi="Arial" w:cs="Arial"/>
          <w:sz w:val="24"/>
          <w:szCs w:val="24"/>
        </w:rPr>
        <w:t xml:space="preserve"> Lei</w:t>
      </w:r>
      <w:r>
        <w:rPr>
          <w:rFonts w:ascii="Arial" w:hAnsi="Arial" w:cs="Arial"/>
          <w:sz w:val="24"/>
          <w:szCs w:val="24"/>
        </w:rPr>
        <w:t>s</w:t>
      </w:r>
      <w:r w:rsidRPr="0056408A">
        <w:rPr>
          <w:rFonts w:ascii="Arial" w:hAnsi="Arial" w:cs="Arial"/>
          <w:sz w:val="24"/>
          <w:szCs w:val="24"/>
        </w:rPr>
        <w:t xml:space="preserve"> nº 4.172, de 23 de dezembro de 2020, nº 4</w:t>
      </w:r>
      <w:r>
        <w:rPr>
          <w:rFonts w:ascii="Arial" w:hAnsi="Arial" w:cs="Arial"/>
          <w:sz w:val="24"/>
          <w:szCs w:val="24"/>
        </w:rPr>
        <w:t>.</w:t>
      </w:r>
      <w:r w:rsidRPr="0056408A">
        <w:rPr>
          <w:rFonts w:ascii="Arial" w:hAnsi="Arial" w:cs="Arial"/>
          <w:sz w:val="24"/>
          <w:szCs w:val="24"/>
        </w:rPr>
        <w:t>209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de 02 de julho de 2021</w:t>
      </w:r>
      <w:r>
        <w:rPr>
          <w:rFonts w:ascii="Arial" w:hAnsi="Arial" w:cs="Arial"/>
          <w:sz w:val="24"/>
          <w:szCs w:val="24"/>
        </w:rPr>
        <w:t>,</w:t>
      </w:r>
      <w:r w:rsidRPr="0056408A">
        <w:rPr>
          <w:rFonts w:ascii="Arial" w:hAnsi="Arial" w:cs="Arial"/>
          <w:sz w:val="24"/>
          <w:szCs w:val="24"/>
        </w:rPr>
        <w:t xml:space="preserve"> e nº 4.332, de 16 de agosto de 2022.</w:t>
      </w:r>
    </w:p>
    <w:p w14:paraId="7CA0AFD6" w14:textId="77777777" w:rsidR="00650C64" w:rsidRDefault="00650C64" w:rsidP="001A1BC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476B8F2" w14:textId="77777777" w:rsidR="001171D7" w:rsidRPr="00900315" w:rsidRDefault="001171D7" w:rsidP="001171D7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0031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9A1E8F0" w14:textId="3C909800" w:rsidR="001171D7" w:rsidRPr="00900315" w:rsidRDefault="001171D7" w:rsidP="001171D7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Cs/>
          <w:sz w:val="24"/>
          <w:szCs w:val="24"/>
        </w:rPr>
        <w:t xml:space="preserve">Campo Mourão, </w:t>
      </w:r>
      <w:r>
        <w:rPr>
          <w:rFonts w:ascii="Arial" w:hAnsi="Arial" w:cs="Arial"/>
          <w:bCs/>
          <w:sz w:val="24"/>
          <w:szCs w:val="24"/>
        </w:rPr>
        <w:t>15</w:t>
      </w:r>
      <w:r w:rsidRPr="00900315">
        <w:rPr>
          <w:rFonts w:ascii="Arial" w:hAnsi="Arial" w:cs="Arial"/>
          <w:bCs/>
          <w:sz w:val="24"/>
          <w:szCs w:val="24"/>
        </w:rPr>
        <w:t xml:space="preserve"> de outubro de 2025</w:t>
      </w:r>
    </w:p>
    <w:p w14:paraId="537234E6" w14:textId="77777777" w:rsidR="001171D7" w:rsidRPr="00900315" w:rsidRDefault="001171D7" w:rsidP="001171D7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F64432E" w14:textId="77777777" w:rsidR="001171D7" w:rsidRPr="00900315" w:rsidRDefault="001171D7" w:rsidP="001171D7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4721D92" w14:textId="77777777" w:rsidR="001171D7" w:rsidRPr="00900315" w:rsidRDefault="001171D7" w:rsidP="001171D7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8E5260E" w14:textId="77777777" w:rsidR="001171D7" w:rsidRPr="00900315" w:rsidRDefault="001171D7" w:rsidP="001171D7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9F1D3E2" w14:textId="46C6CA69" w:rsidR="001171D7" w:rsidRPr="00900315" w:rsidRDefault="001171D7" w:rsidP="001171D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Cs/>
          <w:sz w:val="24"/>
          <w:szCs w:val="24"/>
        </w:rPr>
        <w:t>João Douglas Fabrício</w:t>
      </w:r>
    </w:p>
    <w:p w14:paraId="6D5A550C" w14:textId="77777777" w:rsidR="001171D7" w:rsidRPr="00900315" w:rsidRDefault="001171D7" w:rsidP="001171D7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1171D7" w:rsidRPr="00900315" w:rsidSect="002F4C7F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6491" w14:textId="77777777" w:rsidR="00A21DEC" w:rsidRDefault="00A21DEC" w:rsidP="001A1BC8">
      <w:r>
        <w:separator/>
      </w:r>
    </w:p>
  </w:endnote>
  <w:endnote w:type="continuationSeparator" w:id="0">
    <w:p w14:paraId="0BEBFD90" w14:textId="77777777" w:rsidR="00A21DEC" w:rsidRDefault="00A21DEC" w:rsidP="001A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171B0" w14:textId="77777777" w:rsidR="00A21DEC" w:rsidRDefault="00A21DEC" w:rsidP="001A1BC8">
      <w:r>
        <w:separator/>
      </w:r>
    </w:p>
  </w:footnote>
  <w:footnote w:type="continuationSeparator" w:id="0">
    <w:p w14:paraId="589BDC06" w14:textId="77777777" w:rsidR="00A21DEC" w:rsidRDefault="00A21DEC" w:rsidP="001A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64FDD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680ADE7E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088D1FA7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1991C06D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33A2DE3F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29ADFC25" w14:textId="77777777" w:rsidR="009A77BA" w:rsidRDefault="009A77BA" w:rsidP="009A77BA">
    <w:pPr>
      <w:pStyle w:val="Cabealho"/>
      <w:rPr>
        <w:rFonts w:ascii="Arial" w:hAnsi="Arial" w:cs="Arial"/>
        <w:bCs/>
        <w:sz w:val="16"/>
        <w:szCs w:val="16"/>
      </w:rPr>
    </w:pPr>
  </w:p>
  <w:p w14:paraId="4157A397" w14:textId="2D66FC34" w:rsidR="001A1BC8" w:rsidRDefault="009A77BA">
    <w:pPr>
      <w:pStyle w:val="Cabealho"/>
      <w:rPr>
        <w:rFonts w:ascii="Arial" w:hAnsi="Arial" w:cs="Arial"/>
        <w:bCs/>
        <w:sz w:val="16"/>
        <w:szCs w:val="16"/>
      </w:rPr>
    </w:pPr>
    <w:r w:rsidRPr="00867E36">
      <w:rPr>
        <w:rFonts w:ascii="Arial" w:hAnsi="Arial" w:cs="Arial"/>
        <w:bCs/>
        <w:sz w:val="16"/>
        <w:szCs w:val="16"/>
      </w:rPr>
      <w:t>Lei n° 491</w:t>
    </w:r>
    <w:r>
      <w:rPr>
        <w:rFonts w:ascii="Arial" w:hAnsi="Arial" w:cs="Arial"/>
        <w:bCs/>
        <w:sz w:val="16"/>
        <w:szCs w:val="16"/>
      </w:rPr>
      <w:t>4</w:t>
    </w:r>
    <w:r w:rsidRPr="00867E36">
      <w:rPr>
        <w:rFonts w:ascii="Arial" w:hAnsi="Arial" w:cs="Arial"/>
        <w:bCs/>
        <w:sz w:val="16"/>
        <w:szCs w:val="16"/>
      </w:rPr>
      <w:t>/2025</w:t>
    </w:r>
    <w:r w:rsidRPr="00867E36">
      <w:rPr>
        <w:rFonts w:ascii="Arial" w:hAnsi="Arial" w:cs="Arial"/>
        <w:bCs/>
        <w:sz w:val="16"/>
        <w:szCs w:val="16"/>
      </w:rPr>
      <w:tab/>
      <w:t xml:space="preserve">fls. n° </w:t>
    </w:r>
    <w:r w:rsidRPr="00867E36">
      <w:rPr>
        <w:rFonts w:ascii="Arial" w:hAnsi="Arial" w:cs="Arial"/>
        <w:bCs/>
        <w:sz w:val="16"/>
        <w:szCs w:val="16"/>
      </w:rPr>
      <w:fldChar w:fldCharType="begin"/>
    </w:r>
    <w:r w:rsidRPr="00867E36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867E36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867E36">
      <w:rPr>
        <w:rFonts w:ascii="Arial" w:hAnsi="Arial" w:cs="Arial"/>
        <w:bCs/>
        <w:sz w:val="16"/>
        <w:szCs w:val="16"/>
      </w:rPr>
      <w:fldChar w:fldCharType="end"/>
    </w:r>
  </w:p>
  <w:p w14:paraId="765B8A48" w14:textId="77777777" w:rsidR="009A77BA" w:rsidRDefault="009A77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C8"/>
    <w:rsid w:val="000D54F7"/>
    <w:rsid w:val="001171D7"/>
    <w:rsid w:val="00161285"/>
    <w:rsid w:val="001A1BC8"/>
    <w:rsid w:val="001B1CC6"/>
    <w:rsid w:val="0027091F"/>
    <w:rsid w:val="002F4C7F"/>
    <w:rsid w:val="00475F0A"/>
    <w:rsid w:val="00555CEA"/>
    <w:rsid w:val="00650C64"/>
    <w:rsid w:val="006C11E5"/>
    <w:rsid w:val="00811116"/>
    <w:rsid w:val="00863EE6"/>
    <w:rsid w:val="009A77BA"/>
    <w:rsid w:val="00A21DEC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F4C0BD"/>
  <w15:chartTrackingRefBased/>
  <w15:docId w15:val="{340D82BA-641D-4E1F-929A-727933AE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BC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A1BC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1BC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1BC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1BC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1BC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1BC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1BC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1BC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1BC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1B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1B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1B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1B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1B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1B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1B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1B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1B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1B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A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1BC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A1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1BC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A1B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A1B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A1B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1B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1B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1BC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A1B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1B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A1B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1BC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A1BC8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1171D7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747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Ana Claudia de Godois Brust</cp:lastModifiedBy>
  <cp:revision>5</cp:revision>
  <dcterms:created xsi:type="dcterms:W3CDTF">2025-09-25T17:04:00Z</dcterms:created>
  <dcterms:modified xsi:type="dcterms:W3CDTF">2025-10-15T14:36:00Z</dcterms:modified>
</cp:coreProperties>
</file>