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72EF" w:rsidRDefault="007172EF" w:rsidP="007172EF">
      <w:pPr>
        <w:jc w:val="center"/>
        <w:rPr>
          <w:rFonts w:ascii="Arial" w:hAnsi="Arial" w:cs="Arial"/>
          <w:sz w:val="24"/>
        </w:rPr>
      </w:pPr>
    </w:p>
    <w:p w:rsidR="007172EF" w:rsidRPr="008017BE" w:rsidRDefault="007172EF" w:rsidP="007172EF">
      <w:pPr>
        <w:jc w:val="center"/>
        <w:rPr>
          <w:rFonts w:ascii="Arial" w:hAnsi="Arial" w:cs="Arial"/>
          <w:sz w:val="24"/>
        </w:rPr>
      </w:pPr>
      <w:bookmarkStart w:id="0" w:name="_GoBack"/>
      <w:bookmarkEnd w:id="0"/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23/2023</w:t>
      </w:r>
    </w:p>
    <w:p w:rsidR="007172EF" w:rsidRDefault="007172EF" w:rsidP="007172EF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7172EF" w:rsidRPr="008017BE" w:rsidRDefault="007172EF" w:rsidP="007172EF">
      <w:pPr>
        <w:ind w:left="1416"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Dispõe sobre a</w:t>
      </w:r>
      <w:r w:rsidRPr="008017BE">
        <w:rPr>
          <w:rFonts w:ascii="Arial" w:hAnsi="Arial" w:cs="Arial"/>
          <w:sz w:val="24"/>
        </w:rPr>
        <w:t xml:space="preserve"> abertura de Crédito Adicional </w:t>
      </w:r>
      <w:r>
        <w:rPr>
          <w:rFonts w:ascii="Arial" w:hAnsi="Arial" w:cs="Arial"/>
          <w:sz w:val="24"/>
        </w:rPr>
        <w:t>Especial</w:t>
      </w:r>
    </w:p>
    <w:p w:rsidR="007172EF" w:rsidRPr="008017BE" w:rsidRDefault="007172EF" w:rsidP="007172EF">
      <w:pPr>
        <w:jc w:val="both"/>
        <w:rPr>
          <w:rFonts w:ascii="Arial" w:hAnsi="Arial" w:cs="Arial"/>
          <w:sz w:val="24"/>
        </w:rPr>
      </w:pPr>
    </w:p>
    <w:p w:rsidR="007172EF" w:rsidRDefault="007172EF" w:rsidP="007172E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7172EF" w:rsidRPr="008017BE" w:rsidRDefault="007172EF" w:rsidP="007172E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Odécio Rodrigues da Silva</w:t>
      </w:r>
      <w:r w:rsidRPr="008017BE">
        <w:rPr>
          <w:rFonts w:ascii="Arial" w:hAnsi="Arial" w:cs="Arial"/>
          <w:sz w:val="24"/>
        </w:rPr>
        <w:t>, 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 de Lourdes, Comarca de Buritama, Estado de São Paulo.</w:t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7172EF" w:rsidRPr="008017BE" w:rsidRDefault="007172EF" w:rsidP="007172E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>Faz saber que a Câmara Municipal de Lourdes aprovou e el</w:t>
      </w:r>
      <w:r>
        <w:rPr>
          <w:rFonts w:ascii="Arial" w:hAnsi="Arial" w:cs="Arial"/>
          <w:sz w:val="24"/>
        </w:rPr>
        <w:t>e</w:t>
      </w:r>
      <w:r w:rsidRPr="008017BE">
        <w:rPr>
          <w:rFonts w:ascii="Arial" w:hAnsi="Arial" w:cs="Arial"/>
          <w:sz w:val="24"/>
        </w:rPr>
        <w:t xml:space="preserve"> sanciona e promulga a seguinte lei:</w:t>
      </w:r>
    </w:p>
    <w:p w:rsidR="007172EF" w:rsidRPr="008017BE" w:rsidRDefault="007172EF" w:rsidP="007172EF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especial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1.220.000,00 (</w:t>
      </w:r>
      <w:proofErr w:type="spellStart"/>
      <w:r>
        <w:rPr>
          <w:rFonts w:ascii="Arial" w:hAnsi="Arial" w:cs="Arial"/>
          <w:sz w:val="24"/>
        </w:rPr>
        <w:t>hum</w:t>
      </w:r>
      <w:proofErr w:type="spellEnd"/>
      <w:r>
        <w:rPr>
          <w:rFonts w:ascii="Arial" w:hAnsi="Arial" w:cs="Arial"/>
          <w:sz w:val="24"/>
        </w:rPr>
        <w:t xml:space="preserve"> milhão e duzentos e vinte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suplementar a(s) seguinte(s) dotação(</w:t>
      </w:r>
      <w:proofErr w:type="spellStart"/>
      <w:r>
        <w:rPr>
          <w:rFonts w:ascii="Arial" w:hAnsi="Arial" w:cs="Arial"/>
          <w:sz w:val="24"/>
        </w:rPr>
        <w:t>ões</w:t>
      </w:r>
      <w:proofErr w:type="spellEnd"/>
      <w:r>
        <w:rPr>
          <w:rFonts w:ascii="Arial" w:hAnsi="Arial" w:cs="Arial"/>
          <w:sz w:val="24"/>
        </w:rPr>
        <w:t>) abaixo relacionadas:</w:t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</w:p>
    <w:p w:rsidR="007172EF" w:rsidRPr="004F5711" w:rsidRDefault="007172EF" w:rsidP="007172EF">
      <w:pPr>
        <w:jc w:val="both"/>
        <w:rPr>
          <w:rFonts w:ascii="Arial" w:hAnsi="Arial" w:cs="Arial"/>
          <w:b/>
          <w:sz w:val="24"/>
        </w:rPr>
      </w:pPr>
      <w:r w:rsidRPr="004F5711">
        <w:rPr>
          <w:rFonts w:ascii="Arial" w:hAnsi="Arial" w:cs="Arial"/>
          <w:b/>
          <w:sz w:val="24"/>
        </w:rPr>
        <w:t>0202 – DEPARTAMENTO MUNICIPAL DE ADMINISTRAÇÃO, FINANÇAS E TRIBUTOS</w:t>
      </w:r>
    </w:p>
    <w:p w:rsidR="007172EF" w:rsidRDefault="007172EF" w:rsidP="007172EF">
      <w:pPr>
        <w:jc w:val="both"/>
        <w:rPr>
          <w:rFonts w:ascii="Arial" w:hAnsi="Arial" w:cs="Arial"/>
          <w:b/>
          <w:sz w:val="24"/>
        </w:rPr>
      </w:pPr>
      <w:r w:rsidRPr="004F5711">
        <w:rPr>
          <w:rFonts w:ascii="Arial" w:hAnsi="Arial" w:cs="Arial"/>
          <w:b/>
          <w:sz w:val="24"/>
        </w:rPr>
        <w:t xml:space="preserve">020201 </w:t>
      </w:r>
      <w:r>
        <w:rPr>
          <w:rFonts w:ascii="Arial" w:hAnsi="Arial" w:cs="Arial"/>
          <w:b/>
          <w:sz w:val="24"/>
        </w:rPr>
        <w:t>–</w:t>
      </w:r>
      <w:r w:rsidRPr="004F5711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ADMINISTRAÇÃO</w:t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  <w:r w:rsidRPr="004F5711">
        <w:rPr>
          <w:rFonts w:ascii="Arial" w:hAnsi="Arial" w:cs="Arial"/>
          <w:sz w:val="24"/>
        </w:rPr>
        <w:t xml:space="preserve">04.122.0004.2008.0000 </w:t>
      </w:r>
      <w:r>
        <w:rPr>
          <w:rFonts w:ascii="Arial" w:hAnsi="Arial" w:cs="Arial"/>
          <w:sz w:val="24"/>
        </w:rPr>
        <w:t>–</w:t>
      </w:r>
      <w:r w:rsidRPr="004F5711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Apoio Administrativo</w:t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339036.00 – Outros Serviços de Terceiros – Pessoa Física.........................R$ 250.000,00</w:t>
      </w:r>
    </w:p>
    <w:p w:rsidR="007172EF" w:rsidRPr="004F5711" w:rsidRDefault="007172EF" w:rsidP="007172E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339039.00 – Outros Serviços de Terceiros – Pessoa Jurídica......................R$ 100.000,00</w:t>
      </w:r>
    </w:p>
    <w:p w:rsidR="007172EF" w:rsidRPr="00386F90" w:rsidRDefault="007172EF" w:rsidP="007172EF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4</w:t>
      </w:r>
      <w:r w:rsidRPr="00386F90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DEPARTAMENTO MUNICIPAL DE EDUCAÇÃO</w:t>
      </w:r>
    </w:p>
    <w:p w:rsidR="007172EF" w:rsidRPr="00386F90" w:rsidRDefault="007172EF" w:rsidP="007172EF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</w:t>
      </w:r>
      <w:r>
        <w:rPr>
          <w:rFonts w:ascii="Arial" w:hAnsi="Arial" w:cs="Arial"/>
          <w:b/>
          <w:sz w:val="24"/>
        </w:rPr>
        <w:t>04</w:t>
      </w:r>
      <w:r w:rsidRPr="00386F90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3</w:t>
      </w:r>
      <w:r w:rsidRPr="00386F90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FUNDO MUNICIPAL DE EDUCAÇÃO</w:t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12.361.0009.2016.0000 – Trabalhando c/ Alunos do Ens. Fundamental – Não Vinculado.</w:t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339039.00 – Outros Serviços de Terceiros – Pessoa Jurídica.......................R$ 100.000,00</w:t>
      </w:r>
    </w:p>
    <w:p w:rsidR="007172EF" w:rsidRPr="00386F90" w:rsidRDefault="007172EF" w:rsidP="007172EF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5</w:t>
      </w:r>
      <w:r w:rsidRPr="00386F90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DEPARTAMENTO MUNICIPAL DE CULTURA, TURISMO E DESPORTO</w:t>
      </w:r>
    </w:p>
    <w:p w:rsidR="007172EF" w:rsidRPr="00386F90" w:rsidRDefault="007172EF" w:rsidP="007172EF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</w:t>
      </w:r>
      <w:r>
        <w:rPr>
          <w:rFonts w:ascii="Arial" w:hAnsi="Arial" w:cs="Arial"/>
          <w:b/>
          <w:sz w:val="24"/>
        </w:rPr>
        <w:t>05</w:t>
      </w:r>
      <w:r w:rsidRPr="00386F90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1</w:t>
      </w:r>
      <w:r w:rsidRPr="00386F90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CULTURA E TURISMO</w:t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13.392.0014.2029.0000 – Apoio a Festejos Municipais em Datas Comemorativas</w:t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339039.00 – Outros Serviços de Terceiros – Pessoa Jurídica.......................R$ 100.000,00</w:t>
      </w:r>
    </w:p>
    <w:p w:rsidR="007172EF" w:rsidRDefault="007172EF" w:rsidP="007172EF">
      <w:pPr>
        <w:jc w:val="both"/>
        <w:rPr>
          <w:rFonts w:ascii="Arial" w:hAnsi="Arial" w:cs="Arial"/>
          <w:b/>
          <w:sz w:val="24"/>
        </w:rPr>
      </w:pPr>
      <w:r w:rsidRPr="00F066BA">
        <w:rPr>
          <w:rFonts w:ascii="Arial" w:hAnsi="Arial" w:cs="Arial"/>
          <w:b/>
          <w:sz w:val="24"/>
        </w:rPr>
        <w:t>020502</w:t>
      </w:r>
      <w:r>
        <w:rPr>
          <w:rFonts w:ascii="Arial" w:hAnsi="Arial" w:cs="Arial"/>
          <w:b/>
          <w:sz w:val="24"/>
        </w:rPr>
        <w:t xml:space="preserve"> – MANUTENÇÃO DOS NÚCLEOS POLIESPORTIVOS</w:t>
      </w:r>
    </w:p>
    <w:p w:rsidR="007172EF" w:rsidRPr="00F066BA" w:rsidRDefault="007172EF" w:rsidP="007172EF">
      <w:pPr>
        <w:jc w:val="both"/>
        <w:rPr>
          <w:rFonts w:ascii="Arial" w:hAnsi="Arial" w:cs="Arial"/>
          <w:sz w:val="24"/>
        </w:rPr>
      </w:pPr>
      <w:r w:rsidRPr="00F066BA">
        <w:rPr>
          <w:rFonts w:ascii="Arial" w:hAnsi="Arial" w:cs="Arial"/>
          <w:sz w:val="24"/>
        </w:rPr>
        <w:t xml:space="preserve">27.812.0016.2031.0000 </w:t>
      </w:r>
      <w:r>
        <w:rPr>
          <w:rFonts w:ascii="Arial" w:hAnsi="Arial" w:cs="Arial"/>
          <w:sz w:val="24"/>
        </w:rPr>
        <w:t>–</w:t>
      </w:r>
      <w:r w:rsidRPr="00F066BA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Atividades dos Centros Recreativos e Esportivos</w:t>
      </w:r>
    </w:p>
    <w:p w:rsidR="007172EF" w:rsidRDefault="007172EF" w:rsidP="007172E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449052.00 – Equipamentos e Material Permanente.......................................R$   20.000,00</w:t>
      </w:r>
    </w:p>
    <w:p w:rsidR="007172EF" w:rsidRPr="000D431B" w:rsidRDefault="007172EF" w:rsidP="007172EF">
      <w:pPr>
        <w:rPr>
          <w:rFonts w:ascii="Arial" w:hAnsi="Arial" w:cs="Arial"/>
          <w:b/>
          <w:sz w:val="24"/>
        </w:rPr>
      </w:pPr>
      <w:r w:rsidRPr="000D431B">
        <w:rPr>
          <w:rFonts w:ascii="Arial" w:hAnsi="Arial" w:cs="Arial"/>
          <w:b/>
          <w:sz w:val="24"/>
        </w:rPr>
        <w:t>0208 – DEPARTAMENTO MUNICIPAL DE OBRAS E SERVIÇOS PÚBLICOS</w:t>
      </w:r>
    </w:p>
    <w:p w:rsidR="007172EF" w:rsidRDefault="007172EF" w:rsidP="007172EF">
      <w:pPr>
        <w:rPr>
          <w:rFonts w:ascii="Arial" w:hAnsi="Arial" w:cs="Arial"/>
          <w:b/>
          <w:sz w:val="24"/>
        </w:rPr>
      </w:pPr>
      <w:r w:rsidRPr="000D431B">
        <w:rPr>
          <w:rFonts w:ascii="Arial" w:hAnsi="Arial" w:cs="Arial"/>
          <w:b/>
          <w:sz w:val="24"/>
        </w:rPr>
        <w:t>020801 – ÁREAS E SERVIÇOS PÚBLICOS</w:t>
      </w:r>
    </w:p>
    <w:p w:rsidR="007172EF" w:rsidRDefault="007172EF" w:rsidP="007172E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15.452.0025.2045.0000 – Atividades de Obras, Serviços Urbanos e Trânsito</w:t>
      </w:r>
    </w:p>
    <w:p w:rsidR="007172EF" w:rsidRDefault="007172EF" w:rsidP="007172E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339039.00 – Outros Serviços de Terceiros – Pessoa Jurídica......................R</w:t>
      </w:r>
      <w:proofErr w:type="gramStart"/>
      <w:r>
        <w:rPr>
          <w:rFonts w:ascii="Arial" w:hAnsi="Arial" w:cs="Arial"/>
          <w:sz w:val="24"/>
        </w:rPr>
        <w:t>$  300.000</w:t>
      </w:r>
      <w:proofErr w:type="gramEnd"/>
      <w:r>
        <w:rPr>
          <w:rFonts w:ascii="Arial" w:hAnsi="Arial" w:cs="Arial"/>
          <w:sz w:val="24"/>
        </w:rPr>
        <w:t>,00</w:t>
      </w:r>
    </w:p>
    <w:p w:rsidR="007172EF" w:rsidRDefault="007172EF" w:rsidP="007172EF">
      <w:pPr>
        <w:rPr>
          <w:rFonts w:ascii="Arial" w:hAnsi="Arial" w:cs="Arial"/>
          <w:b/>
          <w:sz w:val="24"/>
        </w:rPr>
      </w:pPr>
      <w:r w:rsidRPr="000D431B">
        <w:rPr>
          <w:rFonts w:ascii="Arial" w:hAnsi="Arial" w:cs="Arial"/>
          <w:b/>
          <w:sz w:val="24"/>
        </w:rPr>
        <w:t xml:space="preserve">020802 </w:t>
      </w:r>
      <w:r>
        <w:rPr>
          <w:rFonts w:ascii="Arial" w:hAnsi="Arial" w:cs="Arial"/>
          <w:b/>
          <w:sz w:val="24"/>
        </w:rPr>
        <w:t>–</w:t>
      </w:r>
      <w:r w:rsidRPr="000D431B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SERVIÇOS DE ESTRADAS DE RODAGEM MUNICIPAIS</w:t>
      </w:r>
    </w:p>
    <w:p w:rsidR="007172EF" w:rsidRDefault="007172EF" w:rsidP="007172E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26.782.0024.2046.0000 – Atividades dos Serviços de Estradas de Rodagem Municipais</w:t>
      </w:r>
    </w:p>
    <w:p w:rsidR="007172EF" w:rsidRPr="000D431B" w:rsidRDefault="007172EF" w:rsidP="007172E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339039.00 – Outros Serviços de Terceiros – Pessoa Jurídica......................R</w:t>
      </w:r>
      <w:proofErr w:type="gramStart"/>
      <w:r>
        <w:rPr>
          <w:rFonts w:ascii="Arial" w:hAnsi="Arial" w:cs="Arial"/>
          <w:sz w:val="24"/>
        </w:rPr>
        <w:t>$  350.000</w:t>
      </w:r>
      <w:proofErr w:type="gramEnd"/>
      <w:r>
        <w:rPr>
          <w:rFonts w:ascii="Arial" w:hAnsi="Arial" w:cs="Arial"/>
          <w:sz w:val="24"/>
        </w:rPr>
        <w:t>,00</w:t>
      </w:r>
    </w:p>
    <w:p w:rsidR="007172EF" w:rsidRPr="000D431B" w:rsidRDefault="007172EF" w:rsidP="007172EF">
      <w:pPr>
        <w:rPr>
          <w:rFonts w:ascii="Arial" w:hAnsi="Arial" w:cs="Arial"/>
          <w:sz w:val="24"/>
        </w:rPr>
      </w:pPr>
    </w:p>
    <w:p w:rsidR="007172EF" w:rsidRPr="00A70DF0" w:rsidRDefault="007172EF" w:rsidP="007172EF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 xml:space="preserve">Art. 2º - </w:t>
      </w:r>
      <w:r>
        <w:rPr>
          <w:rFonts w:ascii="Arial" w:hAnsi="Arial" w:cs="Arial"/>
          <w:sz w:val="24"/>
        </w:rPr>
        <w:t>O crédito aberto pelo artigo anterior será coberto pelo Superávit Financeiro da Fonte 1 – Recursos Próprios do Município.</w:t>
      </w:r>
    </w:p>
    <w:p w:rsidR="007172EF" w:rsidRPr="00D86206" w:rsidRDefault="007172EF" w:rsidP="007172EF">
      <w:pPr>
        <w:rPr>
          <w:rFonts w:ascii="Arial" w:hAnsi="Arial" w:cs="Arial"/>
          <w:b/>
          <w:sz w:val="24"/>
        </w:rPr>
      </w:pPr>
    </w:p>
    <w:p w:rsidR="007172EF" w:rsidRDefault="007172EF" w:rsidP="007172E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  <w:r>
        <w:rPr>
          <w:rFonts w:ascii="Arial" w:hAnsi="Arial" w:cs="Arial"/>
          <w:sz w:val="24"/>
        </w:rPr>
        <w:t xml:space="preserve">                                                                     </w:t>
      </w:r>
    </w:p>
    <w:p w:rsidR="007172EF" w:rsidRDefault="007172EF" w:rsidP="007172EF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</w:t>
      </w:r>
    </w:p>
    <w:p w:rsidR="007172EF" w:rsidRDefault="007172EF" w:rsidP="007172EF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</w:t>
      </w: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18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maio de 2023</w:t>
      </w:r>
    </w:p>
    <w:p w:rsidR="007172EF" w:rsidRDefault="007172EF" w:rsidP="007172EF">
      <w:pPr>
        <w:jc w:val="center"/>
        <w:rPr>
          <w:rFonts w:ascii="Arial" w:hAnsi="Arial" w:cs="Arial"/>
          <w:sz w:val="24"/>
        </w:rPr>
      </w:pPr>
    </w:p>
    <w:p w:rsidR="007172EF" w:rsidRDefault="007172EF" w:rsidP="007172E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</w:t>
      </w:r>
      <w:r>
        <w:rPr>
          <w:rFonts w:ascii="Arial" w:hAnsi="Arial" w:cs="Arial"/>
          <w:sz w:val="24"/>
        </w:rPr>
        <w:t xml:space="preserve">                                                 </w:t>
      </w:r>
      <w:r>
        <w:rPr>
          <w:rFonts w:ascii="Arial" w:hAnsi="Arial" w:cs="Arial"/>
          <w:sz w:val="24"/>
        </w:rPr>
        <w:t xml:space="preserve">    Odécio Rodrigues da Silva</w:t>
      </w:r>
    </w:p>
    <w:p w:rsidR="007172EF" w:rsidRPr="008017BE" w:rsidRDefault="007172EF" w:rsidP="007172E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</w:t>
      </w:r>
      <w:r>
        <w:rPr>
          <w:rFonts w:ascii="Arial" w:hAnsi="Arial" w:cs="Arial"/>
          <w:sz w:val="24"/>
        </w:rPr>
        <w:t xml:space="preserve">                                               </w:t>
      </w:r>
      <w:r>
        <w:rPr>
          <w:rFonts w:ascii="Arial" w:hAnsi="Arial" w:cs="Arial"/>
          <w:sz w:val="24"/>
        </w:rPr>
        <w:t xml:space="preserve">  </w:t>
      </w:r>
      <w:r w:rsidRPr="008017BE">
        <w:rPr>
          <w:rFonts w:ascii="Arial" w:hAnsi="Arial" w:cs="Arial"/>
          <w:sz w:val="24"/>
        </w:rPr>
        <w:t>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</w:t>
      </w:r>
    </w:p>
    <w:p w:rsidR="007172EF" w:rsidRPr="008017BE" w:rsidRDefault="007172EF" w:rsidP="007172EF">
      <w:pPr>
        <w:rPr>
          <w:rFonts w:ascii="Arial" w:hAnsi="Arial" w:cs="Arial"/>
          <w:sz w:val="24"/>
        </w:rPr>
      </w:pPr>
    </w:p>
    <w:p w:rsidR="007172EF" w:rsidRDefault="007172EF" w:rsidP="007172EF">
      <w:pPr>
        <w:jc w:val="center"/>
        <w:rPr>
          <w:rFonts w:ascii="Arial" w:hAnsi="Arial" w:cs="Arial"/>
          <w:sz w:val="24"/>
        </w:rPr>
      </w:pPr>
    </w:p>
    <w:p w:rsidR="007172EF" w:rsidRDefault="007172EF" w:rsidP="007172EF">
      <w:pPr>
        <w:jc w:val="center"/>
        <w:rPr>
          <w:rFonts w:ascii="Arial" w:hAnsi="Arial" w:cs="Arial"/>
          <w:sz w:val="24"/>
        </w:rPr>
      </w:pPr>
    </w:p>
    <w:p w:rsidR="007172EF" w:rsidRPr="008017BE" w:rsidRDefault="007172EF" w:rsidP="007172E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7172EF" w:rsidRPr="008017BE" w:rsidRDefault="007172EF" w:rsidP="007172EF">
      <w:pPr>
        <w:jc w:val="center"/>
        <w:rPr>
          <w:rFonts w:ascii="Arial" w:hAnsi="Arial" w:cs="Arial"/>
          <w:sz w:val="24"/>
        </w:rPr>
      </w:pPr>
    </w:p>
    <w:p w:rsidR="007172EF" w:rsidRPr="008017BE" w:rsidRDefault="007172EF" w:rsidP="007172EF">
      <w:pPr>
        <w:jc w:val="center"/>
        <w:rPr>
          <w:rFonts w:ascii="Arial" w:hAnsi="Arial" w:cs="Arial"/>
          <w:sz w:val="24"/>
        </w:rPr>
      </w:pPr>
    </w:p>
    <w:p w:rsidR="007172EF" w:rsidRDefault="007172EF" w:rsidP="007172E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R$ 1.220.000,00 (</w:t>
      </w:r>
      <w:proofErr w:type="spellStart"/>
      <w:r>
        <w:rPr>
          <w:rFonts w:ascii="Arial" w:hAnsi="Arial" w:cs="Arial"/>
          <w:sz w:val="24"/>
        </w:rPr>
        <w:t>hum</w:t>
      </w:r>
      <w:proofErr w:type="spellEnd"/>
      <w:r>
        <w:rPr>
          <w:rFonts w:ascii="Arial" w:hAnsi="Arial" w:cs="Arial"/>
          <w:sz w:val="24"/>
        </w:rPr>
        <w:t xml:space="preserve"> milhão e duzentos e vinte mil reais), visa suplementar dotações de setores  diversos que necessitam da contratação de serviços de terceiros pessoa jurídica e aquisição de material permanente como segue:</w:t>
      </w:r>
    </w:p>
    <w:p w:rsidR="007172EF" w:rsidRDefault="007172EF" w:rsidP="007172EF">
      <w:pPr>
        <w:jc w:val="both"/>
        <w:rPr>
          <w:rFonts w:ascii="Arial" w:hAnsi="Arial" w:cs="Arial"/>
          <w:b/>
          <w:sz w:val="24"/>
        </w:rPr>
      </w:pPr>
      <w:r w:rsidRPr="00FF4275">
        <w:rPr>
          <w:rFonts w:ascii="Arial" w:hAnsi="Arial" w:cs="Arial"/>
          <w:b/>
          <w:sz w:val="24"/>
          <w:u w:val="single"/>
        </w:rPr>
        <w:t>Setor Administração</w:t>
      </w:r>
      <w:r w:rsidRPr="00B500C7">
        <w:rPr>
          <w:rFonts w:ascii="Arial" w:hAnsi="Arial" w:cs="Arial"/>
          <w:b/>
          <w:sz w:val="24"/>
        </w:rPr>
        <w:t>:</w:t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  <w:r w:rsidRPr="00FF4275">
        <w:rPr>
          <w:rFonts w:ascii="Arial" w:hAnsi="Arial" w:cs="Arial"/>
          <w:b/>
          <w:sz w:val="24"/>
        </w:rPr>
        <w:t>Serviços de Terceiros Pessoa Física</w:t>
      </w:r>
      <w:r w:rsidRPr="00FF4275">
        <w:rPr>
          <w:rFonts w:ascii="Arial" w:hAnsi="Arial" w:cs="Arial"/>
          <w:sz w:val="24"/>
        </w:rPr>
        <w:t>: Até R$ 250.000,00 - O município ultimamente tem contratado os policiais da Atividade Delegada para fazer a segurança nas quatro unidades escolares do município e isso tem gerado um custo razoável.</w:t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  <w:r w:rsidRPr="00FF4275">
        <w:rPr>
          <w:rFonts w:ascii="Arial" w:hAnsi="Arial" w:cs="Arial"/>
          <w:b/>
          <w:sz w:val="24"/>
        </w:rPr>
        <w:t>Serviços de Terceiros Pessoa Jurídica</w:t>
      </w:r>
      <w:r>
        <w:rPr>
          <w:rFonts w:ascii="Arial" w:hAnsi="Arial" w:cs="Arial"/>
          <w:sz w:val="24"/>
        </w:rPr>
        <w:t>: Até R$ 100.000,00 – Existe sempre a necessidade de Contratação de Serviços de Terceiros para a manutenção do Setor;</w:t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</w:p>
    <w:p w:rsidR="007172EF" w:rsidRPr="00FF4275" w:rsidRDefault="007172EF" w:rsidP="007172EF">
      <w:pPr>
        <w:jc w:val="both"/>
        <w:rPr>
          <w:rFonts w:ascii="Arial" w:hAnsi="Arial" w:cs="Arial"/>
          <w:sz w:val="24"/>
        </w:rPr>
      </w:pPr>
      <w:r w:rsidRPr="00FF4275">
        <w:rPr>
          <w:rFonts w:ascii="Arial" w:hAnsi="Arial" w:cs="Arial"/>
          <w:b/>
          <w:sz w:val="24"/>
          <w:u w:val="single"/>
        </w:rPr>
        <w:t xml:space="preserve">Setor </w:t>
      </w:r>
      <w:r>
        <w:rPr>
          <w:rFonts w:ascii="Arial" w:hAnsi="Arial" w:cs="Arial"/>
          <w:b/>
          <w:sz w:val="24"/>
          <w:u w:val="single"/>
        </w:rPr>
        <w:t>Educação</w:t>
      </w:r>
      <w:r w:rsidRPr="00B500C7">
        <w:rPr>
          <w:rFonts w:ascii="Arial" w:hAnsi="Arial" w:cs="Arial"/>
          <w:b/>
          <w:sz w:val="24"/>
        </w:rPr>
        <w:t>:</w:t>
      </w:r>
      <w:r>
        <w:rPr>
          <w:rFonts w:ascii="Arial" w:hAnsi="Arial" w:cs="Arial"/>
          <w:b/>
          <w:sz w:val="24"/>
        </w:rPr>
        <w:t xml:space="preserve"> </w:t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  <w:r w:rsidRPr="00FF4275">
        <w:rPr>
          <w:rFonts w:ascii="Arial" w:hAnsi="Arial" w:cs="Arial"/>
          <w:b/>
          <w:sz w:val="24"/>
        </w:rPr>
        <w:t>Serviços de Terceiros Pessoa Jurídica</w:t>
      </w:r>
      <w:r>
        <w:rPr>
          <w:rFonts w:ascii="Arial" w:hAnsi="Arial" w:cs="Arial"/>
          <w:sz w:val="24"/>
        </w:rPr>
        <w:t>: Até R$ 100.000,00 – O Setor da Educação solicitou a contratação de serviços de pedreiro e ajudante especificamente para a manutenção das unidades escolares e será aberto processo licitatório para esse fim.</w:t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</w:p>
    <w:p w:rsidR="007172EF" w:rsidRPr="007E52C5" w:rsidRDefault="007172EF" w:rsidP="007172EF">
      <w:pPr>
        <w:jc w:val="both"/>
        <w:rPr>
          <w:rFonts w:ascii="Arial" w:hAnsi="Arial" w:cs="Arial"/>
          <w:b/>
          <w:sz w:val="24"/>
        </w:rPr>
      </w:pPr>
      <w:r w:rsidRPr="007E52C5">
        <w:rPr>
          <w:rFonts w:ascii="Arial" w:hAnsi="Arial" w:cs="Arial"/>
          <w:b/>
          <w:sz w:val="24"/>
        </w:rPr>
        <w:t>Setor Cultura e Turismo</w:t>
      </w:r>
      <w:r>
        <w:rPr>
          <w:rFonts w:ascii="Arial" w:hAnsi="Arial" w:cs="Arial"/>
          <w:b/>
          <w:sz w:val="24"/>
        </w:rPr>
        <w:t>:</w:t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  <w:r w:rsidRPr="00FF4275">
        <w:rPr>
          <w:rFonts w:ascii="Arial" w:hAnsi="Arial" w:cs="Arial"/>
          <w:b/>
          <w:sz w:val="24"/>
        </w:rPr>
        <w:t>Serviços de Terceiros Pessoa Jurídica</w:t>
      </w:r>
      <w:r>
        <w:rPr>
          <w:rFonts w:ascii="Arial" w:hAnsi="Arial" w:cs="Arial"/>
          <w:sz w:val="24"/>
        </w:rPr>
        <w:t>: Até R$ 100.000,00 – O município vem desenvolvendo vários eventos e existe a necessidade de suplementação de tal dotação.</w:t>
      </w:r>
    </w:p>
    <w:p w:rsidR="007172EF" w:rsidRDefault="007172EF" w:rsidP="007172EF">
      <w:pPr>
        <w:jc w:val="both"/>
        <w:rPr>
          <w:rFonts w:ascii="Arial" w:hAnsi="Arial" w:cs="Arial"/>
          <w:b/>
          <w:sz w:val="24"/>
        </w:rPr>
      </w:pPr>
    </w:p>
    <w:p w:rsidR="007172EF" w:rsidRDefault="007172EF" w:rsidP="007172EF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Manutenção de Núcleos Poliesportivos</w:t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Equipamentos e Material Permanente: </w:t>
      </w:r>
      <w:r w:rsidRPr="007E52C5">
        <w:rPr>
          <w:rFonts w:ascii="Arial" w:hAnsi="Arial" w:cs="Arial"/>
          <w:sz w:val="24"/>
        </w:rPr>
        <w:t xml:space="preserve">Até </w:t>
      </w:r>
      <w:r>
        <w:rPr>
          <w:rFonts w:ascii="Arial" w:hAnsi="Arial" w:cs="Arial"/>
          <w:sz w:val="24"/>
        </w:rPr>
        <w:t>R$ 20.000,00 – Existe a necessidade de dotar a academia municipal de aparelhagem, principalmente bicicletas ergométricas.</w:t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</w:p>
    <w:p w:rsidR="007172EF" w:rsidRPr="00DF29F2" w:rsidRDefault="007172EF" w:rsidP="007172EF">
      <w:pPr>
        <w:jc w:val="both"/>
        <w:rPr>
          <w:rFonts w:ascii="Arial" w:hAnsi="Arial" w:cs="Arial"/>
          <w:b/>
          <w:sz w:val="24"/>
        </w:rPr>
      </w:pPr>
      <w:r w:rsidRPr="00DF29F2">
        <w:rPr>
          <w:rFonts w:ascii="Arial" w:hAnsi="Arial" w:cs="Arial"/>
          <w:b/>
          <w:sz w:val="24"/>
        </w:rPr>
        <w:t>Departamento de Obras e Serviços Públicos:</w:t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  <w:r w:rsidRPr="00FF4275">
        <w:rPr>
          <w:rFonts w:ascii="Arial" w:hAnsi="Arial" w:cs="Arial"/>
          <w:b/>
          <w:sz w:val="24"/>
        </w:rPr>
        <w:t>Serviços de Terceiros Pessoa Jurídica</w:t>
      </w:r>
      <w:r>
        <w:rPr>
          <w:rFonts w:ascii="Arial" w:hAnsi="Arial" w:cs="Arial"/>
          <w:sz w:val="24"/>
        </w:rPr>
        <w:t>: Até R$ 300.000,00 – O setor solicitou a contratação de vários profissionais para a conservação de diversos locais da cidade de Lourdes e será aberto processo licitatório para essas contratações.</w:t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</w:p>
    <w:p w:rsidR="007172EF" w:rsidRPr="00DF29F2" w:rsidRDefault="007172EF" w:rsidP="007172EF">
      <w:pPr>
        <w:jc w:val="both"/>
        <w:rPr>
          <w:rFonts w:ascii="Arial" w:hAnsi="Arial" w:cs="Arial"/>
          <w:b/>
          <w:sz w:val="24"/>
        </w:rPr>
      </w:pPr>
      <w:r w:rsidRPr="00DF29F2">
        <w:rPr>
          <w:rFonts w:ascii="Arial" w:hAnsi="Arial" w:cs="Arial"/>
          <w:b/>
          <w:sz w:val="24"/>
        </w:rPr>
        <w:t>Serviços de Estradas de Rodagem:</w:t>
      </w:r>
    </w:p>
    <w:p w:rsidR="007172EF" w:rsidRPr="007E52C5" w:rsidRDefault="007172EF" w:rsidP="007172EF">
      <w:pPr>
        <w:jc w:val="both"/>
        <w:rPr>
          <w:rFonts w:ascii="Arial" w:hAnsi="Arial" w:cs="Arial"/>
          <w:sz w:val="24"/>
        </w:rPr>
      </w:pPr>
      <w:r w:rsidRPr="00FF4275">
        <w:rPr>
          <w:rFonts w:ascii="Arial" w:hAnsi="Arial" w:cs="Arial"/>
          <w:b/>
          <w:sz w:val="24"/>
        </w:rPr>
        <w:t>Serviços de Terceiros Pessoa Jurídica</w:t>
      </w:r>
      <w:r>
        <w:rPr>
          <w:rFonts w:ascii="Arial" w:hAnsi="Arial" w:cs="Arial"/>
          <w:sz w:val="24"/>
        </w:rPr>
        <w:t>: Até R$ 350.000,00 – Será aberto processo licitatório para a elaboração de projeto visando melhorias na estrada vicinal, popularmente conhecido como anel viário. Outras demandas envolvendo o setor também poderão acontecer até o final do exercício de 2023.</w:t>
      </w:r>
    </w:p>
    <w:p w:rsidR="007172EF" w:rsidRPr="00B500C7" w:rsidRDefault="007172EF" w:rsidP="007172EF">
      <w:pPr>
        <w:jc w:val="both"/>
        <w:rPr>
          <w:rFonts w:ascii="Arial" w:hAnsi="Arial" w:cs="Arial"/>
          <w:b/>
          <w:sz w:val="24"/>
        </w:rPr>
      </w:pPr>
    </w:p>
    <w:p w:rsidR="007172EF" w:rsidRPr="00A70DF0" w:rsidRDefault="007172EF" w:rsidP="007172EF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Os créditos abertos serão cobertos pelo Superávit Financeiro da Fonte 1 – Recursos Próprios do Município.</w:t>
      </w:r>
    </w:p>
    <w:p w:rsidR="007172EF" w:rsidRDefault="007172EF" w:rsidP="007172E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7172EF" w:rsidRPr="008017BE" w:rsidRDefault="007172EF" w:rsidP="007172E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15 de junho de 2023</w:t>
      </w:r>
    </w:p>
    <w:p w:rsidR="007172EF" w:rsidRPr="008017BE" w:rsidRDefault="007172EF" w:rsidP="007172EF">
      <w:pPr>
        <w:rPr>
          <w:rFonts w:ascii="Arial" w:hAnsi="Arial" w:cs="Arial"/>
          <w:sz w:val="24"/>
        </w:rPr>
      </w:pPr>
    </w:p>
    <w:p w:rsidR="007172EF" w:rsidRPr="008017BE" w:rsidRDefault="007172EF" w:rsidP="007172E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7172EF" w:rsidRDefault="007172EF" w:rsidP="007172E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2027" w:rsidRDefault="00382027">
      <w:r>
        <w:separator/>
      </w:r>
    </w:p>
  </w:endnote>
  <w:endnote w:type="continuationSeparator" w:id="0">
    <w:p w:rsidR="00382027" w:rsidRDefault="00382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2027" w:rsidRDefault="00382027">
      <w:r>
        <w:separator/>
      </w:r>
    </w:p>
  </w:footnote>
  <w:footnote w:type="continuationSeparator" w:id="0">
    <w:p w:rsidR="00382027" w:rsidRDefault="00382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382027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341103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748416167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2027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172EF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BE3D0C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45063-D439-4089-AEF6-E1A716014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789</Words>
  <Characters>4261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5040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2023-06-16T13:23:00Z</dcterms:created>
  <dcterms:modified xsi:type="dcterms:W3CDTF">2023-06-16T13:23:00Z</dcterms:modified>
</cp:coreProperties>
</file>