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D22CF8" w:rsidRDefault="00D22CF8" w:rsidP="00F91BC7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085D" w:rsidRPr="002F61D6" w:rsidRDefault="00126046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LEI ORDINÁRIA Nº 1647, DE 17 DE MARÇO DE 2021.</w:t>
      </w:r>
    </w:p>
    <w:p w:rsidR="00E74A0C" w:rsidRPr="002F61D6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2EAA" w:rsidRPr="005C65D4" w:rsidRDefault="00F22EAA" w:rsidP="00F22EAA">
      <w:pPr>
        <w:spacing w:after="120" w:line="360" w:lineRule="auto"/>
        <w:ind w:left="2835"/>
        <w:jc w:val="both"/>
        <w:rPr>
          <w:rFonts w:ascii="Times New Roman" w:hAnsi="Times New Roman"/>
          <w:b/>
          <w:i/>
          <w:sz w:val="24"/>
          <w:szCs w:val="24"/>
        </w:rPr>
      </w:pPr>
      <w:r w:rsidRPr="005C65D4">
        <w:rPr>
          <w:rFonts w:ascii="Times New Roman" w:hAnsi="Times New Roman"/>
          <w:b/>
          <w:i/>
          <w:sz w:val="24"/>
          <w:szCs w:val="24"/>
        </w:rPr>
        <w:t>“Autoriza o Poder Executivo Municipal a adquirir a título oneroso bem imóvel específico e dá outras providências”.</w:t>
      </w:r>
    </w:p>
    <w:p w:rsidR="00E74A0C" w:rsidRPr="007A2343" w:rsidRDefault="00E74A0C" w:rsidP="00E74A0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11B3" w:rsidRPr="007A2343" w:rsidRDefault="00B111B3" w:rsidP="00D9085D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126046" w:rsidRDefault="00126046" w:rsidP="00126046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João Rosendo Ambrósio de Medeiros, Prefeito do Município de Lajinha, Estado de Minas Gerais, no uso das suas atribuições,</w:t>
      </w:r>
    </w:p>
    <w:p w:rsidR="00126046" w:rsidRDefault="00126046" w:rsidP="00126046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Faz saber a todos os habitantes deste Município que a Câmara Municipal de Vereadores aprovou e eu sanciono a seguinte lei:</w:t>
      </w:r>
    </w:p>
    <w:p w:rsidR="00E74A0C" w:rsidRPr="007A2343" w:rsidRDefault="00E74A0C" w:rsidP="00E74A0C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2EAA" w:rsidRPr="005C65D4" w:rsidRDefault="00F22EAA" w:rsidP="00F22EAA">
      <w:pPr>
        <w:pStyle w:val="Textbody"/>
        <w:spacing w:after="240" w:line="360" w:lineRule="auto"/>
        <w:ind w:firstLine="1701"/>
        <w:jc w:val="both"/>
        <w:rPr>
          <w:rFonts w:cs="Times New Roman"/>
        </w:rPr>
      </w:pPr>
      <w:r w:rsidRPr="005C65D4">
        <w:rPr>
          <w:rFonts w:cs="Times New Roman"/>
          <w:b/>
        </w:rPr>
        <w:t>Art. 1º</w:t>
      </w:r>
      <w:r w:rsidRPr="005C65D4">
        <w:rPr>
          <w:rFonts w:cs="Times New Roman"/>
        </w:rPr>
        <w:t xml:space="preserve"> - Fica o Município de Lajinha autorizado a adquirir a título oneroso o bem imóvel de 19,00 m (dezenove metros) de frente - 19,00 m (dezenove metros) de fundos - 62,00 m (sessenta e dois metros) na lateral esquerda e 62,00 m (sessenta e dois metros) na lateral direita, com área igual a 1.178,0 m² (mil cento e setenta e oito metros quadrados) de lote urbano com área construída constante no Cadastro Municipal, localizado na Rua José Ferreira Vita Neto, nº 20 – </w:t>
      </w:r>
      <w:proofErr w:type="gramStart"/>
      <w:r w:rsidRPr="005C65D4">
        <w:rPr>
          <w:rFonts w:cs="Times New Roman"/>
        </w:rPr>
        <w:t>30, Distrito</w:t>
      </w:r>
      <w:proofErr w:type="gramEnd"/>
      <w:r w:rsidRPr="005C65D4">
        <w:rPr>
          <w:rFonts w:cs="Times New Roman"/>
        </w:rPr>
        <w:t xml:space="preserve"> de Prata, cidade de Lajinha/ Minas Gerais, registrado no Livro 2-RG sob a matrícula de nº 647 no Cartório de Registro de Imóveis.</w:t>
      </w:r>
    </w:p>
    <w:p w:rsidR="00F22EAA" w:rsidRPr="005C65D4" w:rsidRDefault="00F22EAA" w:rsidP="00F22EAA">
      <w:pPr>
        <w:pStyle w:val="Textbody"/>
        <w:spacing w:after="240" w:line="360" w:lineRule="auto"/>
        <w:ind w:firstLine="1701"/>
        <w:jc w:val="both"/>
        <w:rPr>
          <w:rFonts w:cs="Times New Roman"/>
        </w:rPr>
      </w:pPr>
      <w:r w:rsidRPr="005C65D4">
        <w:rPr>
          <w:rFonts w:cs="Times New Roman"/>
          <w:b/>
        </w:rPr>
        <w:t>§1º</w:t>
      </w:r>
      <w:r w:rsidRPr="005C65D4">
        <w:rPr>
          <w:rFonts w:cs="Times New Roman"/>
        </w:rPr>
        <w:t xml:space="preserve">. Trata-se de um imóvel constituído de </w:t>
      </w:r>
      <w:proofErr w:type="gramStart"/>
      <w:r w:rsidRPr="005C65D4">
        <w:rPr>
          <w:rFonts w:cs="Times New Roman"/>
        </w:rPr>
        <w:t>2</w:t>
      </w:r>
      <w:proofErr w:type="gramEnd"/>
      <w:r w:rsidRPr="005C65D4">
        <w:rPr>
          <w:rFonts w:cs="Times New Roman"/>
        </w:rPr>
        <w:t xml:space="preserve"> (duas) residências e 1 (um) ponto comercial com garagem e terraço, conforme a inscrição cadastral da Prefeitura Municipal de Lajinha/Minas Gerais, com as seguintes dimensões;</w:t>
      </w:r>
    </w:p>
    <w:p w:rsidR="00F22EAA" w:rsidRPr="005C65D4" w:rsidRDefault="00F22EAA" w:rsidP="00F22EAA">
      <w:pPr>
        <w:pStyle w:val="Textbody"/>
        <w:numPr>
          <w:ilvl w:val="0"/>
          <w:numId w:val="3"/>
        </w:numPr>
        <w:spacing w:after="240" w:line="360" w:lineRule="auto"/>
        <w:ind w:left="0" w:firstLine="1701"/>
        <w:jc w:val="both"/>
        <w:textAlignment w:val="baseline"/>
        <w:rPr>
          <w:rFonts w:cs="Times New Roman"/>
        </w:rPr>
      </w:pPr>
      <w:r w:rsidRPr="005C65D4">
        <w:rPr>
          <w:rFonts w:cs="Times New Roman"/>
        </w:rPr>
        <w:t>Primeira área construída de 8,30 m (oito metros e trinta centímetros) de frente - 8,30 m (oito metros e trinta centímetros) de fundos - 9,90 m (nove metros e noventa centímetros) nas laterais, com área igual a 82,17 m² (oitenta e dois metros e dezessete centímetros quadrados), conforme inscrição municipal;</w:t>
      </w:r>
    </w:p>
    <w:p w:rsidR="00F22EAA" w:rsidRPr="005C65D4" w:rsidRDefault="00F22EAA" w:rsidP="00F22EAA">
      <w:pPr>
        <w:pStyle w:val="Textbody"/>
        <w:numPr>
          <w:ilvl w:val="0"/>
          <w:numId w:val="3"/>
        </w:numPr>
        <w:spacing w:after="240" w:line="360" w:lineRule="auto"/>
        <w:ind w:left="0" w:firstLine="1701"/>
        <w:jc w:val="both"/>
        <w:textAlignment w:val="baseline"/>
        <w:rPr>
          <w:rFonts w:cs="Times New Roman"/>
        </w:rPr>
      </w:pPr>
      <w:r w:rsidRPr="005C65D4">
        <w:rPr>
          <w:rFonts w:cs="Times New Roman"/>
        </w:rPr>
        <w:lastRenderedPageBreak/>
        <w:t>Segunda área construída de 5,40 m (cinco metros e quarenta centímetros) de frente - 5,40 m (cinco metros e quarenta centímetros) de fundos - 6,20 m (seis metros e vinte centímetros) nas laterais, com área total de 33,48 m² (trinta e três metros quadrados e quarenta e oito centímetros quadrados);</w:t>
      </w:r>
    </w:p>
    <w:p w:rsidR="00F22EAA" w:rsidRPr="005C65D4" w:rsidRDefault="00F22EAA" w:rsidP="00F22EAA">
      <w:pPr>
        <w:pStyle w:val="Textbody"/>
        <w:numPr>
          <w:ilvl w:val="0"/>
          <w:numId w:val="3"/>
        </w:numPr>
        <w:spacing w:line="360" w:lineRule="auto"/>
        <w:ind w:left="0" w:firstLine="1701"/>
        <w:jc w:val="both"/>
        <w:textAlignment w:val="baseline"/>
        <w:rPr>
          <w:rFonts w:cs="Times New Roman"/>
        </w:rPr>
      </w:pPr>
      <w:r w:rsidRPr="005C65D4">
        <w:rPr>
          <w:rFonts w:cs="Times New Roman"/>
        </w:rPr>
        <w:t>Terceira área construída de 5,40 m (cinco metros e quarenta centímetros) de frente - 5,40 m (cinco metros e quarenta centímetros) de fundos - 6,20 m (seis metros e vinte centímetros) nas laterais, com área total de 33,48 m² (trinta e três metros quadrados e quarenta e oito centímetros quadrados).</w:t>
      </w:r>
    </w:p>
    <w:p w:rsidR="00F22EAA" w:rsidRPr="005C65D4" w:rsidRDefault="00F22EAA" w:rsidP="00F22EAA">
      <w:pPr>
        <w:pStyle w:val="Textbody"/>
        <w:spacing w:after="240" w:line="360" w:lineRule="auto"/>
        <w:ind w:firstLine="1701"/>
        <w:jc w:val="both"/>
        <w:rPr>
          <w:rFonts w:cs="Times New Roman"/>
        </w:rPr>
      </w:pPr>
      <w:r w:rsidRPr="005C65D4">
        <w:rPr>
          <w:rFonts w:cs="Times New Roman"/>
          <w:b/>
        </w:rPr>
        <w:t>§ 2º</w:t>
      </w:r>
      <w:r w:rsidRPr="005C65D4">
        <w:rPr>
          <w:rFonts w:cs="Times New Roman"/>
        </w:rPr>
        <w:t>. A aquisição a título oneroso do imóvel de que trata o artigo anterior, destina-se para a construção de Unidades Administrativas para o atendimento à Secretaria Municipal de Educação.</w:t>
      </w:r>
    </w:p>
    <w:p w:rsidR="00F22EAA" w:rsidRPr="005C65D4" w:rsidRDefault="00F22EAA" w:rsidP="00F22EAA">
      <w:pPr>
        <w:pStyle w:val="Textbody"/>
        <w:spacing w:after="240" w:line="360" w:lineRule="auto"/>
        <w:ind w:firstLine="1701"/>
        <w:jc w:val="both"/>
        <w:rPr>
          <w:rFonts w:cs="Times New Roman"/>
        </w:rPr>
      </w:pPr>
      <w:r w:rsidRPr="005C65D4">
        <w:rPr>
          <w:rFonts w:cs="Times New Roman"/>
          <w:b/>
        </w:rPr>
        <w:t xml:space="preserve"> Art. 2º</w:t>
      </w:r>
      <w:r w:rsidRPr="005C65D4">
        <w:rPr>
          <w:rFonts w:cs="Times New Roman"/>
        </w:rPr>
        <w:t xml:space="preserve"> - O valor a ser pago pelo imóvel de que trata o artigo 1º desta Lei será de</w:t>
      </w:r>
      <w:r w:rsidRPr="005C65D4">
        <w:rPr>
          <w:rFonts w:cs="Times New Roman"/>
          <w:b/>
        </w:rPr>
        <w:t xml:space="preserve"> R$ 250.000,00 (duzentos e cinquenta mil reais</w:t>
      </w:r>
      <w:r w:rsidRPr="005C65D4">
        <w:rPr>
          <w:rFonts w:cs="Times New Roman"/>
          <w:b/>
          <w:i/>
        </w:rPr>
        <w:t>)</w:t>
      </w:r>
      <w:r w:rsidRPr="005C65D4">
        <w:rPr>
          <w:rFonts w:cs="Times New Roman"/>
        </w:rPr>
        <w:t>, mediante a transferência do imóvel para o Município.</w:t>
      </w:r>
    </w:p>
    <w:p w:rsidR="00F22EAA" w:rsidRPr="005C65D4" w:rsidRDefault="00F22EAA" w:rsidP="00F22EAA">
      <w:pPr>
        <w:pStyle w:val="Textbody"/>
        <w:spacing w:after="240" w:line="360" w:lineRule="auto"/>
        <w:ind w:firstLine="1701"/>
        <w:jc w:val="both"/>
        <w:rPr>
          <w:rFonts w:cs="Times New Roman"/>
        </w:rPr>
      </w:pPr>
      <w:r w:rsidRPr="005C65D4">
        <w:rPr>
          <w:rFonts w:cs="Times New Roman"/>
          <w:b/>
        </w:rPr>
        <w:t xml:space="preserve">Parágrafo Único. </w:t>
      </w:r>
      <w:r w:rsidRPr="005C65D4">
        <w:rPr>
          <w:rFonts w:cs="Times New Roman"/>
        </w:rPr>
        <w:t>O valor referido no caput deste artigo</w:t>
      </w:r>
      <w:proofErr w:type="gramStart"/>
      <w:r w:rsidRPr="005C65D4">
        <w:rPr>
          <w:rFonts w:cs="Times New Roman"/>
        </w:rPr>
        <w:t>, está</w:t>
      </w:r>
      <w:proofErr w:type="gramEnd"/>
      <w:r w:rsidRPr="005C65D4">
        <w:rPr>
          <w:rFonts w:cs="Times New Roman"/>
        </w:rPr>
        <w:t xml:space="preserve"> dentro do valor de marcado e em consonância com a avaliação técnica realizada do imóvel.</w:t>
      </w:r>
    </w:p>
    <w:p w:rsidR="00F22EAA" w:rsidRPr="005C65D4" w:rsidRDefault="00F22EAA" w:rsidP="00F22EAA">
      <w:pPr>
        <w:pStyle w:val="Textbody"/>
        <w:spacing w:after="240" w:line="360" w:lineRule="auto"/>
        <w:ind w:firstLine="1701"/>
        <w:jc w:val="both"/>
        <w:rPr>
          <w:rFonts w:cs="Times New Roman"/>
        </w:rPr>
      </w:pPr>
      <w:r w:rsidRPr="005C65D4">
        <w:rPr>
          <w:rFonts w:cs="Times New Roman"/>
          <w:b/>
        </w:rPr>
        <w:t>Art. 3º</w:t>
      </w:r>
      <w:r w:rsidRPr="005C65D4">
        <w:rPr>
          <w:rFonts w:cs="Times New Roman"/>
        </w:rPr>
        <w:t xml:space="preserve"> - As despesas decorrentes da aplicação desta Lei correrão por conta de recursos próprios do Município. </w:t>
      </w:r>
    </w:p>
    <w:p w:rsidR="00F22EAA" w:rsidRPr="005C65D4" w:rsidRDefault="00F22EAA" w:rsidP="00F22EAA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5C65D4">
        <w:rPr>
          <w:rFonts w:cs="Times New Roman"/>
          <w:b/>
          <w:shd w:val="clear" w:color="auto" w:fill="FFFFFF"/>
        </w:rPr>
        <w:t xml:space="preserve">Art. 4º - </w:t>
      </w:r>
      <w:r w:rsidRPr="005C65D4">
        <w:rPr>
          <w:rFonts w:cs="Times New Roman"/>
          <w:shd w:val="clear" w:color="auto" w:fill="FFFFFF"/>
        </w:rPr>
        <w:t>Revogadas as disposições em contrário, esta Lei entra em vigor na data de sua publicação.</w:t>
      </w:r>
    </w:p>
    <w:p w:rsidR="00B111B3" w:rsidRPr="007A2343" w:rsidRDefault="00B111B3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A2343" w:rsidRDefault="00126046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17 de março de 2021.</w:t>
      </w:r>
    </w:p>
    <w:p w:rsidR="00D9085D" w:rsidRPr="007A2343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0BD" w:rsidRPr="007A2343" w:rsidRDefault="00126046" w:rsidP="0012604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B111B3" w:rsidRPr="007A2343" w:rsidRDefault="00126046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p w:rsidR="00B111B3" w:rsidRPr="00B111B3" w:rsidRDefault="00B111B3" w:rsidP="00F22EAA">
      <w:pPr>
        <w:rPr>
          <w:rFonts w:ascii="Times New Roman" w:hAnsi="Times New Roman" w:cs="Times New Roman"/>
          <w:sz w:val="24"/>
          <w:szCs w:val="24"/>
        </w:rPr>
      </w:pPr>
    </w:p>
    <w:sectPr w:rsidR="00B111B3" w:rsidRPr="00B111B3" w:rsidSect="00F22E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BCE" w:rsidRDefault="00E15BCE" w:rsidP="00481D1B">
      <w:pPr>
        <w:spacing w:after="0" w:line="240" w:lineRule="auto"/>
      </w:pPr>
      <w:r>
        <w:separator/>
      </w:r>
    </w:p>
  </w:endnote>
  <w:endnote w:type="continuationSeparator" w:id="0">
    <w:p w:rsidR="00E15BCE" w:rsidRDefault="00E15BCE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6E317C" wp14:editId="676D3D15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BCE" w:rsidRDefault="00E15BCE" w:rsidP="00481D1B">
      <w:pPr>
        <w:spacing w:after="0" w:line="240" w:lineRule="auto"/>
      </w:pPr>
      <w:r>
        <w:separator/>
      </w:r>
    </w:p>
  </w:footnote>
  <w:footnote w:type="continuationSeparator" w:id="0">
    <w:p w:rsidR="00E15BCE" w:rsidRDefault="00E15BCE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0EF00CA" wp14:editId="7BFE14BB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30BD"/>
    <w:rsid w:val="00084350"/>
    <w:rsid w:val="000A1029"/>
    <w:rsid w:val="000B20A0"/>
    <w:rsid w:val="000E4CDA"/>
    <w:rsid w:val="0011614A"/>
    <w:rsid w:val="00126046"/>
    <w:rsid w:val="00193092"/>
    <w:rsid w:val="001E130D"/>
    <w:rsid w:val="00227A35"/>
    <w:rsid w:val="00263875"/>
    <w:rsid w:val="002D5ABC"/>
    <w:rsid w:val="002F61D6"/>
    <w:rsid w:val="0030444F"/>
    <w:rsid w:val="00317BB5"/>
    <w:rsid w:val="00327822"/>
    <w:rsid w:val="00341603"/>
    <w:rsid w:val="003B3989"/>
    <w:rsid w:val="003B409A"/>
    <w:rsid w:val="003F6EB8"/>
    <w:rsid w:val="004403A7"/>
    <w:rsid w:val="004611A6"/>
    <w:rsid w:val="00461A72"/>
    <w:rsid w:val="00481D1B"/>
    <w:rsid w:val="004B60AC"/>
    <w:rsid w:val="00501839"/>
    <w:rsid w:val="00536150"/>
    <w:rsid w:val="00570119"/>
    <w:rsid w:val="00582D39"/>
    <w:rsid w:val="005A74A7"/>
    <w:rsid w:val="005D2830"/>
    <w:rsid w:val="005D78A5"/>
    <w:rsid w:val="006008DB"/>
    <w:rsid w:val="00636758"/>
    <w:rsid w:val="00650D3D"/>
    <w:rsid w:val="00686CF9"/>
    <w:rsid w:val="0069570B"/>
    <w:rsid w:val="006B2AEA"/>
    <w:rsid w:val="006D074A"/>
    <w:rsid w:val="006D2940"/>
    <w:rsid w:val="006E47EB"/>
    <w:rsid w:val="006F030C"/>
    <w:rsid w:val="006F3F72"/>
    <w:rsid w:val="00721EE1"/>
    <w:rsid w:val="00722D0D"/>
    <w:rsid w:val="00727E76"/>
    <w:rsid w:val="00743A15"/>
    <w:rsid w:val="007662E1"/>
    <w:rsid w:val="00784522"/>
    <w:rsid w:val="007A2343"/>
    <w:rsid w:val="007F78F5"/>
    <w:rsid w:val="00802FA3"/>
    <w:rsid w:val="00811650"/>
    <w:rsid w:val="00840E69"/>
    <w:rsid w:val="00881CC4"/>
    <w:rsid w:val="008A7E6C"/>
    <w:rsid w:val="008C5784"/>
    <w:rsid w:val="008C5802"/>
    <w:rsid w:val="008D6D81"/>
    <w:rsid w:val="008F1C4D"/>
    <w:rsid w:val="00943A5F"/>
    <w:rsid w:val="00961A69"/>
    <w:rsid w:val="009C71A5"/>
    <w:rsid w:val="00A1324F"/>
    <w:rsid w:val="00A41E33"/>
    <w:rsid w:val="00A5602C"/>
    <w:rsid w:val="00A63653"/>
    <w:rsid w:val="00A926CD"/>
    <w:rsid w:val="00AC28AD"/>
    <w:rsid w:val="00AD11DF"/>
    <w:rsid w:val="00B06B24"/>
    <w:rsid w:val="00B111B3"/>
    <w:rsid w:val="00B15644"/>
    <w:rsid w:val="00B3240F"/>
    <w:rsid w:val="00B349F4"/>
    <w:rsid w:val="00B43F87"/>
    <w:rsid w:val="00B51041"/>
    <w:rsid w:val="00B70DF2"/>
    <w:rsid w:val="00B7333D"/>
    <w:rsid w:val="00B8703D"/>
    <w:rsid w:val="00B94B2F"/>
    <w:rsid w:val="00BC5B9C"/>
    <w:rsid w:val="00C462D7"/>
    <w:rsid w:val="00C61D2F"/>
    <w:rsid w:val="00C6737D"/>
    <w:rsid w:val="00C848B7"/>
    <w:rsid w:val="00CB04A3"/>
    <w:rsid w:val="00CB69A6"/>
    <w:rsid w:val="00CE56EF"/>
    <w:rsid w:val="00CF724A"/>
    <w:rsid w:val="00D22CF8"/>
    <w:rsid w:val="00D46A46"/>
    <w:rsid w:val="00D573D9"/>
    <w:rsid w:val="00D9085D"/>
    <w:rsid w:val="00DB6FB8"/>
    <w:rsid w:val="00DE5AF3"/>
    <w:rsid w:val="00E05006"/>
    <w:rsid w:val="00E15BCE"/>
    <w:rsid w:val="00E265E0"/>
    <w:rsid w:val="00E51089"/>
    <w:rsid w:val="00E74A0C"/>
    <w:rsid w:val="00EB3672"/>
    <w:rsid w:val="00F11BBD"/>
    <w:rsid w:val="00F2231E"/>
    <w:rsid w:val="00F22EAA"/>
    <w:rsid w:val="00F310A3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2A5EB-B99A-4377-B45A-12CE54E77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2021-02-25T17:29:00Z</cp:lastPrinted>
  <dcterms:created xsi:type="dcterms:W3CDTF">2021-03-29T17:09:00Z</dcterms:created>
  <dcterms:modified xsi:type="dcterms:W3CDTF">2021-03-29T17:09:00Z</dcterms:modified>
</cp:coreProperties>
</file>