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B27D1C">
        <w:rPr>
          <w:rFonts w:ascii="Arial" w:hAnsi="Arial" w:cs="Arial"/>
          <w:b/>
          <w:lang w:val="pt-PT"/>
        </w:rPr>
        <w:t>720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115D5" w:rsidRDefault="00F115D5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CD7C2D" w:rsidRPr="008A463F" w:rsidRDefault="00C001E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bCs/>
          <w:i/>
          <w:iCs/>
        </w:rPr>
        <w:t xml:space="preserve">  </w:t>
      </w:r>
      <w:r w:rsidR="006416E3">
        <w:rPr>
          <w:rFonts w:ascii="Arial" w:hAnsi="Arial" w:cs="Arial"/>
          <w:bCs/>
          <w:i/>
          <w:iCs/>
        </w:rPr>
        <w:tab/>
      </w:r>
    </w:p>
    <w:p w:rsidR="00F115D5" w:rsidRDefault="006416E3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679713</wp:posOffset>
                </wp:positionH>
                <wp:positionV relativeFrom="paragraph">
                  <wp:posOffset>19422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3.5pt;margin-top:1.5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3090E" w:rsidRPr="0063090E">
        <w:rPr>
          <w:rFonts w:ascii="Arial" w:hAnsi="Arial" w:cs="Arial"/>
          <w:bCs/>
          <w:i/>
          <w:iCs/>
        </w:rPr>
        <w:t>“</w:t>
      </w:r>
      <w:r w:rsidR="00B27D1C" w:rsidRPr="00B27D1C">
        <w:t xml:space="preserve"> </w:t>
      </w:r>
      <w:r w:rsidR="00B27D1C" w:rsidRPr="00B27D1C">
        <w:rPr>
          <w:rFonts w:ascii="Arial" w:hAnsi="Arial" w:cs="Arial"/>
          <w:bCs/>
          <w:i/>
          <w:iCs/>
        </w:rPr>
        <w:t xml:space="preserve">FIXA OS SUBSÍDIOS MENSAIS DO PREFEITO, VICE-PREFEITO E SECRETÁRIOS DO MUNICÍPIO DE SOCORRO/SP, PARA A LEGISLATURA DE 2025 A 2028, E DÁ OUTRAS </w:t>
      </w:r>
      <w:proofErr w:type="gramStart"/>
      <w:r w:rsidR="00B27D1C" w:rsidRPr="00B27D1C">
        <w:rPr>
          <w:rFonts w:ascii="Arial" w:hAnsi="Arial" w:cs="Arial"/>
          <w:bCs/>
          <w:i/>
          <w:iCs/>
        </w:rPr>
        <w:t>PROVIDÊNCIAS.</w:t>
      </w:r>
      <w:r w:rsidR="00F115D5" w:rsidRPr="00F115D5">
        <w:rPr>
          <w:rFonts w:ascii="Arial" w:hAnsi="Arial" w:cs="Arial"/>
          <w:bCs/>
          <w:i/>
          <w:iCs/>
        </w:rPr>
        <w:t>”</w:t>
      </w:r>
      <w:proofErr w:type="gramEnd"/>
      <w:r w:rsidRPr="006416E3">
        <w:rPr>
          <w:rFonts w:ascii="Arial" w:hAnsi="Arial" w:cs="Arial"/>
          <w:bCs/>
          <w:i/>
          <w:iCs/>
        </w:rPr>
        <w:cr/>
      </w:r>
      <w:r w:rsidR="0063090E" w:rsidRPr="0063090E">
        <w:rPr>
          <w:rFonts w:ascii="Arial" w:hAnsi="Arial" w:cs="Arial"/>
          <w:b/>
          <w:bCs/>
          <w:i/>
          <w:iCs/>
        </w:rPr>
        <w:t xml:space="preserve">       </w:t>
      </w:r>
    </w:p>
    <w:p w:rsidR="00795A4B" w:rsidRDefault="00795A4B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bookmarkStart w:id="0" w:name="_Hlk95210027"/>
      <w:r>
        <w:rPr>
          <w:rFonts w:ascii="Arial" w:eastAsia="Calibri" w:hAnsi="Arial" w:cs="Arial"/>
          <w:b/>
          <w:bCs/>
          <w:color w:val="000000"/>
          <w:lang w:eastAsia="en-US"/>
        </w:rPr>
        <w:t>DE AUTORIA DOS VEREADORES</w:t>
      </w:r>
    </w:p>
    <w:p w:rsidR="00B27D1C" w:rsidRPr="00B27D1C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B27D1C">
        <w:rPr>
          <w:rFonts w:ascii="Arial" w:hAnsi="Arial" w:cs="Arial"/>
          <w:b/>
          <w:color w:val="000000"/>
        </w:rPr>
        <w:t>MESA DIRETORA DA CÂMARA MUNICIPAL</w:t>
      </w:r>
    </w:p>
    <w:p w:rsidR="00795A4B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B27D1C">
        <w:rPr>
          <w:rFonts w:ascii="Arial" w:hAnsi="Arial" w:cs="Arial"/>
          <w:b/>
          <w:color w:val="000000"/>
        </w:rPr>
        <w:t>Airton Benedito Domingues de Souza</w:t>
      </w:r>
    </w:p>
    <w:p w:rsidR="00B27D1C" w:rsidRPr="00B27D1C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B27D1C">
        <w:rPr>
          <w:rFonts w:ascii="Arial" w:hAnsi="Arial" w:cs="Arial"/>
          <w:b/>
          <w:color w:val="000000"/>
        </w:rPr>
        <w:t>Presidente</w:t>
      </w:r>
    </w:p>
    <w:p w:rsidR="00795A4B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B27D1C">
        <w:rPr>
          <w:rFonts w:ascii="Arial" w:hAnsi="Arial" w:cs="Arial"/>
          <w:b/>
          <w:color w:val="000000"/>
        </w:rPr>
        <w:t xml:space="preserve">Marco </w:t>
      </w:r>
      <w:proofErr w:type="spellStart"/>
      <w:r w:rsidRPr="00B27D1C">
        <w:rPr>
          <w:rFonts w:ascii="Arial" w:hAnsi="Arial" w:cs="Arial"/>
          <w:b/>
          <w:color w:val="000000"/>
        </w:rPr>
        <w:t>Antonio</w:t>
      </w:r>
      <w:proofErr w:type="spellEnd"/>
      <w:r w:rsidRPr="00B27D1C">
        <w:rPr>
          <w:rFonts w:ascii="Arial" w:hAnsi="Arial" w:cs="Arial"/>
          <w:b/>
          <w:color w:val="000000"/>
        </w:rPr>
        <w:t xml:space="preserve"> </w:t>
      </w:r>
      <w:proofErr w:type="spellStart"/>
      <w:r w:rsidRPr="00B27D1C">
        <w:rPr>
          <w:rFonts w:ascii="Arial" w:hAnsi="Arial" w:cs="Arial"/>
          <w:b/>
          <w:color w:val="000000"/>
        </w:rPr>
        <w:t>Zanesco</w:t>
      </w:r>
      <w:proofErr w:type="spellEnd"/>
    </w:p>
    <w:p w:rsidR="00B27D1C" w:rsidRPr="00B27D1C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B27D1C">
        <w:rPr>
          <w:rFonts w:ascii="Arial" w:hAnsi="Arial" w:cs="Arial"/>
          <w:b/>
          <w:color w:val="000000"/>
        </w:rPr>
        <w:t>1º Secretário</w:t>
      </w:r>
    </w:p>
    <w:p w:rsidR="00795A4B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B27D1C">
        <w:rPr>
          <w:rFonts w:ascii="Arial" w:hAnsi="Arial" w:cs="Arial"/>
          <w:b/>
          <w:color w:val="000000"/>
        </w:rPr>
        <w:t>Alexandre Aparecido de Godoi</w:t>
      </w:r>
    </w:p>
    <w:p w:rsidR="00702402" w:rsidRDefault="00B27D1C" w:rsidP="00B27D1C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bookmarkStart w:id="1" w:name="_GoBack"/>
      <w:bookmarkEnd w:id="1"/>
      <w:r w:rsidRPr="00B27D1C">
        <w:rPr>
          <w:rFonts w:ascii="Arial" w:hAnsi="Arial" w:cs="Arial"/>
          <w:b/>
          <w:color w:val="000000"/>
        </w:rPr>
        <w:t>2º Secretário</w:t>
      </w:r>
    </w:p>
    <w:bookmarkEnd w:id="0"/>
    <w:p w:rsidR="00702402" w:rsidRDefault="00702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1B182E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B27D1C" w:rsidRPr="00B27D1C" w:rsidRDefault="00E6378A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B27D1C" w:rsidRPr="00B27D1C">
        <w:rPr>
          <w:rFonts w:ascii="Arial" w:hAnsi="Arial"/>
          <w:bCs/>
          <w:iCs/>
          <w:lang w:bidi="pt-PT"/>
        </w:rPr>
        <w:t>Fica fixado o subsídio mensal dos agentes políticos, Prefeito, Vice-Prefeito e Secretários Municipais da Prefeitura Municipal de Socorro, para a Legislatura que se inicia em 2025, nos termos do artigo 66, da Lei Orgânica do Município, e do artigo 29, inciso VI, alínea ‘f’, da Constituição Federal, nos seguintes valores: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/>
          <w:bCs/>
          <w:iCs/>
          <w:lang w:bidi="pt-PT"/>
        </w:rPr>
        <w:t>Parágrafo 1º -</w:t>
      </w:r>
      <w:r w:rsidRPr="00B27D1C">
        <w:rPr>
          <w:rFonts w:ascii="Arial" w:hAnsi="Arial"/>
          <w:bCs/>
          <w:iCs/>
          <w:lang w:bidi="pt-PT"/>
        </w:rPr>
        <w:t xml:space="preserve"> A remuneração do Prefeito de Socorro é fixada na seguinte conformidade: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Cs/>
          <w:iCs/>
          <w:lang w:bidi="pt-PT"/>
        </w:rPr>
        <w:t>I - R$ 19.360,78 (dezenove mil, trezentos e sessenta reais e setenta e oito centavos), a partir de 1º de janeiro de 2025;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Cs/>
          <w:iCs/>
          <w:lang w:bidi="pt-PT"/>
        </w:rPr>
        <w:t>II - R$ 21.296,85 (vinte e um mil, duzentos e noventa e seis reais e oitenta e cinco centavos), a partir de 1º de abril de 2027.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/>
          <w:bCs/>
          <w:iCs/>
          <w:lang w:bidi="pt-PT"/>
        </w:rPr>
        <w:t>Parágrafo 2º -</w:t>
      </w:r>
      <w:r w:rsidRPr="00B27D1C">
        <w:rPr>
          <w:rFonts w:ascii="Arial" w:hAnsi="Arial"/>
          <w:bCs/>
          <w:iCs/>
          <w:lang w:bidi="pt-PT"/>
        </w:rPr>
        <w:t xml:space="preserve"> A remuneração do Vice-Prefeito de Socorro é fixada na seguinte conformidade: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Cs/>
          <w:iCs/>
          <w:lang w:bidi="pt-PT"/>
        </w:rPr>
        <w:lastRenderedPageBreak/>
        <w:t>I - R$ 15.531,30 (quinze mil, quinhentos e trinta e um reais e trinta centavos), a partir de 1º de janeiro de 2025;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Cs/>
          <w:iCs/>
          <w:lang w:bidi="pt-PT"/>
        </w:rPr>
        <w:t>II - R$ 17.084,43 (dezessete mil, oitenta e quatro reais e quarenta e três centavos), a partir de 1º de abril de 2027.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/>
          <w:bCs/>
          <w:iCs/>
          <w:lang w:bidi="pt-PT"/>
        </w:rPr>
        <w:t>Parágrafo 3º -</w:t>
      </w:r>
      <w:r w:rsidRPr="00B27D1C">
        <w:rPr>
          <w:rFonts w:ascii="Arial" w:hAnsi="Arial"/>
          <w:bCs/>
          <w:iCs/>
          <w:lang w:bidi="pt-PT"/>
        </w:rPr>
        <w:t xml:space="preserve"> A remuneração dos Secretários Municipais de Socorro é fixada na seguinte conformidade:</w:t>
      </w:r>
    </w:p>
    <w:p w:rsidR="00B27D1C" w:rsidRPr="00B27D1C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Cs/>
          <w:iCs/>
          <w:lang w:bidi="pt-PT"/>
        </w:rPr>
        <w:t>I - R$ 8.026,34 (oito mil, vinte e seis reais e trinta e quatro centavos), a partir de 1º de janeiro de 2025;</w:t>
      </w:r>
    </w:p>
    <w:p w:rsidR="00E6378A" w:rsidRPr="00E6378A" w:rsidRDefault="00B27D1C" w:rsidP="00B27D1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B27D1C">
        <w:rPr>
          <w:rFonts w:ascii="Arial" w:hAnsi="Arial"/>
          <w:bCs/>
          <w:iCs/>
          <w:lang w:bidi="pt-PT"/>
        </w:rPr>
        <w:t>II - R$ 8.828,97 (oito mil, oitocentos e vinte e oito reais e noventa e sete centavos), a partir de 1º de abril de 2027.</w:t>
      </w:r>
    </w:p>
    <w:p w:rsidR="00E6378A" w:rsidRPr="00E6378A" w:rsidRDefault="00E6378A" w:rsidP="00E6378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6416E3" w:rsidRDefault="00E6378A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B27D1C" w:rsidRPr="00B27D1C">
        <w:rPr>
          <w:rFonts w:ascii="Arial" w:hAnsi="Arial"/>
          <w:bCs/>
          <w:iCs/>
          <w:lang w:bidi="pt-PT"/>
        </w:rPr>
        <w:t>Aplica-se aos Agentes Políticos, Prefeito, Vice-Prefeito e Secretários Municipais da Prefeitura Municipal de Socorro, a tese fixada pelo Supremo Tribunal Federal por ocasião da análise do Tema nº 484 de Repercussão Geral, fazendo jus ao percebimento de 13º salário.</w:t>
      </w:r>
    </w:p>
    <w:p w:rsidR="00F115D5" w:rsidRDefault="00F115D5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F115D5" w:rsidRDefault="006416E3" w:rsidP="00F92EB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3º - </w:t>
      </w:r>
      <w:r w:rsidR="00B27D1C" w:rsidRPr="00B27D1C">
        <w:rPr>
          <w:rFonts w:ascii="Arial" w:hAnsi="Arial"/>
          <w:bCs/>
          <w:iCs/>
          <w:lang w:bidi="pt-PT"/>
        </w:rPr>
        <w:t>As despesas decorrentes da execução desta lei, correrão à conta de dotações orçamentárias próprias, suplementadas se necessário.</w:t>
      </w: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4º - </w:t>
      </w:r>
      <w:r w:rsidR="00B27D1C" w:rsidRPr="00B27D1C">
        <w:rPr>
          <w:rFonts w:ascii="Arial" w:hAnsi="Arial"/>
          <w:bCs/>
          <w:iCs/>
          <w:lang w:bidi="pt-PT"/>
        </w:rPr>
        <w:t>Esta lei entra em vigor na data de sua publicação, produzindo efeitos a partir de 1º de janeiro de 2025, revogadas às disposições em contrário.</w:t>
      </w: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B27D1C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B27D1C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B9399A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115D5" w:rsidRDefault="00F115D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F115D5" w:rsidRDefault="00F115D5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9372B"/>
    <w:rsid w:val="00795A4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A1767"/>
    <w:rsid w:val="009A2FE5"/>
    <w:rsid w:val="009A6643"/>
    <w:rsid w:val="009B12CD"/>
    <w:rsid w:val="009C55DD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27D1C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2EB3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2633F-9322-4734-AC20-3A7E3E106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12</cp:revision>
  <cp:lastPrinted>2021-02-18T15:49:00Z</cp:lastPrinted>
  <dcterms:created xsi:type="dcterms:W3CDTF">2024-02-27T14:18:00Z</dcterms:created>
  <dcterms:modified xsi:type="dcterms:W3CDTF">2024-04-04T15:40:00Z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