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0E4CE7">
        <w:rPr>
          <w:rFonts w:ascii="Arial" w:hAnsi="Arial" w:cs="Arial"/>
          <w:b/>
          <w:sz w:val="23"/>
          <w:szCs w:val="23"/>
        </w:rPr>
        <w:t>, COM CÓPIA PARA</w:t>
      </w:r>
      <w:r w:rsidR="00982A64">
        <w:rPr>
          <w:rFonts w:ascii="Arial" w:hAnsi="Arial" w:cs="Arial"/>
          <w:b/>
          <w:sz w:val="23"/>
          <w:szCs w:val="23"/>
        </w:rPr>
        <w:t xml:space="preserve"> O GABINETE DE POLÍTICAS PÚBLICAS PARA MULHERES E PARA SECRETARIA MUNICIPAL DE AGRICULTURA</w:t>
      </w:r>
      <w:r w:rsidR="000E4CE7">
        <w:rPr>
          <w:rFonts w:ascii="Arial" w:hAnsi="Arial" w:cs="Arial"/>
          <w:b/>
          <w:sz w:val="23"/>
          <w:szCs w:val="23"/>
        </w:rPr>
        <w:t>,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5471A7">
        <w:rPr>
          <w:rFonts w:ascii="Arial" w:hAnsi="Arial" w:cs="Arial"/>
          <w:b/>
          <w:sz w:val="23"/>
          <w:szCs w:val="23"/>
        </w:rPr>
        <w:t xml:space="preserve">A </w:t>
      </w:r>
      <w:r w:rsidR="00982A64">
        <w:rPr>
          <w:rFonts w:ascii="Arial" w:hAnsi="Arial" w:cs="Arial"/>
          <w:b/>
          <w:sz w:val="23"/>
          <w:szCs w:val="23"/>
        </w:rPr>
        <w:t xml:space="preserve">REALIZAÇÃO ANUAL DO ENCONTRO DA MULHER RURAL </w:t>
      </w:r>
      <w:r w:rsidR="00140A01">
        <w:rPr>
          <w:rFonts w:ascii="Arial" w:hAnsi="Arial" w:cs="Arial"/>
          <w:b/>
          <w:sz w:val="23"/>
          <w:szCs w:val="23"/>
        </w:rPr>
        <w:t>NO 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0E4CE7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6C3EB0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0E4CE7">
        <w:rPr>
          <w:rFonts w:ascii="Arial" w:hAnsi="Arial" w:cs="Arial"/>
          <w:sz w:val="23"/>
          <w:szCs w:val="23"/>
        </w:rPr>
        <w:t xml:space="preserve">, </w:t>
      </w:r>
      <w:r w:rsidR="00400F75">
        <w:rPr>
          <w:rFonts w:ascii="Arial" w:hAnsi="Arial" w:cs="Arial"/>
          <w:sz w:val="23"/>
          <w:szCs w:val="23"/>
        </w:rPr>
        <w:t>com cópia para o Gabinete de Políticas Públicas para Mulheres e para Secretaria Municipal de Agricultura</w:t>
      </w:r>
      <w:r w:rsidR="000E4CE7">
        <w:rPr>
          <w:rFonts w:ascii="Arial" w:hAnsi="Arial" w:cs="Arial"/>
          <w:sz w:val="23"/>
          <w:szCs w:val="23"/>
        </w:rPr>
        <w:t>,</w:t>
      </w:r>
      <w:r w:rsidR="00400F75">
        <w:rPr>
          <w:rFonts w:ascii="Arial" w:hAnsi="Arial" w:cs="Arial"/>
          <w:sz w:val="23"/>
          <w:szCs w:val="23"/>
        </w:rPr>
        <w:t xml:space="preserve"> a realização anual do encontro da Mulher Rural</w:t>
      </w:r>
      <w:r w:rsidR="000E4CE7">
        <w:rPr>
          <w:rFonts w:ascii="Arial" w:hAnsi="Arial" w:cs="Arial"/>
          <w:sz w:val="23"/>
          <w:szCs w:val="23"/>
        </w:rPr>
        <w:t xml:space="preserve"> </w:t>
      </w:r>
      <w:r w:rsidR="003315D7">
        <w:rPr>
          <w:rFonts w:ascii="Arial" w:hAnsi="Arial" w:cs="Arial"/>
          <w:sz w:val="23"/>
          <w:szCs w:val="23"/>
        </w:rPr>
        <w:t>no Município de Tangará da Serra</w:t>
      </w:r>
      <w:r w:rsidR="000E4CE7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6C3EB0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6C3EB0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12755" w:rsidRDefault="00982A64" w:rsidP="005C3057">
      <w:pPr>
        <w:spacing w:line="276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5C3057">
        <w:rPr>
          <w:rFonts w:ascii="Arial" w:hAnsi="Arial" w:cs="Arial"/>
          <w:sz w:val="23"/>
          <w:szCs w:val="23"/>
          <w:shd w:val="clear" w:color="auto" w:fill="FFFFFF"/>
        </w:rPr>
        <w:t>O papel da mulher do campo, da agricultura familiar e ribeirinha está sendo cada vez mais discutido e ampliado</w:t>
      </w:r>
      <w:r w:rsidR="00F66CD5" w:rsidRPr="0083267A">
        <w:rPr>
          <w:rFonts w:ascii="Arial" w:hAnsi="Arial" w:cs="Arial"/>
          <w:sz w:val="23"/>
          <w:szCs w:val="23"/>
        </w:rPr>
        <w:t>.</w:t>
      </w:r>
    </w:p>
    <w:p w:rsidR="00400F75" w:rsidRPr="00400F75" w:rsidRDefault="00400F75" w:rsidP="005C3057">
      <w:pPr>
        <w:spacing w:line="276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400F75">
        <w:rPr>
          <w:rFonts w:ascii="Arial" w:hAnsi="Arial" w:cs="Arial"/>
          <w:sz w:val="23"/>
          <w:szCs w:val="23"/>
          <w:shd w:val="clear" w:color="auto" w:fill="FFFFFF"/>
        </w:rPr>
        <w:t>Data instituída pela ONU em 1995, o </w:t>
      </w:r>
      <w:r w:rsidRPr="00400F75">
        <w:rPr>
          <w:rStyle w:val="Forte"/>
          <w:rFonts w:ascii="Arial" w:hAnsi="Arial" w:cs="Arial"/>
          <w:sz w:val="23"/>
          <w:szCs w:val="23"/>
          <w:bdr w:val="none" w:sz="0" w:space="0" w:color="auto" w:frame="1"/>
          <w:shd w:val="clear" w:color="auto" w:fill="FFFFFF"/>
        </w:rPr>
        <w:t>Dia Internacional da Mulher Rural</w:t>
      </w:r>
      <w:r w:rsidRPr="00400F75">
        <w:rPr>
          <w:rFonts w:ascii="Arial" w:hAnsi="Arial" w:cs="Arial"/>
          <w:sz w:val="23"/>
          <w:szCs w:val="23"/>
          <w:shd w:val="clear" w:color="auto" w:fill="FFFFFF"/>
        </w:rPr>
        <w:t> é celebrado em 15 de outubro, com a proposta de elevar a consciência mundial sobre o papel da mulher do campo.</w:t>
      </w:r>
    </w:p>
    <w:p w:rsidR="005C3057" w:rsidRPr="005C3057" w:rsidRDefault="00400F75" w:rsidP="005C3057">
      <w:pPr>
        <w:shd w:val="clear" w:color="auto" w:fill="FFFFFF"/>
        <w:spacing w:after="93"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proposta desses</w:t>
      </w:r>
      <w:r w:rsidR="005C3057" w:rsidRPr="005C3057">
        <w:rPr>
          <w:rFonts w:ascii="Arial" w:hAnsi="Arial" w:cs="Arial"/>
          <w:sz w:val="23"/>
          <w:szCs w:val="23"/>
        </w:rPr>
        <w:t xml:space="preserve"> encontro</w:t>
      </w:r>
      <w:r w:rsidR="005C3057">
        <w:rPr>
          <w:rFonts w:ascii="Arial" w:hAnsi="Arial" w:cs="Arial"/>
          <w:sz w:val="23"/>
          <w:szCs w:val="23"/>
        </w:rPr>
        <w:t>s</w:t>
      </w:r>
      <w:r>
        <w:rPr>
          <w:rFonts w:ascii="Arial" w:hAnsi="Arial" w:cs="Arial"/>
          <w:sz w:val="23"/>
          <w:szCs w:val="23"/>
        </w:rPr>
        <w:t>,</w:t>
      </w:r>
      <w:r w:rsidR="005C3057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é que as</w:t>
      </w:r>
      <w:r w:rsidR="005C3057">
        <w:rPr>
          <w:rFonts w:ascii="Arial" w:hAnsi="Arial" w:cs="Arial"/>
          <w:sz w:val="23"/>
          <w:szCs w:val="23"/>
        </w:rPr>
        <w:t xml:space="preserve"> agricultoras se </w:t>
      </w:r>
      <w:r w:rsidR="00DD718C">
        <w:rPr>
          <w:rFonts w:ascii="Arial" w:hAnsi="Arial" w:cs="Arial"/>
          <w:sz w:val="23"/>
          <w:szCs w:val="23"/>
        </w:rPr>
        <w:t>reúnam</w:t>
      </w:r>
      <w:r w:rsidR="005C3057" w:rsidRPr="005C3057">
        <w:rPr>
          <w:rFonts w:ascii="Arial" w:hAnsi="Arial" w:cs="Arial"/>
          <w:sz w:val="23"/>
          <w:szCs w:val="23"/>
        </w:rPr>
        <w:t xml:space="preserve"> para reforçar a força feminina no campo. A autoestima, a saúde mental e o papel da extensão rural na valorização e geração de renda para a produtora rural também </w:t>
      </w:r>
      <w:r w:rsidR="005C3057">
        <w:rPr>
          <w:rFonts w:ascii="Arial" w:hAnsi="Arial" w:cs="Arial"/>
          <w:sz w:val="23"/>
          <w:szCs w:val="23"/>
        </w:rPr>
        <w:t>podem ser temas</w:t>
      </w:r>
      <w:r w:rsidR="005C3057" w:rsidRPr="005C3057">
        <w:rPr>
          <w:rFonts w:ascii="Arial" w:hAnsi="Arial" w:cs="Arial"/>
          <w:sz w:val="23"/>
          <w:szCs w:val="23"/>
        </w:rPr>
        <w:t xml:space="preserve"> discutidos no evento. </w:t>
      </w:r>
      <w:r w:rsidR="005C3057">
        <w:rPr>
          <w:rFonts w:ascii="Arial" w:hAnsi="Arial" w:cs="Arial"/>
          <w:sz w:val="23"/>
          <w:szCs w:val="23"/>
        </w:rPr>
        <w:t>Elaborar</w:t>
      </w:r>
      <w:r w:rsidR="005C3057" w:rsidRPr="005C3057">
        <w:rPr>
          <w:rFonts w:ascii="Arial" w:hAnsi="Arial" w:cs="Arial"/>
          <w:sz w:val="23"/>
          <w:szCs w:val="23"/>
        </w:rPr>
        <w:t xml:space="preserve"> uma mesa redonda para incentivar as participantes a exporem seus desafios e suas principais dificuldades.</w:t>
      </w:r>
    </w:p>
    <w:p w:rsidR="00012BF1" w:rsidRPr="005C3057" w:rsidRDefault="005C3057" w:rsidP="00012BF1">
      <w:pPr>
        <w:shd w:val="clear" w:color="auto" w:fill="FFFFFF"/>
        <w:spacing w:after="93"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5C3057">
        <w:rPr>
          <w:rFonts w:ascii="Arial" w:hAnsi="Arial" w:cs="Arial"/>
          <w:sz w:val="23"/>
          <w:szCs w:val="23"/>
        </w:rPr>
        <w:t xml:space="preserve">As agricultoras também </w:t>
      </w:r>
      <w:r w:rsidR="00012BF1">
        <w:rPr>
          <w:rFonts w:ascii="Arial" w:hAnsi="Arial" w:cs="Arial"/>
          <w:sz w:val="23"/>
          <w:szCs w:val="23"/>
        </w:rPr>
        <w:t>poderão ter</w:t>
      </w:r>
      <w:r w:rsidRPr="005C3057">
        <w:rPr>
          <w:rFonts w:ascii="Arial" w:hAnsi="Arial" w:cs="Arial"/>
          <w:sz w:val="23"/>
          <w:szCs w:val="23"/>
        </w:rPr>
        <w:t xml:space="preserve"> um espaço dedicado para a exposição e comercialização do artesanato confeccionado por elas. </w:t>
      </w:r>
    </w:p>
    <w:p w:rsidR="005C3057" w:rsidRPr="005C3057" w:rsidRDefault="005C3057" w:rsidP="005C3057">
      <w:pPr>
        <w:shd w:val="clear" w:color="auto" w:fill="FFFFFF"/>
        <w:spacing w:after="93" w:line="276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5C3057" w:rsidRPr="0083267A" w:rsidRDefault="005C3057" w:rsidP="006C3EB0">
      <w:pPr>
        <w:spacing w:line="360" w:lineRule="auto"/>
        <w:ind w:right="-2" w:firstLine="1701"/>
        <w:jc w:val="both"/>
        <w:rPr>
          <w:rFonts w:ascii="Arial" w:hAnsi="Arial" w:cs="Arial"/>
          <w:b/>
          <w:bCs/>
          <w:color w:val="151515"/>
          <w:sz w:val="23"/>
          <w:szCs w:val="23"/>
        </w:rPr>
      </w:pPr>
    </w:p>
    <w:p w:rsidR="00784935" w:rsidRPr="0083267A" w:rsidRDefault="00784935" w:rsidP="005C3057">
      <w:pPr>
        <w:shd w:val="clear" w:color="auto" w:fill="FFFFFF"/>
        <w:spacing w:line="276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lastRenderedPageBreak/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400F75">
        <w:rPr>
          <w:rFonts w:ascii="Arial" w:hAnsi="Arial" w:cs="Arial"/>
          <w:sz w:val="23"/>
          <w:szCs w:val="23"/>
        </w:rPr>
        <w:t>cinco</w:t>
      </w:r>
      <w:r w:rsidR="00477AD6" w:rsidRPr="0083267A">
        <w:rPr>
          <w:rFonts w:ascii="Arial" w:hAnsi="Arial" w:cs="Arial"/>
          <w:sz w:val="23"/>
          <w:szCs w:val="23"/>
        </w:rPr>
        <w:t xml:space="preserve"> </w:t>
      </w:r>
      <w:r w:rsidR="006C3EB0">
        <w:rPr>
          <w:rFonts w:ascii="Arial" w:hAnsi="Arial" w:cs="Arial"/>
          <w:sz w:val="23"/>
          <w:szCs w:val="23"/>
        </w:rPr>
        <w:t xml:space="preserve">dias </w:t>
      </w:r>
      <w:r w:rsidR="00477AD6" w:rsidRPr="0083267A">
        <w:rPr>
          <w:rFonts w:ascii="Arial" w:hAnsi="Arial" w:cs="Arial"/>
          <w:sz w:val="23"/>
          <w:szCs w:val="23"/>
        </w:rPr>
        <w:t xml:space="preserve">de </w:t>
      </w:r>
      <w:r w:rsidR="00400F75">
        <w:rPr>
          <w:rFonts w:ascii="Arial" w:hAnsi="Arial" w:cs="Arial"/>
          <w:sz w:val="23"/>
          <w:szCs w:val="23"/>
        </w:rPr>
        <w:t>deze</w:t>
      </w:r>
      <w:r w:rsidR="006C3EB0">
        <w:rPr>
          <w:rFonts w:ascii="Arial" w:hAnsi="Arial" w:cs="Arial"/>
          <w:sz w:val="23"/>
          <w:szCs w:val="23"/>
        </w:rPr>
        <w:t>m</w:t>
      </w:r>
      <w:r w:rsidR="00477AD6" w:rsidRPr="0083267A">
        <w:rPr>
          <w:rFonts w:ascii="Arial" w:hAnsi="Arial" w:cs="Arial"/>
          <w:sz w:val="23"/>
          <w:szCs w:val="23"/>
        </w:rPr>
        <w:t>bro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="006C3EB0">
        <w:rPr>
          <w:rFonts w:ascii="Arial" w:hAnsi="Arial" w:cs="Arial"/>
          <w:sz w:val="23"/>
          <w:szCs w:val="23"/>
        </w:rPr>
        <w:t>de dois mil e vinte e três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E273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400F7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6C3EB0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35pt" o:ole="">
            <v:imagedata r:id="rId7" o:title=""/>
          </v:shape>
          <o:OLEObject Type="Embed" ProgID="PBrush" ShapeID="_x0000_i1025" DrawAspect="Content" ObjectID="_1762949191" r:id="rId8"/>
        </w:object>
      </w:r>
      <w:r w:rsidR="00784935" w:rsidRPr="0021172B">
        <w:rPr>
          <w:b/>
        </w:rPr>
        <w:t xml:space="preserve">  </w:t>
      </w:r>
    </w:p>
    <w:p w:rsidR="00784935" w:rsidRPr="00784935" w:rsidRDefault="006C3EB0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702310" cy="831850"/>
            <wp:effectExtent l="19050" t="0" r="2540" b="0"/>
            <wp:docPr id="4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13A" w:rsidRDefault="0073613A" w:rsidP="002172CB">
      <w:pPr>
        <w:pStyle w:val="Cabealho"/>
      </w:pPr>
      <w:r>
        <w:separator/>
      </w:r>
    </w:p>
  </w:endnote>
  <w:endnote w:type="continuationSeparator" w:id="0">
    <w:p w:rsidR="0073613A" w:rsidRDefault="007361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13A" w:rsidRDefault="0073613A" w:rsidP="002172CB">
      <w:pPr>
        <w:pStyle w:val="Cabealho"/>
      </w:pPr>
      <w:r>
        <w:separator/>
      </w:r>
    </w:p>
  </w:footnote>
  <w:footnote w:type="continuationSeparator" w:id="0">
    <w:p w:rsidR="0073613A" w:rsidRDefault="007361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CE7" w:rsidRDefault="000E4CE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E4CE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E4CE7" w:rsidRDefault="000E4CE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71.55pt" o:ole="">
                <v:imagedata r:id="rId1" o:title=""/>
              </v:shape>
              <o:OLEObject Type="Embed" ProgID="PBrush" ShapeID="_x0000_i1026" DrawAspect="Content" ObjectID="_1762949192" r:id="rId2"/>
            </w:object>
          </w:r>
        </w:p>
        <w:p w:rsidR="000E4CE7" w:rsidRPr="00287355" w:rsidRDefault="000E4CE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E4CE7" w:rsidRDefault="000E4CE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E4CE7" w:rsidRPr="00107FA2" w:rsidRDefault="000E4CE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E4CE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E4CE7" w:rsidRPr="00FD1B0F" w:rsidRDefault="000E4CE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E4CE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F7A0C" w:rsidRDefault="000E4C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E4CE7" w:rsidRPr="001F35CE" w:rsidRDefault="00B472B0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727</w:t>
          </w:r>
          <w:r w:rsidR="006C3EB0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E4CE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E4CE7" w:rsidRPr="00107FA2" w:rsidRDefault="000E4CE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E4CE7" w:rsidRPr="00107FA2" w:rsidRDefault="000E4CE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E4CE7" w:rsidRPr="001F7A0C" w:rsidRDefault="000E4C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E4CE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E4CE7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E4CE7" w:rsidRDefault="00400F7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05</w:t>
          </w:r>
          <w:r w:rsidR="000E4CE7">
            <w:rPr>
              <w:rFonts w:ascii="Arial" w:hAnsi="Arial" w:cs="Arial"/>
              <w:bCs/>
              <w:sz w:val="20"/>
              <w:szCs w:val="20"/>
            </w:rPr>
            <w:t>/1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0E4CE7">
            <w:rPr>
              <w:rFonts w:ascii="Arial" w:hAnsi="Arial" w:cs="Arial"/>
              <w:bCs/>
              <w:sz w:val="20"/>
              <w:szCs w:val="20"/>
            </w:rPr>
            <w:t>/202</w:t>
          </w:r>
          <w:r w:rsidR="006C3EB0">
            <w:rPr>
              <w:rFonts w:ascii="Arial" w:hAnsi="Arial" w:cs="Arial"/>
              <w:bCs/>
              <w:sz w:val="20"/>
              <w:szCs w:val="20"/>
            </w:rPr>
            <w:t>3</w:t>
          </w:r>
          <w:r w:rsidR="000E4CE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E4CE7" w:rsidRDefault="000E4CE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E4CE7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E4CE7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E4CE7" w:rsidRPr="00F2782E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F2782E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E4CE7" w:rsidRPr="00561F42" w:rsidRDefault="000E4CE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BF1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4CE7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01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4E57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4943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34C5"/>
    <w:rsid w:val="003F5CBE"/>
    <w:rsid w:val="003F69C0"/>
    <w:rsid w:val="00400F75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3057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3EB0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3613A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381C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1DC6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1C6C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27A2"/>
    <w:rsid w:val="00982A6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292D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97251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2B0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D718C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92D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B5AA7-1637-412C-8D7C-06F9565A9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2023-12-01T16:31:00Z</cp:lastPrinted>
  <dcterms:created xsi:type="dcterms:W3CDTF">2023-12-01T18:18:00Z</dcterms:created>
  <dcterms:modified xsi:type="dcterms:W3CDTF">2023-12-01T18:18:00Z</dcterms:modified>
</cp:coreProperties>
</file>