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  <w:u w:val="single"/>
        </w:rPr>
        <w:t>´ 36ª SESSÃO ORDINÁRIA DA CÂMARA MUNICIPAL DE BOM DESPACHO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01 de dezembro de 2025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Ordem do dia:</w:t>
      </w:r>
    </w:p>
    <w:p>
      <w:pPr>
        <w:pStyle w:val="ListParagraph"/>
        <w:numPr>
          <w:ilvl w:val="0"/>
          <w:numId w:val="6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“</w:t>
      </w: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Sob a proteção de Deus e havendo número regimental, declaro aberta a reunião”. </w:t>
      </w:r>
    </w:p>
    <w:p>
      <w:pPr>
        <w:pStyle w:val="ListParagraph"/>
        <w:numPr>
          <w:ilvl w:val="0"/>
          <w:numId w:val="7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 xml:space="preserve">Convido a todos para em posição de respeito ouvirmos a execução do Hino Nacional Brasileiro. </w:t>
      </w:r>
    </w:p>
    <w:p>
      <w:pPr>
        <w:pStyle w:val="ListParagraph"/>
        <w:numPr>
          <w:ilvl w:val="0"/>
          <w:numId w:val="8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Convido o secretário, vereador Eltinho, para fazer a chamada dos vereadores.</w:t>
      </w:r>
    </w:p>
    <w:p>
      <w:pPr>
        <w:pStyle w:val="ListParagraph"/>
        <w:numPr>
          <w:ilvl w:val="0"/>
          <w:numId w:val="9"/>
        </w:numPr>
        <w:spacing w:lineRule="auto" w:line="276" w:before="0" w:after="0"/>
        <w:ind w:left="0" w:firstLine="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color w:val="000000"/>
          <w:sz w:val="24"/>
          <w:szCs w:val="24"/>
        </w:rPr>
        <w:t>Coloco em discussão a ata da 35ª sessão ordinária encaminhada aos gabinetes dos vereadores. ATA APROVADA.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b/>
          <w:bCs/>
          <w:i w:val="false"/>
          <w:i w:val="false"/>
          <w:iCs w:val="false"/>
          <w:color w:val="C9211E"/>
          <w:sz w:val="24"/>
          <w:szCs w:val="24"/>
          <w:highlight w:val="none"/>
          <w:u w:val="single"/>
          <w:shd w:fill="FFFF00" w:val="clear"/>
        </w:rPr>
      </w:pPr>
      <w:r>
        <w:rPr>
          <w:rFonts w:ascii="Times New Roman" w:hAnsi="Times New Roman"/>
          <w:b/>
          <w:bCs/>
          <w:i w:val="false"/>
          <w:iCs w:val="false"/>
          <w:color w:val="C9211E"/>
          <w:sz w:val="24"/>
          <w:szCs w:val="24"/>
          <w:u w:val="single"/>
          <w:shd w:fill="FFFF00" w:val="clear"/>
        </w:rPr>
        <w:t>PROJETOS APRESENTADOS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  <w:shd w:fill="auto" w:val="clear"/>
        </w:rPr>
        <w:t>- Projeto de Resolução 60/2025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  <w:t xml:space="preserve"> de autoria da </w:t>
      </w:r>
      <w:r>
        <w:rPr>
          <w:rFonts w:ascii="Times New Roman" w:hAnsi="Times New Roman"/>
          <w:sz w:val="24"/>
          <w:szCs w:val="24"/>
        </w:rPr>
        <w:t>Mesa Diretora que “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  <w:t>Altera a Resolução nº 937/2019 e dá outras providências”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  <w:shd w:fill="auto" w:val="clear"/>
        </w:rPr>
        <w:t>- Projeto de Lei 86/2025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  <w:t xml:space="preserve"> de autoria do chefe do executivo que “Dispõe sobra a nova Política de Desenvolvimento Econômico e Atração de Investimentos, e dá outras providências. 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sz w:val="24"/>
          <w:szCs w:val="24"/>
          <w:u w:val="none"/>
          <w:shd w:fill="auto" w:val="clea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</w:r>
    </w:p>
    <w:p>
      <w:pPr>
        <w:pStyle w:val="Normal"/>
        <w:widowControl w:val="false"/>
        <w:spacing w:lineRule="auto" w:line="276"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none"/>
          <w:shd w:fill="auto" w:val="clear"/>
        </w:rPr>
        <w:t>Os projetos serão encaminhados às comissões competentes para análise e parecer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  <w:shd w:fill="auto" w:val="clear"/>
        </w:rPr>
        <w:t>____________________________________________________________________________________</w:t>
      </w:r>
    </w:p>
    <w:p>
      <w:pPr>
        <w:pStyle w:val="Normal"/>
        <w:spacing w:lineRule="auto" w:line="276" w:before="0" w:after="0"/>
        <w:jc w:val="center"/>
        <w:rPr>
          <w:rStyle w:val="Strong"/>
          <w:rFonts w:ascii="Times New Roman" w:hAnsi="Times New Roman" w:eastAsia="Microsoft JhengHei" w:cs="Arial"/>
          <w:b/>
          <w:bCs/>
          <w:i w:val="false"/>
          <w:i w:val="false"/>
          <w:iCs w:val="false"/>
          <w:caps w:val="false"/>
          <w:smallCaps w:val="false"/>
          <w:color w:val="FF0000"/>
          <w:spacing w:val="-3"/>
          <w:kern w:val="0"/>
          <w:sz w:val="24"/>
          <w:szCs w:val="24"/>
          <w:u w:val="single"/>
          <w:shd w:fill="FFFF00" w:val="clear"/>
          <w:lang w:val="pt-BR" w:eastAsia="pt-BR" w:bidi="ar-SA"/>
        </w:rPr>
      </w:pPr>
      <w:r>
        <w:rPr>
          <w:rFonts w:eastAsia="Microsoft JhengHei" w:cs="Arial" w:ascii="Times New Roman" w:hAnsi="Times New Roman"/>
          <w:b/>
          <w:bCs/>
          <w:i w:val="false"/>
          <w:iCs w:val="false"/>
          <w:caps w:val="false"/>
          <w:smallCaps w:val="false"/>
          <w:color w:val="FF0000"/>
          <w:spacing w:val="-3"/>
          <w:kern w:val="0"/>
          <w:sz w:val="24"/>
          <w:szCs w:val="24"/>
          <w:u w:val="single"/>
          <w:shd w:fill="FFFF00" w:val="clear"/>
          <w:lang w:val="pt-BR" w:eastAsia="pt-BR" w:bidi="ar-SA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Microsoft JhengHei" w:cs="Arial" w:ascii="Times New Roman" w:hAnsi="Times New Roman"/>
          <w:b/>
          <w:bCs/>
          <w:i w:val="false"/>
          <w:iCs w:val="false"/>
          <w:caps w:val="false"/>
          <w:smallCaps w:val="false"/>
          <w:color w:val="FF0000"/>
          <w:spacing w:val="-3"/>
          <w:kern w:val="0"/>
          <w:sz w:val="24"/>
          <w:szCs w:val="24"/>
          <w:u w:val="single"/>
          <w:shd w:fill="FFFF00" w:val="clear"/>
          <w:lang w:val="pt-BR" w:eastAsia="pt-BR" w:bidi="ar-SA"/>
        </w:rPr>
        <w:t>ENTREGA DOS CERTIFICADOS DAS MOÇÕES DE CONGRATULAÇÃO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IGOR SOARES,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Rodrigo Chapola, Eduardo Estruturas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Márcio Araújo Gontijo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receber moção de congratulação em virtude de sua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trajetória que se destaca pela dedicação à educação, ao serviço público e ao desenvolvimento de Bom Despacho. Com ampla formação em Contabilidade, Pedagogia, Administração Escolar e Direito, atuou como professor em diversas instituições, lecionando Matemática, Inglês e Educação Artística. Exerceu funções como advogado, comerciante, escrivão, tabelião, conciliador e chefe de secretaria da Comarca. É um dos vinte e dois fundadores da Cooperativa Agropecuária de Bom Despacho, sendo o único ainda vivo. Reconhecido por sua sabedoria, trabalho e profundo senso familiar, tornou-se referência de ética, dedicação comunitária e formação humana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IGOR SOARES, tendo como coautores os vereadores:  Breno Orleans, Rodrigo Chapola,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Microsoft JhengHei" w:cs="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u w:val="none"/>
          <w:shd w:fill="FFFF00" w:val="clear"/>
          <w:em w:val="none"/>
          <w:lang w:val="pt-BR" w:eastAsia="zh-CN" w:bidi="hi-IN"/>
        </w:rPr>
        <w:t>João Pacífico Trindade,</w:t>
      </w:r>
      <w:r>
        <w:rPr>
          <w:rStyle w:val="Strong"/>
          <w:rFonts w:eastAsia="Microsoft JhengHei" w:cs="Free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u w:val="none"/>
          <w:shd w:fill="FFFFFF" w:val="clear"/>
          <w:em w:val="none"/>
          <w:lang w:val="pt-BR" w:eastAsia="zh-CN" w:bidi="hi-IN"/>
        </w:rPr>
        <w:t xml:space="preserve"> nascido em 8 de maio de 1932, para receber moção de congratulação pela trajetória exemplar dedicada à família, à comunidade e ao serviço público. Ingressou na Polícia Militar em 1953, onde atuou como oficial e professor de português, servindo em diversas cidades mineiras. Também presidiu a Loja Maçônica Ação e Dignidade e a cooperativa COPERBOM, exercendo liderança ética e comprometida. Aos 93 anos, permanece como referência de integridade, fé e dedicação a Bom Despacho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</w:pPr>
      <w:r>
        <w:rPr/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CHIBIL, tendo como coautores os vereadores:  Breno Orleans, Rodrigo Chapola, Igor Soares,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</w:t>
      </w:r>
      <w:r>
        <w:rPr>
          <w:rStyle w:val="Strong"/>
          <w:rFonts w:eastAsia="Microsoft JhengHei" w:cs="" w:ascii="Times New Roman" w:hAnsi="Times New Roman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organizadores da Festa de Nossa Senhora do Rosário do Distrito do Engenho do Ribeiro, Cíntia, Carina, Lílian, Giselle, Gilzânea, Glória e Emerson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para receber moção de congratulação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212529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em reconhecimento a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dedicação que mantêm viva essa tradição. Justificativa: A Festa do Rosário do Engenho do Ribeiro, realizada há cerca de 65 anos, é uma das expressões mais belas da devoção à Nossa Senhora do Rosário e da cultura do Congado. Neste ano, reuniu cerca de quatro mil pessoas, entre dançadores, visitantes e devotos. A festa foi organizada por meio de iniciativas como barracas, bazar e a Festa do Congadeiro, a comunidade trabalhou unida para arrecadar fundos e garantir a realização do evento demonstrando o espírito de solidariedade e união que caracteriza o povo do Engenho do Ribeiro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RODRIGO CHAPOLA,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Breno Orleans, Igor Soares, Chibil, João da Lotação, Eduardo Estruturas, Eltinho, Maique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ascii="Times New Roman" w:hAnsi="Times New Roman"/>
          <w:b w:val="false"/>
          <w:bCs w:val="false"/>
          <w:spacing w:val="-3"/>
          <w:sz w:val="24"/>
          <w:szCs w:val="24"/>
        </w:rPr>
        <w:t xml:space="preserve">- Convidamos a 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spacing w:val="-3"/>
          <w:sz w:val="24"/>
          <w:szCs w:val="24"/>
          <w:shd w:fill="FFFF00" w:val="clear"/>
        </w:rPr>
        <w:t>Sra. Sueli Maria de Assis Correia (Lili)</w:t>
      </w:r>
      <w:r>
        <w:rPr>
          <w:rStyle w:val="Strong"/>
          <w:rFonts w:eastAsia="DejaVu Sans" w:ascii="Times New Roman" w:hAnsi="Times New Roman"/>
          <w:b w:val="false"/>
          <w:bCs w:val="false"/>
          <w:spacing w:val="-3"/>
          <w:sz w:val="24"/>
          <w:szCs w:val="24"/>
        </w:rPr>
        <w:t xml:space="preserve">, 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para receber moção de congratulação </w:t>
      </w:r>
      <w:r>
        <w:rPr>
          <w:rStyle w:val="Strong"/>
          <w:rFonts w:eastAsia="DejaVu Sans" w:ascii="Times New Roman" w:hAnsi="Times New Roman"/>
          <w:b w:val="false"/>
          <w:bCs w:val="false"/>
          <w:spacing w:val="-3"/>
          <w:sz w:val="24"/>
          <w:szCs w:val="24"/>
        </w:rPr>
        <w:t>pelos seus 37 anos de dedicação à ABAP – Aliança Bondespachense de Assistência e Promoção, instituição de grande relevância social em Bom Despacho. Justificativa: Com sensibilidade, fé e compromisso com a promoção humana, Lili tem contribuído de forma significativa para o acolhimento e o desenvolvimento de crianças, adolescentes e famílias em situação de vulnerabilidade. Assim, é justo que esta Casa Legislativa reconheça e manifeste sua gratidão pelo relevante trabalho realizado em prol da comunidade bondespachense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/>
          <w:b w:val="false"/>
          <w:bCs w:val="false"/>
          <w:spacing w:val="-3"/>
          <w:sz w:val="24"/>
          <w:szCs w:val="24"/>
        </w:rPr>
      </w:pPr>
      <w:r>
        <w:rPr>
          <w:rFonts w:eastAsia="DejaVu Sans" w:ascii="Times New Roman" w:hAnsi="Times New Roman"/>
          <w:b w:val="false"/>
          <w:bCs w:val="false"/>
          <w:spacing w:val="-3"/>
          <w:sz w:val="24"/>
          <w:szCs w:val="24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MAIQUE 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Breno Orleans, Rodrigo Chapola, Igor Soares, João da Lotação, Eduardo Estruturas, Eltinho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 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Liliana Alzira Cunha, palhaça Beringela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.  Lili Cunha é psicóloga, atriz e palhaça, com mais de 15 anos de experiência na arte da palhaçaria,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receber moção de congratulação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. Liliana dá vida à Palhaça Beringela, personagem irreverente e afetuosa, que já marcou presença em festivais, eventos culturais, convenções e ações formativas por diversas regiões do país.  Lili ministra vivências e oficinas de palhaçaria com foco na escuta, na presença e na potência do riso como ferramenta de transformação. Sua pesquisa conecta teatro e psicologia, investigando o papel do riso no cuidado, no acolhimento e na construção de vínculos. Com linguagem acessível e presença cênica marcante, Lili cria cenas, espetáculos, intervenções e atividades formativas que promovem o encontro entre o cômico e o poético, sempre guiadas pela escuta e pelo afeto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Breno Orleans, Rodrigo Chapola, Igor Soares, Chibil, Eduardo Estruturas</w:t>
      </w:r>
    </w:p>
    <w:p>
      <w:pPr>
        <w:pStyle w:val="Normal"/>
        <w:widowControl w:val="false"/>
        <w:spacing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Jorcelino Aparecido da Silva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popularmente conhecido como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 xml:space="preserve">Tebinha,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receber moção de congratulação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. Aos 61 anos, Jorcelino soma mais de três décadas de trabalho exemplar, tendo atuado por 33 anos como vigilante patrimonial e, atualmente, há 4 anos e meio, como fiscal de loja no Supermercado Fidelis. No esporte, destacou-se desde os 14 anos no futebol, defendendo clubes como, Famorine, Cristalino e Abadia de Martinho Campos. Foi eleito melhor ponta-esquerda da Seleção do Século de Bom Despacho, conquistando diversos títulos regionais. No fisiculturismo, tornou-se o primeiro atleta da modalidade em Bom Despacho, conquistando importantes resultados, Campeão Mineiro (2000 e 2016), Campeão Overall (2016), 4º lugar no Campeonato Brasileiro (2000 e 2016), 2º lugar no Mister Minas Brasil (2019). Exemplo de disciplina e determinação, Jorcelino inspira gerações com sua história de trabalho e paixão pelo esporte</w:t>
      </w:r>
    </w:p>
    <w:p>
      <w:pPr>
        <w:pStyle w:val="Normal"/>
        <w:widowControl w:val="false"/>
        <w:spacing w:before="0" w:after="0"/>
        <w:jc w:val="both"/>
        <w:rPr>
          <w:rStyle w:val="Strong"/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tendo como coautores os vereadores: 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Rodrigo Chapola, Igor Soares,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os atletas do Play Beach;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Bárbara Antoniazzi Moura, Gabriel Victor Silva Otoni e Eduardo Henrique Balbino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para receber moção de congratulação pela brilhante trajetória esportiva e pelos relevantes resultados conquistados na Liga 37 de Futevôlei e em diversas competições regionais, estaduais e nacionais. A atleta Bárbara Antoniazzi Moura tem se destacado como uma das principais representantes do futevôlei regional, com um currículo notável que inclui: 10 títulos de campeã regional, 9 vezes vice-campeã regional, 1 título de campeã do Centro-Oeste Mineiro, 2 vezes vice-campeã do Centro-Oeste Mineiro, e 5 títulos de campeã municipal. O atleta Gabriel Victor Silva Otoni também demonstra excelência esportiva, sendo reconhecido por sua dedicação e conquistas expressivas, entre as quais: 3º lugar no Campeonato Brasileiro, Vice-campeão mineiro, e 3 títulos do Centro-Oeste Mineiro, além de 30 títulos regionais. Por sua vez, o atleta Eduardo Henrique Balbino acumula um currículo igualmente admirável, com conquistas de grande relevância: Vice-campeão brasileiro, 2 vezes campeão mineiro, 1 título Estação Open, 3 títulos do Centro-Oeste Mineiro, e 29 títulos regionais. A dedicação desses atletas pelo futevôlei elevam o nome do município, servindo de exemplo de disciplina e superação para toda a comunidade esportiva e para os jovens que aspiram seguir no esporte. Diante disso, esta Casa Legislativa registra publicamente seu reconhecimento e aplauso a esses atletas pelo brilhante desempenho, desejando-lhes ainda mais sucesso em suas trajetórias esportivas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EDUARDO ESTRUTURAS,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Breno Orleans, Rodrigo Chapola, Igor Soares, Eltinho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 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Alvorada São Vicente/Cruzeiro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 xml:space="preserve">, na pessoa de seus capitães: 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auto" w:val="clear"/>
          <w:em w:val="none"/>
          <w:lang w:val="pt-BR" w:eastAsia="zh-CN" w:bidi="hi-IN"/>
        </w:rPr>
        <w:t xml:space="preserve">WESDILEY TIAGO DOS SANTOS – CONGO DE OURO, </w:t>
      </w:r>
      <w:r>
        <w:rPr>
          <w:rFonts w:ascii="Times New Roman" w:hAnsi="Times New Roman"/>
          <w:sz w:val="24"/>
          <w:szCs w:val="24"/>
        </w:rPr>
        <w:t>BELCHIOR CESÁRIO DOS SANTOS – CONGO SERENO DO ROSÁRIO DE MARIA, DALVA MARIA DE MESQUITA SILVA – CORTE CONGO SERENO ESTRELA DALVA, OSVALDO DE SOUSA – CONGO LIGEIRO, MARIA SORAIA SILVA – CORTE CATUPÉ TRANÇA FITA, UBIRAJARA – MOÇAMBIQUE NOSSA SENHORA DAS MERCÊS, DIMAS – CONGO ESPERTO DO DIMAS, ZÉ ORLANDO – IN MEMORIA AO CONGO ZÉ CHIQUINHO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em reconhecimento à sua história, tradição e relevante contribuição cultural e religiosa para o município de Bom Despacho e para a Festa do Reinado, manifestação que representa com orgulho a identidade e a devoção do nosso povo. Justificativa: A  Alvorada São Vicente/Cruzeiro tem se destacado ao longo dos anos pela preservação das tradições do Reinado, símbolo de fé, cultura e resistência histórica em Bom Despacho. Com dedicação e compromisso, seus integrantes mantêm viva a memória de gerações que, por meio da música, da dança e da religiosidade, fortalecem os laços comunitários e reafirmam valores de união, respeito e espiritualidade. Reconhecer o trabalho e a devoção da </w:t>
      </w:r>
      <w:r>
        <w:rPr>
          <w:rStyle w:val="Strong"/>
          <w:rFonts w:eastAsia="DejaVu Sans" w:cs="FreeSans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Alvorada São Vicente/Cruzeiro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é valorizar uma das expressões mais genuínas da cultura popular de nosso município, que contribui significativamente para o enriquecimento do patrimônio imaterial de Bom Despacho e para a preservação de nossas raízes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 w:eastAsia="DejaVu Sans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RODRIGO CHAPOLA, tendo como coautores os vereadores: 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Igor Soares, Eduardo Estruturas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sr.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Anderson Luís Coelho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para receber moção de congratulação pela sua marcante trajetória dedicada à melhoria da saúde, ao progresso da educação e ao desenvolvimento das profissões em Minas Gerais. Justificativa: Justifica-se a presente moção em razão da expressiva contribuição do Sr. Anderson à saúde, à educação e ao fortalecimento profissional em Minas Gerais. Sua liderança no CREFITO-4 MG, exercida por três mandatos consecutivos, resultou em importantes iniciativas, como o Programa Supera Minas. Destaca-se, igualmente, sua atuação em defesa da inclusão e dos direitos sociais, sua participação em conselhos estaduais e federais e sua colaboração na formulação de políticas públicas. Além disso, sua dedicação como docente e gestor em diversas instituições de ensino e saúde reforça uma trajetória que honra o serviço público e inspira toda a sociedade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RODRIGO CHAPOLA,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Breno Orleans, Eltinho, Igor Soares, João da Lotação, Eduardo Estruturas, João Eduardo, Chibil, Maique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2º Pelotão de Bombeiros Militar de Bom Despacho, representado pelo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Capitão BM Márcio Túlio de Oliveira Silva (Comandante da 3ª Companhia, que abrange o 2º Pelotão de Bom Despacho e o 1º Pelotão de Nova Serrana), pela 2º Tenente BM Carolina Lúcia Simões Ramos (Comandante do 2º Pelotão de Bom Despacho)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e pelos demais Bombeiros Militares que integram o referido Pelotão,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receber moção de congratulação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. Justificativa: O 2º Pelotão de Bombeiros Militar de Bom Despacho presta serviços indispensáveis à segurança de aproximadamente 170 mil habitantes de onze municípios, atuando em salvamentos, combate a incêndios, atendimento pré-hospitalar e vistorias técnicas. Seu efetivo, formado majoritariamente por profissionais da própria comunidade, mantém alto volume de atendimentos e indicadores de desempenho positivos. Além das ações operacionais, destaca-se o forte engajamento em projetos sociais, educativos e de prevenção, em parceria com a Prefeitura e diversos órgãos públicos. A recente integração com a Secretaria de Meio Ambiente, com vistorias sistemáticas em lotes com vegetação alta, reduziu significativamente incêndios em áreas urbanas, beneficiando o meio ambiente e a saúde pública. Por sua relevância, profissionalismo e impacto direto no bem-estar da população, justifica-se plenamente esta homenagem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BRENO ORLEANS,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tendo como coautores os vereadores: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 Rodrigo Chapola, Eltinho, Igor Soares, João da Lotação, Eduardo Estruturas, Chibil, João Eduardo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jovem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Liverson Felipe de Carvalho – Lipe,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para receber moção de congratulação pelo relevante trabalho social desenvolvido em Bom Despacho. Lipe tem se destacado pelo espírito solidário e pelo compromisso com a comunidade, promovendo ações como 3 anos consecutivos de Dia das Crianças, 2 anos de Futebol Beneficente (com nova edição prevista para dezembro), distribuição de mais de 500 ovos de Páscoa em parceria com a BF Imports, entrega de brinquedos no Natal, doação de cestas básicas, realização da Copa Ouro nas categorias masculino adulto, feminino adulto, juvenil e mirim, além de 2 anos distribuindo pipas. Suas iniciativas demonstram dedicação, liderança e impacto social positivo, motivo pelo qual esta Casa manifesta seus votos de reconhecimento e gratidão pelos serviços prestados</w:t>
      </w:r>
    </w:p>
    <w:p>
      <w:pPr>
        <w:pStyle w:val="Normal"/>
        <w:widowControl w:val="false"/>
        <w:spacing w:lineRule="auto" w:line="276" w:before="0" w:after="0"/>
        <w:jc w:val="both"/>
        <w:rPr>
          <w:rStyle w:val="Strong"/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BRENO ORLEANS, tendo como coautores os vereadores:  Rodrigo Chapola, Igor Soares, Chibil, Eduardo Estruturas, Eltinho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</w:t>
      </w:r>
      <w:r>
        <w:rPr>
          <w:rStyle w:val="Strong"/>
          <w:rFonts w:eastAsia="DejaVu Sans" w:cs="" w:ascii="Times New Roman" w:hAnsi="Times New Roman" w:cstheme="minorBid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Corte do Tãozico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para receber moção de congratulação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pelo relevante trabalho de preservação da tradição, da fé e da cultura do Reinado de Nossa Senhora do Rosário em Bom Despacho. O Corte do Tãozico tem suas raízes ligadas em 1908  no Corte do seu pai Aprígio Bento do Amaral, que, desde 1908, transitou do Moçambique para o Congo a pedido do pároco da época. Sebastião Antônio Tãozico permaneceu por anos no Corte de seu pai, como dançador e depois Capitão. Após breve afastamento em 1992, fundou, em 1994, seu próprio Corte, com apoio essencial de seu irmão Pedro Aprígio e de seu sobrinho José Pedro, sanfoneiro. Ao longo de três décadas, o Corte consolidou-se pela devoção, disciplina e união familiar. Hoje, sua condução conta com o apoio dos Capitães: Tiago José da Silva, Lucas Amaral Gontijo, Felipe Amaral Gontijo e José Felipe dos Santos Silva, além dos filhos e filhas do Capitão Tãozico, que mantêm viva a missão de levar o nome do Corte e de Nossa Senhora por onde passam. Por seu testemunho de fé, continuidade histórica e contribuição à identidade cultural de nosso povo, esta Casa Legislativa manifesta seus votos de reconhecimento, admiração e gratidão</w:t>
      </w:r>
    </w:p>
    <w:p>
      <w:pPr>
        <w:pStyle w:val="Normal"/>
        <w:widowControl w:val="false"/>
        <w:spacing w:lineRule="auto" w:line="276" w:before="0" w:after="0"/>
        <w:jc w:val="both"/>
        <w:rPr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IGOR SOARES, tendo como coautores os vereadores: 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Rodrigo Chapola, Breno Orleans, Eltinho, João da Lotação,  Eduardo Estruturas, João Eduardo, Chibil, Maique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pacing w:lineRule="auto" w:line="276" w:before="57" w:after="57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o senhor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Luciano Marcelo de Oliveira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, Policial Militar e atual Comandante do Colégio Tiradentes de Bom Despacho, para receber moção de congratulação em virtude de sua trajetória profissional e compromisso com a segurança pública e a educação. Ingressou na PMMG em 1993, concluindo com êxito os cursos de formação e aperfeiçoamento de sargentos, bem como o Curso de Habilitação de Oficiais. Atuou em diversas funções operacionais e administrativas, incluindo comando de pelotão e companhia na 7ª Companhia Independente de Meio Ambiente e Trânsito. Detentor das medalhas Alferes Tiradentes e Mérito Profissional Militar, possui formação em Letras e especializações na área ambiental, tendo integrado conselhos e entidades de proteção ambiental. Sua atuação firme, dedicada e tecnicamente qualificada contribuiu de forma expressiva para o fortalecimento institucional e para o desenvolvimento da nossa cidade</w:t>
      </w:r>
    </w:p>
    <w:p>
      <w:pPr>
        <w:pStyle w:val="Normal"/>
        <w:widowControl w:val="false"/>
        <w:tabs>
          <w:tab w:val="clear" w:pos="708"/>
          <w:tab w:val="left" w:pos="23" w:leader="none"/>
          <w:tab w:val="left" w:pos="874" w:leader="none"/>
          <w:tab w:val="left" w:pos="1725" w:leader="none"/>
          <w:tab w:val="left" w:pos="2575" w:leader="none"/>
          <w:tab w:val="left" w:pos="3426" w:leader="none"/>
          <w:tab w:val="left" w:pos="4277" w:leader="none"/>
          <w:tab w:val="left" w:pos="5128" w:leader="none"/>
          <w:tab w:val="left" w:pos="5979" w:leader="none"/>
          <w:tab w:val="left" w:pos="6829" w:leader="none"/>
          <w:tab w:val="left" w:pos="7680" w:leader="none"/>
          <w:tab w:val="left" w:pos="8531" w:leader="none"/>
          <w:tab w:val="left" w:pos="9382" w:leader="none"/>
        </w:tabs>
        <w:spacing w:lineRule="auto" w:line="276" w:before="57" w:after="57"/>
        <w:jc w:val="both"/>
        <w:rPr>
          <w:rFonts w:ascii="Times New Roman" w:hAnsi="Times New Roman" w:eastAsia="Microsoft JhengHei" w:cs="FreeSans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pPr>
      <w:r>
        <w:rPr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auto" w:val="clear"/>
          <w:em w:val="none"/>
          <w:lang w:val="pt-BR" w:eastAsia="zh-CN" w:bidi="hi-IN"/>
        </w:rPr>
        <w:t xml:space="preserve">Pelo Vereador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 xml:space="preserve">ELTINHO, tendo como coautores os vereadores: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single"/>
          <w:shd w:fill="FFFFFF" w:val="clear"/>
          <w:em w:val="none"/>
          <w:lang w:val="pt-BR" w:eastAsia="zh-CN" w:bidi="hi-IN"/>
        </w:rPr>
        <w:t>Rodrigo Chapola, Breno Orleans, Igor Soares, João da Lotação, Eduardo Estruturas, Chibil, Maique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- Convidamos a Sra. 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00" w:val="clear"/>
          <w:em w:val="none"/>
          <w:lang w:val="pt-BR" w:eastAsia="zh-CN" w:bidi="hi-IN"/>
        </w:rPr>
        <w:t>Carolina Morais de Araújo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 xml:space="preserve"> é mestre em Educação Física pela Universidade Federal do Triângulo Mineiro (UFTM) e licenciada em Educação Física pela Universidade Federal dos Vales do Jequitinhonha e Mucuri (UFVJM), </w:t>
      </w:r>
      <w:r>
        <w:rPr>
          <w:rStyle w:val="Strong"/>
          <w:rFonts w:eastAsia="Microsoft JhengHei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para receber moção de congratulação</w:t>
      </w:r>
      <w:r>
        <w:rPr>
          <w:rStyle w:val="Strong"/>
          <w:rFonts w:eastAsia="DejaVu Sans" w:cs="FreeSans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3"/>
          <w:kern w:val="2"/>
          <w:sz w:val="24"/>
          <w:szCs w:val="24"/>
          <w:u w:val="none"/>
          <w:shd w:fill="FFFFFF" w:val="clear"/>
          <w:em w:val="none"/>
          <w:lang w:val="pt-BR" w:eastAsia="zh-CN" w:bidi="hi-IN"/>
        </w:rPr>
        <w:t>. Atuou como membro do Núcleo de Estudos e Pesquisas em Corporeidade e Pedagogia do Movimento (NUCORPO/UFTM). Exerce atualmente a docência nos cursos de Pedagogia e Educação Física do Centro Universitário UNA, a função de Gerente de Desenvolvimento da Educação Infantil na Secretaria Municipal de Educação de Bom Despacho e integra o Conselho Municipal de Esportes. Possui ampla experiência profissional, tendo atuado em diversas instituições, entre elas a UFVJM, o PROJOVEM Trabalhador, a APAE de Diamantina, as Secretarias Municipais de Esportes e de Educação de Bom Despacho. Coordenou projetos de extensão universitária em parceria com o Centro Universitário UNA, a Secretaria Municipal de Educação, e Secretaria de Esportes de Diamantina. Foi agraciada com a Medalha Honra ao Mérito Professor Majela, em reconhecimento à sua relevante contribuição à formação dos alunos da Escola Municipal Flávio Cançado Filho. Carolina conta com publicações em revistas científicas, além de apresentações em seminários, fóruns e congressos. Ministra cursos, minicursos e palestras nas áreas de Educação, Educação Física Escolar e Infância, com destaque para a formação de professores da Educação Infantil e do Ensino Fundamental</w:t>
      </w:r>
    </w:p>
    <w:p>
      <w:pPr>
        <w:pStyle w:val="Normal"/>
        <w:widowControl w:val="false"/>
        <w:spacing w:lineRule="auto" w:line="276" w:before="0" w:after="0"/>
        <w:jc w:val="both"/>
        <w:rPr/>
      </w:pPr>
      <w:r>
        <w:rPr>
          <w:rStyle w:val="Strong"/>
          <w:rFonts w:eastAsia="Microsoft JhengHei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</w:rPr>
        <w:t>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Style w:val="Strong"/>
          <w:rFonts w:ascii="Times New Roman" w:hAnsi="Times New Roman" w:eastAsia="Calibri" w:cs="Times New Roman"/>
          <w:b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</w:r>
    </w:p>
    <w:p>
      <w:pPr>
        <w:pStyle w:val="NoSpacing"/>
        <w:spacing w:lineRule="auto" w:line="276"/>
        <w:jc w:val="both"/>
        <w:rPr/>
      </w:pPr>
      <w:r>
        <w:rPr>
          <w:rStyle w:val="Strong"/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FF0000"/>
          <w:spacing w:val="0"/>
          <w:sz w:val="24"/>
          <w:szCs w:val="24"/>
          <w:u w:val="single"/>
          <w:shd w:fill="FFFF00" w:val="clear"/>
          <w:em w:val="none"/>
          <w:lang w:eastAsia="pt-BR"/>
        </w:rPr>
        <w:t>PROJETOS EM TRAMITAÇÃO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  <w:u w:val="single"/>
          <w:lang w:val="pt-BR" w:eastAsia="en-US" w:bidi="ar-SA"/>
        </w:rPr>
        <w:t xml:space="preserve">- Projeto de lei 66/2025 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>de autoria do chefe do executivo que “Dispõe sobre o Plano Plurianual para o período 2026-2029”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SEM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ab/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______________________________________________________________________________________</w:t>
      </w:r>
    </w:p>
    <w:p>
      <w:pPr>
        <w:pStyle w:val="Normal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- Projeto de lei 67/2025 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>de autoria do chefe do executivo que “Estima a receita e fixa a despesa do Município de Bom Despacho para o exercício de 2026”</w:t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ab/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______________________________________________________________________________________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- Projeto de Lei 85/2025</w:t>
      </w:r>
      <w:r>
        <w:rPr>
          <w:rFonts w:ascii="Times New Roman" w:hAnsi="Times New Roman"/>
          <w:b w:val="false"/>
          <w:bCs w:val="false"/>
          <w:sz w:val="24"/>
          <w:szCs w:val="24"/>
          <w:u w:val="none"/>
        </w:rPr>
        <w:t xml:space="preserve"> de autoria do chefe do executivo que “Autoriza o Poder executivo municipal a conceder incremento financeiro de forma excepcional, mediante contrato de repasse ao lactário e posto de puericultura menino Jesus, mantenedor do Hospital Santa Casa de Bom Despacho/MG.”</w:t>
      </w:r>
    </w:p>
    <w:p>
      <w:pPr>
        <w:pStyle w:val="Normal"/>
        <w:widowControl/>
        <w:suppressAutoHyphens w:val="true"/>
        <w:bidi w:val="0"/>
        <w:spacing w:lineRule="auto" w:line="276" w:before="1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Parecer das Comissões permanentes desta Casa foi pela aprovação COM emendas.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discussão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>Coloco as emendas em votação: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Os vereadores que forem favoráveis permaneçam como se encontram os contrários se manifestem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EMENDAS APROVADAS OU REPROVADAS</w:t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discussão </w:t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ab/>
        <w:t xml:space="preserve">Coloco o projeto em 1ª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sz w:val="24"/>
          <w:szCs w:val="24"/>
        </w:rPr>
        <w:t>PROJETO APROVADO EM PRIMEIRA VOTAÇÃO</w:t>
      </w:r>
      <w:r>
        <w:rPr>
          <w:rFonts w:ascii="Times New Roman" w:hAnsi="Times New Roman"/>
          <w:i w:val="false"/>
          <w:iCs w:val="false"/>
          <w:sz w:val="24"/>
          <w:szCs w:val="24"/>
        </w:rPr>
        <w:tab/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Dispensa de Interstício: Coloco o pedido de dispensa de interstício de autoria do vereador ______ em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>Os vereadores que forem favoráveis permaneçam como se encontram os contrários se manifestem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>Coloco o projeto em 2ª discussão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Coloco o projeto em 2ª votação: </w:t>
      </w:r>
      <w:r>
        <w:rPr>
          <w:rFonts w:ascii="Times New Roman" w:hAnsi="Times New Roman"/>
          <w:b/>
          <w:i w:val="false"/>
          <w:iCs w:val="false"/>
          <w:sz w:val="24"/>
          <w:szCs w:val="24"/>
        </w:rPr>
        <w:t xml:space="preserve">Os vereadores que forem favoráveis permaneçam como se encontram os contrários se manifestem 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/>
      </w:pPr>
      <w:r>
        <w:rPr>
          <w:rStyle w:val="Strong"/>
          <w:rFonts w:eastAsia="Calibri" w:cs="Times New Roman" w:ascii="Times New Roman" w:hAnsi="Times New Roman"/>
          <w:b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>PROJETO APROVADO EM PRIMEIRA e SEGUNDA VOTAÇÃO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FFFFFF" w:val="clear"/>
          <w:em w:val="none"/>
          <w:lang w:eastAsia="pt-BR"/>
        </w:rPr>
        <w:tab/>
      </w:r>
    </w:p>
    <w:p>
      <w:pPr>
        <w:pStyle w:val="Normal"/>
        <w:spacing w:lineRule="auto" w:line="276" w:before="0" w:after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______________________________________________________________________________________ 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/>
          <w:bCs/>
          <w:i w:val="false"/>
          <w:i w:val="false"/>
          <w:iCs w:val="false"/>
          <w:caps w:val="false"/>
          <w:smallCaps w:val="false"/>
          <w:color w:val="C9211E"/>
          <w:spacing w:val="0"/>
          <w:sz w:val="24"/>
          <w:szCs w:val="24"/>
          <w:highlight w:val="none"/>
          <w:u w:val="single"/>
          <w:shd w:fill="FFFF00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C9211E"/>
          <w:spacing w:val="0"/>
          <w:sz w:val="24"/>
          <w:szCs w:val="24"/>
          <w:u w:val="single"/>
          <w:shd w:fill="FFFF00" w:val="clear"/>
          <w:lang w:eastAsia="pt-BR"/>
        </w:rPr>
        <w:t>TRIBUNA LIVRE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 xml:space="preserve">Nome: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Carlos Eduardo Gontijo Campos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Assunto: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 xml:space="preserve"> PGV – Planta Genérica de Valores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 xml:space="preserve">Nome: 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FFFFFF" w:val="clear"/>
          <w:lang w:eastAsia="pt-BR"/>
        </w:rPr>
        <w:t>Wallace Campos Rodrigues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/>
          <w:bCs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single"/>
          <w:shd w:fill="FFFFFF" w:val="clear"/>
          <w:lang w:eastAsia="pt-BR"/>
        </w:rPr>
        <w:t>Assunto: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 xml:space="preserve"> PGV – Planta Genérica de Valores</w:t>
      </w:r>
    </w:p>
    <w:p>
      <w:pPr>
        <w:pStyle w:val="Corpodotexto"/>
        <w:tabs>
          <w:tab w:val="clear" w:pos="708"/>
        </w:tabs>
        <w:spacing w:before="0" w:after="0"/>
        <w:ind w:hanging="0"/>
        <w:jc w:val="both"/>
        <w:rPr>
          <w:rFonts w:ascii="Times New Roman" w:hAnsi="Times New Roman" w:eastAsia="Calibri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</w:pP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eastAsia="pt-BR"/>
        </w:rPr>
        <w:t>____________________________________________________________________________________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 xml:space="preserve">Palavra Livre: ....     </w:t>
      </w:r>
    </w:p>
    <w:p>
      <w:pPr>
        <w:pStyle w:val="NoSpacing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 w:val="false"/>
          <w:iCs w:val="false"/>
          <w:color w:val="000000"/>
          <w:sz w:val="24"/>
          <w:szCs w:val="24"/>
        </w:rPr>
        <w:t>Encerramento: E nada mais havendo a ser discutido, está encerrada a presente sessão.</w:t>
      </w:r>
    </w:p>
    <w:sectPr>
      <w:headerReference w:type="default" r:id="rId2"/>
      <w:type w:val="nextPage"/>
      <w:pgSz w:w="11906" w:h="16838"/>
      <w:pgMar w:left="851" w:right="450" w:gutter="0" w:header="708" w:top="765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26977323"/>
    </w:sdtPr>
    <w:sdtContent>
      <w:p>
        <w:pPr>
          <w:pStyle w:val="Cabealho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50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173b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Fontepargpadro1"/>
    <w:qFormat/>
    <w:rPr>
      <w:b/>
      <w:b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d7525c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RodapChar" w:customStyle="1">
    <w:name w:val="Rodapé Char"/>
    <w:basedOn w:val="DefaultParagraphFont"/>
    <w:uiPriority w:val="99"/>
    <w:qFormat/>
    <w:rsid w:val="00b26f39"/>
    <w:rPr>
      <w:rFonts w:ascii="Calibri" w:hAnsi="Calibri" w:eastAsia="Calibri" w:cs="Times New Roman"/>
    </w:rPr>
  </w:style>
  <w:style w:type="character" w:styleId="LinkdaInternet">
    <w:name w:val="Hyperlink"/>
    <w:basedOn w:val="DefaultParagraphFont"/>
    <w:uiPriority w:val="99"/>
    <w:semiHidden/>
    <w:unhideWhenUsed/>
    <w:rsid w:val="00690981"/>
    <w:rPr>
      <w:color w:val="0000FF"/>
      <w:u w:val="single"/>
    </w:rPr>
  </w:style>
  <w:style w:type="character" w:styleId="Caracteresdenotaderodap">
    <w:name w:val="Caracteres de nota de rodapé"/>
    <w:uiPriority w:val="99"/>
    <w:semiHidden/>
    <w:unhideWhenUsed/>
    <w:qFormat/>
    <w:rsid w:val="00c27340"/>
    <w:rPr>
      <w:vertAlign w:val="superscript"/>
    </w:rPr>
  </w:style>
  <w:style w:type="character" w:styleId="Ncoradanotaderodap">
    <w:name w:val="Footnote Reference"/>
    <w:rPr>
      <w:vertAlign w:val="superscript"/>
    </w:rPr>
  </w:style>
  <w:style w:type="character" w:styleId="Nfase">
    <w:name w:val="Emphasis"/>
    <w:basedOn w:val="DefaultParagraphFont"/>
    <w:qFormat/>
    <w:rsid w:val="00882bc9"/>
    <w:rPr>
      <w:i/>
      <w:iCs/>
    </w:rPr>
  </w:style>
  <w:style w:type="character" w:styleId="Grame" w:customStyle="1">
    <w:name w:val="grame"/>
    <w:basedOn w:val="DefaultParagraphFont"/>
    <w:qFormat/>
    <w:rsid w:val="00280568"/>
    <w:rPr/>
  </w:style>
  <w:style w:type="character" w:styleId="RecuodecorpodetextoChar" w:customStyle="1">
    <w:name w:val="Recuo de corpo de texto Char"/>
    <w:basedOn w:val="DefaultParagraphFont"/>
    <w:semiHidden/>
    <w:qFormat/>
    <w:rsid w:val="0093614c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Smbolosdenumerao">
    <w:name w:val="Símbolos de numeração"/>
    <w:qFormat/>
    <w:rPr/>
  </w:style>
  <w:style w:type="character" w:styleId="WT1">
    <w:name w:val="wT1"/>
    <w:qFormat/>
    <w:rPr>
      <w:b w:val="false"/>
      <w:bCs w:val="false"/>
    </w:rPr>
  </w:style>
  <w:style w:type="character" w:styleId="Fontepargpadro1">
    <w:name w:val="Fonte parág. padrão1"/>
    <w:qFormat/>
    <w:rPr/>
  </w:style>
  <w:style w:type="character" w:styleId="MenoPendente">
    <w:name w:val="Menção Pendente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CorpodetextoChar1">
    <w:name w:val="Corpo de texto Char1"/>
    <w:qFormat/>
    <w:rPr>
      <w:rFonts w:ascii="Times New Roman" w:hAnsi="Times New Roman" w:eastAsia="Times New Roman" w:cs="Times New Roman"/>
      <w:color w:val="000000"/>
      <w:kern w:val="0"/>
      <w:sz w:val="24"/>
      <w:szCs w:val="24"/>
      <w:lang w:val="pt-PT" w:eastAsia="pt-PT" w:bidi="pt-PT"/>
    </w:rPr>
  </w:style>
  <w:style w:type="character" w:styleId="Refdenotadefim">
    <w:name w:val="Ref. de nota de fim"/>
    <w:qFormat/>
    <w:rPr>
      <w:vertAlign w:val="superscript"/>
    </w:rPr>
  </w:style>
  <w:style w:type="character" w:styleId="TextodenotadefimChar">
    <w:name w:val="Texto de nota de fim Char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Highlight">
    <w:name w:val="highlight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Refdenotaderodap">
    <w:name w:val="Ref. de nota de rodapé"/>
    <w:qFormat/>
    <w:rPr>
      <w:vertAlign w:val="superscript"/>
    </w:rPr>
  </w:style>
  <w:style w:type="character" w:styleId="TextodenotaderodapChar1">
    <w:name w:val="Texto de nota de rodapé Char1"/>
    <w:qFormat/>
    <w:rPr>
      <w:rFonts w:ascii="Times New Roman" w:hAnsi="Times New Roman" w:eastAsia="Times New Roman" w:cs="Mangal"/>
      <w:color w:val="000000"/>
      <w:sz w:val="20"/>
      <w:szCs w:val="18"/>
    </w:rPr>
  </w:style>
  <w:style w:type="character" w:styleId="TextodoEspaoReservado">
    <w:name w:val="Texto do Espaço Reservado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INS">
    <w:name w:val="INS"/>
    <w:qFormat/>
    <w:rPr/>
  </w:style>
  <w:style w:type="character" w:styleId="CorpodetextoChar">
    <w:name w:val="Corpo de texto Char"/>
    <w:qFormat/>
    <w:rPr>
      <w:rFonts w:ascii="Times New Roman" w:hAnsi="Times New Roman" w:eastAsia="Times New Roman" w:cs="Times New Roman"/>
      <w:color w:val="000000"/>
      <w:sz w:val="32"/>
      <w:szCs w:val="24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color w:val="000000"/>
    </w:rPr>
  </w:style>
  <w:style w:type="character" w:styleId="Ttulo4Char">
    <w:name w:val="Título 4 Char"/>
    <w:qFormat/>
    <w:rPr>
      <w:rFonts w:ascii="Calibri" w:hAnsi="Calibri" w:eastAsia="Times New Roman" w:cs="Times New Roman"/>
      <w:b/>
      <w:bCs/>
      <w:color w:val="000000"/>
      <w:sz w:val="28"/>
      <w:szCs w:val="28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color w:val="000000"/>
      <w:sz w:val="28"/>
      <w:szCs w:val="24"/>
    </w:rPr>
  </w:style>
  <w:style w:type="character" w:styleId="Forte1">
    <w:name w:val="Forte1"/>
    <w:qFormat/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>
      <w:i w:val="false"/>
      <w:sz w:val="24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>
      <w:rFonts w:ascii="Courier New" w:hAnsi="Courier New" w:cs="Courier New"/>
    </w:rPr>
  </w:style>
  <w:style w:type="character" w:styleId="Fontepargpadro2">
    <w:name w:val="Fonte parág. padrão2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Fontepargpadro">
    <w:name w:val="Fonte parág. padrão"/>
    <w:qFormat/>
    <w:rPr/>
  </w:style>
  <w:style w:type="character" w:styleId="Forte">
    <w:name w:val="Forte"/>
    <w:qFormat/>
    <w:rPr>
      <w:b/>
      <w:bCs/>
    </w:rPr>
  </w:style>
  <w:style w:type="character" w:styleId="WWCharLFO1LVL1">
    <w:name w:val="WW_CharLFO1LVL1"/>
    <w:qFormat/>
    <w:rPr>
      <w:b/>
      <w:bCs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PlaceholderText">
    <w:name w:val="Placeholder Text"/>
    <w:qFormat/>
    <w:rPr>
      <w:rFonts w:ascii="Times New Roman" w:hAnsi="Times New Roman" w:eastAsia="Times New Roman" w:cs="Times New Roman"/>
      <w:color w:val="808080"/>
      <w:sz w:val="24"/>
      <w:szCs w:val="24"/>
    </w:rPr>
  </w:style>
  <w:style w:type="character" w:styleId="FootnoteSymbol">
    <w:name w:val="Footnote Symbol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">
    <w:name w:val="Internet link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eastAsia="Times New Roman" w:cs="Arial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0">
    <w:name w:val="WW8Num1z0"/>
    <w:qFormat/>
    <w:rPr>
      <w:rFonts w:ascii="Wingdings" w:hAnsi="Wingdings" w:cs="Wingdings"/>
    </w:rPr>
  </w:style>
  <w:style w:type="character" w:styleId="FootnoteSymbolWW">
    <w:name w:val="Footnote Symbol (WW)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InternetlinkWW">
    <w:name w:val="Internet link (WW)"/>
    <w:qFormat/>
    <w:rPr>
      <w:rFonts w:ascii="Times New Roman" w:hAnsi="Times New Roman" w:eastAsia="Times New Roman" w:cs="Times New Roman"/>
      <w:color w:val="0000FF"/>
      <w:sz w:val="24"/>
      <w:szCs w:val="24"/>
      <w:u w:val="single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173bc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rsid w:val="001173bc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uiPriority w:val="34"/>
    <w:qFormat/>
    <w:rsid w:val="001173bc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d7525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26f3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extbody" w:customStyle="1">
    <w:name w:val="Text body"/>
    <w:basedOn w:val="Standard"/>
    <w:qFormat/>
    <w:rsid w:val="00687518"/>
    <w:pPr>
      <w:spacing w:before="0" w:after="120"/>
    </w:pPr>
    <w:rPr/>
  </w:style>
  <w:style w:type="paragraph" w:styleId="Standard" w:customStyle="1">
    <w:name w:val="Standard"/>
    <w:qFormat/>
    <w:rsid w:val="00687518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Yiv8285302455msonormal" w:customStyle="1">
    <w:name w:val="yiv8285302455msonormal"/>
    <w:basedOn w:val="Normal"/>
    <w:qFormat/>
    <w:rsid w:val="00703872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Corpodotextorecuado">
    <w:name w:val="Body Text Indent"/>
    <w:basedOn w:val="Normal"/>
    <w:link w:val="RecuodecorpodetextoChar"/>
    <w:semiHidden/>
    <w:unhideWhenUsed/>
    <w:rsid w:val="0093614c"/>
    <w:pPr>
      <w:spacing w:lineRule="auto" w:line="240" w:before="0" w:after="0"/>
      <w:ind w:left="3540" w:firstLine="708"/>
    </w:pPr>
    <w:rPr>
      <w:rFonts w:ascii="Times New Roman" w:hAnsi="Times New Roman" w:eastAsia="Times New Roman"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3904a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pt-BR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Wdefault-paragraph-style">
    <w:name w:val="wdefault-paragraph-styl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1"/>
      <w:color w:val="auto"/>
      <w:kern w:val="0"/>
      <w:sz w:val="24"/>
      <w:szCs w:val="22"/>
      <w:lang w:val="pt-PT" w:eastAsia="en-US" w:bidi="ar-SA"/>
    </w:rPr>
  </w:style>
  <w:style w:type="paragraph" w:styleId="WStandard">
    <w:name w:val="wStandard"/>
    <w:basedOn w:val="Wdefault-paragraph-style"/>
    <w:qFormat/>
    <w:pPr/>
    <w:rPr/>
  </w:style>
  <w:style w:type="paragraph" w:styleId="WP2">
    <w:name w:val="wP2"/>
    <w:basedOn w:val="WStandard"/>
    <w:qFormat/>
    <w:pPr>
      <w:jc w:val="both"/>
    </w:pPr>
    <w:rPr/>
  </w:style>
  <w:style w:type="paragraph" w:styleId="TableParagraph">
    <w:name w:val="Table Paragraph"/>
    <w:qFormat/>
    <w:pPr>
      <w:widowControl w:val="false"/>
      <w:suppressAutoHyphens w:val="false"/>
      <w:bidi w:val="0"/>
      <w:spacing w:lineRule="exact" w:line="246" w:before="0" w:after="0"/>
      <w:ind w:left="200" w:hanging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SemEspaamento">
    <w:name w:val="Sem Espaçamento"/>
    <w:qFormat/>
    <w:pPr>
      <w:widowControl/>
      <w:suppressAutoHyphens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en-US" w:bidi="ar-SA"/>
    </w:rPr>
  </w:style>
  <w:style w:type="paragraph" w:styleId="Textodenotadefim">
    <w:name w:val="Texto de nota de fim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Textodenotaderodap">
    <w:name w:val="Texto de nota de rodapé"/>
    <w:qFormat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Mangal" w:asciiTheme="minorHAnsi" w:eastAsiaTheme="minorHAnsi" w:hAnsiTheme="minorHAnsi"/>
      <w:color w:val="auto"/>
      <w:kern w:val="0"/>
      <w:sz w:val="20"/>
      <w:szCs w:val="18"/>
      <w:lang w:val="pt-BR" w:eastAsia="en-US" w:bidi="ar-SA"/>
    </w:rPr>
  </w:style>
  <w:style w:type="paragraph" w:styleId="PargrafodaLista">
    <w:name w:val="Parágrafo da Lista"/>
    <w:basedOn w:val="Normal"/>
    <w:qFormat/>
    <w:pPr>
      <w:ind w:left="708" w:hanging="0"/>
    </w:pPr>
    <w:rPr/>
  </w:style>
  <w:style w:type="paragraph" w:styleId="Formalivre">
    <w:name w:val="formalivre"/>
    <w:basedOn w:val="Normal"/>
    <w:qFormat/>
    <w:pPr>
      <w:suppressAutoHyphens w:val="false"/>
      <w:spacing w:before="280" w:after="280"/>
    </w:pPr>
    <w:rPr/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Texto1">
    <w:name w:val="texto1"/>
    <w:basedOn w:val="Normal"/>
    <w:qFormat/>
    <w:pPr>
      <w:spacing w:before="280" w:after="280"/>
    </w:pPr>
    <w:rPr/>
  </w:style>
  <w:style w:type="paragraph" w:styleId="Corpodetexto31">
    <w:name w:val="Corpo de texto 31"/>
    <w:basedOn w:val="Normal"/>
    <w:qFormat/>
    <w:pPr>
      <w:jc w:val="both"/>
    </w:pPr>
    <w:rPr>
      <w:szCs w:val="20"/>
    </w:rPr>
  </w:style>
  <w:style w:type="paragraph" w:styleId="Corpodetexto21">
    <w:name w:val="Corpo de texto 21"/>
    <w:basedOn w:val="Normal"/>
    <w:qFormat/>
    <w:pPr>
      <w:jc w:val="both"/>
    </w:pPr>
    <w:rPr>
      <w:sz w:val="28"/>
      <w:szCs w:val="20"/>
    </w:rPr>
  </w:style>
  <w:style w:type="paragraph" w:styleId="Ttulo1">
    <w:name w:val="Título1"/>
    <w:basedOn w:val="Normal"/>
    <w:qFormat/>
    <w:pPr>
      <w:jc w:val="center"/>
    </w:pPr>
    <w:rPr>
      <w:b/>
      <w:sz w:val="36"/>
      <w:szCs w:val="20"/>
      <w:u w:val="single"/>
    </w:rPr>
  </w:style>
  <w:style w:type="paragraph" w:styleId="LO-Normal">
    <w:name w:val="LO-Normal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etexto">
    <w:name w:val="Corpo de texto"/>
    <w:qFormat/>
    <w:pPr>
      <w:widowControl w:val="false"/>
      <w:suppressAutoHyphens w:val="false"/>
      <w:bidi w:val="0"/>
      <w:spacing w:lineRule="auto" w:line="240" w:before="0" w:after="0"/>
      <w:jc w:val="left"/>
      <w:textAlignment w:val="auto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t-PT" w:eastAsia="pt-PT" w:bidi="pt-PT"/>
    </w:rPr>
  </w:style>
  <w:style w:type="paragraph" w:styleId="LO-Normal0">
    <w:name w:val="LO-Normal0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t-BR" w:eastAsia="zh-CN" w:bidi="hi-IN"/>
    </w:rPr>
  </w:style>
  <w:style w:type="paragraph" w:styleId="LO-Normal1">
    <w:name w:val="LO-Normal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extbodyindent">
    <w:name w:val="Text body indent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">
    <w:name w:val="Footnote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Cabealhoerodap16">
    <w:name w:val="Cabeçalho e rodapé16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TextbodyindentWW">
    <w:name w:val="Text body indent (WW)"/>
    <w:qFormat/>
    <w:pPr>
      <w:widowControl/>
      <w:suppressAutoHyphens w:val="true"/>
      <w:bidi w:val="0"/>
      <w:spacing w:lineRule="atLeast" w:line="100" w:before="0" w:after="120"/>
      <w:ind w:left="283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FootnoteWW">
    <w:name w:val="Footnote (WW)"/>
    <w:qFormat/>
    <w:pPr>
      <w:widowControl/>
      <w:suppressAutoHyphens w:val="false"/>
      <w:bidi w:val="0"/>
      <w:spacing w:lineRule="atLeast" w:line="100" w:before="280" w:after="28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BR" w:eastAsia="en-US" w:bidi="ar-SA"/>
    </w:rPr>
  </w:style>
  <w:style w:type="paragraph" w:styleId="TextbodyWW">
    <w:name w:val="Text body (WW)"/>
    <w:qFormat/>
    <w:pPr>
      <w:widowControl/>
      <w:suppressAutoHyphens w:val="true"/>
      <w:bidi w:val="0"/>
      <w:spacing w:lineRule="atLeast" w:line="100" w:before="0" w:after="0"/>
      <w:jc w:val="both"/>
    </w:pPr>
    <w:rPr>
      <w:rFonts w:ascii="Times New Roman" w:hAnsi="Times New Roman" w:eastAsia="Times New Roman" w:cs="Times New Roman"/>
      <w:color w:val="auto"/>
      <w:kern w:val="0"/>
      <w:sz w:val="32"/>
      <w:szCs w:val="20"/>
      <w:lang w:val="pt-BR" w:eastAsia="en-US" w:bidi="ar-SA"/>
    </w:rPr>
  </w:style>
  <w:style w:type="paragraph" w:styleId="StandardWW">
    <w:name w:val="Standard (WW)"/>
    <w:qFormat/>
    <w:pPr>
      <w:widowControl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Comment">
    <w:name w:val="Comment"/>
    <w:basedOn w:val="Normal"/>
    <w:qFormat/>
    <w:pPr>
      <w:spacing w:before="56" w:after="200"/>
      <w:ind w:left="56" w:right="56" w:hanging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B24F7-4167-4BC7-A8B5-B6D667EE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11228</TotalTime>
  <Application>LibreOffice/7.5.4.2$Windows_X86_64 LibreOffice_project/36ccfdc35048b057fd9854c757a8b67ec53977b6</Application>
  <AppVersion>15.0000</AppVersion>
  <Pages>6</Pages>
  <Words>3018</Words>
  <Characters>17710</Characters>
  <CharactersWithSpaces>20705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dc:description/>
  <dc:language>pt-BR</dc:language>
  <cp:lastModifiedBy/>
  <cp:lastPrinted>2025-12-01T17:52:15Z</cp:lastPrinted>
  <dcterms:modified xsi:type="dcterms:W3CDTF">2025-12-02T12:16:17Z</dcterms:modified>
  <cp:revision>971</cp:revision>
  <dc:subject>Modelo de ofício com informações de formatação</dc:subject>
  <dc:title>5.32 Resolução prevendo normas sobre o tratamento de dados pessoais.docx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