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B9B92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CÂMARA MUNICIPAL DE SANTO ANTÔNIO DO SUDOESTE – ESTADO DO PARANÁ</w:t>
      </w:r>
      <w:r w:rsidRPr="008C26DC">
        <w:br/>
      </w:r>
      <w:r w:rsidRPr="008C26DC">
        <w:rPr>
          <w:b/>
          <w:bCs/>
        </w:rPr>
        <w:t>COMISSÃO DE FINANÇAS E ORÇAMENTO</w:t>
      </w:r>
    </w:p>
    <w:p w14:paraId="2EDD5021" w14:textId="0FEC3557" w:rsidR="008C26DC" w:rsidRPr="008C26DC" w:rsidRDefault="008C26DC" w:rsidP="008C26DC">
      <w:pPr>
        <w:spacing w:after="0" w:line="360" w:lineRule="auto"/>
        <w:jc w:val="both"/>
      </w:pPr>
      <w:r w:rsidRPr="008C26DC">
        <w:rPr>
          <w:b/>
          <w:bCs/>
        </w:rPr>
        <w:t>PARECER Nº 53/2025</w:t>
      </w:r>
    </w:p>
    <w:p w14:paraId="7B57BCBB" w14:textId="77777777" w:rsidR="008C26DC" w:rsidRPr="008C26DC" w:rsidRDefault="008C26DC" w:rsidP="008C26DC">
      <w:pPr>
        <w:spacing w:after="0" w:line="360" w:lineRule="auto"/>
        <w:jc w:val="both"/>
      </w:pPr>
      <w:r w:rsidRPr="008C26DC">
        <w:rPr>
          <w:b/>
          <w:bCs/>
        </w:rPr>
        <w:t>PROJETO DE LEI Nº 060/2025</w:t>
      </w:r>
    </w:p>
    <w:p w14:paraId="6FF03B5B" w14:textId="77777777" w:rsidR="008C26DC" w:rsidRPr="008C26DC" w:rsidRDefault="008C26DC" w:rsidP="008C26DC">
      <w:pPr>
        <w:spacing w:after="0" w:line="360" w:lineRule="auto"/>
        <w:jc w:val="both"/>
      </w:pPr>
      <w:r w:rsidRPr="008C26DC">
        <w:rPr>
          <w:b/>
          <w:bCs/>
        </w:rPr>
        <w:t>AUTORIA:</w:t>
      </w:r>
      <w:r w:rsidRPr="008C26DC">
        <w:t xml:space="preserve"> Poder Executivo Municipal</w:t>
      </w:r>
    </w:p>
    <w:p w14:paraId="6E2201C6" w14:textId="77777777" w:rsidR="008C26DC" w:rsidRPr="008C26DC" w:rsidRDefault="008C26DC" w:rsidP="008C26DC">
      <w:pPr>
        <w:spacing w:after="0" w:line="360" w:lineRule="auto"/>
        <w:ind w:left="2832"/>
        <w:jc w:val="both"/>
      </w:pPr>
      <w:r w:rsidRPr="008C26DC">
        <w:rPr>
          <w:b/>
          <w:bCs/>
        </w:rPr>
        <w:t>EMENTA:</w:t>
      </w:r>
      <w:r w:rsidRPr="008C26DC">
        <w:t xml:space="preserve"> “Autoriza o Executivo Municipal a proceder à Concessão de Direito Real de Uso de um galpão pré-moldado à empresa RODRIGO CARDOSO CONSTRUÇÕES LTDA, e dá outras providências.”</w:t>
      </w:r>
    </w:p>
    <w:p w14:paraId="29AB028A" w14:textId="4D17850E" w:rsidR="008C26DC" w:rsidRPr="008C26DC" w:rsidRDefault="008C26DC" w:rsidP="008C26DC">
      <w:pPr>
        <w:spacing w:after="0" w:line="360" w:lineRule="auto"/>
        <w:jc w:val="both"/>
      </w:pPr>
    </w:p>
    <w:p w14:paraId="7EDA432D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RELATÓRIO:</w:t>
      </w:r>
    </w:p>
    <w:p w14:paraId="19C4CF0F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</w:p>
    <w:p w14:paraId="208D3A7B" w14:textId="16501866" w:rsidR="008C26DC" w:rsidRPr="008C26DC" w:rsidRDefault="008C26DC" w:rsidP="008C26DC">
      <w:pPr>
        <w:spacing w:after="0" w:line="360" w:lineRule="auto"/>
        <w:jc w:val="both"/>
      </w:pPr>
      <w:r w:rsidRPr="008C26DC">
        <w:br/>
        <w:t xml:space="preserve">A Comissão de Finanças e Orçamento analisou o Projeto de Lei nº 060/2025, que tem por finalidade autorizar a concessão de direito real de uso de um galpão à empresa </w:t>
      </w:r>
      <w:r w:rsidRPr="008C26DC">
        <w:rPr>
          <w:b/>
          <w:bCs/>
        </w:rPr>
        <w:t>RODRIGO CARDOSO CONSTRUÇÕES LTDA</w:t>
      </w:r>
      <w:r w:rsidRPr="008C26DC">
        <w:t xml:space="preserve">, com o objetivo de fomentar o desenvolvimento econômico e social do Município, mediante contrapartida de </w:t>
      </w:r>
      <w:r w:rsidRPr="008C26DC">
        <w:rPr>
          <w:b/>
          <w:bCs/>
        </w:rPr>
        <w:t>manutenção mínima de 5 (cinco) empregos formais</w:t>
      </w:r>
      <w:r w:rsidRPr="008C26DC">
        <w:t xml:space="preserve"> e cumprimento dos encargos previstos em lei.</w:t>
      </w:r>
    </w:p>
    <w:p w14:paraId="65094C0F" w14:textId="1A5838D7" w:rsidR="008C26DC" w:rsidRPr="008C26DC" w:rsidRDefault="008C26DC" w:rsidP="008C26DC">
      <w:pPr>
        <w:spacing w:after="0" w:line="360" w:lineRule="auto"/>
        <w:jc w:val="both"/>
      </w:pPr>
    </w:p>
    <w:p w14:paraId="34DD33FE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MÉRITO:</w:t>
      </w:r>
    </w:p>
    <w:p w14:paraId="30B7D150" w14:textId="73C70379" w:rsidR="008C26DC" w:rsidRPr="008C26DC" w:rsidRDefault="008C26DC" w:rsidP="008C26DC">
      <w:pPr>
        <w:spacing w:after="0" w:line="360" w:lineRule="auto"/>
        <w:jc w:val="both"/>
      </w:pPr>
      <w:r w:rsidRPr="008C26DC">
        <w:br/>
        <w:t xml:space="preserve">O projeto está amparado na </w:t>
      </w:r>
      <w:r w:rsidRPr="008C26DC">
        <w:rPr>
          <w:b/>
          <w:bCs/>
        </w:rPr>
        <w:t>Lei Municipal nº 1.593/2003</w:t>
      </w:r>
      <w:r w:rsidRPr="008C26DC">
        <w:t>, que regula os incentivos à industrialização, e está alinhado à política pública de estímulo à economia local. A concessão proposta é gratuita, com encargos, e não representa ônus direto ao erário, tampouco implica renúncia de receita.</w:t>
      </w:r>
    </w:p>
    <w:p w14:paraId="16E5B931" w14:textId="77777777" w:rsidR="008C26DC" w:rsidRDefault="008C26DC" w:rsidP="008C26DC">
      <w:pPr>
        <w:spacing w:after="0" w:line="360" w:lineRule="auto"/>
        <w:jc w:val="both"/>
      </w:pPr>
      <w:r w:rsidRPr="008C26DC">
        <w:t xml:space="preserve">A responsabilidade pela conservação do imóvel, pagamento das despesas operacionais e cumprimento das obrigações legais será da empresa concessionária. Há previsão de reversão do imóvel ao patrimônio municipal em </w:t>
      </w:r>
      <w:r w:rsidRPr="008C26DC">
        <w:lastRenderedPageBreak/>
        <w:t>caso de descumprimento, garantindo a segurança jurídica e a proteção do interesse público.</w:t>
      </w:r>
    </w:p>
    <w:p w14:paraId="30BCB902" w14:textId="77777777" w:rsidR="008C26DC" w:rsidRPr="008C26DC" w:rsidRDefault="008C26DC" w:rsidP="008C26DC">
      <w:pPr>
        <w:spacing w:after="0" w:line="360" w:lineRule="auto"/>
        <w:jc w:val="both"/>
      </w:pPr>
    </w:p>
    <w:p w14:paraId="645BE859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CONCLUSÃO:</w:t>
      </w:r>
    </w:p>
    <w:p w14:paraId="04E0C1E2" w14:textId="252054A4" w:rsidR="008C26DC" w:rsidRPr="008C26DC" w:rsidRDefault="008C26DC" w:rsidP="008C26DC">
      <w:pPr>
        <w:spacing w:after="0" w:line="360" w:lineRule="auto"/>
        <w:jc w:val="both"/>
      </w:pPr>
      <w:r w:rsidRPr="008C26DC">
        <w:br/>
        <w:t xml:space="preserve">Diante do exposto, esta Comissão manifesta-se </w:t>
      </w:r>
      <w:r w:rsidRPr="008C26DC">
        <w:rPr>
          <w:b/>
          <w:bCs/>
        </w:rPr>
        <w:t>favoravelmente à tramitação e aprovação do Projeto de Lei nº 060/2025</w:t>
      </w:r>
      <w:r w:rsidRPr="008C26DC">
        <w:t>.</w:t>
      </w:r>
    </w:p>
    <w:p w14:paraId="3D7ABA1E" w14:textId="6BCDB14B" w:rsidR="008C26DC" w:rsidRPr="008C26DC" w:rsidRDefault="008C26DC" w:rsidP="008C26DC">
      <w:pPr>
        <w:spacing w:after="0" w:line="360" w:lineRule="auto"/>
        <w:jc w:val="right"/>
      </w:pPr>
      <w:r w:rsidRPr="008C26DC">
        <w:rPr>
          <w:b/>
          <w:bCs/>
        </w:rPr>
        <w:t xml:space="preserve">Sala das Comissões, em </w:t>
      </w:r>
      <w:r>
        <w:rPr>
          <w:b/>
          <w:bCs/>
        </w:rPr>
        <w:t xml:space="preserve">16 </w:t>
      </w:r>
      <w:r w:rsidRPr="008C26DC">
        <w:rPr>
          <w:b/>
          <w:bCs/>
        </w:rPr>
        <w:t>de maio de 2025.</w:t>
      </w:r>
    </w:p>
    <w:p w14:paraId="2842E186" w14:textId="3D65A323" w:rsidR="008C26DC" w:rsidRPr="008C26DC" w:rsidRDefault="008C26DC" w:rsidP="008C26DC">
      <w:pPr>
        <w:spacing w:after="0" w:line="360" w:lineRule="auto"/>
        <w:jc w:val="both"/>
      </w:pPr>
    </w:p>
    <w:p w14:paraId="216520F4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Micheli Alves de Lima</w:t>
      </w:r>
    </w:p>
    <w:p w14:paraId="28D2963E" w14:textId="3FADEA09" w:rsidR="008C26DC" w:rsidRDefault="008C26DC" w:rsidP="008C26DC">
      <w:pPr>
        <w:spacing w:after="0" w:line="360" w:lineRule="auto"/>
        <w:jc w:val="both"/>
      </w:pPr>
      <w:r w:rsidRPr="008C26DC">
        <w:t>Presidente</w:t>
      </w:r>
    </w:p>
    <w:p w14:paraId="06E37BCB" w14:textId="77777777" w:rsidR="008C26DC" w:rsidRPr="008C26DC" w:rsidRDefault="008C26DC" w:rsidP="008C26DC">
      <w:pPr>
        <w:spacing w:after="0" w:line="360" w:lineRule="auto"/>
        <w:jc w:val="both"/>
      </w:pPr>
    </w:p>
    <w:p w14:paraId="02761358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r w:rsidRPr="008C26DC">
        <w:rPr>
          <w:b/>
          <w:bCs/>
        </w:rPr>
        <w:t>Claudio Alain Guterres do Carmo</w:t>
      </w:r>
    </w:p>
    <w:p w14:paraId="31DA83B8" w14:textId="06D0D264" w:rsidR="008C26DC" w:rsidRDefault="008C26DC" w:rsidP="008C26DC">
      <w:pPr>
        <w:spacing w:after="0" w:line="360" w:lineRule="auto"/>
        <w:jc w:val="both"/>
      </w:pPr>
      <w:r w:rsidRPr="008C26DC">
        <w:t>Relator</w:t>
      </w:r>
    </w:p>
    <w:p w14:paraId="436F99C9" w14:textId="77777777" w:rsidR="008C26DC" w:rsidRPr="008C26DC" w:rsidRDefault="008C26DC" w:rsidP="008C26DC">
      <w:pPr>
        <w:spacing w:after="0" w:line="360" w:lineRule="auto"/>
        <w:jc w:val="both"/>
      </w:pPr>
    </w:p>
    <w:p w14:paraId="58BF2C06" w14:textId="77777777" w:rsidR="008C26DC" w:rsidRDefault="008C26DC" w:rsidP="008C26DC">
      <w:pPr>
        <w:spacing w:after="0" w:line="360" w:lineRule="auto"/>
        <w:jc w:val="both"/>
        <w:rPr>
          <w:b/>
          <w:bCs/>
        </w:rPr>
      </w:pPr>
      <w:proofErr w:type="spellStart"/>
      <w:r w:rsidRPr="008C26DC">
        <w:rPr>
          <w:b/>
          <w:bCs/>
        </w:rPr>
        <w:t>Eliz</w:t>
      </w:r>
      <w:proofErr w:type="spellEnd"/>
      <w:r w:rsidRPr="008C26DC">
        <w:rPr>
          <w:b/>
          <w:bCs/>
        </w:rPr>
        <w:t xml:space="preserve"> Maria </w:t>
      </w:r>
      <w:proofErr w:type="spellStart"/>
      <w:r w:rsidRPr="008C26DC">
        <w:rPr>
          <w:b/>
          <w:bCs/>
        </w:rPr>
        <w:t>Gradaschi</w:t>
      </w:r>
      <w:proofErr w:type="spellEnd"/>
      <w:r w:rsidRPr="008C26DC">
        <w:rPr>
          <w:b/>
          <w:bCs/>
        </w:rPr>
        <w:t xml:space="preserve"> </w:t>
      </w:r>
      <w:proofErr w:type="spellStart"/>
      <w:r w:rsidRPr="008C26DC">
        <w:rPr>
          <w:b/>
          <w:bCs/>
        </w:rPr>
        <w:t>Scalon</w:t>
      </w:r>
      <w:proofErr w:type="spellEnd"/>
    </w:p>
    <w:p w14:paraId="26FBF05A" w14:textId="3908CE27" w:rsidR="008C26DC" w:rsidRPr="008C26DC" w:rsidRDefault="008C26DC" w:rsidP="008C26DC">
      <w:pPr>
        <w:spacing w:after="0" w:line="360" w:lineRule="auto"/>
        <w:jc w:val="both"/>
      </w:pPr>
      <w:r w:rsidRPr="008C26DC">
        <w:t>Secretária</w:t>
      </w:r>
    </w:p>
    <w:p w14:paraId="6D1EE38C" w14:textId="77777777" w:rsidR="008C26DC" w:rsidRDefault="008C26DC" w:rsidP="008C26DC">
      <w:pPr>
        <w:spacing w:after="0" w:line="360" w:lineRule="auto"/>
        <w:jc w:val="both"/>
      </w:pPr>
    </w:p>
    <w:sectPr w:rsidR="008C26DC" w:rsidSect="008C26DC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6DC"/>
    <w:rsid w:val="008C26DC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EE99"/>
  <w15:chartTrackingRefBased/>
  <w15:docId w15:val="{8600D9D9-4376-42AE-B555-85D5A8C02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C2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2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2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2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2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2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2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2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2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2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2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2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26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26D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26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26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26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26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2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2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2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2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2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26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26D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26D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2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26D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26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2025-05-16T17:44:00Z</dcterms:created>
  <dcterms:modified xsi:type="dcterms:W3CDTF">2025-05-16T17:46:00Z</dcterms:modified>
</cp:coreProperties>
</file>