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1BB72" w14:textId="77777777" w:rsidR="00521A4C" w:rsidRPr="00521A4C" w:rsidRDefault="00521A4C" w:rsidP="00521A4C">
      <w:r w:rsidRPr="00521A4C">
        <w:rPr>
          <w:b/>
          <w:bCs/>
        </w:rPr>
        <w:t>COMISSÃO DE JUSTIÇA E REDAÇÃO</w:t>
      </w:r>
    </w:p>
    <w:p w14:paraId="62B0EA3D" w14:textId="77777777" w:rsidR="00521A4C" w:rsidRPr="00521A4C" w:rsidRDefault="00521A4C" w:rsidP="00521A4C">
      <w:r w:rsidRPr="00521A4C">
        <w:rPr>
          <w:b/>
          <w:bCs/>
        </w:rPr>
        <w:t>PARECER Nº 25/2026</w:t>
      </w:r>
      <w:r w:rsidRPr="00521A4C">
        <w:br/>
      </w:r>
      <w:r w:rsidRPr="00521A4C">
        <w:rPr>
          <w:b/>
          <w:bCs/>
        </w:rPr>
        <w:t>Data: 06 de março de 2026</w:t>
      </w:r>
    </w:p>
    <w:p w14:paraId="38172098" w14:textId="77777777" w:rsidR="00521A4C" w:rsidRPr="00521A4C" w:rsidRDefault="00521A4C" w:rsidP="00521A4C">
      <w:pPr>
        <w:ind w:left="2127"/>
        <w:jc w:val="both"/>
      </w:pPr>
      <w:r w:rsidRPr="00521A4C">
        <w:rPr>
          <w:b/>
          <w:bCs/>
        </w:rPr>
        <w:t>EMENTA:</w:t>
      </w:r>
      <w:r w:rsidRPr="00521A4C">
        <w:t xml:space="preserve"> Projeto de Lei nº 020/2026. Autoriza o Poder Executivo Municipal a receber em doação área de terras destinada ao prolongamento da Rua Santos Dumont, no Município de Santo Antônio do Sudoeste – PR. Análise quanto à constitucionalidade, legalidade e técnica legislativa. Parecer favorável. </w:t>
      </w:r>
    </w:p>
    <w:p w14:paraId="3C897B50" w14:textId="619E1423" w:rsidR="00521A4C" w:rsidRPr="00521A4C" w:rsidRDefault="00521A4C" w:rsidP="00521A4C"/>
    <w:p w14:paraId="014C83CF" w14:textId="77777777" w:rsidR="00521A4C" w:rsidRPr="00521A4C" w:rsidRDefault="00521A4C" w:rsidP="00521A4C">
      <w:pPr>
        <w:rPr>
          <w:b/>
          <w:bCs/>
        </w:rPr>
      </w:pPr>
      <w:r w:rsidRPr="00521A4C">
        <w:rPr>
          <w:b/>
          <w:bCs/>
        </w:rPr>
        <w:t>RELATÓRIO</w:t>
      </w:r>
    </w:p>
    <w:p w14:paraId="6F694435" w14:textId="77777777" w:rsidR="00521A4C" w:rsidRPr="00521A4C" w:rsidRDefault="00521A4C" w:rsidP="00521A4C">
      <w:pPr>
        <w:jc w:val="both"/>
      </w:pPr>
      <w:r w:rsidRPr="00521A4C">
        <w:t xml:space="preserve">Trata-se do Projeto de Lei nº 020/2026, de iniciativa do Poder Executivo Municipal, que autoriza o Município de Santo Antônio do Sudoeste a receber em doação área de terras destinada ao prolongamento da Rua Santos Dumont. </w:t>
      </w:r>
    </w:p>
    <w:p w14:paraId="7A54970C" w14:textId="77777777" w:rsidR="00521A4C" w:rsidRPr="00521A4C" w:rsidRDefault="00521A4C" w:rsidP="00521A4C">
      <w:pPr>
        <w:jc w:val="both"/>
      </w:pPr>
      <w:r w:rsidRPr="00521A4C">
        <w:t xml:space="preserve">Conforme consta na proposição, a área a ser doada pertence à Imobiliária Schreiner Ltda., possuindo 1.124,04 m², localizada no Bairro Centro, neste Município, devidamente matriculada sob nº 23.397 no Cartório de Registro de Imóveis da Comarca de Santo Antônio do Sudoeste. </w:t>
      </w:r>
    </w:p>
    <w:p w14:paraId="46FE5BAF" w14:textId="77777777" w:rsidR="00521A4C" w:rsidRPr="00521A4C" w:rsidRDefault="00521A4C" w:rsidP="00521A4C">
      <w:pPr>
        <w:jc w:val="both"/>
      </w:pPr>
      <w:r w:rsidRPr="00521A4C">
        <w:t xml:space="preserve">A área será destinada ao prolongamento da Rua Santos Dumont, passando a integrar o sistema viário municipal, nos termos da legislação municipal que disciplina o parcelamento do solo urbano. </w:t>
      </w:r>
    </w:p>
    <w:p w14:paraId="2F41C27C" w14:textId="77777777" w:rsidR="00521A4C" w:rsidRPr="00521A4C" w:rsidRDefault="00521A4C" w:rsidP="00521A4C">
      <w:pPr>
        <w:jc w:val="both"/>
      </w:pPr>
      <w:r w:rsidRPr="00521A4C">
        <w:t>É o relatório.</w:t>
      </w:r>
    </w:p>
    <w:p w14:paraId="08CEE345" w14:textId="7E2F7B67" w:rsidR="00521A4C" w:rsidRPr="00521A4C" w:rsidRDefault="00521A4C" w:rsidP="00521A4C"/>
    <w:p w14:paraId="03F187D7" w14:textId="77777777" w:rsidR="00521A4C" w:rsidRPr="00521A4C" w:rsidRDefault="00521A4C" w:rsidP="00521A4C">
      <w:pPr>
        <w:rPr>
          <w:b/>
          <w:bCs/>
        </w:rPr>
      </w:pPr>
      <w:r w:rsidRPr="00521A4C">
        <w:rPr>
          <w:b/>
          <w:bCs/>
        </w:rPr>
        <w:t>FUNDAMENTAÇÃO</w:t>
      </w:r>
    </w:p>
    <w:p w14:paraId="63F4F84D" w14:textId="77777777" w:rsidR="00521A4C" w:rsidRPr="00521A4C" w:rsidRDefault="00521A4C" w:rsidP="00521A4C">
      <w:pPr>
        <w:jc w:val="both"/>
      </w:pPr>
      <w:r w:rsidRPr="00521A4C">
        <w:t>Compete à Comissão de Justiça e Redação analisar as proposições legislativas quanto à constitucionalidade, legalidade, juridicidade e técnica legislativa.</w:t>
      </w:r>
    </w:p>
    <w:p w14:paraId="47E6A0D3" w14:textId="77777777" w:rsidR="00521A4C" w:rsidRPr="00521A4C" w:rsidRDefault="00521A4C" w:rsidP="00521A4C">
      <w:pPr>
        <w:jc w:val="both"/>
      </w:pPr>
      <w:r w:rsidRPr="00521A4C">
        <w:t>A matéria proposta encontra respaldo no art. 30, inciso I, da Constituição Federal, que assegura aos Municípios competência para legislar sobre assuntos de interesse local, especialmente aqueles relacionados à organização do espaço urbano e à gestão do patrimônio público municipal.</w:t>
      </w:r>
    </w:p>
    <w:p w14:paraId="75B4AC58" w14:textId="77777777" w:rsidR="00521A4C" w:rsidRPr="00521A4C" w:rsidRDefault="00521A4C" w:rsidP="00521A4C">
      <w:pPr>
        <w:jc w:val="both"/>
      </w:pPr>
      <w:r w:rsidRPr="00521A4C">
        <w:lastRenderedPageBreak/>
        <w:t>Observa-se que a doação proposta ocorre com encargo, nos termos do art. 553 do Código Civil, ficando estabelecido que a área deverá ser utilizada exclusivamente para o prolongamento da via pública, sob pena de reversão ao doador ou seus sucessores.</w:t>
      </w:r>
    </w:p>
    <w:p w14:paraId="2F44A92D" w14:textId="77777777" w:rsidR="00521A4C" w:rsidRPr="00521A4C" w:rsidRDefault="00521A4C" w:rsidP="00521A4C">
      <w:pPr>
        <w:jc w:val="both"/>
      </w:pPr>
      <w:r w:rsidRPr="00521A4C">
        <w:t>A proposta atende aos princípios da legalidade, interesse público e regularização urbanística, não sendo identificados vícios de constitucionalidade ou de técnica legislativa que impeçam a tramitação da matéria.</w:t>
      </w:r>
    </w:p>
    <w:p w14:paraId="781AEAE7" w14:textId="1A81BCAA" w:rsidR="00521A4C" w:rsidRPr="00521A4C" w:rsidRDefault="00521A4C" w:rsidP="00521A4C"/>
    <w:p w14:paraId="3BB28BAA" w14:textId="77777777" w:rsidR="00521A4C" w:rsidRPr="00521A4C" w:rsidRDefault="00521A4C" w:rsidP="00521A4C">
      <w:pPr>
        <w:rPr>
          <w:b/>
          <w:bCs/>
        </w:rPr>
      </w:pPr>
      <w:r w:rsidRPr="00521A4C">
        <w:rPr>
          <w:b/>
          <w:bCs/>
        </w:rPr>
        <w:t>CONCLUSÃO</w:t>
      </w:r>
    </w:p>
    <w:p w14:paraId="4BA4DA64" w14:textId="77777777" w:rsidR="00521A4C" w:rsidRPr="00521A4C" w:rsidRDefault="00521A4C" w:rsidP="00521A4C">
      <w:r w:rsidRPr="00521A4C">
        <w:t>Diante do exposto, a Comissão de Justiça e Redação manifesta-se FAVORÁVEL à tramitação e aprovação do Projeto de Lei nº 020/2026.</w:t>
      </w:r>
    </w:p>
    <w:p w14:paraId="0E5AFBCF" w14:textId="77777777" w:rsidR="00521A4C" w:rsidRPr="00521A4C" w:rsidRDefault="00521A4C" w:rsidP="00521A4C">
      <w:r w:rsidRPr="00521A4C">
        <w:t>É o parecer.</w:t>
      </w:r>
    </w:p>
    <w:p w14:paraId="2C0875AD" w14:textId="77777777" w:rsidR="00521A4C" w:rsidRDefault="00521A4C" w:rsidP="00521A4C">
      <w:r w:rsidRPr="00521A4C">
        <w:t>Sala das Comissões, 06 de março de 2026.</w:t>
      </w:r>
    </w:p>
    <w:p w14:paraId="31B7B3BF" w14:textId="77777777" w:rsidR="00521A4C" w:rsidRPr="00521A4C" w:rsidRDefault="00521A4C" w:rsidP="00521A4C"/>
    <w:p w14:paraId="5B974AFB" w14:textId="77777777" w:rsidR="00521A4C" w:rsidRDefault="00521A4C" w:rsidP="00521A4C">
      <w:r w:rsidRPr="00521A4C">
        <w:rPr>
          <w:b/>
          <w:bCs/>
        </w:rPr>
        <w:t>Claudio Alain Guterres do Carmo</w:t>
      </w:r>
      <w:r w:rsidRPr="00521A4C">
        <w:br/>
        <w:t>Presidente</w:t>
      </w:r>
    </w:p>
    <w:p w14:paraId="5223B4EB" w14:textId="77777777" w:rsidR="00521A4C" w:rsidRPr="00521A4C" w:rsidRDefault="00521A4C" w:rsidP="00521A4C"/>
    <w:p w14:paraId="562476EB" w14:textId="77777777" w:rsidR="00521A4C" w:rsidRDefault="00521A4C" w:rsidP="00521A4C">
      <w:proofErr w:type="spellStart"/>
      <w:r w:rsidRPr="00521A4C">
        <w:rPr>
          <w:b/>
          <w:bCs/>
        </w:rPr>
        <w:t>Clairton</w:t>
      </w:r>
      <w:proofErr w:type="spellEnd"/>
      <w:r w:rsidRPr="00521A4C">
        <w:rPr>
          <w:b/>
          <w:bCs/>
        </w:rPr>
        <w:t xml:space="preserve"> </w:t>
      </w:r>
      <w:proofErr w:type="spellStart"/>
      <w:r w:rsidRPr="00521A4C">
        <w:rPr>
          <w:b/>
          <w:bCs/>
        </w:rPr>
        <w:t>Antonio</w:t>
      </w:r>
      <w:proofErr w:type="spellEnd"/>
      <w:r w:rsidRPr="00521A4C">
        <w:rPr>
          <w:b/>
          <w:bCs/>
        </w:rPr>
        <w:t xml:space="preserve"> Cauduro</w:t>
      </w:r>
      <w:r w:rsidRPr="00521A4C">
        <w:br/>
        <w:t>Relator</w:t>
      </w:r>
    </w:p>
    <w:p w14:paraId="47DA3DCD" w14:textId="77777777" w:rsidR="00521A4C" w:rsidRPr="00521A4C" w:rsidRDefault="00521A4C" w:rsidP="00521A4C"/>
    <w:p w14:paraId="4FF2F940" w14:textId="77777777" w:rsidR="00521A4C" w:rsidRPr="00521A4C" w:rsidRDefault="00521A4C" w:rsidP="00521A4C">
      <w:r w:rsidRPr="00521A4C">
        <w:rPr>
          <w:b/>
          <w:bCs/>
        </w:rPr>
        <w:t>Micheli Alves de Lima</w:t>
      </w:r>
      <w:r w:rsidRPr="00521A4C">
        <w:br/>
        <w:t>Secretária</w:t>
      </w:r>
    </w:p>
    <w:p w14:paraId="024AAC6B" w14:textId="77777777" w:rsidR="00521A4C" w:rsidRDefault="00521A4C"/>
    <w:sectPr w:rsidR="00521A4C" w:rsidSect="00521A4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A4C"/>
    <w:rsid w:val="002D6462"/>
    <w:rsid w:val="00521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416E5"/>
  <w15:chartTrackingRefBased/>
  <w15:docId w15:val="{1AC00DF6-D7F2-4D24-94DB-E6BF6704C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21A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21A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21A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21A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21A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21A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21A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21A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21A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1A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21A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21A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21A4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21A4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21A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21A4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21A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21A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21A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21A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21A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21A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21A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21A4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21A4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21A4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21A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21A4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21A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1974</Characters>
  <Application>Microsoft Office Word</Application>
  <DocSecurity>0</DocSecurity>
  <Lines>49</Lines>
  <Paragraphs>22</Paragraphs>
  <ScaleCrop>false</ScaleCrop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2026-03-06T14:13:00Z</cp:lastPrinted>
  <dcterms:created xsi:type="dcterms:W3CDTF">2026-03-06T14:12:00Z</dcterms:created>
  <dcterms:modified xsi:type="dcterms:W3CDTF">2026-03-06T14:13:00Z</dcterms:modified>
</cp:coreProperties>
</file>