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12" w:rsidRPr="001D17C4" w:rsidRDefault="00180612" w:rsidP="00180612">
      <w:pPr>
        <w:pStyle w:val="NormalWeb"/>
        <w:jc w:val="both"/>
        <w:rPr>
          <w:color w:val="000000"/>
        </w:rPr>
      </w:pPr>
      <w:r w:rsidRPr="001D17C4">
        <w:rPr>
          <w:rFonts w:ascii="Courier New" w:hAnsi="Courier New" w:cs="Courier New"/>
          <w:color w:val="000000"/>
          <w:sz w:val="22"/>
          <w:szCs w:val="22"/>
        </w:rPr>
        <w:t xml:space="preserve">                           </w:t>
      </w:r>
      <w:r w:rsidR="00261F63" w:rsidRPr="001D17C4">
        <w:rPr>
          <w:color w:val="000000"/>
        </w:rPr>
        <w:t>Projeto de Lei nº 25</w:t>
      </w:r>
      <w:r w:rsidRPr="001D17C4">
        <w:rPr>
          <w:color w:val="000000"/>
        </w:rPr>
        <w:t>/2019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 w:rsidRPr="00180612">
        <w:rPr>
          <w:color w:val="000000"/>
        </w:rPr>
        <w:t>Dispõe sobre abertura de Crédito Adicional Suplementar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>
        <w:rPr>
          <w:color w:val="000000"/>
        </w:rPr>
        <w:t xml:space="preserve">                          </w:t>
      </w:r>
      <w:r w:rsidR="001D17C4">
        <w:rPr>
          <w:color w:val="000000"/>
        </w:rPr>
        <w:t>Eu,</w:t>
      </w:r>
      <w:r>
        <w:rPr>
          <w:color w:val="000000"/>
        </w:rPr>
        <w:t xml:space="preserve"> </w:t>
      </w:r>
      <w:r w:rsidRPr="00180612">
        <w:rPr>
          <w:color w:val="000000"/>
        </w:rPr>
        <w:t>Gisele Tonchis, Prefeita Municipal de Lourdes, Comarca de Buritama, Estado de São Paulo.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>Faz saber que a Câmara Municipal de Lourdes aprovou e ela sanciona e promulga a seguinte lei:</w:t>
      </w:r>
    </w:p>
    <w:p w:rsidR="00180612" w:rsidRPr="00180612" w:rsidRDefault="00261F63" w:rsidP="00180612">
      <w:pPr>
        <w:pStyle w:val="NormalWeb"/>
        <w:jc w:val="both"/>
        <w:rPr>
          <w:color w:val="000000"/>
        </w:rPr>
      </w:pPr>
      <w:r>
        <w:rPr>
          <w:b/>
          <w:color w:val="000000"/>
        </w:rPr>
        <w:t xml:space="preserve">                        </w:t>
      </w:r>
      <w:r w:rsidR="00180612" w:rsidRPr="00180612">
        <w:rPr>
          <w:b/>
          <w:color w:val="000000"/>
        </w:rPr>
        <w:t>Art. 1º -</w:t>
      </w:r>
      <w:r w:rsidR="00180612" w:rsidRPr="00180612">
        <w:rPr>
          <w:color w:val="000000"/>
        </w:rPr>
        <w:t xml:space="preserve"> Fica aberto na contadoria municipal, um crédito adicional suplementar na importância de até </w:t>
      </w:r>
      <w:r w:rsidR="00180612" w:rsidRPr="00180612">
        <w:rPr>
          <w:b/>
          <w:color w:val="000000"/>
        </w:rPr>
        <w:t>R$ 41.230,71</w:t>
      </w:r>
      <w:r w:rsidR="00180612" w:rsidRPr="00180612">
        <w:rPr>
          <w:color w:val="000000"/>
        </w:rPr>
        <w:t xml:space="preserve"> (quarenta e um mil e duzentos e trinta re-ais e setenta e um centavos), visando suplementar as seguintes dotações do orçamento vigente: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>0207 – DIVISÃO MUNICIPAL DE ASSISTÊNCIA SOCIAL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>020701 – FUNDO MUNICIPAL DE ASSISTÊNCIA SOCIAL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>08.244.0022.2034.0000 – Atividades do CRAS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>184 – 339030.00 – Material de Consumo...................</w:t>
      </w:r>
      <w:r>
        <w:rPr>
          <w:color w:val="000000"/>
        </w:rPr>
        <w:t>..................</w:t>
      </w:r>
      <w:r w:rsidRPr="00180612">
        <w:rPr>
          <w:color w:val="000000"/>
        </w:rPr>
        <w:t>..............................</w:t>
      </w:r>
      <w:r>
        <w:rPr>
          <w:color w:val="000000"/>
        </w:rPr>
        <w:t>.</w:t>
      </w:r>
      <w:r w:rsidRPr="00180612">
        <w:rPr>
          <w:color w:val="000000"/>
        </w:rPr>
        <w:t>......R$ 9.000,00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>185 – 339030.00 – Material de Consumo...................................................</w:t>
      </w:r>
      <w:r>
        <w:rPr>
          <w:color w:val="000000"/>
        </w:rPr>
        <w:t>...................</w:t>
      </w:r>
      <w:r w:rsidRPr="00180612">
        <w:rPr>
          <w:color w:val="000000"/>
        </w:rPr>
        <w:t>...R$ 10.732,93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>188 – 339039.00 – Outros Serviços de Terceiros – P. Jurídica.........................................R$ 5.000,00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>189 – 339039.00 – Outros Serviços de Terceiros – P. Jurídica..........................................R$ 5.000,00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>08.244.0022.2035.0000 – Atividades dos Diversos Programas da Assistência Social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>196 – 339030.00 – Material de Consumo.................................</w:t>
      </w:r>
      <w:r>
        <w:rPr>
          <w:color w:val="000000"/>
        </w:rPr>
        <w:t>.....................</w:t>
      </w:r>
      <w:r w:rsidRPr="00180612">
        <w:rPr>
          <w:color w:val="000000"/>
        </w:rPr>
        <w:t>.....................R$ 4.053,89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>184 – 339039.00 – Outros Serviços de Terceiros – Pessoa Jurídica............</w:t>
      </w:r>
      <w:r>
        <w:rPr>
          <w:color w:val="000000"/>
        </w:rPr>
        <w:t>....................</w:t>
      </w:r>
      <w:r w:rsidRPr="00180612">
        <w:rPr>
          <w:color w:val="000000"/>
        </w:rPr>
        <w:t>..R$ 7.443,89</w:t>
      </w:r>
    </w:p>
    <w:p w:rsidR="00180612" w:rsidRPr="00180612" w:rsidRDefault="00261F63" w:rsidP="00180612">
      <w:pPr>
        <w:pStyle w:val="NormalWeb"/>
        <w:jc w:val="both"/>
        <w:rPr>
          <w:color w:val="000000"/>
        </w:rPr>
      </w:pPr>
      <w:r>
        <w:rPr>
          <w:b/>
          <w:color w:val="000000"/>
        </w:rPr>
        <w:t xml:space="preserve">                  </w:t>
      </w:r>
      <w:r w:rsidR="00180612" w:rsidRPr="00180612">
        <w:rPr>
          <w:b/>
          <w:color w:val="000000"/>
        </w:rPr>
        <w:t>Art. 2º</w:t>
      </w:r>
      <w:r w:rsidR="00180612" w:rsidRPr="00180612">
        <w:rPr>
          <w:color w:val="000000"/>
        </w:rPr>
        <w:t xml:space="preserve"> - O crédito aberto pelo artigo anterior será coberto com recursos provenientes do Superávit Financeiro da Fonte 5 – Recurso Federal – Fundo Nacional de Assistência Social.</w:t>
      </w:r>
    </w:p>
    <w:p w:rsidR="00180612" w:rsidRDefault="00261F63" w:rsidP="00180612">
      <w:pPr>
        <w:pStyle w:val="NormalWeb"/>
        <w:jc w:val="both"/>
        <w:rPr>
          <w:color w:val="000000"/>
        </w:rPr>
      </w:pPr>
      <w:r>
        <w:rPr>
          <w:b/>
          <w:color w:val="000000"/>
        </w:rPr>
        <w:t xml:space="preserve">                 </w:t>
      </w:r>
      <w:r w:rsidR="00180612" w:rsidRPr="00180612">
        <w:rPr>
          <w:b/>
          <w:color w:val="000000"/>
        </w:rPr>
        <w:t>Art. 3º -</w:t>
      </w:r>
      <w:r w:rsidR="00180612" w:rsidRPr="00180612">
        <w:rPr>
          <w:color w:val="000000"/>
        </w:rPr>
        <w:t xml:space="preserve"> Esta lei entrará em vigor na data de sua publicação, revogadas as disposições em contrário.</w:t>
      </w:r>
    </w:p>
    <w:p w:rsidR="00261F63" w:rsidRPr="00180612" w:rsidRDefault="00261F63" w:rsidP="00180612">
      <w:pPr>
        <w:pStyle w:val="NormalWeb"/>
        <w:jc w:val="both"/>
        <w:rPr>
          <w:color w:val="000000"/>
        </w:rPr>
      </w:pPr>
    </w:p>
    <w:p w:rsidR="00180612" w:rsidRDefault="00261F63" w:rsidP="00180612">
      <w:pPr>
        <w:pStyle w:val="NormalWeb"/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2546985</wp:posOffset>
            </wp:positionH>
            <wp:positionV relativeFrom="paragraph">
              <wp:posOffset>287020</wp:posOffset>
            </wp:positionV>
            <wp:extent cx="1543050" cy="857250"/>
            <wp:effectExtent l="19050" t="0" r="0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80612" w:rsidRPr="00180612">
        <w:rPr>
          <w:color w:val="000000"/>
        </w:rPr>
        <w:t xml:space="preserve">              </w:t>
      </w:r>
      <w:r w:rsidR="00180612">
        <w:rPr>
          <w:color w:val="000000"/>
        </w:rPr>
        <w:t xml:space="preserve">                                           </w:t>
      </w:r>
      <w:r w:rsidR="00180612" w:rsidRPr="00180612">
        <w:rPr>
          <w:color w:val="000000"/>
        </w:rPr>
        <w:t xml:space="preserve">     Lourdes-SP, 16 de abril de 2019</w:t>
      </w:r>
    </w:p>
    <w:p w:rsidR="00180612" w:rsidRDefault="00180612" w:rsidP="00180612">
      <w:pPr>
        <w:spacing w:line="276" w:lineRule="auto"/>
        <w:jc w:val="center"/>
        <w:rPr>
          <w:rFonts w:ascii="Courier New" w:hAnsi="Courier New" w:cs="Courier New"/>
          <w:sz w:val="18"/>
          <w:szCs w:val="18"/>
        </w:rPr>
      </w:pPr>
    </w:p>
    <w:p w:rsidR="00261F63" w:rsidRDefault="00261F63" w:rsidP="00180612">
      <w:pPr>
        <w:spacing w:line="276" w:lineRule="auto"/>
        <w:jc w:val="center"/>
        <w:rPr>
          <w:rFonts w:ascii="Courier New" w:hAnsi="Courier New" w:cs="Courier New"/>
          <w:sz w:val="18"/>
          <w:szCs w:val="18"/>
        </w:rPr>
      </w:pPr>
    </w:p>
    <w:p w:rsidR="00261F63" w:rsidRDefault="00261F63" w:rsidP="00180612">
      <w:pPr>
        <w:spacing w:line="276" w:lineRule="auto"/>
        <w:jc w:val="center"/>
        <w:rPr>
          <w:rFonts w:ascii="Courier New" w:hAnsi="Courier New" w:cs="Courier New"/>
          <w:sz w:val="18"/>
          <w:szCs w:val="18"/>
        </w:rPr>
      </w:pPr>
    </w:p>
    <w:p w:rsidR="00261F63" w:rsidRPr="0061168E" w:rsidRDefault="00261F63" w:rsidP="00180612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</w:p>
    <w:p w:rsidR="00180612" w:rsidRPr="0061168E" w:rsidRDefault="00180612" w:rsidP="00180612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  <w:r w:rsidRPr="0061168E">
        <w:rPr>
          <w:rFonts w:ascii="Courier New" w:hAnsi="Courier New" w:cs="Courier New"/>
          <w:bCs/>
          <w:sz w:val="18"/>
          <w:szCs w:val="18"/>
        </w:rPr>
        <w:t>Gisele Tonchis</w:t>
      </w:r>
    </w:p>
    <w:p w:rsidR="00180612" w:rsidRPr="0061168E" w:rsidRDefault="00180612" w:rsidP="00180612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  <w:r w:rsidRPr="0061168E">
        <w:rPr>
          <w:rFonts w:ascii="Courier New" w:hAnsi="Courier New" w:cs="Courier New"/>
          <w:bCs/>
          <w:sz w:val="18"/>
          <w:szCs w:val="18"/>
        </w:rPr>
        <w:t xml:space="preserve">Prefeita </w:t>
      </w:r>
    </w:p>
    <w:p w:rsidR="00180612" w:rsidRDefault="00180612" w:rsidP="00180612">
      <w:pPr>
        <w:pStyle w:val="NormalWeb"/>
        <w:jc w:val="both"/>
        <w:rPr>
          <w:color w:val="000000"/>
        </w:rPr>
      </w:pPr>
    </w:p>
    <w:p w:rsidR="00180612" w:rsidRPr="00180612" w:rsidRDefault="00180612" w:rsidP="00180612">
      <w:pPr>
        <w:pStyle w:val="NormalWeb"/>
        <w:jc w:val="both"/>
        <w:rPr>
          <w:color w:val="000000"/>
        </w:rPr>
      </w:pP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</w:t>
      </w:r>
      <w:r w:rsidRPr="00180612">
        <w:rPr>
          <w:color w:val="000000"/>
        </w:rPr>
        <w:t>JUSTIFICATIVA</w:t>
      </w:r>
    </w:p>
    <w:p w:rsidR="00180612" w:rsidRDefault="00180612" w:rsidP="00180612">
      <w:pPr>
        <w:pStyle w:val="NormalWeb"/>
        <w:jc w:val="both"/>
        <w:rPr>
          <w:color w:val="000000"/>
        </w:rPr>
      </w:pPr>
      <w:r w:rsidRPr="00180612">
        <w:rPr>
          <w:color w:val="000000"/>
        </w:rPr>
        <w:t xml:space="preserve">Pedro Luiz Serafim Pinto, Contador </w:t>
      </w:r>
      <w:r>
        <w:rPr>
          <w:color w:val="000000"/>
        </w:rPr>
        <w:t>da Prefeitura Municipal de Lourde</w:t>
      </w:r>
      <w:r w:rsidRPr="00180612">
        <w:rPr>
          <w:color w:val="000000"/>
        </w:rPr>
        <w:t>s, Estado de São Paulo, J U S T I F I C A, para os devidos fins, que o projeto de Lei que abre Crédito Adicional Suplementar no valor de até R$ R$ 41.230,71 (quarenta e um mil e duzentos e trinta reais e setenta e um centavos), servirá para custear despesas com a aquisição de material de consumo e a contratação de outros serviços de terceiros – pessoa jurídica para o PAIF - Serviço de Proteção e Atendimento Integral à Família. SCFV – Serviço de Convivência e Fortalecimento de Vínculos, IGD Suas e IGD Bolsa Família. O crédito aberto será coberto com recursos provenientes do Superávit Financeiro do exercício de 2018 – Recursos Federais - Fundo Nacional de Assistência Social.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</w:p>
    <w:p w:rsidR="00180612" w:rsidRDefault="00180612" w:rsidP="00180612">
      <w:pPr>
        <w:pStyle w:val="NormalWeb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</w:t>
      </w:r>
      <w:r w:rsidRPr="00180612">
        <w:rPr>
          <w:color w:val="000000"/>
        </w:rPr>
        <w:t>Lourdes-SP, 14 de fevereiro de 2019</w:t>
      </w:r>
    </w:p>
    <w:p w:rsidR="00180612" w:rsidRDefault="00180612" w:rsidP="00180612">
      <w:pPr>
        <w:pStyle w:val="NormalWeb"/>
        <w:jc w:val="both"/>
        <w:rPr>
          <w:color w:val="000000"/>
        </w:rPr>
      </w:pPr>
    </w:p>
    <w:p w:rsidR="00180612" w:rsidRPr="00180612" w:rsidRDefault="00180612" w:rsidP="00180612">
      <w:pPr>
        <w:pStyle w:val="NormalWeb"/>
        <w:jc w:val="both"/>
        <w:rPr>
          <w:color w:val="000000"/>
        </w:rPr>
      </w:pP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</w:t>
      </w:r>
      <w:r w:rsidRPr="00180612">
        <w:rPr>
          <w:color w:val="000000"/>
        </w:rPr>
        <w:t>Pedro Luiz Serafim Pinto</w:t>
      </w:r>
    </w:p>
    <w:p w:rsidR="00180612" w:rsidRPr="00180612" w:rsidRDefault="00180612" w:rsidP="00180612">
      <w:pPr>
        <w:pStyle w:val="NormalWeb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</w:t>
      </w:r>
      <w:r w:rsidRPr="00180612">
        <w:rPr>
          <w:color w:val="000000"/>
        </w:rPr>
        <w:t>Contador – CRC1SP160756/O-2</w:t>
      </w: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sectPr w:rsid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ECE" w:rsidRDefault="006F2ECE" w:rsidP="008C51DC">
      <w:r>
        <w:separator/>
      </w:r>
    </w:p>
  </w:endnote>
  <w:endnote w:type="continuationSeparator" w:id="1">
    <w:p w:rsidR="006F2ECE" w:rsidRDefault="006F2ECE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ECE" w:rsidRDefault="006F2ECE" w:rsidP="008C51DC">
      <w:r>
        <w:separator/>
      </w:r>
    </w:p>
  </w:footnote>
  <w:footnote w:type="continuationSeparator" w:id="1">
    <w:p w:rsidR="006F2ECE" w:rsidRDefault="006F2ECE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630727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80612"/>
    <w:rsid w:val="001C11AD"/>
    <w:rsid w:val="001D087B"/>
    <w:rsid w:val="001D17C4"/>
    <w:rsid w:val="0020222D"/>
    <w:rsid w:val="00261F63"/>
    <w:rsid w:val="002A34D5"/>
    <w:rsid w:val="003204EC"/>
    <w:rsid w:val="003279B0"/>
    <w:rsid w:val="00344119"/>
    <w:rsid w:val="004029AA"/>
    <w:rsid w:val="00446284"/>
    <w:rsid w:val="004C42D0"/>
    <w:rsid w:val="004E66CD"/>
    <w:rsid w:val="00524BB6"/>
    <w:rsid w:val="005D5B4F"/>
    <w:rsid w:val="005F6D58"/>
    <w:rsid w:val="005F73FB"/>
    <w:rsid w:val="00630727"/>
    <w:rsid w:val="0068117E"/>
    <w:rsid w:val="006945D5"/>
    <w:rsid w:val="006F2ECE"/>
    <w:rsid w:val="00755D41"/>
    <w:rsid w:val="007629F8"/>
    <w:rsid w:val="007D5C82"/>
    <w:rsid w:val="008C33FC"/>
    <w:rsid w:val="008C51DC"/>
    <w:rsid w:val="00933793"/>
    <w:rsid w:val="009A70E4"/>
    <w:rsid w:val="00B168B2"/>
    <w:rsid w:val="00B80E5E"/>
    <w:rsid w:val="00BA22DF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8061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487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2019-04-22T12:34:00Z</cp:lastPrinted>
  <dcterms:created xsi:type="dcterms:W3CDTF">2019-04-17T18:40:00Z</dcterms:created>
  <dcterms:modified xsi:type="dcterms:W3CDTF">2019-04-22T12:34:00Z</dcterms:modified>
</cp:coreProperties>
</file>