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3A0A94E7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C265B">
        <w:rPr>
          <w:rFonts w:ascii="Cambria" w:hAnsi="Cambria" w:cs="Arial"/>
          <w:b/>
          <w:sz w:val="24"/>
          <w:szCs w:val="24"/>
        </w:rPr>
        <w:t>0</w:t>
      </w:r>
      <w:r w:rsidR="007B0036">
        <w:rPr>
          <w:rFonts w:ascii="Cambria" w:hAnsi="Cambria" w:cs="Arial"/>
          <w:b/>
          <w:sz w:val="24"/>
          <w:szCs w:val="24"/>
        </w:rPr>
        <w:t>78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1550BBDC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7B0036">
        <w:rPr>
          <w:rFonts w:ascii="Cambria" w:hAnsi="Cambria" w:cs="Arial"/>
          <w:b/>
          <w:sz w:val="24"/>
          <w:szCs w:val="24"/>
        </w:rPr>
        <w:t>22 de agosto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3D3ED46B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61EB32B8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705B2B5" w14:textId="77777777" w:rsidR="007B0036" w:rsidRDefault="007B0036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1F4F1B41" w14:textId="53B40C0B" w:rsidR="00341D9B" w:rsidRDefault="00721A58" w:rsidP="00E14089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 Vereador que o presente subscreve, com assento nesta Egrégia Casa de Leis, vem através deste, em conformidade com o art. 76 do Regimento Interno, </w:t>
      </w:r>
      <w:r w:rsidR="00E64D16" w:rsidRPr="005F1484">
        <w:rPr>
          <w:rFonts w:ascii="Cambria" w:hAnsi="Cambria" w:cs="Arial"/>
          <w:sz w:val="24"/>
          <w:szCs w:val="24"/>
        </w:rPr>
        <w:t xml:space="preserve">REQUER do Exmo. Sr. Iranilson Lima Bezerra, </w:t>
      </w:r>
      <w:r w:rsidR="00E64D16" w:rsidRPr="005F1484">
        <w:rPr>
          <w:rFonts w:ascii="Cambria" w:hAnsi="Cambria"/>
          <w:sz w:val="24"/>
          <w:szCs w:val="24"/>
        </w:rPr>
        <w:t>Prefeito Municipal de Itaiçaba,</w:t>
      </w:r>
      <w:r w:rsidR="00E64D16">
        <w:rPr>
          <w:rFonts w:ascii="Cambria" w:hAnsi="Cambria"/>
          <w:sz w:val="24"/>
          <w:szCs w:val="24"/>
        </w:rPr>
        <w:t xml:space="preserve"> que </w:t>
      </w:r>
      <w:r>
        <w:rPr>
          <w:rFonts w:asciiTheme="majorHAnsi" w:hAnsiTheme="majorHAnsi" w:cs="Arial"/>
          <w:b/>
          <w:sz w:val="24"/>
          <w:szCs w:val="24"/>
        </w:rPr>
        <w:t xml:space="preserve">seja </w:t>
      </w:r>
      <w:r w:rsidR="007B0036">
        <w:rPr>
          <w:rFonts w:asciiTheme="majorHAnsi" w:hAnsiTheme="majorHAnsi" w:cs="Arial"/>
          <w:b/>
          <w:sz w:val="24"/>
          <w:szCs w:val="24"/>
        </w:rPr>
        <w:t>providenciado a Reforma da Quadra da Comunidade do Logradouro - pintura, instalação elétrica e alambrado.</w:t>
      </w:r>
    </w:p>
    <w:p w14:paraId="38D5403D" w14:textId="2329CB19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A4FA170" w14:textId="77777777" w:rsidR="00E14089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E94B0F1" w14:textId="2D824E8B" w:rsidR="00E14089" w:rsidRPr="007B0036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E50FE9F" w14:textId="7444E4D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24CF066A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Antônio Regineudo de Lima</w:t>
      </w:r>
    </w:p>
    <w:p w14:paraId="10EDAB91" w14:textId="024362BC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6C76A08" w14:textId="77777777" w:rsidR="007B0036" w:rsidRPr="00A34F0C" w:rsidRDefault="007B0036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6B3B9BEE" w14:textId="77777777" w:rsidR="007B0036" w:rsidRPr="000D693A" w:rsidRDefault="007B0036" w:rsidP="007B0036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93A21E9" w14:textId="3633AFF4" w:rsidR="00FC4970" w:rsidRDefault="00FC4970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59D3F6" w14:textId="77777777" w:rsidR="008D5F94" w:rsidRDefault="008D5F94">
      <w:r>
        <w:separator/>
      </w:r>
    </w:p>
  </w:endnote>
  <w:endnote w:type="continuationSeparator" w:id="0">
    <w:p w14:paraId="47E0E5D2" w14:textId="77777777" w:rsidR="008D5F94" w:rsidRDefault="008D5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EA8C27" w14:textId="77777777" w:rsidR="008D5F94" w:rsidRDefault="008D5F94">
      <w:r>
        <w:separator/>
      </w:r>
    </w:p>
  </w:footnote>
  <w:footnote w:type="continuationSeparator" w:id="0">
    <w:p w14:paraId="2B97B026" w14:textId="77777777" w:rsidR="008D5F94" w:rsidRDefault="008D5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D5F94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4089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2023-05-09T21:52:00Z</cp:lastPrinted>
  <dcterms:created xsi:type="dcterms:W3CDTF">2023-08-22T11:33:00Z</dcterms:created>
  <dcterms:modified xsi:type="dcterms:W3CDTF">2023-08-22T11:33:00Z</dcterms:modified>
</cp:coreProperties>
</file>