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A9F" w:rsidRPr="00D314F4" w:rsidRDefault="00AB2503" w:rsidP="00893A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DECRETO LEGISLATIVO Nº006</w:t>
      </w:r>
      <w:bookmarkStart w:id="0" w:name="_GoBack"/>
      <w:bookmarkEnd w:id="0"/>
      <w:r w:rsidR="00893A9F" w:rsidRPr="00D314F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/2019</w:t>
      </w:r>
    </w:p>
    <w:p w:rsidR="00893A9F" w:rsidRPr="00D314F4" w:rsidRDefault="00893A9F" w:rsidP="00893A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D314F4">
        <w:rPr>
          <w:rFonts w:ascii="Times New Roman" w:eastAsia="Times New Roman" w:hAnsi="Times New Roman" w:cs="Times New Roman"/>
          <w:b/>
          <w:lang w:eastAsia="pt-BR"/>
        </w:rPr>
        <w:br/>
      </w:r>
    </w:p>
    <w:p w:rsidR="00893A9F" w:rsidRPr="00D314F4" w:rsidRDefault="00893A9F" w:rsidP="00893A9F">
      <w:pPr>
        <w:spacing w:line="24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D314F4">
        <w:rPr>
          <w:rFonts w:ascii="Times New Roman" w:eastAsia="Times New Roman" w:hAnsi="Times New Roman" w:cs="Times New Roman"/>
          <w:b/>
          <w:lang w:eastAsia="pt-BR"/>
        </w:rPr>
        <w:t>INSTITUI A OUVIDORIA DA CÂMARA MUNICIPAL DE ANCHIETA-SC</w:t>
      </w:r>
    </w:p>
    <w:p w:rsidR="00893A9F" w:rsidRPr="00D314F4" w:rsidRDefault="00893A9F" w:rsidP="00893A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D314F4">
        <w:rPr>
          <w:rFonts w:ascii="Times New Roman" w:eastAsia="Times New Roman" w:hAnsi="Times New Roman" w:cs="Times New Roman"/>
          <w:b/>
          <w:lang w:eastAsia="pt-BR"/>
        </w:rPr>
        <w:br/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Art. 1° Fica instituída a Ouvidoria da Câmara Municipal de Anchieta-SC, como meio de interlocução com a sociedade, constituindo-se em um canal aberto para o recebimento de denúncias, solicitações, informações, reclamações, sugestões, críticas, elogios e quaisquer outros encaminhamentos relacionados às suas atribuições e competências.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Art. 2° Compete a Ouvidoria da Câmara Municipal de Anchieta: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I - receber, analisar, encaminhar e acompanhar as manifestações de pessoas físicas e jurídicas, dirigidas à Câmara Municipal;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II - organizar os canais de acesso do cidadão à Câmara Municipal, simplificando procedimentos;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III - orientar os cidadãos sobre os meios de formalização de manifestações dirigidas à Ouvidora da Câmara Municipal;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IV - responder aos cidadãos e às entidades quanto às providências adotadas pela Câmara Municipal sobre procedimentos legislativos e administrativos de interesse da comunidade;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V - manter sigilo, quando solicitado, sobre os dados dos usuários dos serviços da Ouvidoria;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VI - elaborar relatório semestral das atividades da Ouvidoria para encaminhamento à Mesa Diretora;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VII - manter cadastros atualizados dos cidadãos, autoridade</w:t>
      </w:r>
      <w:r>
        <w:rPr>
          <w:rFonts w:ascii="Times New Roman" w:eastAsia="Times New Roman" w:hAnsi="Times New Roman" w:cs="Times New Roman"/>
          <w:lang w:eastAsia="pt-BR"/>
        </w:rPr>
        <w:t>s</w:t>
      </w:r>
      <w:r w:rsidRPr="00D314F4">
        <w:rPr>
          <w:rFonts w:ascii="Times New Roman" w:eastAsia="Times New Roman" w:hAnsi="Times New Roman" w:cs="Times New Roman"/>
          <w:lang w:eastAsia="pt-BR"/>
        </w:rPr>
        <w:t>, entidades e associações para envio de correspondência;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VIII - acompanhar as reuniões com a sociedade civil organizada e demais atividades relacionadas ao serviço;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IX - participar das Sessões da Câmara, das audiências públicas e demais reuniões públicas promovidas pela Câmara Municipal, de modo a estar com conhecimento para informar à população;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X - manter atualizado o serviço de perguntas e respostas frequentes (FAQ) no Portal da Câmara Municipal;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XI - executar as atividades pertinentes ao Serviço de Informações ao Cidadão (SIC), nos termos da Lei Federal n° 12.527, de 18 de novembro de 2011; e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XII - executar outras atribuições que lhe forem delegadas ou cometidas pela Mesa Diretora.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 xml:space="preserve">Art. 3° A Ouvidoria será composta por um único órgão, denominado Coordenação do Sistema de Ouvidoria e exercida por um servidor de provimento efetivo da Câmara Municipal, designado pela Presidência da Câmara de Vereadores. 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lastRenderedPageBreak/>
        <w:t>Art. 4° A Mesa Diretora dará ampla divulgação da existência da Ouvidoria da Câmara Municipal e suas respectivas atividades através da Assessoria de Comunicação Social.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Art. 5° A Mesa Diretora garantirá o acesso do cidadão à Ouvidoria da Câmara Municipal.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Art. 6° A Mesa Diretora poderá baixar atos complementares necessários ao desempenho das atividades da Ouvidoria da Câmara Municipal.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Art. 7° As despesas decorrentes da execução desta resolução correrão por conta das dotações orçamentárias próprias do orçamento vigente.</w:t>
      </w:r>
    </w:p>
    <w:p w:rsidR="00893A9F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Art. 8° Esta resolução entra em vigor na data de sua publicação.</w:t>
      </w:r>
    </w:p>
    <w:p w:rsidR="00893A9F" w:rsidRPr="00893A9F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3A2AE3">
        <w:rPr>
          <w:rFonts w:ascii="Times New Roman" w:eastAsia="Calibri" w:hAnsi="Times New Roman" w:cs="Times New Roman"/>
        </w:rPr>
        <w:t xml:space="preserve">Câmara Municipal de Vereadores de Anchieta- </w:t>
      </w:r>
      <w:r w:rsidRPr="003A2AE3">
        <w:rPr>
          <w:rFonts w:ascii="Times New Roman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SC, aos 12 de dezembr</w:t>
      </w:r>
      <w:r w:rsidRPr="003A2AE3">
        <w:rPr>
          <w:rFonts w:ascii="Times New Roman" w:eastAsia="Calibri" w:hAnsi="Times New Roman" w:cs="Times New Roman"/>
        </w:rPr>
        <w:t>o de 2019.</w:t>
      </w:r>
    </w:p>
    <w:p w:rsidR="00893A9F" w:rsidRPr="00D314F4" w:rsidRDefault="00893A9F" w:rsidP="00893A9F">
      <w:pPr>
        <w:jc w:val="both"/>
        <w:rPr>
          <w:rFonts w:ascii="Times New Roman" w:hAnsi="Times New Roman" w:cs="Times New Roman"/>
        </w:rPr>
      </w:pPr>
    </w:p>
    <w:p w:rsidR="00893A9F" w:rsidRPr="00D314F4" w:rsidRDefault="00893A9F" w:rsidP="00893A9F">
      <w:pPr>
        <w:jc w:val="both"/>
        <w:rPr>
          <w:rFonts w:ascii="Times New Roman" w:hAnsi="Times New Roman" w:cs="Times New Roman"/>
        </w:rPr>
      </w:pPr>
    </w:p>
    <w:p w:rsidR="00893A9F" w:rsidRPr="00D314F4" w:rsidRDefault="00893A9F" w:rsidP="00893A9F">
      <w:pPr>
        <w:jc w:val="both"/>
        <w:rPr>
          <w:rFonts w:ascii="Times New Roman" w:hAnsi="Times New Roman" w:cs="Times New Roman"/>
        </w:rPr>
      </w:pPr>
    </w:p>
    <w:p w:rsidR="00893A9F" w:rsidRPr="00D314F4" w:rsidRDefault="00893A9F" w:rsidP="00893A9F">
      <w:pPr>
        <w:jc w:val="both"/>
        <w:rPr>
          <w:rFonts w:ascii="Times New Roman" w:hAnsi="Times New Roman" w:cs="Times New Roman"/>
        </w:rPr>
      </w:pPr>
    </w:p>
    <w:p w:rsidR="00893A9F" w:rsidRPr="00D314F4" w:rsidRDefault="00893A9F" w:rsidP="00893A9F">
      <w:pPr>
        <w:jc w:val="both"/>
        <w:rPr>
          <w:rFonts w:ascii="Times New Roman" w:hAnsi="Times New Roman" w:cs="Times New Roman"/>
        </w:rPr>
      </w:pPr>
    </w:p>
    <w:p w:rsidR="00893A9F" w:rsidRPr="00D314F4" w:rsidRDefault="00893A9F" w:rsidP="00893A9F">
      <w:pPr>
        <w:jc w:val="center"/>
        <w:rPr>
          <w:rFonts w:ascii="Times New Roman" w:hAnsi="Times New Roman" w:cs="Times New Roman"/>
          <w:b/>
        </w:rPr>
      </w:pPr>
      <w:r w:rsidRPr="00D314F4">
        <w:rPr>
          <w:rFonts w:ascii="Times New Roman" w:hAnsi="Times New Roman" w:cs="Times New Roman"/>
          <w:b/>
        </w:rPr>
        <w:t>MARIA HELENA TRENTIN</w:t>
      </w:r>
    </w:p>
    <w:p w:rsidR="00893A9F" w:rsidRPr="00D314F4" w:rsidRDefault="00893A9F" w:rsidP="00893A9F">
      <w:pPr>
        <w:jc w:val="center"/>
        <w:rPr>
          <w:rFonts w:ascii="Times New Roman" w:hAnsi="Times New Roman" w:cs="Times New Roman"/>
        </w:rPr>
      </w:pPr>
      <w:r w:rsidRPr="00D314F4">
        <w:rPr>
          <w:rFonts w:ascii="Times New Roman" w:hAnsi="Times New Roman" w:cs="Times New Roman"/>
          <w:b/>
        </w:rPr>
        <w:t xml:space="preserve">Presidente da Câmara de Vereadores </w:t>
      </w: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893A9F" w:rsidRPr="00D314F4" w:rsidRDefault="00893A9F" w:rsidP="00893A9F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314F4">
        <w:rPr>
          <w:rFonts w:ascii="Times New Roman" w:eastAsia="Times New Roman" w:hAnsi="Times New Roman" w:cs="Times New Roman"/>
          <w:lang w:eastAsia="pt-BR"/>
        </w:rPr>
        <w:t> </w:t>
      </w:r>
    </w:p>
    <w:p w:rsidR="00893A9F" w:rsidRPr="00D314F4" w:rsidRDefault="00893A9F" w:rsidP="00893A9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893A9F" w:rsidRPr="00D314F4" w:rsidRDefault="00893A9F" w:rsidP="00893A9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893A9F" w:rsidRPr="00D314F4" w:rsidRDefault="00893A9F" w:rsidP="00893A9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893A9F" w:rsidRPr="00D314F4" w:rsidRDefault="00893A9F" w:rsidP="00893A9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893A9F" w:rsidRPr="00D314F4" w:rsidRDefault="00893A9F" w:rsidP="00893A9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893A9F" w:rsidRPr="00D314F4" w:rsidRDefault="00893A9F" w:rsidP="00893A9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893A9F" w:rsidRPr="00D314F4" w:rsidRDefault="00893A9F" w:rsidP="00893A9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893A9F" w:rsidRPr="00D314F4" w:rsidRDefault="00893A9F" w:rsidP="00893A9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893A9F" w:rsidRPr="00D314F4" w:rsidRDefault="00893A9F" w:rsidP="00893A9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</w:p>
    <w:sectPr w:rsidR="00893A9F" w:rsidRPr="00D314F4" w:rsidSect="00893A9F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9F"/>
    <w:rsid w:val="00893A9F"/>
    <w:rsid w:val="008A160A"/>
    <w:rsid w:val="00AB2503"/>
    <w:rsid w:val="00D450A5"/>
    <w:rsid w:val="00DD0FB1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BAB9ED-90AE-4D08-BDF8-01153FC60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A9F"/>
    <w:rPr>
      <w:rFonts w:ascii="Arial" w:hAnsi="Arial" w:cs="Arial"/>
    </w:rPr>
  </w:style>
  <w:style w:type="paragraph" w:styleId="Ttulo7">
    <w:name w:val="heading 7"/>
    <w:basedOn w:val="Normal"/>
    <w:next w:val="Normal"/>
    <w:link w:val="Ttulo7Char"/>
    <w:qFormat/>
    <w:rsid w:val="00893A9F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893A9F"/>
    <w:rPr>
      <w:rFonts w:eastAsia="Times New Roman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3A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3A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455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2019-12-12T19:40:00Z</cp:lastPrinted>
  <dcterms:created xsi:type="dcterms:W3CDTF">2019-12-12T19:25:00Z</dcterms:created>
  <dcterms:modified xsi:type="dcterms:W3CDTF">2019-12-12T19:42:00Z</dcterms:modified>
</cp:coreProperties>
</file>