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EFE7F9" w14:textId="13D411F2" w:rsidR="00C260DE" w:rsidRDefault="00E219A2" w:rsidP="002B7607">
      <w:pPr>
        <w:jc w:val="center"/>
        <w:rPr>
          <w:b/>
        </w:rPr>
      </w:pPr>
      <w:bookmarkStart w:id="0" w:name="_GoBack"/>
      <w:bookmarkEnd w:id="0"/>
      <w:r>
        <w:rPr>
          <w:b/>
        </w:rPr>
        <w:t xml:space="preserve">PROJETO DE </w:t>
      </w:r>
      <w:r w:rsidRPr="00B779C7">
        <w:rPr>
          <w:b/>
        </w:rPr>
        <w:t>LEI</w:t>
      </w:r>
      <w:r>
        <w:rPr>
          <w:b/>
        </w:rPr>
        <w:t xml:space="preserve"> ORDINÁRIA</w:t>
      </w:r>
      <w:r w:rsidRPr="00B779C7">
        <w:rPr>
          <w:b/>
        </w:rPr>
        <w:t xml:space="preserve"> </w:t>
      </w:r>
      <w:r w:rsidRPr="00B57465">
        <w:rPr>
          <w:b/>
        </w:rPr>
        <w:t>N</w:t>
      </w:r>
      <w:r w:rsidR="00C260DE" w:rsidRPr="00B57465">
        <w:rPr>
          <w:b/>
        </w:rPr>
        <w:t xml:space="preserve">º </w:t>
      </w:r>
      <w:r w:rsidR="008877AA">
        <w:rPr>
          <w:b/>
        </w:rPr>
        <w:t>02</w:t>
      </w:r>
      <w:r w:rsidR="000B1CAD">
        <w:rPr>
          <w:b/>
        </w:rPr>
        <w:t xml:space="preserve">, DE 08 DE JANEIRO DE </w:t>
      </w:r>
      <w:r w:rsidR="00C260DE" w:rsidRPr="00B57465">
        <w:rPr>
          <w:b/>
        </w:rPr>
        <w:t>20</w:t>
      </w:r>
      <w:r w:rsidRPr="00B57465">
        <w:rPr>
          <w:b/>
        </w:rPr>
        <w:t>2</w:t>
      </w:r>
      <w:r w:rsidR="00B57465" w:rsidRPr="00B57465">
        <w:rPr>
          <w:b/>
        </w:rPr>
        <w:t>5</w:t>
      </w:r>
    </w:p>
    <w:p w14:paraId="42A3185E" w14:textId="77777777" w:rsidR="00844868" w:rsidRDefault="00844868" w:rsidP="002B7607">
      <w:pPr>
        <w:jc w:val="center"/>
        <w:rPr>
          <w:b/>
        </w:rPr>
      </w:pPr>
    </w:p>
    <w:p w14:paraId="05EAB0FC" w14:textId="77777777" w:rsidR="009C799D" w:rsidRPr="00B57465" w:rsidRDefault="009C799D" w:rsidP="00B57465">
      <w:pPr>
        <w:pStyle w:val="style2"/>
        <w:spacing w:before="0" w:beforeAutospacing="0" w:after="0" w:afterAutospacing="0"/>
        <w:ind w:left="396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C799D">
        <w:rPr>
          <w:rFonts w:ascii="Times New Roman" w:hAnsi="Times New Roman" w:cs="Times New Roman"/>
          <w:color w:val="000000"/>
          <w:sz w:val="24"/>
          <w:szCs w:val="24"/>
        </w:rPr>
        <w:t>Atualiza os subsídios dos Vereadores da Câmara Municipal de Lima Duarte para a 36ª Legislatura.</w:t>
      </w:r>
    </w:p>
    <w:p w14:paraId="17945711" w14:textId="77777777" w:rsidR="00B57465" w:rsidRDefault="00B57465" w:rsidP="002B7607">
      <w:pPr>
        <w:pStyle w:val="style2"/>
        <w:spacing w:before="0" w:beforeAutospacing="0" w:after="0" w:afterAutospacing="0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30DCDE66" w14:textId="77777777" w:rsidR="00C260DE" w:rsidRDefault="00C260DE" w:rsidP="002B7607">
      <w:pPr>
        <w:pStyle w:val="style2"/>
        <w:spacing w:before="0" w:beforeAutospacing="0" w:after="0" w:afterAutospacing="0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779C7">
        <w:rPr>
          <w:rFonts w:ascii="Times New Roman" w:hAnsi="Times New Roman" w:cs="Times New Roman"/>
          <w:color w:val="auto"/>
          <w:sz w:val="24"/>
          <w:szCs w:val="24"/>
        </w:rPr>
        <w:t xml:space="preserve">A </w:t>
      </w:r>
      <w:r w:rsidRPr="00BB31B5">
        <w:rPr>
          <w:rFonts w:ascii="Times New Roman" w:hAnsi="Times New Roman" w:cs="Times New Roman"/>
          <w:color w:val="auto"/>
          <w:sz w:val="24"/>
          <w:szCs w:val="24"/>
        </w:rPr>
        <w:t>Câmara Municipal de Lima Duarte</w:t>
      </w:r>
      <w:r w:rsidRPr="00844868">
        <w:rPr>
          <w:rFonts w:ascii="Times New Roman" w:hAnsi="Times New Roman" w:cs="Times New Roman"/>
          <w:color w:val="auto"/>
          <w:sz w:val="24"/>
          <w:szCs w:val="24"/>
        </w:rPr>
        <w:t>/MG,</w:t>
      </w:r>
      <w:r w:rsidRPr="00BB31B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F0272D">
        <w:rPr>
          <w:rFonts w:ascii="Times New Roman" w:hAnsi="Times New Roman" w:cs="Times New Roman"/>
          <w:color w:val="auto"/>
          <w:sz w:val="24"/>
          <w:szCs w:val="24"/>
        </w:rPr>
        <w:t>nos limites de sua competência constitu</w:t>
      </w:r>
      <w:r>
        <w:rPr>
          <w:rFonts w:ascii="Times New Roman" w:hAnsi="Times New Roman" w:cs="Times New Roman"/>
          <w:color w:val="auto"/>
          <w:sz w:val="24"/>
          <w:szCs w:val="24"/>
        </w:rPr>
        <w:t>cional, com fu</w:t>
      </w:r>
      <w:r w:rsidR="00F10EB9">
        <w:rPr>
          <w:rFonts w:ascii="Times New Roman" w:hAnsi="Times New Roman" w:cs="Times New Roman"/>
          <w:color w:val="auto"/>
          <w:sz w:val="24"/>
          <w:szCs w:val="24"/>
        </w:rPr>
        <w:t>ndamento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n</w:t>
      </w:r>
      <w:r w:rsidR="00245142">
        <w:rPr>
          <w:rFonts w:ascii="Times New Roman" w:hAnsi="Times New Roman" w:cs="Times New Roman"/>
          <w:color w:val="auto"/>
          <w:sz w:val="24"/>
          <w:szCs w:val="24"/>
        </w:rPr>
        <w:t>a alínea “b” d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o </w:t>
      </w:r>
      <w:r w:rsidR="00844868">
        <w:rPr>
          <w:rFonts w:ascii="Times New Roman" w:hAnsi="Times New Roman" w:cs="Times New Roman"/>
          <w:color w:val="auto"/>
          <w:sz w:val="24"/>
          <w:szCs w:val="24"/>
        </w:rPr>
        <w:t xml:space="preserve">inc. VI do </w:t>
      </w:r>
      <w:r w:rsidR="00F10EB9">
        <w:rPr>
          <w:rFonts w:ascii="Times New Roman" w:hAnsi="Times New Roman" w:cs="Times New Roman"/>
          <w:color w:val="auto"/>
          <w:sz w:val="24"/>
          <w:szCs w:val="24"/>
        </w:rPr>
        <w:t>A</w:t>
      </w:r>
      <w:r>
        <w:rPr>
          <w:rFonts w:ascii="Times New Roman" w:hAnsi="Times New Roman" w:cs="Times New Roman"/>
          <w:color w:val="auto"/>
          <w:sz w:val="24"/>
          <w:szCs w:val="24"/>
        </w:rPr>
        <w:t>rt. 29</w:t>
      </w:r>
      <w:r w:rsidR="00F10EB9">
        <w:rPr>
          <w:rFonts w:ascii="Times New Roman" w:hAnsi="Times New Roman" w:cs="Times New Roman"/>
          <w:color w:val="auto"/>
          <w:sz w:val="24"/>
          <w:szCs w:val="24"/>
        </w:rPr>
        <w:t>,</w:t>
      </w:r>
      <w:r w:rsidR="00BB31B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BB31B5" w:rsidRPr="00BB31B5">
        <w:rPr>
          <w:rFonts w:ascii="Times New Roman" w:hAnsi="Times New Roman" w:cs="Times New Roman"/>
          <w:color w:val="auto"/>
          <w:sz w:val="24"/>
          <w:szCs w:val="24"/>
        </w:rPr>
        <w:t>no inciso X do Art. 37</w:t>
      </w:r>
      <w:r w:rsidR="00F10EB9">
        <w:rPr>
          <w:rFonts w:ascii="Times New Roman" w:hAnsi="Times New Roman" w:cs="Times New Roman"/>
          <w:color w:val="auto"/>
          <w:sz w:val="24"/>
          <w:szCs w:val="24"/>
        </w:rPr>
        <w:t>,</w:t>
      </w:r>
      <w:r w:rsidR="00BB31B5" w:rsidRPr="00BB31B5">
        <w:rPr>
          <w:rFonts w:ascii="Times New Roman" w:hAnsi="Times New Roman" w:cs="Times New Roman"/>
          <w:color w:val="auto"/>
          <w:sz w:val="24"/>
          <w:szCs w:val="24"/>
        </w:rPr>
        <w:t xml:space="preserve"> ambos da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Constituição Federal de 1988; no </w:t>
      </w:r>
      <w:r w:rsidR="00245142">
        <w:rPr>
          <w:rFonts w:ascii="Times New Roman" w:hAnsi="Times New Roman" w:cs="Times New Roman"/>
          <w:color w:val="auto"/>
          <w:sz w:val="24"/>
          <w:szCs w:val="24"/>
        </w:rPr>
        <w:t xml:space="preserve">parágrafo único do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art. 179 da Constituição do Estado de Minas Gerais; e, no </w:t>
      </w:r>
      <w:r w:rsidR="00245142">
        <w:rPr>
          <w:rFonts w:ascii="Times New Roman" w:hAnsi="Times New Roman" w:cs="Times New Roman"/>
          <w:color w:val="auto"/>
          <w:sz w:val="24"/>
          <w:szCs w:val="24"/>
        </w:rPr>
        <w:t xml:space="preserve">parágrafo único do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art. </w:t>
      </w:r>
      <w:r w:rsidR="00630AAE">
        <w:rPr>
          <w:rFonts w:ascii="Times New Roman" w:hAnsi="Times New Roman" w:cs="Times New Roman"/>
          <w:color w:val="auto"/>
          <w:sz w:val="24"/>
          <w:szCs w:val="24"/>
        </w:rPr>
        <w:t>9</w:t>
      </w:r>
      <w:r w:rsidR="00245142">
        <w:rPr>
          <w:rFonts w:ascii="Times New Roman" w:hAnsi="Times New Roman" w:cs="Times New Roman"/>
          <w:color w:val="auto"/>
          <w:sz w:val="24"/>
          <w:szCs w:val="24"/>
        </w:rPr>
        <w:t>1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da Lei Orgânica Municipal, aprova a seguinte </w:t>
      </w:r>
      <w:r w:rsidR="00630AAE">
        <w:rPr>
          <w:rFonts w:ascii="Times New Roman" w:hAnsi="Times New Roman" w:cs="Times New Roman"/>
          <w:color w:val="auto"/>
          <w:sz w:val="24"/>
          <w:szCs w:val="24"/>
        </w:rPr>
        <w:t>lei.</w:t>
      </w:r>
    </w:p>
    <w:p w14:paraId="244CC3E0" w14:textId="77777777" w:rsidR="00C260DE" w:rsidRPr="00B779C7" w:rsidRDefault="00C260DE" w:rsidP="002B7607">
      <w:pPr>
        <w:pStyle w:val="style2"/>
        <w:spacing w:beforeLines="100" w:before="240" w:beforeAutospacing="0" w:afterLines="100" w:after="240" w:afterAutospacing="0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44868">
        <w:rPr>
          <w:rFonts w:ascii="Times New Roman" w:hAnsi="Times New Roman" w:cs="Times New Roman"/>
          <w:b/>
          <w:color w:val="auto"/>
          <w:sz w:val="24"/>
          <w:szCs w:val="24"/>
        </w:rPr>
        <w:t>Art. 1º</w:t>
      </w:r>
      <w:r w:rsidRPr="00B779C7">
        <w:rPr>
          <w:rFonts w:ascii="Times New Roman" w:hAnsi="Times New Roman" w:cs="Times New Roman"/>
          <w:color w:val="auto"/>
          <w:sz w:val="24"/>
          <w:szCs w:val="24"/>
        </w:rPr>
        <w:t xml:space="preserve"> Constitui objeto desta lei a </w:t>
      </w:r>
      <w:r w:rsidR="00245142">
        <w:rPr>
          <w:rFonts w:ascii="Times New Roman" w:hAnsi="Times New Roman" w:cs="Times New Roman"/>
          <w:color w:val="auto"/>
          <w:sz w:val="24"/>
          <w:szCs w:val="24"/>
        </w:rPr>
        <w:t>atualização do valor</w:t>
      </w:r>
      <w:r w:rsidRPr="00B779C7">
        <w:rPr>
          <w:rFonts w:ascii="Times New Roman" w:hAnsi="Times New Roman" w:cs="Times New Roman"/>
          <w:color w:val="auto"/>
          <w:sz w:val="24"/>
          <w:szCs w:val="24"/>
        </w:rPr>
        <w:t xml:space="preserve"> do subsídio dos Vereadores de Lima Duarte para a</w:t>
      </w:r>
      <w:r w:rsidR="00D200DE">
        <w:rPr>
          <w:rFonts w:ascii="Times New Roman" w:hAnsi="Times New Roman" w:cs="Times New Roman"/>
          <w:color w:val="auto"/>
          <w:sz w:val="24"/>
          <w:szCs w:val="24"/>
        </w:rPr>
        <w:t>tual</w:t>
      </w:r>
      <w:r w:rsidRPr="00B779C7">
        <w:rPr>
          <w:rFonts w:ascii="Times New Roman" w:hAnsi="Times New Roman" w:cs="Times New Roman"/>
          <w:color w:val="auto"/>
          <w:sz w:val="24"/>
          <w:szCs w:val="24"/>
        </w:rPr>
        <w:t xml:space="preserve"> Legislatura.</w:t>
      </w:r>
    </w:p>
    <w:p w14:paraId="515FA9DC" w14:textId="77777777" w:rsidR="00CF32BA" w:rsidRDefault="00CF32BA" w:rsidP="00CF32BA">
      <w:pPr>
        <w:pStyle w:val="style2"/>
        <w:spacing w:beforeLines="100" w:before="240" w:beforeAutospacing="0" w:afterLines="100" w:after="240" w:afterAutospacing="0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Art. 2º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Ficam atualizados em 26,19% (vinte e seis inteiros e dezenove centésimos por cento) equivalente ao Índice Nacional de Preços ao Consumidor, INPC, do IBGE, apurado de 01/2021 a 11/2024, incidentes sobre os valores dos vencimentos vigentes em dezembro de 2024.</w:t>
      </w:r>
    </w:p>
    <w:p w14:paraId="05DCA301" w14:textId="77777777" w:rsidR="00C260DE" w:rsidRPr="00B779C7" w:rsidRDefault="00C260DE" w:rsidP="002B7607">
      <w:pPr>
        <w:pStyle w:val="style2"/>
        <w:spacing w:beforeLines="100" w:before="240" w:beforeAutospacing="0" w:afterLines="100" w:after="240" w:afterAutospacing="0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44868">
        <w:rPr>
          <w:rFonts w:ascii="Times New Roman" w:hAnsi="Times New Roman" w:cs="Times New Roman"/>
          <w:b/>
          <w:color w:val="auto"/>
          <w:sz w:val="24"/>
          <w:szCs w:val="24"/>
        </w:rPr>
        <w:t xml:space="preserve">Art. </w:t>
      </w:r>
      <w:r w:rsidR="00D200DE"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  <w:r w:rsidR="00630AAE" w:rsidRPr="00844868">
        <w:rPr>
          <w:rFonts w:ascii="Times New Roman" w:hAnsi="Times New Roman" w:cs="Times New Roman"/>
          <w:b/>
          <w:color w:val="auto"/>
          <w:sz w:val="24"/>
          <w:szCs w:val="24"/>
        </w:rPr>
        <w:t>º</w:t>
      </w:r>
      <w:r w:rsidRPr="00B779C7">
        <w:rPr>
          <w:rFonts w:ascii="Times New Roman" w:hAnsi="Times New Roman" w:cs="Times New Roman"/>
          <w:color w:val="auto"/>
          <w:sz w:val="24"/>
          <w:szCs w:val="24"/>
        </w:rPr>
        <w:t xml:space="preserve"> As despesas decorrentes da execução desta lei correrão a conta de dotação orçamentária específica.</w:t>
      </w:r>
    </w:p>
    <w:p w14:paraId="7C66127C" w14:textId="77777777" w:rsidR="00C260DE" w:rsidRPr="00B779C7" w:rsidRDefault="00C260DE" w:rsidP="002B7607">
      <w:pPr>
        <w:pStyle w:val="style2"/>
        <w:spacing w:beforeLines="100" w:before="240" w:beforeAutospacing="0" w:afterLines="100" w:after="240" w:afterAutospacing="0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44868">
        <w:rPr>
          <w:rFonts w:ascii="Times New Roman" w:hAnsi="Times New Roman" w:cs="Times New Roman"/>
          <w:b/>
          <w:color w:val="auto"/>
          <w:sz w:val="24"/>
          <w:szCs w:val="24"/>
        </w:rPr>
        <w:t xml:space="preserve">Art. </w:t>
      </w:r>
      <w:r w:rsidR="00D200DE">
        <w:rPr>
          <w:rFonts w:ascii="Times New Roman" w:hAnsi="Times New Roman" w:cs="Times New Roman"/>
          <w:b/>
          <w:color w:val="auto"/>
          <w:sz w:val="24"/>
          <w:szCs w:val="24"/>
        </w:rPr>
        <w:t>4</w:t>
      </w:r>
      <w:r w:rsidRPr="00844868">
        <w:rPr>
          <w:rFonts w:ascii="Times New Roman" w:hAnsi="Times New Roman" w:cs="Times New Roman"/>
          <w:b/>
          <w:color w:val="auto"/>
          <w:sz w:val="24"/>
          <w:szCs w:val="24"/>
        </w:rPr>
        <w:t>º</w:t>
      </w:r>
      <w:r w:rsidRPr="00B779C7">
        <w:rPr>
          <w:rFonts w:ascii="Times New Roman" w:hAnsi="Times New Roman" w:cs="Times New Roman"/>
          <w:color w:val="auto"/>
          <w:sz w:val="24"/>
          <w:szCs w:val="24"/>
        </w:rPr>
        <w:t xml:space="preserve"> Esta lei entra em vigor </w:t>
      </w:r>
      <w:r w:rsidR="005F3AEB">
        <w:rPr>
          <w:rFonts w:ascii="Times New Roman" w:hAnsi="Times New Roman" w:cs="Times New Roman"/>
          <w:color w:val="auto"/>
          <w:sz w:val="24"/>
          <w:szCs w:val="24"/>
        </w:rPr>
        <w:t xml:space="preserve">na data de sua publicação, retroagindo seus efeitos financeiros a </w:t>
      </w:r>
      <w:r w:rsidRPr="00B779C7">
        <w:rPr>
          <w:rFonts w:ascii="Times New Roman" w:hAnsi="Times New Roman" w:cs="Times New Roman"/>
          <w:color w:val="auto"/>
          <w:sz w:val="24"/>
          <w:szCs w:val="24"/>
        </w:rPr>
        <w:t>1º de janeiro de 20</w:t>
      </w:r>
      <w:r w:rsidR="00630AAE">
        <w:rPr>
          <w:rFonts w:ascii="Times New Roman" w:hAnsi="Times New Roman" w:cs="Times New Roman"/>
          <w:color w:val="auto"/>
          <w:sz w:val="24"/>
          <w:szCs w:val="24"/>
        </w:rPr>
        <w:t>2</w:t>
      </w:r>
      <w:r w:rsidR="00844868">
        <w:rPr>
          <w:rFonts w:ascii="Times New Roman" w:hAnsi="Times New Roman" w:cs="Times New Roman"/>
          <w:color w:val="auto"/>
          <w:sz w:val="24"/>
          <w:szCs w:val="24"/>
        </w:rPr>
        <w:t>5</w:t>
      </w:r>
      <w:r w:rsidRPr="00B779C7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72E016EE" w14:textId="77777777" w:rsidR="00C260DE" w:rsidRPr="005F3AEB" w:rsidRDefault="00C260DE" w:rsidP="002B7607">
      <w:pPr>
        <w:spacing w:before="120" w:after="120"/>
        <w:ind w:firstLine="567"/>
      </w:pPr>
      <w:r w:rsidRPr="005F3AEB">
        <w:t xml:space="preserve">Sala das Sessões da Câmara Municipal de Lima Duarte-MG, </w:t>
      </w:r>
      <w:r w:rsidR="005F3AEB">
        <w:t>08</w:t>
      </w:r>
      <w:r w:rsidRPr="005F3AEB">
        <w:t xml:space="preserve"> de </w:t>
      </w:r>
      <w:r w:rsidR="005F3AEB">
        <w:t>janeiro</w:t>
      </w:r>
      <w:r w:rsidRPr="005F3AEB">
        <w:t xml:space="preserve"> de 20</w:t>
      </w:r>
      <w:r w:rsidR="00630AAE" w:rsidRPr="005F3AEB">
        <w:t>2</w:t>
      </w:r>
      <w:r w:rsidR="005F3AEB">
        <w:t>5</w:t>
      </w:r>
      <w:r w:rsidRPr="005F3AEB">
        <w:t>.</w:t>
      </w:r>
    </w:p>
    <w:p w14:paraId="19DC9A48" w14:textId="77777777" w:rsidR="00C260DE" w:rsidRDefault="00C260DE" w:rsidP="002B7607">
      <w:pPr>
        <w:spacing w:before="120" w:after="120"/>
        <w:rPr>
          <w:sz w:val="23"/>
        </w:rPr>
      </w:pPr>
    </w:p>
    <w:p w14:paraId="3F176C56" w14:textId="77777777" w:rsidR="00DB3766" w:rsidRPr="005F3AEB" w:rsidRDefault="00DB3766" w:rsidP="002B7607"/>
    <w:p w14:paraId="00A3F138" w14:textId="77777777" w:rsidR="00844868" w:rsidRPr="005F3AEB" w:rsidRDefault="00844868" w:rsidP="002B7607"/>
    <w:p w14:paraId="2C6999E2" w14:textId="77777777" w:rsidR="005F3AEB" w:rsidRPr="005F3AEB" w:rsidRDefault="005F3AEB" w:rsidP="005F3AEB">
      <w:pPr>
        <w:pStyle w:val="Ttulo5"/>
        <w:spacing w:before="0" w:after="0"/>
        <w:rPr>
          <w:rFonts w:ascii="Times New Roman" w:hAnsi="Times New Roman"/>
          <w:b w:val="0"/>
          <w:bCs w:val="0"/>
          <w:i/>
        </w:rPr>
      </w:pPr>
      <w:r w:rsidRPr="005F3AEB">
        <w:rPr>
          <w:rFonts w:ascii="Times New Roman" w:hAnsi="Times New Roman"/>
          <w:b w:val="0"/>
          <w:bCs w:val="0"/>
          <w:i/>
        </w:rPr>
        <w:t>Fábio Pereira Vieira</w:t>
      </w:r>
    </w:p>
    <w:p w14:paraId="6A4130D7" w14:textId="77777777" w:rsidR="005F3AEB" w:rsidRPr="005F3AEB" w:rsidRDefault="005F3AEB" w:rsidP="005F3AEB">
      <w:pPr>
        <w:pStyle w:val="Ttulo5"/>
        <w:spacing w:before="0" w:after="0"/>
        <w:rPr>
          <w:rFonts w:ascii="Times New Roman" w:hAnsi="Times New Roman"/>
          <w:b w:val="0"/>
          <w:bCs w:val="0"/>
          <w:i/>
        </w:rPr>
      </w:pPr>
      <w:r w:rsidRPr="005F3AEB">
        <w:rPr>
          <w:rFonts w:ascii="Times New Roman" w:hAnsi="Times New Roman"/>
          <w:b w:val="0"/>
          <w:bCs w:val="0"/>
          <w:i/>
        </w:rPr>
        <w:t>Presidente</w:t>
      </w:r>
    </w:p>
    <w:p w14:paraId="61FBA738" w14:textId="77777777" w:rsidR="005F3AEB" w:rsidRPr="005F3AEB" w:rsidRDefault="005F3AEB" w:rsidP="005F3AEB">
      <w:pPr>
        <w:pStyle w:val="Ttulo5"/>
        <w:spacing w:before="0" w:after="0"/>
        <w:rPr>
          <w:rFonts w:ascii="Times New Roman" w:hAnsi="Times New Roman"/>
          <w:b w:val="0"/>
          <w:bCs w:val="0"/>
          <w:i/>
        </w:rPr>
      </w:pPr>
    </w:p>
    <w:p w14:paraId="0E4B0249" w14:textId="77777777" w:rsidR="005F3AEB" w:rsidRPr="005F3AEB" w:rsidRDefault="005F3AEB" w:rsidP="005F3AEB"/>
    <w:p w14:paraId="6EA3766B" w14:textId="77777777" w:rsidR="005F3AEB" w:rsidRPr="005F3AEB" w:rsidRDefault="005F3AEB" w:rsidP="005F3AEB">
      <w:pPr>
        <w:pStyle w:val="Ttulo5"/>
        <w:spacing w:before="0" w:after="0"/>
        <w:rPr>
          <w:rFonts w:ascii="Times New Roman" w:hAnsi="Times New Roman"/>
          <w:b w:val="0"/>
          <w:bCs w:val="0"/>
          <w:i/>
        </w:rPr>
      </w:pPr>
      <w:r w:rsidRPr="005F3AEB">
        <w:rPr>
          <w:rFonts w:ascii="Times New Roman" w:hAnsi="Times New Roman"/>
          <w:b w:val="0"/>
          <w:bCs w:val="0"/>
          <w:i/>
        </w:rPr>
        <w:t>João Batista de Moura Júnior</w:t>
      </w:r>
      <w:r w:rsidRPr="005F3AEB">
        <w:rPr>
          <w:rFonts w:ascii="Times New Roman" w:hAnsi="Times New Roman"/>
          <w:b w:val="0"/>
          <w:bCs w:val="0"/>
          <w:i/>
        </w:rPr>
        <w:tab/>
      </w:r>
      <w:r w:rsidRPr="005F3AEB">
        <w:rPr>
          <w:rFonts w:ascii="Times New Roman" w:hAnsi="Times New Roman"/>
          <w:b w:val="0"/>
          <w:bCs w:val="0"/>
          <w:i/>
        </w:rPr>
        <w:tab/>
      </w:r>
      <w:r w:rsidRPr="005F3AEB">
        <w:rPr>
          <w:rFonts w:ascii="Times New Roman" w:hAnsi="Times New Roman"/>
          <w:b w:val="0"/>
          <w:bCs w:val="0"/>
          <w:i/>
        </w:rPr>
        <w:tab/>
        <w:t>Josimar Oliveira Campos</w:t>
      </w:r>
    </w:p>
    <w:p w14:paraId="1002E727" w14:textId="77777777" w:rsidR="00FA4C84" w:rsidRPr="005F3AEB" w:rsidRDefault="005F3AEB" w:rsidP="005F3AEB">
      <w:r w:rsidRPr="005F3AEB">
        <w:rPr>
          <w:bCs/>
          <w:i/>
        </w:rPr>
        <w:t xml:space="preserve">         </w:t>
      </w:r>
      <w:r w:rsidRPr="005F3AEB">
        <w:rPr>
          <w:bCs/>
          <w:i/>
        </w:rPr>
        <w:tab/>
      </w:r>
      <w:r w:rsidRPr="005F3AEB">
        <w:rPr>
          <w:bCs/>
          <w:i/>
        </w:rPr>
        <w:tab/>
        <w:t xml:space="preserve">       Vice-Presidente </w:t>
      </w:r>
      <w:r w:rsidRPr="005F3AEB">
        <w:rPr>
          <w:bCs/>
          <w:i/>
        </w:rPr>
        <w:tab/>
      </w:r>
      <w:r w:rsidRPr="005F3AEB">
        <w:rPr>
          <w:bCs/>
          <w:i/>
        </w:rPr>
        <w:tab/>
      </w:r>
      <w:r w:rsidRPr="005F3AEB">
        <w:rPr>
          <w:bCs/>
          <w:i/>
        </w:rPr>
        <w:tab/>
      </w:r>
      <w:r w:rsidRPr="005F3AEB">
        <w:rPr>
          <w:bCs/>
          <w:i/>
        </w:rPr>
        <w:tab/>
        <w:t xml:space="preserve">        Secretário</w:t>
      </w:r>
    </w:p>
    <w:sectPr w:rsidR="00FA4C84" w:rsidRPr="005F3AEB">
      <w:headerReference w:type="default" r:id="rId8"/>
      <w:footerReference w:type="default" r:id="rId9"/>
      <w:pgSz w:w="11907" w:h="16840" w:code="9"/>
      <w:pgMar w:top="907" w:right="1134" w:bottom="79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D1E76D" w14:textId="77777777" w:rsidR="00801B1F" w:rsidRDefault="00801B1F">
      <w:r>
        <w:separator/>
      </w:r>
    </w:p>
  </w:endnote>
  <w:endnote w:type="continuationSeparator" w:id="0">
    <w:p w14:paraId="47F6963F" w14:textId="77777777" w:rsidR="00801B1F" w:rsidRDefault="00801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523FA3" w14:textId="77777777" w:rsidR="00E219A2" w:rsidRPr="002B7607" w:rsidRDefault="00566C4B" w:rsidP="00E219A2">
    <w:pPr>
      <w:pStyle w:val="Rodap"/>
      <w:jc w:val="center"/>
      <w:rPr>
        <w:sz w:val="16"/>
        <w:szCs w:val="16"/>
      </w:rPr>
    </w:pPr>
    <w:r w:rsidRPr="002B7607">
      <w:rPr>
        <w:sz w:val="16"/>
        <w:szCs w:val="16"/>
      </w:rPr>
      <w:t xml:space="preserve">Praça </w:t>
    </w:r>
    <w:proofErr w:type="spellStart"/>
    <w:r w:rsidRPr="002B7607">
      <w:rPr>
        <w:sz w:val="16"/>
        <w:szCs w:val="16"/>
      </w:rPr>
      <w:t>Nominato</w:t>
    </w:r>
    <w:proofErr w:type="spellEnd"/>
    <w:r w:rsidRPr="002B7607">
      <w:rPr>
        <w:sz w:val="16"/>
        <w:szCs w:val="16"/>
      </w:rPr>
      <w:t xml:space="preserve"> Duque, nº 15</w:t>
    </w:r>
    <w:r w:rsidR="00E219A2" w:rsidRPr="002B7607">
      <w:rPr>
        <w:sz w:val="16"/>
        <w:szCs w:val="16"/>
      </w:rPr>
      <w:t xml:space="preserve"> - Centro - CEP 36.140-000 - Lima Duarte - MG</w:t>
    </w:r>
  </w:p>
  <w:p w14:paraId="6860160C" w14:textId="77777777" w:rsidR="00E219A2" w:rsidRPr="002B7607" w:rsidRDefault="00E219A2" w:rsidP="00E219A2">
    <w:pPr>
      <w:pStyle w:val="Rodap"/>
      <w:jc w:val="center"/>
      <w:rPr>
        <w:sz w:val="16"/>
        <w:szCs w:val="16"/>
      </w:rPr>
    </w:pPr>
    <w:r w:rsidRPr="002B7607">
      <w:rPr>
        <w:sz w:val="16"/>
        <w:szCs w:val="16"/>
      </w:rPr>
      <w:t>Telefax: (32) 3281-1165</w:t>
    </w:r>
  </w:p>
  <w:p w14:paraId="493AAF4A" w14:textId="77777777" w:rsidR="00E219A2" w:rsidRPr="002B7607" w:rsidRDefault="00E219A2" w:rsidP="00E219A2">
    <w:pPr>
      <w:pStyle w:val="Rodap"/>
      <w:jc w:val="center"/>
      <w:rPr>
        <w:sz w:val="16"/>
        <w:szCs w:val="16"/>
      </w:rPr>
    </w:pPr>
    <w:r w:rsidRPr="002B7607">
      <w:rPr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51432C" w14:textId="77777777" w:rsidR="00801B1F" w:rsidRDefault="00801B1F">
      <w:r>
        <w:separator/>
      </w:r>
    </w:p>
  </w:footnote>
  <w:footnote w:type="continuationSeparator" w:id="0">
    <w:p w14:paraId="7127FC46" w14:textId="77777777" w:rsidR="00801B1F" w:rsidRDefault="00801B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20886" w:type="dxa"/>
      <w:tblInd w:w="25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56"/>
      <w:gridCol w:w="10930"/>
    </w:tblGrid>
    <w:tr w:rsidR="00192216" w14:paraId="5687F957" w14:textId="77777777" w:rsidTr="00E219A2">
      <w:trPr>
        <w:trHeight w:val="828"/>
      </w:trPr>
      <w:tc>
        <w:tcPr>
          <w:tcW w:w="9956" w:type="dxa"/>
          <w:tcBorders>
            <w:top w:val="nil"/>
            <w:left w:val="nil"/>
            <w:bottom w:val="nil"/>
            <w:right w:val="nil"/>
          </w:tcBorders>
        </w:tcPr>
        <w:p w14:paraId="2544D3C9" w14:textId="77777777" w:rsidR="00E27813" w:rsidRDefault="00E219A2" w:rsidP="00E219A2">
          <w:pPr>
            <w:pStyle w:val="Cabealho"/>
            <w:ind w:left="-2010"/>
            <w:jc w:val="center"/>
          </w:pPr>
          <w:r>
            <w:rPr>
              <w:noProof/>
            </w:rPr>
            <w:drawing>
              <wp:inline distT="0" distB="0" distL="0" distR="0" wp14:anchorId="36C1A6AE" wp14:editId="3E2443D1">
                <wp:extent cx="3076575" cy="1057275"/>
                <wp:effectExtent l="0" t="0" r="9525" b="9525"/>
                <wp:docPr id="6" name="Imagem 6" descr="cabeçalh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abeçalh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76575" cy="1057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930" w:type="dxa"/>
          <w:tcBorders>
            <w:top w:val="nil"/>
            <w:left w:val="nil"/>
            <w:bottom w:val="nil"/>
            <w:right w:val="nil"/>
          </w:tcBorders>
        </w:tcPr>
        <w:p w14:paraId="5C7D85EF" w14:textId="77777777" w:rsidR="00E27813" w:rsidRDefault="00E27813">
          <w:pPr>
            <w:pStyle w:val="Cabealho"/>
            <w:rPr>
              <w:bCs/>
            </w:rPr>
          </w:pPr>
        </w:p>
      </w:tc>
    </w:tr>
  </w:tbl>
  <w:p w14:paraId="39755E71" w14:textId="77777777" w:rsidR="00E27813" w:rsidRDefault="00E2781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7A7413"/>
    <w:multiLevelType w:val="hybridMultilevel"/>
    <w:tmpl w:val="7A1E4B4A"/>
    <w:lvl w:ilvl="0" w:tplc="0504D9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CB0729"/>
    <w:multiLevelType w:val="hybridMultilevel"/>
    <w:tmpl w:val="D046A95A"/>
    <w:lvl w:ilvl="0" w:tplc="E8DAA4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448E6E">
      <w:start w:val="1"/>
      <w:numFmt w:val="upperRoman"/>
      <w:lvlText w:val="%2."/>
      <w:lvlJc w:val="right"/>
      <w:pPr>
        <w:tabs>
          <w:tab w:val="num" w:pos="1440"/>
        </w:tabs>
        <w:ind w:left="59" w:firstLine="1021"/>
      </w:pPr>
      <w:rPr>
        <w:rFonts w:hint="default"/>
      </w:rPr>
    </w:lvl>
    <w:lvl w:ilvl="2" w:tplc="72B8A168">
      <w:start w:val="8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0DE"/>
    <w:rsid w:val="00051040"/>
    <w:rsid w:val="000833D8"/>
    <w:rsid w:val="00085E81"/>
    <w:rsid w:val="000872DE"/>
    <w:rsid w:val="0009115B"/>
    <w:rsid w:val="000A3A0D"/>
    <w:rsid w:val="000B1CAD"/>
    <w:rsid w:val="000C1CBD"/>
    <w:rsid w:val="000D2205"/>
    <w:rsid w:val="000E0648"/>
    <w:rsid w:val="0010408E"/>
    <w:rsid w:val="00136591"/>
    <w:rsid w:val="00196966"/>
    <w:rsid w:val="002135BD"/>
    <w:rsid w:val="00232613"/>
    <w:rsid w:val="00245142"/>
    <w:rsid w:val="002813CA"/>
    <w:rsid w:val="002B16A8"/>
    <w:rsid w:val="002B7607"/>
    <w:rsid w:val="002C0D5E"/>
    <w:rsid w:val="002C34DF"/>
    <w:rsid w:val="002D1EAB"/>
    <w:rsid w:val="002D3779"/>
    <w:rsid w:val="002F1FEF"/>
    <w:rsid w:val="00317679"/>
    <w:rsid w:val="00341807"/>
    <w:rsid w:val="00371753"/>
    <w:rsid w:val="003A11AB"/>
    <w:rsid w:val="003A610D"/>
    <w:rsid w:val="003F32D1"/>
    <w:rsid w:val="004A1A76"/>
    <w:rsid w:val="004E1127"/>
    <w:rsid w:val="00520926"/>
    <w:rsid w:val="00554826"/>
    <w:rsid w:val="00566C4B"/>
    <w:rsid w:val="005D3E1B"/>
    <w:rsid w:val="005D7BA4"/>
    <w:rsid w:val="005E6745"/>
    <w:rsid w:val="005F0FD5"/>
    <w:rsid w:val="005F3AEB"/>
    <w:rsid w:val="00606DB6"/>
    <w:rsid w:val="006129B3"/>
    <w:rsid w:val="00620FA3"/>
    <w:rsid w:val="00630AAE"/>
    <w:rsid w:val="00643DA2"/>
    <w:rsid w:val="00644267"/>
    <w:rsid w:val="0066358C"/>
    <w:rsid w:val="0066765D"/>
    <w:rsid w:val="00695388"/>
    <w:rsid w:val="006C7FFC"/>
    <w:rsid w:val="006D46B9"/>
    <w:rsid w:val="0070262A"/>
    <w:rsid w:val="007053FA"/>
    <w:rsid w:val="00746C68"/>
    <w:rsid w:val="00764F6A"/>
    <w:rsid w:val="007C07B6"/>
    <w:rsid w:val="007F0666"/>
    <w:rsid w:val="008001FD"/>
    <w:rsid w:val="00801B1F"/>
    <w:rsid w:val="00812883"/>
    <w:rsid w:val="0083398B"/>
    <w:rsid w:val="00842DB1"/>
    <w:rsid w:val="00844868"/>
    <w:rsid w:val="00863D88"/>
    <w:rsid w:val="00882A0B"/>
    <w:rsid w:val="008877AA"/>
    <w:rsid w:val="00893809"/>
    <w:rsid w:val="008B0272"/>
    <w:rsid w:val="008E4272"/>
    <w:rsid w:val="008F7AA6"/>
    <w:rsid w:val="00916A7A"/>
    <w:rsid w:val="009255B9"/>
    <w:rsid w:val="0093285B"/>
    <w:rsid w:val="009770FC"/>
    <w:rsid w:val="009A66DF"/>
    <w:rsid w:val="009C799D"/>
    <w:rsid w:val="009D14E2"/>
    <w:rsid w:val="009D1CF1"/>
    <w:rsid w:val="009E2326"/>
    <w:rsid w:val="009F525C"/>
    <w:rsid w:val="009F5B26"/>
    <w:rsid w:val="00A019F0"/>
    <w:rsid w:val="00A139BF"/>
    <w:rsid w:val="00A14668"/>
    <w:rsid w:val="00A339D5"/>
    <w:rsid w:val="00A44F76"/>
    <w:rsid w:val="00A4605A"/>
    <w:rsid w:val="00AA63FD"/>
    <w:rsid w:val="00B51057"/>
    <w:rsid w:val="00B57465"/>
    <w:rsid w:val="00B74CE8"/>
    <w:rsid w:val="00BA71A8"/>
    <w:rsid w:val="00BB31B5"/>
    <w:rsid w:val="00C260DE"/>
    <w:rsid w:val="00C532E8"/>
    <w:rsid w:val="00C6479F"/>
    <w:rsid w:val="00C76019"/>
    <w:rsid w:val="00CD5430"/>
    <w:rsid w:val="00CF32BA"/>
    <w:rsid w:val="00D00E84"/>
    <w:rsid w:val="00D200DE"/>
    <w:rsid w:val="00D212DC"/>
    <w:rsid w:val="00D57652"/>
    <w:rsid w:val="00D77521"/>
    <w:rsid w:val="00D82FFA"/>
    <w:rsid w:val="00D86992"/>
    <w:rsid w:val="00DB3766"/>
    <w:rsid w:val="00DC3481"/>
    <w:rsid w:val="00DC3698"/>
    <w:rsid w:val="00DE3C7D"/>
    <w:rsid w:val="00E13A3B"/>
    <w:rsid w:val="00E219A2"/>
    <w:rsid w:val="00E2396F"/>
    <w:rsid w:val="00E27813"/>
    <w:rsid w:val="00E44AA1"/>
    <w:rsid w:val="00E529E0"/>
    <w:rsid w:val="00E56FA9"/>
    <w:rsid w:val="00E66915"/>
    <w:rsid w:val="00E67F22"/>
    <w:rsid w:val="00E75B66"/>
    <w:rsid w:val="00E84F07"/>
    <w:rsid w:val="00E96BC5"/>
    <w:rsid w:val="00EC0DE4"/>
    <w:rsid w:val="00ED62B5"/>
    <w:rsid w:val="00F07CE2"/>
    <w:rsid w:val="00F10EB9"/>
    <w:rsid w:val="00FA4C84"/>
    <w:rsid w:val="00FA5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C0E84B"/>
  <w15:docId w15:val="{58E34332-D17C-4B32-BB56-6B1FD5FD4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14668"/>
    <w:pPr>
      <w:keepNext/>
      <w:spacing w:before="120" w:after="120"/>
      <w:ind w:left="360" w:right="-468"/>
      <w:jc w:val="center"/>
      <w:outlineLvl w:val="0"/>
    </w:pPr>
    <w:rPr>
      <w:rFonts w:ascii="Monotype Corsiva" w:hAnsi="Monotype Corsiva"/>
      <w:sz w:val="36"/>
    </w:rPr>
  </w:style>
  <w:style w:type="paragraph" w:styleId="Ttulo5">
    <w:name w:val="heading 5"/>
    <w:basedOn w:val="Normal"/>
    <w:next w:val="Normal"/>
    <w:link w:val="Ttulo5Char"/>
    <w:qFormat/>
    <w:rsid w:val="00E219A2"/>
    <w:pPr>
      <w:keepNext/>
      <w:spacing w:before="120" w:after="120"/>
      <w:jc w:val="center"/>
      <w:outlineLvl w:val="4"/>
    </w:pPr>
    <w:rPr>
      <w:rFonts w:ascii="Monotype Corsiva" w:eastAsia="Arial Unicode MS" w:hAnsi="Monotype Corsiva" w:cs="Arial Unicode MS"/>
      <w:b/>
      <w:bCs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D5430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D5430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D5430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C260DE"/>
    <w:rPr>
      <w:rFonts w:ascii="Comic Sans MS" w:hAnsi="Comic Sans MS"/>
      <w:sz w:val="32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C260DE"/>
    <w:rPr>
      <w:rFonts w:ascii="Comic Sans MS" w:eastAsia="Times New Roman" w:hAnsi="Comic Sans MS" w:cs="Times New Roman"/>
      <w:sz w:val="32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C260DE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C260D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qFormat/>
    <w:rsid w:val="00C260DE"/>
    <w:rPr>
      <w:b/>
      <w:bCs/>
    </w:rPr>
  </w:style>
  <w:style w:type="paragraph" w:customStyle="1" w:styleId="style2">
    <w:name w:val="style2"/>
    <w:basedOn w:val="Normal"/>
    <w:rsid w:val="00C260DE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Default">
    <w:name w:val="Default"/>
    <w:rsid w:val="00C260D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260DE"/>
    <w:pPr>
      <w:spacing w:before="100" w:beforeAutospacing="1" w:after="100" w:afterAutospacing="1"/>
    </w:pPr>
    <w:rPr>
      <w:rFonts w:eastAsiaTheme="minorEastAsi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601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6019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1466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1466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A14668"/>
    <w:rPr>
      <w:rFonts w:ascii="Monotype Corsiva" w:eastAsia="Times New Roman" w:hAnsi="Monotype Corsiva" w:cs="Times New Roman"/>
      <w:sz w:val="36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B74CE8"/>
    <w:pPr>
      <w:ind w:left="720"/>
      <w:contextualSpacing/>
    </w:pPr>
  </w:style>
  <w:style w:type="character" w:customStyle="1" w:styleId="Ttulo6Char">
    <w:name w:val="Título 6 Char"/>
    <w:basedOn w:val="Fontepargpadro"/>
    <w:link w:val="Ttulo6"/>
    <w:uiPriority w:val="9"/>
    <w:semiHidden/>
    <w:rsid w:val="00CD5430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D5430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D5430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219A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219A2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E219A2"/>
    <w:rPr>
      <w:rFonts w:ascii="Monotype Corsiva" w:eastAsia="Arial Unicode MS" w:hAnsi="Monotype Corsiva" w:cs="Arial Unicode MS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10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26CF10-6B7E-4F53-9EB1-4B40E0141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212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Rogerio</dc:creator>
  <cp:lastModifiedBy>Murillo</cp:lastModifiedBy>
  <cp:revision>14</cp:revision>
  <cp:lastPrinted>2025-01-09T21:24:00Z</cp:lastPrinted>
  <dcterms:created xsi:type="dcterms:W3CDTF">2025-01-07T21:42:00Z</dcterms:created>
  <dcterms:modified xsi:type="dcterms:W3CDTF">2025-01-10T18:26:00Z</dcterms:modified>
</cp:coreProperties>
</file>