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2A700" w14:textId="77777777" w:rsidR="00411FC8" w:rsidRDefault="00411FC8">
      <w:pPr>
        <w:ind w:right="-43"/>
      </w:pPr>
    </w:p>
    <w:p w14:paraId="071D6A18" w14:textId="77777777" w:rsidR="00411FC8" w:rsidRDefault="00411FC8"/>
    <w:p w14:paraId="0E7BCBF3" w14:textId="77777777" w:rsidR="00411FC8" w:rsidRDefault="00C70624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INDICAÇÃO Nº_____ /2026</w:t>
      </w:r>
    </w:p>
    <w:p w14:paraId="3E4BE9B7" w14:textId="77777777" w:rsidR="00411FC8" w:rsidRDefault="00411FC8">
      <w:pPr>
        <w:pStyle w:val="Normal1"/>
      </w:pPr>
    </w:p>
    <w:p w14:paraId="0151F36A" w14:textId="77777777" w:rsidR="00411FC8" w:rsidRDefault="00411FC8">
      <w:pPr>
        <w:pStyle w:val="Normal1"/>
      </w:pPr>
    </w:p>
    <w:p w14:paraId="3FF3EC7E" w14:textId="77777777" w:rsidR="00411FC8" w:rsidRDefault="00411FC8">
      <w:pPr>
        <w:spacing w:line="240" w:lineRule="auto"/>
        <w:rPr>
          <w:sz w:val="24"/>
          <w:szCs w:val="24"/>
        </w:rPr>
      </w:pPr>
    </w:p>
    <w:p w14:paraId="0BC48674" w14:textId="00DFB5D2" w:rsidR="00411FC8" w:rsidRDefault="00C70624">
      <w:pPr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</w:t>
      </w:r>
      <w:r>
        <w:rPr>
          <w:color w:val="212529"/>
          <w:sz w:val="24"/>
          <w:szCs w:val="24"/>
        </w:rPr>
        <w:t xml:space="preserve"> através da Secretaria Municipal de Saúde, </w:t>
      </w:r>
      <w:r>
        <w:rPr>
          <w:sz w:val="24"/>
          <w:szCs w:val="24"/>
        </w:rPr>
        <w:t>a adesão</w:t>
      </w:r>
      <w:r w:rsidR="003726BB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="00656B49">
        <w:rPr>
          <w:sz w:val="24"/>
          <w:szCs w:val="24"/>
        </w:rPr>
        <w:t xml:space="preserve">o Projeto </w:t>
      </w:r>
      <w:r>
        <w:rPr>
          <w:sz w:val="24"/>
          <w:szCs w:val="24"/>
        </w:rPr>
        <w:t xml:space="preserve">Nacional </w:t>
      </w:r>
      <w:r w:rsidR="00656B49">
        <w:rPr>
          <w:sz w:val="24"/>
          <w:szCs w:val="24"/>
        </w:rPr>
        <w:t xml:space="preserve">de Insulinoterapia </w:t>
      </w:r>
      <w:r>
        <w:rPr>
          <w:sz w:val="24"/>
          <w:szCs w:val="24"/>
        </w:rPr>
        <w:t>para q</w:t>
      </w:r>
      <w:r w:rsidR="003726BB">
        <w:rPr>
          <w:sz w:val="24"/>
          <w:szCs w:val="24"/>
        </w:rPr>
        <w:t>ualificação</w:t>
      </w:r>
      <w:r>
        <w:rPr>
          <w:sz w:val="24"/>
          <w:szCs w:val="24"/>
        </w:rPr>
        <w:t xml:space="preserve"> </w:t>
      </w:r>
      <w:r w:rsidR="003726BB">
        <w:rPr>
          <w:sz w:val="24"/>
          <w:szCs w:val="24"/>
        </w:rPr>
        <w:t xml:space="preserve">da </w:t>
      </w:r>
      <w:r>
        <w:rPr>
          <w:sz w:val="24"/>
          <w:szCs w:val="24"/>
        </w:rPr>
        <w:t>a</w:t>
      </w:r>
      <w:r w:rsidR="003726BB">
        <w:rPr>
          <w:sz w:val="24"/>
          <w:szCs w:val="24"/>
        </w:rPr>
        <w:t xml:space="preserve">ssistência </w:t>
      </w:r>
      <w:r>
        <w:rPr>
          <w:sz w:val="24"/>
          <w:szCs w:val="24"/>
        </w:rPr>
        <w:t>f</w:t>
      </w:r>
      <w:r w:rsidR="003726BB">
        <w:rPr>
          <w:sz w:val="24"/>
          <w:szCs w:val="24"/>
        </w:rPr>
        <w:t>armacêutica na Atenção Primária à Saúde (APS)</w:t>
      </w:r>
      <w:r>
        <w:rPr>
          <w:sz w:val="24"/>
          <w:szCs w:val="24"/>
        </w:rPr>
        <w:t xml:space="preserve">, do Ministério da Saúde, </w:t>
      </w:r>
      <w:r>
        <w:rPr>
          <w:sz w:val="24"/>
          <w:szCs w:val="24"/>
        </w:rPr>
        <w:t xml:space="preserve">visando </w:t>
      </w:r>
      <w:r w:rsidR="003726BB">
        <w:rPr>
          <w:sz w:val="24"/>
          <w:szCs w:val="24"/>
        </w:rPr>
        <w:t xml:space="preserve">capacitar as equipes para a transição </w:t>
      </w:r>
      <w:r w:rsidR="00ED2C91">
        <w:rPr>
          <w:sz w:val="24"/>
          <w:szCs w:val="24"/>
        </w:rPr>
        <w:t>das insulinas humanas para insulinas análogas no SUS.</w:t>
      </w:r>
    </w:p>
    <w:p w14:paraId="0D66C591" w14:textId="77777777" w:rsidR="00411FC8" w:rsidRDefault="00411FC8">
      <w:pPr>
        <w:jc w:val="both"/>
        <w:rPr>
          <w:color w:val="212529"/>
          <w:sz w:val="24"/>
          <w:szCs w:val="24"/>
        </w:rPr>
      </w:pPr>
    </w:p>
    <w:p w14:paraId="3AB612B5" w14:textId="77777777" w:rsidR="00411FC8" w:rsidRDefault="00411FC8">
      <w:pPr>
        <w:jc w:val="center"/>
        <w:rPr>
          <w:color w:val="212529"/>
          <w:sz w:val="24"/>
          <w:szCs w:val="24"/>
        </w:rPr>
      </w:pPr>
    </w:p>
    <w:p w14:paraId="75F88B15" w14:textId="214EF2E9" w:rsidR="00411FC8" w:rsidRDefault="00C70624">
      <w:pPr>
        <w:jc w:val="center"/>
        <w:rPr>
          <w:b/>
          <w:bCs/>
          <w:color w:val="212529"/>
          <w:sz w:val="24"/>
          <w:szCs w:val="24"/>
        </w:rPr>
      </w:pPr>
      <w:r>
        <w:rPr>
          <w:b/>
          <w:bCs/>
          <w:color w:val="212529"/>
          <w:sz w:val="24"/>
          <w:szCs w:val="24"/>
        </w:rPr>
        <w:t>JU</w:t>
      </w:r>
      <w:r>
        <w:rPr>
          <w:b/>
          <w:bCs/>
          <w:color w:val="212529"/>
          <w:sz w:val="24"/>
          <w:szCs w:val="24"/>
        </w:rPr>
        <w:t>STIFICATIVA</w:t>
      </w:r>
    </w:p>
    <w:p w14:paraId="6CC9A245" w14:textId="77777777" w:rsidR="00C70624" w:rsidRDefault="00C70624">
      <w:pPr>
        <w:jc w:val="center"/>
        <w:rPr>
          <w:b/>
          <w:bCs/>
          <w:color w:val="212529"/>
          <w:sz w:val="24"/>
          <w:szCs w:val="24"/>
        </w:rPr>
      </w:pPr>
    </w:p>
    <w:p w14:paraId="5AFCA2F5" w14:textId="77777777" w:rsidR="00411FC8" w:rsidRDefault="00411FC8"/>
    <w:p w14:paraId="2904746F" w14:textId="0E631D4E" w:rsidR="00411FC8" w:rsidRDefault="00C70624" w:rsidP="00C706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656B49">
        <w:rPr>
          <w:sz w:val="24"/>
          <w:szCs w:val="24"/>
        </w:rPr>
        <w:t>Adesão da campanha do SUS</w:t>
      </w:r>
      <w:r>
        <w:rPr>
          <w:sz w:val="24"/>
          <w:szCs w:val="24"/>
        </w:rPr>
        <w:t xml:space="preserve">, promovida pelo Ministério da Saúde </w:t>
      </w:r>
      <w:r w:rsidR="00656B49">
        <w:rPr>
          <w:sz w:val="24"/>
          <w:szCs w:val="24"/>
        </w:rPr>
        <w:t>até o dia 15 de maio através do e-Gestor APS</w:t>
      </w:r>
      <w:r>
        <w:rPr>
          <w:sz w:val="24"/>
          <w:szCs w:val="24"/>
        </w:rPr>
        <w:t xml:space="preserve">, é uma ação estratégica de mobilização nacional para </w:t>
      </w:r>
      <w:r w:rsidR="00656B49">
        <w:rPr>
          <w:sz w:val="24"/>
          <w:szCs w:val="24"/>
        </w:rPr>
        <w:t>indicação de 2 profissionais (1 farmacêutico e 1 médico ou enfermeiro) para a oficinas presenciais</w:t>
      </w:r>
      <w:r>
        <w:rPr>
          <w:sz w:val="24"/>
          <w:szCs w:val="24"/>
        </w:rPr>
        <w:t xml:space="preserve">. </w:t>
      </w:r>
    </w:p>
    <w:p w14:paraId="2AF3A197" w14:textId="77777777" w:rsidR="00411FC8" w:rsidRDefault="00411FC8" w:rsidP="00C706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8ADA79" w14:textId="225A7F99" w:rsidR="00411FC8" w:rsidRDefault="00C70624" w:rsidP="00C706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>O objetivo é</w:t>
      </w:r>
      <w:r w:rsidR="00656B49">
        <w:rPr>
          <w:sz w:val="24"/>
          <w:szCs w:val="24"/>
        </w:rPr>
        <w:t xml:space="preserve"> garantir a atualização </w:t>
      </w:r>
      <w:r>
        <w:rPr>
          <w:sz w:val="24"/>
          <w:szCs w:val="24"/>
        </w:rPr>
        <w:t xml:space="preserve">e capacitação dos profissionais da </w:t>
      </w:r>
      <w:r w:rsidR="00656B49">
        <w:rPr>
          <w:sz w:val="24"/>
          <w:szCs w:val="24"/>
        </w:rPr>
        <w:t>rede de saúde municipal para um cuidado mais seguro.</w:t>
      </w:r>
    </w:p>
    <w:p w14:paraId="6CEC2BC5" w14:textId="77777777" w:rsidR="00411FC8" w:rsidRDefault="00411FC8" w:rsidP="00C706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E7C4BD" w14:textId="318FF828" w:rsidR="00411FC8" w:rsidRDefault="00C70624" w:rsidP="00C706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>Pela relevância do</w:t>
      </w:r>
      <w:r>
        <w:rPr>
          <w:sz w:val="24"/>
          <w:szCs w:val="24"/>
        </w:rPr>
        <w:t xml:space="preserve"> tema para a saúde </w:t>
      </w:r>
      <w:r>
        <w:rPr>
          <w:sz w:val="24"/>
          <w:szCs w:val="24"/>
        </w:rPr>
        <w:t>de nossa cidade, conto com o apoio dos nobres pares para a aprovação desta indicação e com a pronta execução por parte da Secretaria Municipal de Saúde</w:t>
      </w:r>
      <w:r>
        <w:rPr>
          <w:sz w:val="24"/>
          <w:szCs w:val="24"/>
        </w:rPr>
        <w:t>.</w:t>
      </w:r>
    </w:p>
    <w:p w14:paraId="7C737D0B" w14:textId="77777777" w:rsidR="00411FC8" w:rsidRDefault="00411FC8">
      <w:pPr>
        <w:pStyle w:val="Normal1"/>
        <w:jc w:val="center"/>
        <w:rPr>
          <w:b/>
          <w:sz w:val="24"/>
          <w:szCs w:val="24"/>
        </w:rPr>
      </w:pPr>
    </w:p>
    <w:p w14:paraId="75910EE5" w14:textId="77777777" w:rsidR="00411FC8" w:rsidRDefault="00411FC8">
      <w:pPr>
        <w:pStyle w:val="Normal1"/>
        <w:jc w:val="center"/>
        <w:rPr>
          <w:b/>
          <w:sz w:val="24"/>
          <w:szCs w:val="24"/>
        </w:rPr>
      </w:pPr>
    </w:p>
    <w:p w14:paraId="58F569CA" w14:textId="3C60D50D" w:rsidR="00411FC8" w:rsidRDefault="00C7062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27</w:t>
      </w:r>
      <w:r>
        <w:rPr>
          <w:b/>
          <w:sz w:val="24"/>
          <w:szCs w:val="24"/>
        </w:rPr>
        <w:t xml:space="preserve"> de Abril de 2026</w:t>
      </w:r>
    </w:p>
    <w:p w14:paraId="59E85B4C" w14:textId="77777777" w:rsidR="00411FC8" w:rsidRDefault="00411FC8">
      <w:pPr>
        <w:pStyle w:val="Normal1"/>
        <w:rPr>
          <w:b/>
          <w:sz w:val="24"/>
          <w:szCs w:val="24"/>
        </w:rPr>
      </w:pPr>
    </w:p>
    <w:p w14:paraId="4203688C" w14:textId="1A352586" w:rsidR="00411FC8" w:rsidRDefault="00411FC8">
      <w:pPr>
        <w:pStyle w:val="Normal1"/>
        <w:jc w:val="center"/>
        <w:rPr>
          <w:b/>
          <w:sz w:val="24"/>
          <w:szCs w:val="24"/>
        </w:rPr>
      </w:pPr>
    </w:p>
    <w:p w14:paraId="03ED3FAE" w14:textId="3FB099F4" w:rsidR="00C70624" w:rsidRDefault="00C70624">
      <w:pPr>
        <w:pStyle w:val="Normal1"/>
        <w:jc w:val="center"/>
        <w:rPr>
          <w:b/>
          <w:sz w:val="24"/>
          <w:szCs w:val="24"/>
        </w:rPr>
      </w:pPr>
    </w:p>
    <w:p w14:paraId="750EF1C4" w14:textId="77777777" w:rsidR="00C70624" w:rsidRDefault="00C70624">
      <w:pPr>
        <w:pStyle w:val="Normal1"/>
        <w:jc w:val="center"/>
        <w:rPr>
          <w:b/>
          <w:sz w:val="24"/>
          <w:szCs w:val="24"/>
        </w:rPr>
      </w:pPr>
    </w:p>
    <w:p w14:paraId="17CE98F4" w14:textId="77777777" w:rsidR="00411FC8" w:rsidRDefault="00C7062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BCE972A" w14:textId="77777777" w:rsidR="00411FC8" w:rsidRDefault="00C7062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sectPr w:rsidR="00411FC8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5F819" w14:textId="77777777" w:rsidR="00411FC8" w:rsidRDefault="00C70624">
      <w:pPr>
        <w:spacing w:line="240" w:lineRule="auto"/>
      </w:pPr>
      <w:r>
        <w:separator/>
      </w:r>
    </w:p>
  </w:endnote>
  <w:endnote w:type="continuationSeparator" w:id="0">
    <w:p w14:paraId="6F4F9161" w14:textId="77777777" w:rsidR="00411FC8" w:rsidRDefault="00C706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07596" w14:textId="76B48E8E" w:rsidR="00411FC8" w:rsidRDefault="00C7062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7328FB8" wp14:editId="13DB3057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3847829" w14:textId="77777777" w:rsidR="00411FC8" w:rsidRDefault="00C7062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7328FB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13847829" w14:textId="77777777" w:rsidR="00411FC8" w:rsidRDefault="00C7062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7230BB7" wp14:editId="16855116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580BE165" w14:textId="07CDC31E" w:rsidR="00411FC8" w:rsidRDefault="00C70624">
    <w:pPr>
      <w:pStyle w:val="Rodap"/>
      <w:tabs>
        <w:tab w:val="clear" w:pos="4844"/>
        <w:tab w:val="clear" w:pos="9689"/>
      </w:tabs>
    </w:pPr>
    <w:r>
      <w:rPr>
        <w:noProof/>
      </w:rPr>
      <w:drawing>
        <wp:anchor distT="0" distB="0" distL="114300" distR="114300" simplePos="0" relativeHeight="251662336" behindDoc="0" locked="0" layoutInCell="1" allowOverlap="1" wp14:anchorId="3619A900" wp14:editId="54F01A7E">
          <wp:simplePos x="0" y="0"/>
          <wp:positionH relativeFrom="margin">
            <wp:align>center</wp:align>
          </wp:positionH>
          <wp:positionV relativeFrom="paragraph">
            <wp:posOffset>163774</wp:posOffset>
          </wp:positionV>
          <wp:extent cx="7505700" cy="441296"/>
          <wp:effectExtent l="0" t="0" r="0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7505700" cy="4412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A0DE2" w14:textId="77777777" w:rsidR="00411FC8" w:rsidRDefault="00C70624">
      <w:pPr>
        <w:spacing w:line="240" w:lineRule="auto"/>
      </w:pPr>
      <w:r>
        <w:separator/>
      </w:r>
    </w:p>
  </w:footnote>
  <w:footnote w:type="continuationSeparator" w:id="0">
    <w:p w14:paraId="1D871155" w14:textId="77777777" w:rsidR="00411FC8" w:rsidRDefault="00C706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763F8" w14:textId="77777777" w:rsidR="00411FC8" w:rsidRDefault="00C70624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1203EE8" wp14:editId="3D1A1E80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E10F4A2" wp14:editId="5B85C66A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C5887"/>
    <w:multiLevelType w:val="multilevel"/>
    <w:tmpl w:val="1BD652F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E752BF"/>
    <w:multiLevelType w:val="multilevel"/>
    <w:tmpl w:val="5D0C2AE2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BA6541"/>
    <w:multiLevelType w:val="multilevel"/>
    <w:tmpl w:val="85CE900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7852A5"/>
    <w:multiLevelType w:val="multilevel"/>
    <w:tmpl w:val="B5200FE4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296450"/>
    <w:multiLevelType w:val="multilevel"/>
    <w:tmpl w:val="2252134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5B08DD"/>
    <w:multiLevelType w:val="multilevel"/>
    <w:tmpl w:val="58004A0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A25A0"/>
    <w:multiLevelType w:val="multilevel"/>
    <w:tmpl w:val="29F8657A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A4C7317"/>
    <w:multiLevelType w:val="multilevel"/>
    <w:tmpl w:val="3822CFD0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8" w15:restartNumberingAfterBreak="0">
    <w:nsid w:val="3A33722C"/>
    <w:multiLevelType w:val="multilevel"/>
    <w:tmpl w:val="BE2EA2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B7531"/>
    <w:multiLevelType w:val="multilevel"/>
    <w:tmpl w:val="6A5CB36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2994BB2"/>
    <w:multiLevelType w:val="multilevel"/>
    <w:tmpl w:val="50ECFE7E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890816"/>
    <w:multiLevelType w:val="multilevel"/>
    <w:tmpl w:val="C588A8A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91408355">
    <w:abstractNumId w:val="10"/>
  </w:num>
  <w:num w:numId="2" w16cid:durableId="916285624">
    <w:abstractNumId w:val="6"/>
  </w:num>
  <w:num w:numId="3" w16cid:durableId="1427846571">
    <w:abstractNumId w:val="4"/>
  </w:num>
  <w:num w:numId="4" w16cid:durableId="161550477">
    <w:abstractNumId w:val="0"/>
  </w:num>
  <w:num w:numId="5" w16cid:durableId="1716658412">
    <w:abstractNumId w:val="1"/>
  </w:num>
  <w:num w:numId="6" w16cid:durableId="44378351">
    <w:abstractNumId w:val="11"/>
  </w:num>
  <w:num w:numId="7" w16cid:durableId="1485706134">
    <w:abstractNumId w:val="3"/>
  </w:num>
  <w:num w:numId="8" w16cid:durableId="1586107654">
    <w:abstractNumId w:val="9"/>
  </w:num>
  <w:num w:numId="9" w16cid:durableId="2002349812">
    <w:abstractNumId w:val="2"/>
  </w:num>
  <w:num w:numId="10" w16cid:durableId="1869563274">
    <w:abstractNumId w:val="8"/>
  </w:num>
  <w:num w:numId="11" w16cid:durableId="497382529">
    <w:abstractNumId w:val="5"/>
  </w:num>
  <w:num w:numId="12" w16cid:durableId="13467838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FC8"/>
    <w:rsid w:val="003726BB"/>
    <w:rsid w:val="00411FC8"/>
    <w:rsid w:val="005220DA"/>
    <w:rsid w:val="00656B49"/>
    <w:rsid w:val="00C70624"/>
    <w:rsid w:val="00ED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8623A"/>
  <w15:docId w15:val="{BDD62EAB-CA53-445D-BB80-30F1ADD35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dcterms:created xsi:type="dcterms:W3CDTF">2026-04-27T16:31:00Z</dcterms:created>
  <dcterms:modified xsi:type="dcterms:W3CDTF">2026-04-27T20:20:00Z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