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86B5351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20CA9887" w14:textId="5746E4D6" w:rsidR="005E5A96" w:rsidRDefault="005E5A96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167782AB" w14:textId="3CECEDDF" w:rsidR="005E5A96" w:rsidRDefault="005518C8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5518C8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7E0B9E74" wp14:editId="00156698">
            <wp:simplePos x="0" y="0"/>
            <wp:positionH relativeFrom="margin">
              <wp:posOffset>3971290</wp:posOffset>
            </wp:positionH>
            <wp:positionV relativeFrom="margin">
              <wp:posOffset>552450</wp:posOffset>
            </wp:positionV>
            <wp:extent cx="1962150" cy="8286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FE25BC" w14:textId="12D224A4" w:rsidR="00AD4B74" w:rsidRPr="005E5A96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BA5839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9A1754">
        <w:rPr>
          <w:rFonts w:ascii="Arial" w:hAnsi="Arial" w:cs="Arial"/>
          <w:b/>
          <w:sz w:val="22"/>
          <w:szCs w:val="22"/>
          <w:lang w:val="pt-BR"/>
        </w:rPr>
        <w:t>540</w:t>
      </w:r>
      <w:r w:rsidRPr="001C60D3">
        <w:rPr>
          <w:rFonts w:ascii="Arial" w:hAnsi="Arial" w:cs="Arial"/>
          <w:b/>
          <w:sz w:val="22"/>
          <w:szCs w:val="22"/>
          <w:lang w:val="pt-BR"/>
        </w:rPr>
        <w:t>/2025</w:t>
      </w:r>
      <w:r w:rsidRPr="005E5A9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1C60D3" w:rsidRPr="005E5A96">
        <w:rPr>
          <w:rFonts w:ascii="Arial" w:hAnsi="Arial" w:cs="Arial"/>
          <w:noProof/>
          <w:sz w:val="22"/>
          <w:szCs w:val="22"/>
          <w:lang w:val="pt-BR"/>
        </w:rPr>
        <w:tab/>
      </w:r>
      <w:r w:rsidR="000E2236" w:rsidRPr="005E5A96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01D1883A" w14:textId="3051606C" w:rsidR="00041953" w:rsidRPr="001C60D3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5E5A96">
        <w:rPr>
          <w:rFonts w:ascii="Arial" w:hAnsi="Arial" w:cs="Arial"/>
          <w:noProof/>
          <w:sz w:val="22"/>
          <w:szCs w:val="22"/>
          <w:lang w:val="pt-BR"/>
        </w:rPr>
        <w:tab/>
      </w:r>
      <w:r w:rsidR="00290DDC" w:rsidRPr="005E5A96">
        <w:rPr>
          <w:rFonts w:ascii="Arial" w:hAnsi="Arial" w:cs="Arial"/>
          <w:noProof/>
          <w:sz w:val="22"/>
          <w:szCs w:val="22"/>
          <w:lang w:val="pt-BR"/>
        </w:rPr>
        <w:tab/>
      </w:r>
      <w:r w:rsidRPr="005E5A96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769B16DD" w14:textId="0BC2D434" w:rsidR="00F121BB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 xml:space="preserve">GABINETE VERADOR CIDÃO </w:t>
      </w:r>
      <w:r w:rsidR="00F121BB">
        <w:rPr>
          <w:rFonts w:ascii="Arial" w:hAnsi="Arial" w:cs="Arial"/>
          <w:b/>
          <w:sz w:val="22"/>
          <w:szCs w:val="22"/>
          <w:lang w:val="pt-BR"/>
        </w:rPr>
        <w:t>–</w:t>
      </w:r>
      <w:r w:rsidRPr="001C60D3">
        <w:rPr>
          <w:rFonts w:ascii="Arial" w:hAnsi="Arial" w:cs="Arial"/>
          <w:b/>
          <w:sz w:val="22"/>
          <w:szCs w:val="22"/>
          <w:lang w:val="pt-BR"/>
        </w:rPr>
        <w:t xml:space="preserve"> PODEMOS</w:t>
      </w:r>
      <w:r w:rsidR="00BA5839">
        <w:rPr>
          <w:rFonts w:ascii="Arial" w:hAnsi="Arial" w:cs="Arial"/>
          <w:b/>
          <w:sz w:val="22"/>
          <w:szCs w:val="22"/>
          <w:lang w:val="pt-BR"/>
        </w:rPr>
        <w:br/>
      </w:r>
    </w:p>
    <w:p w14:paraId="2C459B0C" w14:textId="77777777" w:rsidR="00F121BB" w:rsidRDefault="00F121BB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3ED5C95" w14:textId="2E05B6E1" w:rsidR="00041953" w:rsidRPr="001C60D3" w:rsidRDefault="00AD4B74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1C60D3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Exmos. Srs. Vereadores</w:t>
      </w:r>
    </w:p>
    <w:p w14:paraId="518F8334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0559F5E0" w:rsidR="0004195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73A5608" w14:textId="77777777" w:rsidR="00F121BB" w:rsidRPr="001C60D3" w:rsidRDefault="00F121BB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B8CE5E" w14:textId="4518D722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 xml:space="preserve">Senhores vereadores, </w:t>
      </w:r>
    </w:p>
    <w:p w14:paraId="3BD1B042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663B215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2D85E4ED" w14:textId="1C1C03B4" w:rsidR="00F47D15" w:rsidRDefault="00041953" w:rsidP="005E5A9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47D15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Pr="00F47D15">
        <w:rPr>
          <w:rFonts w:ascii="Arial" w:hAnsi="Arial" w:cs="Arial"/>
          <w:b/>
          <w:sz w:val="22"/>
          <w:szCs w:val="22"/>
          <w:u w:val="single"/>
        </w:rPr>
        <w:t>REQUERER,</w:t>
      </w:r>
      <w:r w:rsidRPr="00F47D15">
        <w:rPr>
          <w:rFonts w:ascii="Arial" w:hAnsi="Arial" w:cs="Arial"/>
          <w:sz w:val="22"/>
          <w:szCs w:val="22"/>
        </w:rPr>
        <w:t xml:space="preserve"> </w:t>
      </w:r>
      <w:r w:rsidR="00F47D15" w:rsidRPr="00F47D15">
        <w:rPr>
          <w:rFonts w:ascii="Arial" w:hAnsi="Arial" w:cs="Arial"/>
          <w:sz w:val="22"/>
          <w:szCs w:val="22"/>
        </w:rPr>
        <w:t xml:space="preserve">requer-se </w:t>
      </w:r>
      <w:r w:rsidR="00F121BB">
        <w:rPr>
          <w:rFonts w:ascii="Arial" w:hAnsi="Arial" w:cs="Arial"/>
          <w:sz w:val="22"/>
          <w:szCs w:val="22"/>
        </w:rPr>
        <w:t xml:space="preserve">a expedição de ofício </w:t>
      </w:r>
      <w:r w:rsidR="00F47D15" w:rsidRPr="00F47D15">
        <w:rPr>
          <w:rFonts w:ascii="Arial" w:hAnsi="Arial" w:cs="Arial"/>
          <w:sz w:val="22"/>
          <w:szCs w:val="22"/>
        </w:rPr>
        <w:t>ao Senhor Prefeito Municipal de Francisco Beltrão – PR</w:t>
      </w:r>
      <w:r w:rsidR="00F47D15" w:rsidRPr="005E5A96">
        <w:rPr>
          <w:rFonts w:ascii="Arial" w:hAnsi="Arial" w:cs="Arial"/>
          <w:sz w:val="22"/>
          <w:szCs w:val="22"/>
        </w:rPr>
        <w:t xml:space="preserve">, </w:t>
      </w:r>
      <w:r w:rsidR="005E5A96" w:rsidRPr="005E5A96">
        <w:rPr>
          <w:rFonts w:ascii="Arial" w:hAnsi="Arial" w:cs="Arial"/>
          <w:sz w:val="22"/>
          <w:szCs w:val="22"/>
        </w:rPr>
        <w:t xml:space="preserve">para que </w:t>
      </w:r>
      <w:r w:rsidR="005E5A96" w:rsidRPr="005E5A96">
        <w:rPr>
          <w:rFonts w:ascii="Arial" w:hAnsi="Arial" w:cs="Arial"/>
          <w:sz w:val="22"/>
          <w:szCs w:val="22"/>
        </w:rPr>
        <w:t>preste informações e encaminhe documentos, nos termos a seguir expostos.</w:t>
      </w:r>
    </w:p>
    <w:p w14:paraId="437EFD82" w14:textId="7262A17C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a)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Cópia integral de todos os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Termos de Cooperação Técnica, convênios,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 xml:space="preserve">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parcerias, acordos ou instrumentos congêneres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celebrados com fundamento na Lei Municipal nº 5.218/2025, inclusive seus respectivos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planos de trabalho, anexos, aditivos e eventuais termos de apostilamento</w:t>
      </w:r>
      <w:r w:rsidRPr="005518C8">
        <w:rPr>
          <w:rFonts w:ascii="Arial" w:hAnsi="Arial" w:cs="Arial"/>
          <w:sz w:val="22"/>
          <w:szCs w:val="22"/>
          <w:lang w:eastAsia="pt-BR"/>
        </w:rPr>
        <w:t>;</w:t>
      </w:r>
    </w:p>
    <w:p w14:paraId="79D04CC0" w14:textId="7777777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b)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Cópia de todos os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contratos administrativos firmados pelo Município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, relacionados direta ou indiretamente à realização da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32ª EXPOBEL</w:t>
      </w:r>
      <w:r w:rsidRPr="005518C8">
        <w:rPr>
          <w:rFonts w:ascii="Arial" w:hAnsi="Arial" w:cs="Arial"/>
          <w:sz w:val="22"/>
          <w:szCs w:val="22"/>
          <w:lang w:eastAsia="pt-BR"/>
        </w:rPr>
        <w:t>, abrangendo, entre outros, contratos de prestação de serviços, fornecimento de bens, infraestrutura, eventos artísticos, publicidade, marketing, montagem de estruturas, segurança, limpeza, energia elétrica, água, esgoto e demais serviços correlatos;</w:t>
      </w:r>
    </w:p>
    <w:p w14:paraId="471D4A80" w14:textId="7777777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c)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Relação detalhada e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cópia dos contratos, ajustes ou instrumentos particulares celebrados pelas entidades conveniadas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— Associação Empresarial de Francisco Beltrão (ACEFB) e Sociedade Rural de Francisco Beltrão (SRFB) — ou por intermédio destas, com terceiros, que tenham por objeto a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execução, exploração, comercialização de espaços, fornecimento de produtos ou prestação de serviços vinculados à EXPOBEL</w:t>
      </w:r>
      <w:r w:rsidRPr="005518C8">
        <w:rPr>
          <w:rFonts w:ascii="Arial" w:hAnsi="Arial" w:cs="Arial"/>
          <w:sz w:val="22"/>
          <w:szCs w:val="22"/>
          <w:lang w:eastAsia="pt-BR"/>
        </w:rPr>
        <w:t>, conforme autorizado ou decorrente da Lei Municipal nº 5.218/2025;</w:t>
      </w:r>
    </w:p>
    <w:p w14:paraId="49BFE7F1" w14:textId="7777777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d)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Valor arrecadado com a comercialização dos espaços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, de forma pormenorizada, contendo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 xml:space="preserve">mapa detalhado com a discriminação do perímetro e da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lastRenderedPageBreak/>
        <w:t>localização dos espaços comercializados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, o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valor individual pago por cada adquirente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, bem como a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identificação completa do expositor ou responsável pela exploração comercial</w:t>
      </w:r>
      <w:r w:rsidRPr="005518C8">
        <w:rPr>
          <w:rFonts w:ascii="Arial" w:hAnsi="Arial" w:cs="Arial"/>
          <w:sz w:val="22"/>
          <w:szCs w:val="22"/>
          <w:lang w:eastAsia="pt-BR"/>
        </w:rPr>
        <w:t>;</w:t>
      </w:r>
    </w:p>
    <w:p w14:paraId="6231E16A" w14:textId="7777777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e)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Informações acerca da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existência de chamamento público, procedimento seletivo ou justificativa formal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para a escolha das entidades parceiras e dos terceiros contratados, indicando, em caso negativo, os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fundamentos legais adotados</w:t>
      </w:r>
      <w:r w:rsidRPr="005518C8">
        <w:rPr>
          <w:rFonts w:ascii="Arial" w:hAnsi="Arial" w:cs="Arial"/>
          <w:sz w:val="22"/>
          <w:szCs w:val="22"/>
          <w:lang w:eastAsia="pt-BR"/>
        </w:rPr>
        <w:t>;</w:t>
      </w:r>
    </w:p>
    <w:p w14:paraId="2EA189AF" w14:textId="7777777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f)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Demonstrativo das responsabilidades financeiras assumidas pelo Município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, discriminando despesas já realizadas e/ou previstas, bem como eventual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previsão de receitas, divisão de resultados, repasses ou prestação de contas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pelas entidades conveniadas;</w:t>
      </w:r>
    </w:p>
    <w:p w14:paraId="062BC0D1" w14:textId="7777777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g)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Informação sobre o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modelo de fiscalização, acompanhamento e controle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adotado pelo Poder Executivo em relação aos contratos e parcerias firmados, indicando os </w:t>
      </w:r>
      <w:r w:rsidRPr="005518C8">
        <w:rPr>
          <w:rFonts w:ascii="Arial" w:hAnsi="Arial" w:cs="Arial"/>
          <w:b/>
          <w:bCs/>
          <w:sz w:val="22"/>
          <w:szCs w:val="22"/>
          <w:lang w:eastAsia="pt-BR"/>
        </w:rPr>
        <w:t>servidores, comissões ou órgãos responsáveis</w:t>
      </w:r>
      <w:r w:rsidRPr="005518C8">
        <w:rPr>
          <w:rFonts w:ascii="Arial" w:hAnsi="Arial" w:cs="Arial"/>
          <w:sz w:val="22"/>
          <w:szCs w:val="22"/>
          <w:lang w:eastAsia="pt-BR"/>
        </w:rPr>
        <w:t xml:space="preserve"> pelo monitoramento e pela análise da prestação de contas.</w:t>
      </w:r>
    </w:p>
    <w:p w14:paraId="18A94CF6" w14:textId="77777777" w:rsidR="00AD4B74" w:rsidRPr="005E5A96" w:rsidRDefault="00AD4B74" w:rsidP="00F47D15">
      <w:pPr>
        <w:pStyle w:val="Corpodetexto"/>
        <w:spacing w:line="360" w:lineRule="auto"/>
        <w:rPr>
          <w:rFonts w:ascii="Montserrat" w:hAnsi="Montserrat"/>
          <w:color w:val="333333"/>
          <w:sz w:val="22"/>
          <w:szCs w:val="22"/>
          <w:shd w:val="clear" w:color="auto" w:fill="FFFFFF"/>
          <w:lang w:val="pt-BR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37329A4F" w:rsidR="0004195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53101B33" w14:textId="7777777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sz w:val="22"/>
          <w:szCs w:val="22"/>
          <w:lang w:eastAsia="pt-BR"/>
        </w:rPr>
        <w:t>O presente requerimento tem por finalidade viabilizar o pleno exercício da função fiscalizatória do Poder Legislativo Municipal, constitucionalmente assegurada pelo art. 31 da Constituição Federal, especialmente no que se refere à análise da legalidade, transparência e regularidade dos atos administrativos praticados pelo Poder Executivo no âmbito da realização da 32ª EXPOBEL.</w:t>
      </w:r>
    </w:p>
    <w:p w14:paraId="2BF053F6" w14:textId="7777777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sz w:val="22"/>
          <w:szCs w:val="22"/>
          <w:lang w:eastAsia="pt-BR"/>
        </w:rPr>
        <w:t>A Lei Municipal nº 5.218/2025 autorizou a celebração de Termo de Cooperação Técnica com entidades privadas, atribuindo-lhes relevantes responsabilidades na organização, execução, operacionalização e administração do evento, com expressivo apoio institucional, estrutural e financeiro do Município. Tal modelo de parceria, embora legítimo, exige rigoroso acompanhamento por parte do Poder Legislativo, sobretudo diante da utilização de recursos públicos, bens públicos e da exploração econômica de espaços em evento de interesse público.</w:t>
      </w:r>
    </w:p>
    <w:p w14:paraId="58AE1F5D" w14:textId="7777777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sz w:val="22"/>
          <w:szCs w:val="22"/>
          <w:lang w:eastAsia="pt-BR"/>
        </w:rPr>
        <w:t>Ressalta-se, ainda, que a solicitação pormenorizada do valor arrecadado com a comercialização dos espaços, acompanhada do respectivo mapa de ocupação, identificação dos expositores e valores individualizados, constitui medida essencial de transparência e controle social, permitindo verificar eventual impacto econômico, equilíbrio concorrencial e observância dos princípios que regem a Administração Pública.</w:t>
      </w:r>
    </w:p>
    <w:p w14:paraId="1FB037B1" w14:textId="315A7E67" w:rsidR="005518C8" w:rsidRPr="005518C8" w:rsidRDefault="005518C8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sz w:val="22"/>
          <w:szCs w:val="22"/>
          <w:lang w:eastAsia="pt-BR"/>
        </w:rPr>
        <w:lastRenderedPageBreak/>
        <w:t>Dessa forma, a presente proposição não possui caráter meramente informativo, mas se insere no dever institucional de fiscalização, controle e zelo pelo patrimônio público, contribuindo para a segurança jurídica dos atos administrativos e para a adequada prestação de contas à sociedade.</w:t>
      </w:r>
    </w:p>
    <w:p w14:paraId="21D06E7F" w14:textId="4C31705B" w:rsidR="00041953" w:rsidRPr="005518C8" w:rsidRDefault="00041953" w:rsidP="005518C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5518C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5E5A96" w:rsidRPr="005518C8">
        <w:rPr>
          <w:rFonts w:ascii="Arial" w:hAnsi="Arial" w:cs="Arial"/>
          <w:sz w:val="22"/>
          <w:szCs w:val="22"/>
        </w:rPr>
        <w:t xml:space="preserve">16 de dezembro </w:t>
      </w:r>
      <w:r w:rsidRPr="005518C8">
        <w:rPr>
          <w:rFonts w:ascii="Arial" w:hAnsi="Arial" w:cs="Arial"/>
          <w:sz w:val="22"/>
          <w:szCs w:val="22"/>
        </w:rPr>
        <w:t>de 2025.</w:t>
      </w:r>
    </w:p>
    <w:p w14:paraId="542BBE89" w14:textId="77777777" w:rsidR="00041953" w:rsidRPr="005518C8" w:rsidRDefault="00041953" w:rsidP="005518C8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1D94453" w14:textId="07527F20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>CID</w:t>
      </w:r>
      <w:r w:rsidR="00F47D1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NEY BARBIERO FILHO </w:t>
      </w:r>
    </w:p>
    <w:p w14:paraId="36B2A527" w14:textId="026F38C1" w:rsidR="00C31DE4" w:rsidRDefault="00041953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E PRESIDENTE DA CÂMARA MUNICIPAL </w:t>
      </w:r>
    </w:p>
    <w:p w14:paraId="486F8318" w14:textId="77777777" w:rsidR="00BA5839" w:rsidRPr="005E5A96" w:rsidRDefault="00BA5839" w:rsidP="00BA5839">
      <w:pPr>
        <w:rPr>
          <w:lang w:eastAsia="pt-BR"/>
        </w:rPr>
      </w:pPr>
    </w:p>
    <w:p w14:paraId="504130A6" w14:textId="77777777" w:rsidR="00BA5839" w:rsidRPr="005E5A96" w:rsidRDefault="00BA5839" w:rsidP="00BA5839">
      <w:pPr>
        <w:rPr>
          <w:lang w:eastAsia="pt-BR"/>
        </w:rPr>
      </w:pPr>
    </w:p>
    <w:p w14:paraId="04E4E069" w14:textId="77777777" w:rsidR="00BA5839" w:rsidRPr="005E5A96" w:rsidRDefault="00BA5839" w:rsidP="00BA5839">
      <w:pPr>
        <w:rPr>
          <w:lang w:eastAsia="pt-BR"/>
        </w:rPr>
      </w:pPr>
    </w:p>
    <w:p w14:paraId="07818833" w14:textId="77777777" w:rsidR="00BA5839" w:rsidRPr="00BA5839" w:rsidRDefault="00BA5839" w:rsidP="00BA5839">
      <w:pPr>
        <w:rPr>
          <w:lang w:val="en-US" w:eastAsia="pt-BR"/>
        </w:rPr>
      </w:pPr>
    </w:p>
    <w:sectPr w:rsidR="00BA5839" w:rsidRPr="00BA583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A175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A175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A175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A175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F25F7"/>
    <w:multiLevelType w:val="multilevel"/>
    <w:tmpl w:val="44FA9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C461F"/>
    <w:multiLevelType w:val="hybridMultilevel"/>
    <w:tmpl w:val="FB4C1880"/>
    <w:lvl w:ilvl="0" w:tplc="32E24D9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4101A"/>
    <w:multiLevelType w:val="hybridMultilevel"/>
    <w:tmpl w:val="6806324C"/>
    <w:lvl w:ilvl="0" w:tplc="2E0CFE40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C60D3"/>
    <w:rsid w:val="002608E7"/>
    <w:rsid w:val="00290DDC"/>
    <w:rsid w:val="00305A74"/>
    <w:rsid w:val="00305BF2"/>
    <w:rsid w:val="00334C27"/>
    <w:rsid w:val="00337B82"/>
    <w:rsid w:val="004240D3"/>
    <w:rsid w:val="004364FB"/>
    <w:rsid w:val="00457D0C"/>
    <w:rsid w:val="0048158E"/>
    <w:rsid w:val="004A045F"/>
    <w:rsid w:val="00531724"/>
    <w:rsid w:val="005518C8"/>
    <w:rsid w:val="005E4B6D"/>
    <w:rsid w:val="005E5A96"/>
    <w:rsid w:val="006D69DC"/>
    <w:rsid w:val="00744EE3"/>
    <w:rsid w:val="007F2A69"/>
    <w:rsid w:val="008C6A34"/>
    <w:rsid w:val="009326C8"/>
    <w:rsid w:val="009A1754"/>
    <w:rsid w:val="00A029BB"/>
    <w:rsid w:val="00A812BE"/>
    <w:rsid w:val="00AD4B74"/>
    <w:rsid w:val="00B05F6D"/>
    <w:rsid w:val="00BA5839"/>
    <w:rsid w:val="00BF3944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  <w:rsid w:val="00F121BB"/>
    <w:rsid w:val="00F4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F47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2025-12-16T19:56:00Z</cp:lastPrinted>
  <dcterms:created xsi:type="dcterms:W3CDTF">2025-12-16T19:56:00Z</dcterms:created>
  <dcterms:modified xsi:type="dcterms:W3CDTF">2025-12-16T19:57:00Z</dcterms:modified>
</cp:coreProperties>
</file>