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0B6" w:rsidRDefault="00BE60B6" w:rsidP="00BE60B6"/>
    <w:p w:rsidR="00BE60B6" w:rsidRDefault="00E86FB5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MOÇÃO Nº </w:t>
      </w:r>
      <w:r w:rsidR="00845335">
        <w:rPr>
          <w:b w:val="0"/>
          <w:sz w:val="48"/>
        </w:rPr>
        <w:t>0</w:t>
      </w:r>
      <w:r w:rsidR="00D054C2">
        <w:rPr>
          <w:b w:val="0"/>
          <w:sz w:val="48"/>
        </w:rPr>
        <w:t>7</w:t>
      </w:r>
      <w:r w:rsidR="00F4005E">
        <w:rPr>
          <w:b w:val="0"/>
          <w:sz w:val="48"/>
        </w:rPr>
        <w:t>5</w:t>
      </w:r>
      <w:r w:rsidR="00465319">
        <w:rPr>
          <w:b w:val="0"/>
          <w:sz w:val="48"/>
        </w:rPr>
        <w:t>/2017</w:t>
      </w:r>
    </w:p>
    <w:p w:rsidR="00950D8D" w:rsidRPr="00950D8D" w:rsidRDefault="00950D8D" w:rsidP="00950D8D"/>
    <w:p w:rsidR="006B706F" w:rsidRDefault="006B706F" w:rsidP="00115E2E">
      <w:pPr>
        <w:ind w:firstLine="851"/>
        <w:jc w:val="both"/>
        <w:rPr>
          <w:sz w:val="28"/>
          <w:szCs w:val="28"/>
        </w:rPr>
      </w:pPr>
    </w:p>
    <w:p w:rsidR="00F4005E" w:rsidRDefault="006B706F" w:rsidP="0093265F">
      <w:pPr>
        <w:ind w:firstLine="1134"/>
        <w:jc w:val="both"/>
        <w:rPr>
          <w:sz w:val="28"/>
          <w:szCs w:val="28"/>
        </w:rPr>
      </w:pPr>
      <w:r w:rsidRPr="0093265F">
        <w:rPr>
          <w:sz w:val="28"/>
          <w:szCs w:val="28"/>
        </w:rPr>
        <w:t xml:space="preserve">Considerando que o </w:t>
      </w:r>
      <w:r w:rsidR="00F4005E">
        <w:rPr>
          <w:sz w:val="28"/>
          <w:szCs w:val="28"/>
        </w:rPr>
        <w:t>Estatuto Jurídico dos Servidores Municipais de Embu Guaçu, Lei Municipal nº 584/87 preconiza os direitos e deveres dos servidores;</w:t>
      </w:r>
    </w:p>
    <w:p w:rsidR="00F4005E" w:rsidRDefault="00F4005E" w:rsidP="0093265F">
      <w:pPr>
        <w:ind w:firstLine="1134"/>
        <w:jc w:val="both"/>
        <w:rPr>
          <w:sz w:val="28"/>
          <w:szCs w:val="28"/>
        </w:rPr>
      </w:pPr>
    </w:p>
    <w:p w:rsidR="00F4005E" w:rsidRDefault="00F4005E" w:rsidP="0093265F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Considerando que o art. 211e seus incisos estabelecem as proibições aos servidores públicos municipais;</w:t>
      </w:r>
    </w:p>
    <w:p w:rsidR="00F4005E" w:rsidRDefault="00F4005E" w:rsidP="0093265F">
      <w:pPr>
        <w:ind w:firstLine="1134"/>
        <w:jc w:val="both"/>
        <w:rPr>
          <w:sz w:val="28"/>
          <w:szCs w:val="28"/>
        </w:rPr>
      </w:pPr>
    </w:p>
    <w:p w:rsidR="00E67DF3" w:rsidRDefault="00F4005E" w:rsidP="0093265F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Considerando </w:t>
      </w:r>
      <w:r w:rsidR="00E67DF3">
        <w:rPr>
          <w:sz w:val="28"/>
          <w:szCs w:val="28"/>
        </w:rPr>
        <w:t>que o art. 321 do Código Penal Brasileiro estabelece como crime a prática de advocacia administrativa, ou seja, o patrocínio direto ou indireto de interesse privado perante a administração pública;</w:t>
      </w:r>
    </w:p>
    <w:p w:rsidR="00E67DF3" w:rsidRDefault="00E67DF3" w:rsidP="0093265F">
      <w:pPr>
        <w:ind w:firstLine="1134"/>
        <w:jc w:val="both"/>
        <w:rPr>
          <w:sz w:val="28"/>
          <w:szCs w:val="28"/>
        </w:rPr>
      </w:pPr>
    </w:p>
    <w:p w:rsidR="00E67DF3" w:rsidRDefault="00E67DF3" w:rsidP="0093265F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Considerando que chegou ao conhecimento deste Vereador a prática adotada por servidores da Secretaria Municipal de Obras, ou seja, o direcionamento de escritórios de engenharia e arquitetura para elaboração de projetos de construção e reforma;</w:t>
      </w:r>
    </w:p>
    <w:p w:rsidR="00E67DF3" w:rsidRDefault="00E67DF3" w:rsidP="0093265F">
      <w:pPr>
        <w:ind w:firstLine="1134"/>
        <w:jc w:val="both"/>
        <w:rPr>
          <w:sz w:val="28"/>
          <w:szCs w:val="28"/>
        </w:rPr>
      </w:pPr>
    </w:p>
    <w:p w:rsidR="00E67DF3" w:rsidRDefault="00E67DF3" w:rsidP="0093265F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Considerando que tal procedimento é indecoroso por parte dos servidores públicos, pois estão priorizando uns e detrimentos dos outros profissionais e, sabe-se lá com que finalidade.</w:t>
      </w:r>
    </w:p>
    <w:p w:rsidR="00E67DF3" w:rsidRDefault="00E67DF3" w:rsidP="0093265F">
      <w:pPr>
        <w:ind w:firstLine="1134"/>
        <w:jc w:val="both"/>
        <w:rPr>
          <w:sz w:val="28"/>
          <w:szCs w:val="28"/>
        </w:rPr>
      </w:pPr>
    </w:p>
    <w:p w:rsidR="00833184" w:rsidRDefault="009D38B3" w:rsidP="00833184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Considerando</w:t>
      </w:r>
      <w:r w:rsidR="0083318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833184">
        <w:rPr>
          <w:sz w:val="28"/>
          <w:szCs w:val="28"/>
        </w:rPr>
        <w:t xml:space="preserve">a título sugestão, que a </w:t>
      </w:r>
      <w:r>
        <w:rPr>
          <w:sz w:val="28"/>
          <w:szCs w:val="28"/>
        </w:rPr>
        <w:t>Secretaria Municipal de Obras, por intermédio do sítio oficial da Municipalidade,</w:t>
      </w:r>
      <w:r w:rsidR="00833184">
        <w:rPr>
          <w:sz w:val="28"/>
          <w:szCs w:val="28"/>
        </w:rPr>
        <w:t xml:space="preserve"> </w:t>
      </w:r>
      <w:r>
        <w:rPr>
          <w:sz w:val="28"/>
          <w:szCs w:val="28"/>
        </w:rPr>
        <w:t>divul</w:t>
      </w:r>
      <w:r w:rsidR="00833184">
        <w:rPr>
          <w:sz w:val="28"/>
          <w:szCs w:val="28"/>
        </w:rPr>
        <w:t>gue</w:t>
      </w:r>
      <w:r>
        <w:rPr>
          <w:sz w:val="28"/>
          <w:szCs w:val="28"/>
        </w:rPr>
        <w:t xml:space="preserve"> os escritórios e profissionais da</w:t>
      </w:r>
      <w:r w:rsidR="00833184">
        <w:rPr>
          <w:sz w:val="28"/>
          <w:szCs w:val="28"/>
        </w:rPr>
        <w:t>s</w:t>
      </w:r>
      <w:r>
        <w:rPr>
          <w:sz w:val="28"/>
          <w:szCs w:val="28"/>
        </w:rPr>
        <w:t xml:space="preserve"> área</w:t>
      </w:r>
      <w:r w:rsidR="00833184">
        <w:rPr>
          <w:sz w:val="28"/>
          <w:szCs w:val="28"/>
        </w:rPr>
        <w:t>s</w:t>
      </w:r>
      <w:r>
        <w:rPr>
          <w:sz w:val="28"/>
          <w:szCs w:val="28"/>
        </w:rPr>
        <w:t xml:space="preserve"> de engenharia e arquitetura cadastrado</w:t>
      </w:r>
      <w:r w:rsidR="00833184">
        <w:rPr>
          <w:sz w:val="28"/>
          <w:szCs w:val="28"/>
        </w:rPr>
        <w:t>s</w:t>
      </w:r>
      <w:r>
        <w:rPr>
          <w:sz w:val="28"/>
          <w:szCs w:val="28"/>
        </w:rPr>
        <w:t xml:space="preserve"> junto a Municipalidade, proporcionando assim a opção d</w:t>
      </w:r>
      <w:r w:rsidR="00833184">
        <w:rPr>
          <w:sz w:val="28"/>
          <w:szCs w:val="28"/>
        </w:rPr>
        <w:t>os interessados</w:t>
      </w:r>
      <w:r>
        <w:rPr>
          <w:sz w:val="28"/>
          <w:szCs w:val="28"/>
        </w:rPr>
        <w:t xml:space="preserve"> </w:t>
      </w:r>
      <w:proofErr w:type="gramStart"/>
      <w:r w:rsidR="00833184">
        <w:rPr>
          <w:sz w:val="28"/>
          <w:szCs w:val="28"/>
        </w:rPr>
        <w:t>contratar</w:t>
      </w:r>
      <w:proofErr w:type="gramEnd"/>
      <w:r w:rsidR="00833184">
        <w:rPr>
          <w:sz w:val="28"/>
          <w:szCs w:val="28"/>
        </w:rPr>
        <w:t xml:space="preserve"> um p</w:t>
      </w:r>
      <w:r>
        <w:rPr>
          <w:sz w:val="28"/>
          <w:szCs w:val="28"/>
        </w:rPr>
        <w:t xml:space="preserve">rofissional </w:t>
      </w:r>
      <w:r w:rsidR="00833184">
        <w:rPr>
          <w:sz w:val="28"/>
          <w:szCs w:val="28"/>
        </w:rPr>
        <w:t>para elaboração de projetos de c</w:t>
      </w:r>
      <w:r>
        <w:rPr>
          <w:sz w:val="28"/>
          <w:szCs w:val="28"/>
        </w:rPr>
        <w:t>onstrução e conservaç</w:t>
      </w:r>
      <w:r w:rsidR="00833184">
        <w:rPr>
          <w:sz w:val="28"/>
          <w:szCs w:val="28"/>
        </w:rPr>
        <w:t xml:space="preserve">ão, sem o devido direcionamento do “Poder Público”, dessa forma </w:t>
      </w:r>
      <w:r w:rsidR="00876CC5">
        <w:rPr>
          <w:sz w:val="28"/>
          <w:szCs w:val="28"/>
        </w:rPr>
        <w:t>respeitando o</w:t>
      </w:r>
      <w:r w:rsidR="00833184">
        <w:rPr>
          <w:sz w:val="28"/>
          <w:szCs w:val="28"/>
        </w:rPr>
        <w:t xml:space="preserve"> princípio da impessoalidade constante do art. 37 da Carta Magna.</w:t>
      </w:r>
    </w:p>
    <w:p w:rsidR="00285AEC" w:rsidRDefault="00285AEC" w:rsidP="0093265F">
      <w:pPr>
        <w:ind w:firstLine="1134"/>
        <w:jc w:val="both"/>
      </w:pPr>
    </w:p>
    <w:p w:rsidR="00BD7A7D" w:rsidRDefault="00115E2E" w:rsidP="00C36196">
      <w:pPr>
        <w:ind w:firstLine="1134"/>
        <w:jc w:val="both"/>
        <w:rPr>
          <w:sz w:val="28"/>
          <w:szCs w:val="28"/>
        </w:rPr>
      </w:pPr>
      <w:r w:rsidRPr="00285AEC">
        <w:rPr>
          <w:color w:val="333333"/>
          <w:sz w:val="28"/>
          <w:szCs w:val="28"/>
        </w:rPr>
        <w:lastRenderedPageBreak/>
        <w:t xml:space="preserve">Com base na exposição, a Câmara Municipal de Embu Guaçu, </w:t>
      </w:r>
      <w:r w:rsidRPr="00285AEC">
        <w:rPr>
          <w:sz w:val="28"/>
          <w:szCs w:val="28"/>
        </w:rPr>
        <w:t xml:space="preserve">nos termos do inciso IV, do artigo 152 da Resolução nº 001/91, apresenta </w:t>
      </w:r>
      <w:r w:rsidRPr="00285AEC">
        <w:rPr>
          <w:b/>
          <w:sz w:val="28"/>
          <w:szCs w:val="28"/>
        </w:rPr>
        <w:t>MOÇÃO DE APELO</w:t>
      </w:r>
      <w:r w:rsidRPr="00285AEC">
        <w:rPr>
          <w:sz w:val="28"/>
          <w:szCs w:val="28"/>
        </w:rPr>
        <w:t xml:space="preserve"> a Prefeita do Município, para que viabilize </w:t>
      </w:r>
      <w:r w:rsidR="00176DC0" w:rsidRPr="00285AEC">
        <w:rPr>
          <w:sz w:val="28"/>
          <w:szCs w:val="28"/>
        </w:rPr>
        <w:t>estudos técnicos</w:t>
      </w:r>
      <w:r w:rsidR="00876CC5">
        <w:rPr>
          <w:sz w:val="28"/>
          <w:szCs w:val="28"/>
        </w:rPr>
        <w:t>/</w:t>
      </w:r>
      <w:r w:rsidR="00E67DF3">
        <w:rPr>
          <w:sz w:val="28"/>
          <w:szCs w:val="28"/>
        </w:rPr>
        <w:t xml:space="preserve">jurídicos junto a Procuradoria Geral do Município, no sentido de ser editada norma administrativa, ou seja, PORTARIA </w:t>
      </w:r>
      <w:r w:rsidR="00BD7A7D">
        <w:rPr>
          <w:sz w:val="28"/>
          <w:szCs w:val="28"/>
        </w:rPr>
        <w:t>proibindo os servidores da Secretaria Municipal de Obras, INDICAR profissionais da área de engenharia e arquitetura par</w:t>
      </w:r>
      <w:bookmarkStart w:id="0" w:name="_GoBack"/>
      <w:bookmarkEnd w:id="0"/>
      <w:r w:rsidR="00BD7A7D">
        <w:rPr>
          <w:sz w:val="28"/>
          <w:szCs w:val="28"/>
        </w:rPr>
        <w:t>a elaboração de projeto de construção ou conservação, inclusive mencionado que tal prática estará infringindo o disposto no art. 211 da Lei Municipal nº 584/87, bem como dependendo do caso o disposto no art. 321 do Código Penal.</w:t>
      </w:r>
    </w:p>
    <w:p w:rsidR="00BD7A7D" w:rsidRDefault="00BD7A7D" w:rsidP="00C36196">
      <w:pPr>
        <w:ind w:firstLine="1134"/>
        <w:jc w:val="both"/>
        <w:rPr>
          <w:sz w:val="28"/>
          <w:szCs w:val="28"/>
        </w:rPr>
      </w:pPr>
    </w:p>
    <w:p w:rsidR="00115E2E" w:rsidRDefault="00115E2E" w:rsidP="00C36196">
      <w:pPr>
        <w:ind w:firstLine="1134"/>
        <w:jc w:val="both"/>
        <w:rPr>
          <w:sz w:val="28"/>
          <w:szCs w:val="28"/>
        </w:rPr>
      </w:pPr>
      <w:r w:rsidRPr="00285AEC">
        <w:rPr>
          <w:sz w:val="28"/>
          <w:szCs w:val="28"/>
        </w:rPr>
        <w:t>Que cópia do deliberado pelo Excelso Plenário, seja dad</w:t>
      </w:r>
      <w:r w:rsidR="004714D8" w:rsidRPr="00285AEC">
        <w:rPr>
          <w:sz w:val="28"/>
          <w:szCs w:val="28"/>
        </w:rPr>
        <w:t>o</w:t>
      </w:r>
      <w:r w:rsidRPr="00285AEC">
        <w:rPr>
          <w:sz w:val="28"/>
          <w:szCs w:val="28"/>
        </w:rPr>
        <w:t xml:space="preserve"> ciência a Prefeita do Município, </w:t>
      </w:r>
      <w:r w:rsidR="004714D8" w:rsidRPr="00285AEC">
        <w:rPr>
          <w:sz w:val="28"/>
          <w:szCs w:val="28"/>
        </w:rPr>
        <w:t xml:space="preserve">Secretário Municipal </w:t>
      </w:r>
      <w:r w:rsidR="00BD7A7D">
        <w:rPr>
          <w:sz w:val="28"/>
          <w:szCs w:val="28"/>
        </w:rPr>
        <w:t>de Governo e Secretário Municipal de Obras.</w:t>
      </w:r>
      <w:r w:rsidR="006F646C">
        <w:rPr>
          <w:sz w:val="28"/>
          <w:szCs w:val="28"/>
        </w:rPr>
        <w:t xml:space="preserve"> </w:t>
      </w:r>
    </w:p>
    <w:p w:rsidR="00C36196" w:rsidRPr="00285AEC" w:rsidRDefault="00C36196" w:rsidP="00C36196">
      <w:pPr>
        <w:ind w:firstLine="1134"/>
        <w:jc w:val="both"/>
        <w:rPr>
          <w:sz w:val="28"/>
          <w:szCs w:val="28"/>
        </w:rPr>
      </w:pPr>
    </w:p>
    <w:p w:rsidR="00BE60B6" w:rsidRPr="00285AEC" w:rsidRDefault="00BE60B6" w:rsidP="00C36196">
      <w:pPr>
        <w:ind w:firstLine="1134"/>
        <w:jc w:val="both"/>
        <w:rPr>
          <w:sz w:val="28"/>
          <w:szCs w:val="28"/>
        </w:rPr>
      </w:pPr>
      <w:r w:rsidRPr="00285AEC">
        <w:rPr>
          <w:sz w:val="28"/>
          <w:szCs w:val="28"/>
        </w:rPr>
        <w:t>Plenário Benedicto Roschel de Moraes</w:t>
      </w:r>
      <w:r w:rsidR="001E494F" w:rsidRPr="00285AEC">
        <w:rPr>
          <w:sz w:val="28"/>
          <w:szCs w:val="28"/>
        </w:rPr>
        <w:t>,</w:t>
      </w:r>
      <w:r w:rsidRPr="00285AEC">
        <w:rPr>
          <w:sz w:val="28"/>
          <w:szCs w:val="28"/>
        </w:rPr>
        <w:t xml:space="preserve"> aos</w:t>
      </w:r>
      <w:r w:rsidR="002E63BF">
        <w:rPr>
          <w:sz w:val="28"/>
          <w:szCs w:val="28"/>
        </w:rPr>
        <w:t xml:space="preserve"> </w:t>
      </w:r>
      <w:r w:rsidR="00BD7A7D">
        <w:rPr>
          <w:sz w:val="28"/>
          <w:szCs w:val="28"/>
        </w:rPr>
        <w:t>06 (seis) dias do mês de novembro</w:t>
      </w:r>
      <w:r w:rsidR="00231503" w:rsidRPr="00285AEC">
        <w:rPr>
          <w:sz w:val="28"/>
          <w:szCs w:val="28"/>
        </w:rPr>
        <w:t xml:space="preserve"> de 2</w:t>
      </w:r>
      <w:r w:rsidR="00A37C4F" w:rsidRPr="00285AEC">
        <w:rPr>
          <w:sz w:val="28"/>
          <w:szCs w:val="28"/>
        </w:rPr>
        <w:t>017.</w:t>
      </w:r>
    </w:p>
    <w:p w:rsidR="00607106" w:rsidRPr="00285AEC" w:rsidRDefault="00607106" w:rsidP="00285AEC">
      <w:pPr>
        <w:jc w:val="both"/>
        <w:rPr>
          <w:bCs/>
          <w:sz w:val="28"/>
          <w:szCs w:val="28"/>
        </w:rPr>
      </w:pPr>
    </w:p>
    <w:p w:rsidR="006B706F" w:rsidRPr="00285AEC" w:rsidRDefault="00BD7A7D" w:rsidP="00F635D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Douglas Da Analice</w:t>
      </w:r>
    </w:p>
    <w:p w:rsidR="00A82B04" w:rsidRPr="00285AEC" w:rsidRDefault="00BE60B6" w:rsidP="00F635DF">
      <w:pPr>
        <w:jc w:val="center"/>
        <w:rPr>
          <w:bCs/>
          <w:sz w:val="28"/>
          <w:szCs w:val="28"/>
        </w:rPr>
      </w:pPr>
      <w:r w:rsidRPr="00285AEC">
        <w:rPr>
          <w:bCs/>
          <w:sz w:val="28"/>
          <w:szCs w:val="28"/>
        </w:rPr>
        <w:t>Vereador-</w:t>
      </w:r>
      <w:r w:rsidR="00BD7A7D">
        <w:rPr>
          <w:bCs/>
          <w:sz w:val="28"/>
          <w:szCs w:val="28"/>
        </w:rPr>
        <w:t>PDT</w:t>
      </w:r>
    </w:p>
    <w:p w:rsidR="00E86FB5" w:rsidRPr="00285AEC" w:rsidRDefault="00E86FB5" w:rsidP="00285AEC">
      <w:pPr>
        <w:jc w:val="both"/>
        <w:rPr>
          <w:bCs/>
          <w:sz w:val="28"/>
          <w:szCs w:val="28"/>
        </w:rPr>
      </w:pPr>
      <w:r w:rsidRPr="00285AEC">
        <w:rPr>
          <w:bCs/>
          <w:sz w:val="28"/>
          <w:szCs w:val="28"/>
        </w:rPr>
        <w:t>APOIO</w:t>
      </w:r>
      <w:r w:rsidR="006246FD" w:rsidRPr="00285AEC">
        <w:rPr>
          <w:bCs/>
          <w:sz w:val="28"/>
          <w:szCs w:val="28"/>
        </w:rPr>
        <w:t xml:space="preserve">: </w:t>
      </w: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1)______________________________2</w:t>
      </w:r>
      <w:r w:rsidR="00D054C2">
        <w:rPr>
          <w:bCs/>
          <w:sz w:val="28"/>
          <w:szCs w:val="28"/>
        </w:rPr>
        <w:t>)_______</w:t>
      </w:r>
      <w:r>
        <w:rPr>
          <w:bCs/>
          <w:sz w:val="28"/>
          <w:szCs w:val="28"/>
        </w:rPr>
        <w:t>____________________</w:t>
      </w: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3)______________________________4)___________________________</w:t>
      </w: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5)______________________________6)___________________________</w:t>
      </w: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7)______________________________8)___________________________</w:t>
      </w: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9)_____________________________10)___________________________</w:t>
      </w: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Pr="00E86FB5" w:rsidRDefault="00231503" w:rsidP="00E86FB5">
      <w:pPr>
        <w:tabs>
          <w:tab w:val="left" w:pos="792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11)____________________________12</w:t>
      </w:r>
      <w:r w:rsidR="00D054C2">
        <w:rPr>
          <w:bCs/>
          <w:sz w:val="28"/>
          <w:szCs w:val="28"/>
        </w:rPr>
        <w:t>)_____</w:t>
      </w:r>
      <w:r>
        <w:rPr>
          <w:bCs/>
          <w:sz w:val="28"/>
          <w:szCs w:val="28"/>
        </w:rPr>
        <w:t>______________________</w:t>
      </w:r>
      <w:r w:rsidR="00543B97">
        <w:rPr>
          <w:bCs/>
          <w:sz w:val="28"/>
          <w:szCs w:val="28"/>
        </w:rPr>
        <w:t xml:space="preserve"> </w:t>
      </w:r>
    </w:p>
    <w:sectPr w:rsidR="00231503" w:rsidRPr="00E86FB5" w:rsidSect="00D73780">
      <w:headerReference w:type="default" r:id="rId9"/>
      <w:footerReference w:type="default" r:id="rId10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9D8" w:rsidRDefault="00E819D8">
      <w:r>
        <w:separator/>
      </w:r>
    </w:p>
  </w:endnote>
  <w:endnote w:type="continuationSeparator" w:id="0">
    <w:p w:rsidR="00E819D8" w:rsidRDefault="00E81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2564701"/>
      <w:docPartObj>
        <w:docPartGallery w:val="Page Numbers (Bottom of Page)"/>
        <w:docPartUnique/>
      </w:docPartObj>
    </w:sdtPr>
    <w:sdtEndPr/>
    <w:sdtContent>
      <w:p w:rsidR="0015189E" w:rsidRDefault="0015189E">
        <w:pPr>
          <w:pStyle w:val="Rodap"/>
          <w:jc w:val="center"/>
        </w:pPr>
        <w:r w:rsidRPr="00654E1C">
          <w:rPr>
            <w:color w:val="auto"/>
            <w:sz w:val="24"/>
            <w:szCs w:val="24"/>
          </w:rPr>
          <w:fldChar w:fldCharType="begin"/>
        </w:r>
        <w:r w:rsidRPr="00654E1C">
          <w:rPr>
            <w:color w:val="auto"/>
            <w:sz w:val="24"/>
            <w:szCs w:val="24"/>
          </w:rPr>
          <w:instrText>PAGE   \* MERGEFORMAT</w:instrText>
        </w:r>
        <w:r w:rsidRPr="00654E1C">
          <w:rPr>
            <w:color w:val="auto"/>
            <w:sz w:val="24"/>
            <w:szCs w:val="24"/>
          </w:rPr>
          <w:fldChar w:fldCharType="separate"/>
        </w:r>
        <w:r w:rsidR="00876CC5">
          <w:rPr>
            <w:noProof/>
            <w:color w:val="auto"/>
            <w:sz w:val="24"/>
            <w:szCs w:val="24"/>
          </w:rPr>
          <w:t>2</w:t>
        </w:r>
        <w:r w:rsidRPr="00654E1C">
          <w:rPr>
            <w:color w:val="auto"/>
            <w:sz w:val="24"/>
            <w:szCs w:val="24"/>
          </w:rPr>
          <w:fldChar w:fldCharType="end"/>
        </w:r>
      </w:p>
    </w:sdtContent>
  </w:sdt>
  <w:p w:rsidR="0015189E" w:rsidRDefault="0015189E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9D8" w:rsidRDefault="00E819D8">
      <w:r>
        <w:separator/>
      </w:r>
    </w:p>
  </w:footnote>
  <w:footnote w:type="continuationSeparator" w:id="0">
    <w:p w:rsidR="00E819D8" w:rsidRDefault="00E819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89E" w:rsidRDefault="0015189E">
    <w:pPr>
      <w:pStyle w:val="Ttulo2"/>
    </w:pPr>
    <w:r>
      <w:t>PODER LEGISLATIVO</w:t>
    </w:r>
  </w:p>
  <w:p w:rsidR="0015189E" w:rsidRDefault="0015189E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5189E" w:rsidRDefault="0015189E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15189E" w:rsidRDefault="0015189E">
    <w:pPr>
      <w:pStyle w:val="Ttulo3"/>
    </w:pPr>
    <w:r>
      <w:t>PALÁCIO VEREADOR ALBERTO RIBEIRO PINTO</w:t>
    </w:r>
  </w:p>
  <w:p w:rsidR="0015189E" w:rsidRDefault="0015189E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Emilia Pires, 135 - Embu-Guaçu - SP - CEP  06900-000</w:t>
    </w:r>
  </w:p>
  <w:p w:rsidR="0015189E" w:rsidRDefault="0015189E" w:rsidP="00D73780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Telefone: 4661-1078 -  e-mail camaraembuguacu@camaraembuguacu.sp.gov.br</w:t>
    </w:r>
  </w:p>
  <w:p w:rsidR="0015189E" w:rsidRDefault="0015189E">
    <w:pPr>
      <w:jc w:val="center"/>
      <w:rPr>
        <w:rFonts w:ascii="Arial" w:hAnsi="Arial"/>
        <w:b/>
        <w:color w:val="000000"/>
        <w:spacing w:val="30"/>
        <w:sz w:val="16"/>
      </w:rPr>
    </w:pPr>
  </w:p>
  <w:p w:rsidR="0015189E" w:rsidRDefault="0015189E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125B2"/>
    <w:rsid w:val="00012801"/>
    <w:rsid w:val="0003775A"/>
    <w:rsid w:val="000611EC"/>
    <w:rsid w:val="000C0044"/>
    <w:rsid w:val="000D5380"/>
    <w:rsid w:val="00115E2E"/>
    <w:rsid w:val="00123F2D"/>
    <w:rsid w:val="0015189E"/>
    <w:rsid w:val="00162C56"/>
    <w:rsid w:val="00176B00"/>
    <w:rsid w:val="00176DC0"/>
    <w:rsid w:val="001E494F"/>
    <w:rsid w:val="00231503"/>
    <w:rsid w:val="00250980"/>
    <w:rsid w:val="00255BB8"/>
    <w:rsid w:val="002651F6"/>
    <w:rsid w:val="00272FBC"/>
    <w:rsid w:val="00275C78"/>
    <w:rsid w:val="00285AEC"/>
    <w:rsid w:val="002B45E1"/>
    <w:rsid w:val="002E1B9C"/>
    <w:rsid w:val="002E63BF"/>
    <w:rsid w:val="002E7AB5"/>
    <w:rsid w:val="00347BAA"/>
    <w:rsid w:val="00386EC7"/>
    <w:rsid w:val="003956E7"/>
    <w:rsid w:val="003A7B60"/>
    <w:rsid w:val="003C4148"/>
    <w:rsid w:val="0040619B"/>
    <w:rsid w:val="00415463"/>
    <w:rsid w:val="00417A6C"/>
    <w:rsid w:val="00430B0A"/>
    <w:rsid w:val="00436DE3"/>
    <w:rsid w:val="00440969"/>
    <w:rsid w:val="00446876"/>
    <w:rsid w:val="004574A5"/>
    <w:rsid w:val="004624F2"/>
    <w:rsid w:val="00465319"/>
    <w:rsid w:val="004714D8"/>
    <w:rsid w:val="00484B8F"/>
    <w:rsid w:val="00494E36"/>
    <w:rsid w:val="004A525B"/>
    <w:rsid w:val="004D1480"/>
    <w:rsid w:val="005004CD"/>
    <w:rsid w:val="005369AA"/>
    <w:rsid w:val="00543B97"/>
    <w:rsid w:val="00553B86"/>
    <w:rsid w:val="00565832"/>
    <w:rsid w:val="005A0A31"/>
    <w:rsid w:val="005A7E1E"/>
    <w:rsid w:val="005C69B1"/>
    <w:rsid w:val="00607106"/>
    <w:rsid w:val="006246FD"/>
    <w:rsid w:val="00630955"/>
    <w:rsid w:val="00654E1C"/>
    <w:rsid w:val="00671F80"/>
    <w:rsid w:val="006A574A"/>
    <w:rsid w:val="006B3583"/>
    <w:rsid w:val="006B706F"/>
    <w:rsid w:val="006D3308"/>
    <w:rsid w:val="006F4459"/>
    <w:rsid w:val="006F646C"/>
    <w:rsid w:val="007204A6"/>
    <w:rsid w:val="007463D7"/>
    <w:rsid w:val="0079335C"/>
    <w:rsid w:val="007C3E55"/>
    <w:rsid w:val="007D5D30"/>
    <w:rsid w:val="007E2635"/>
    <w:rsid w:val="007F1973"/>
    <w:rsid w:val="00812E09"/>
    <w:rsid w:val="008148B9"/>
    <w:rsid w:val="00824E54"/>
    <w:rsid w:val="00833184"/>
    <w:rsid w:val="00845335"/>
    <w:rsid w:val="00867ADC"/>
    <w:rsid w:val="00873C1E"/>
    <w:rsid w:val="00876CC5"/>
    <w:rsid w:val="008A3EA9"/>
    <w:rsid w:val="008C144D"/>
    <w:rsid w:val="008C6E3C"/>
    <w:rsid w:val="00903100"/>
    <w:rsid w:val="00921ED9"/>
    <w:rsid w:val="0093265F"/>
    <w:rsid w:val="009425A2"/>
    <w:rsid w:val="00944901"/>
    <w:rsid w:val="00950D8D"/>
    <w:rsid w:val="009714D4"/>
    <w:rsid w:val="00982ABF"/>
    <w:rsid w:val="00996250"/>
    <w:rsid w:val="009B6E05"/>
    <w:rsid w:val="009D38B3"/>
    <w:rsid w:val="009F3716"/>
    <w:rsid w:val="00A0312F"/>
    <w:rsid w:val="00A37C4F"/>
    <w:rsid w:val="00A723E9"/>
    <w:rsid w:val="00A73019"/>
    <w:rsid w:val="00A80F59"/>
    <w:rsid w:val="00A82B04"/>
    <w:rsid w:val="00A9024D"/>
    <w:rsid w:val="00A94441"/>
    <w:rsid w:val="00AA0BE0"/>
    <w:rsid w:val="00AA2472"/>
    <w:rsid w:val="00AB3683"/>
    <w:rsid w:val="00AC72AB"/>
    <w:rsid w:val="00AF645E"/>
    <w:rsid w:val="00B00DE5"/>
    <w:rsid w:val="00B01E39"/>
    <w:rsid w:val="00B15A43"/>
    <w:rsid w:val="00B3205E"/>
    <w:rsid w:val="00B3444E"/>
    <w:rsid w:val="00B40B7A"/>
    <w:rsid w:val="00B462AD"/>
    <w:rsid w:val="00B66F5D"/>
    <w:rsid w:val="00B712AD"/>
    <w:rsid w:val="00B725AA"/>
    <w:rsid w:val="00B77B77"/>
    <w:rsid w:val="00B915DA"/>
    <w:rsid w:val="00B956D3"/>
    <w:rsid w:val="00BD7A7D"/>
    <w:rsid w:val="00BE60B6"/>
    <w:rsid w:val="00C07A06"/>
    <w:rsid w:val="00C20F5E"/>
    <w:rsid w:val="00C36196"/>
    <w:rsid w:val="00C66E8A"/>
    <w:rsid w:val="00CA3B36"/>
    <w:rsid w:val="00CB17E5"/>
    <w:rsid w:val="00CB683F"/>
    <w:rsid w:val="00CC4F35"/>
    <w:rsid w:val="00CF2FAF"/>
    <w:rsid w:val="00D00C84"/>
    <w:rsid w:val="00D054C2"/>
    <w:rsid w:val="00D10CA9"/>
    <w:rsid w:val="00D15D35"/>
    <w:rsid w:val="00D351FC"/>
    <w:rsid w:val="00D46656"/>
    <w:rsid w:val="00D66E00"/>
    <w:rsid w:val="00D73780"/>
    <w:rsid w:val="00D73F82"/>
    <w:rsid w:val="00D7446E"/>
    <w:rsid w:val="00DB6DA4"/>
    <w:rsid w:val="00DC38B1"/>
    <w:rsid w:val="00DE2C46"/>
    <w:rsid w:val="00DF67D4"/>
    <w:rsid w:val="00E5735C"/>
    <w:rsid w:val="00E65226"/>
    <w:rsid w:val="00E67DF3"/>
    <w:rsid w:val="00E7504D"/>
    <w:rsid w:val="00E819D8"/>
    <w:rsid w:val="00E82A12"/>
    <w:rsid w:val="00E86FB5"/>
    <w:rsid w:val="00E96DC5"/>
    <w:rsid w:val="00EA73F6"/>
    <w:rsid w:val="00EB1ACA"/>
    <w:rsid w:val="00EB6AD8"/>
    <w:rsid w:val="00EE6B42"/>
    <w:rsid w:val="00F00DA0"/>
    <w:rsid w:val="00F042E5"/>
    <w:rsid w:val="00F04C2E"/>
    <w:rsid w:val="00F170D7"/>
    <w:rsid w:val="00F20E9B"/>
    <w:rsid w:val="00F23E30"/>
    <w:rsid w:val="00F4005E"/>
    <w:rsid w:val="00F60B7E"/>
    <w:rsid w:val="00F6291D"/>
    <w:rsid w:val="00F635DF"/>
    <w:rsid w:val="00FC24CC"/>
    <w:rsid w:val="00FC28DA"/>
    <w:rsid w:val="00FD5A62"/>
    <w:rsid w:val="00FF5626"/>
    <w:rsid w:val="00FF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CB683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Fontepargpadro"/>
    <w:rsid w:val="00F20E9B"/>
  </w:style>
  <w:style w:type="character" w:styleId="nfase">
    <w:name w:val="Emphasis"/>
    <w:basedOn w:val="Fontepargpadro"/>
    <w:uiPriority w:val="20"/>
    <w:qFormat/>
    <w:rsid w:val="00F20E9B"/>
    <w:rPr>
      <w:i/>
      <w:iCs/>
    </w:rPr>
  </w:style>
  <w:style w:type="character" w:styleId="Forte">
    <w:name w:val="Strong"/>
    <w:basedOn w:val="Fontepargpadro"/>
    <w:uiPriority w:val="22"/>
    <w:qFormat/>
    <w:rsid w:val="00F20E9B"/>
    <w:rPr>
      <w:b/>
      <w:bCs/>
    </w:rPr>
  </w:style>
  <w:style w:type="character" w:customStyle="1" w:styleId="psq">
    <w:name w:val="psq"/>
    <w:basedOn w:val="Fontepargpadro"/>
    <w:rsid w:val="00A37C4F"/>
  </w:style>
  <w:style w:type="character" w:styleId="Hyperlink">
    <w:name w:val="Hyperlink"/>
    <w:basedOn w:val="Fontepargpadro"/>
    <w:uiPriority w:val="99"/>
    <w:semiHidden/>
    <w:unhideWhenUsed/>
    <w:rsid w:val="00A37C4F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B683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B683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B683F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440969"/>
    <w:pPr>
      <w:widowControl w:val="0"/>
      <w:suppressLineNumbers/>
      <w:suppressAutoHyphens/>
    </w:pPr>
    <w:rPr>
      <w:rFonts w:eastAsia="Lucida Sans Unicode"/>
      <w:kern w:val="2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CB683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Fontepargpadro"/>
    <w:rsid w:val="00F20E9B"/>
  </w:style>
  <w:style w:type="character" w:styleId="nfase">
    <w:name w:val="Emphasis"/>
    <w:basedOn w:val="Fontepargpadro"/>
    <w:uiPriority w:val="20"/>
    <w:qFormat/>
    <w:rsid w:val="00F20E9B"/>
    <w:rPr>
      <w:i/>
      <w:iCs/>
    </w:rPr>
  </w:style>
  <w:style w:type="character" w:styleId="Forte">
    <w:name w:val="Strong"/>
    <w:basedOn w:val="Fontepargpadro"/>
    <w:uiPriority w:val="22"/>
    <w:qFormat/>
    <w:rsid w:val="00F20E9B"/>
    <w:rPr>
      <w:b/>
      <w:bCs/>
    </w:rPr>
  </w:style>
  <w:style w:type="character" w:customStyle="1" w:styleId="psq">
    <w:name w:val="psq"/>
    <w:basedOn w:val="Fontepargpadro"/>
    <w:rsid w:val="00A37C4F"/>
  </w:style>
  <w:style w:type="character" w:styleId="Hyperlink">
    <w:name w:val="Hyperlink"/>
    <w:basedOn w:val="Fontepargpadro"/>
    <w:uiPriority w:val="99"/>
    <w:semiHidden/>
    <w:unhideWhenUsed/>
    <w:rsid w:val="00A37C4F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B683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B683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B683F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440969"/>
    <w:pPr>
      <w:widowControl w:val="0"/>
      <w:suppressLineNumbers/>
      <w:suppressAutoHyphens/>
    </w:pPr>
    <w:rPr>
      <w:rFonts w:eastAsia="Lucida Sans Unicode"/>
      <w:kern w:val="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98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27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28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6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08710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1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5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4636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9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AC42AD-84F4-4F0B-936F-62E0CF2D3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430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cp:lastPrinted>2017-10-24T10:27:00Z</cp:lastPrinted>
  <dcterms:created xsi:type="dcterms:W3CDTF">2017-11-06T16:25:00Z</dcterms:created>
  <dcterms:modified xsi:type="dcterms:W3CDTF">2017-11-06T17:08:00Z</dcterms:modified>
</cp:coreProperties>
</file>