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82F63" w14:textId="77777777" w:rsidR="00C06C4F" w:rsidRPr="00A901A6" w:rsidRDefault="00C06C4F" w:rsidP="00A901A6">
      <w:pPr>
        <w:jc w:val="both"/>
        <w:rPr>
          <w:rFonts w:ascii="Tahoma" w:hAnsi="Tahoma" w:cs="Tahoma"/>
        </w:rPr>
      </w:pPr>
    </w:p>
    <w:p w14:paraId="17773D3B" w14:textId="1C77DD31" w:rsidR="00C06C4F" w:rsidRPr="00A901A6" w:rsidRDefault="00C06C4F" w:rsidP="00A901A6">
      <w:pPr>
        <w:spacing w:after="0" w:line="240" w:lineRule="auto"/>
        <w:jc w:val="center"/>
        <w:rPr>
          <w:rFonts w:ascii="Tahoma" w:hAnsi="Tahoma" w:cs="Tahoma"/>
          <w:b/>
        </w:rPr>
      </w:pPr>
      <w:r w:rsidRPr="00A901A6">
        <w:rPr>
          <w:rFonts w:ascii="Tahoma" w:hAnsi="Tahoma" w:cs="Tahoma"/>
          <w:b/>
        </w:rPr>
        <w:t xml:space="preserve">INDICAÇÃO Nº </w:t>
      </w:r>
      <w:r w:rsidR="00CC077D" w:rsidRPr="00A901A6">
        <w:rPr>
          <w:rFonts w:ascii="Tahoma" w:hAnsi="Tahoma" w:cs="Tahoma"/>
          <w:b/>
        </w:rPr>
        <w:t>24</w:t>
      </w:r>
      <w:r w:rsidRPr="00A901A6">
        <w:rPr>
          <w:rFonts w:ascii="Tahoma" w:hAnsi="Tahoma" w:cs="Tahoma"/>
          <w:b/>
        </w:rPr>
        <w:t>/202</w:t>
      </w:r>
      <w:r w:rsidR="00CC077D" w:rsidRPr="00A901A6">
        <w:rPr>
          <w:rFonts w:ascii="Tahoma" w:hAnsi="Tahoma" w:cs="Tahoma"/>
          <w:b/>
        </w:rPr>
        <w:t>5</w:t>
      </w:r>
    </w:p>
    <w:p w14:paraId="5474BA34" w14:textId="77777777" w:rsidR="00C06C4F" w:rsidRPr="00A901A6" w:rsidRDefault="00C06C4F" w:rsidP="00A901A6">
      <w:pPr>
        <w:spacing w:after="0" w:line="240" w:lineRule="auto"/>
        <w:jc w:val="center"/>
        <w:rPr>
          <w:rFonts w:ascii="Tahoma" w:hAnsi="Tahoma" w:cs="Tahoma"/>
          <w:bCs/>
        </w:rPr>
      </w:pPr>
      <w:r w:rsidRPr="00A901A6">
        <w:rPr>
          <w:rFonts w:ascii="Tahoma" w:hAnsi="Tahoma" w:cs="Tahoma"/>
          <w:bCs/>
        </w:rPr>
        <w:t>Proponente: Cláudio Alain Guterres do Carmo – PSD</w:t>
      </w:r>
    </w:p>
    <w:p w14:paraId="51F87F4D" w14:textId="77777777" w:rsidR="00F955E6" w:rsidRPr="00A901A6" w:rsidRDefault="00F955E6" w:rsidP="00A901A6">
      <w:pPr>
        <w:jc w:val="center"/>
        <w:rPr>
          <w:rFonts w:ascii="Tahoma" w:hAnsi="Tahoma" w:cs="Tahoma"/>
        </w:rPr>
      </w:pPr>
    </w:p>
    <w:p w14:paraId="47B3DF94" w14:textId="0DBE2601" w:rsidR="00F955E6" w:rsidRPr="00A901A6" w:rsidRDefault="00F955E6" w:rsidP="00A901A6">
      <w:pPr>
        <w:jc w:val="both"/>
        <w:rPr>
          <w:rFonts w:ascii="Tahoma" w:hAnsi="Tahoma" w:cs="Tahoma"/>
        </w:rPr>
      </w:pPr>
      <w:r w:rsidRPr="00A901A6">
        <w:rPr>
          <w:rFonts w:ascii="Tahoma" w:hAnsi="Tahoma" w:cs="Tahoma"/>
        </w:rPr>
        <w:t>Vereador Cláudio Alain Guterres do Carmo, no uso de suas atribuições regimentais, reitera</w:t>
      </w:r>
      <w:r w:rsidR="00CC077D" w:rsidRPr="00A901A6">
        <w:rPr>
          <w:rFonts w:ascii="Tahoma" w:hAnsi="Tahoma" w:cs="Tahoma"/>
        </w:rPr>
        <w:t xml:space="preserve"> a</w:t>
      </w:r>
      <w:r w:rsidRPr="00A901A6">
        <w:rPr>
          <w:rFonts w:ascii="Tahoma" w:hAnsi="Tahoma" w:cs="Tahoma"/>
        </w:rPr>
        <w:t xml:space="preserve"> </w:t>
      </w:r>
      <w:hyperlink r:id="rId7" w:history="1">
        <w:r w:rsidRPr="00A901A6">
          <w:rPr>
            <w:rStyle w:val="Hyperlink"/>
            <w:rFonts w:ascii="Tahoma" w:hAnsi="Tahoma" w:cs="Tahoma"/>
          </w:rPr>
          <w:t>indicação 68/2023</w:t>
        </w:r>
      </w:hyperlink>
      <w:r w:rsidRPr="00A901A6">
        <w:rPr>
          <w:rFonts w:ascii="Tahoma" w:hAnsi="Tahoma" w:cs="Tahoma"/>
        </w:rPr>
        <w:t xml:space="preserve"> </w:t>
      </w:r>
      <w:r w:rsidR="00CC077D" w:rsidRPr="00A901A6">
        <w:rPr>
          <w:rFonts w:ascii="Tahoma" w:hAnsi="Tahoma" w:cs="Tahoma"/>
        </w:rPr>
        <w:t xml:space="preserve">e </w:t>
      </w:r>
      <w:hyperlink r:id="rId8" w:history="1">
        <w:r w:rsidR="00CC077D" w:rsidRPr="00A901A6">
          <w:rPr>
            <w:rStyle w:val="Hyperlink"/>
            <w:rFonts w:ascii="Tahoma" w:hAnsi="Tahoma" w:cs="Tahoma"/>
          </w:rPr>
          <w:t>indicação 39/2024</w:t>
        </w:r>
      </w:hyperlink>
      <w:r w:rsidRPr="00A901A6">
        <w:rPr>
          <w:rFonts w:ascii="Tahoma" w:hAnsi="Tahoma" w:cs="Tahoma"/>
        </w:rPr>
        <w:t xml:space="preserve">, para que o Poder Executivo Municipal construa uma “Calçadão Coberto”, em uma das seguintes vias públicas: </w:t>
      </w:r>
    </w:p>
    <w:p w14:paraId="69915157" w14:textId="77777777" w:rsidR="00A901A6" w:rsidRPr="00A901A6" w:rsidRDefault="00A901A6" w:rsidP="00A901A6">
      <w:pPr>
        <w:jc w:val="both"/>
        <w:rPr>
          <w:rFonts w:ascii="Tahoma" w:hAnsi="Tahoma" w:cs="Tahoma"/>
        </w:rPr>
      </w:pPr>
      <w:r w:rsidRPr="00A901A6">
        <w:rPr>
          <w:rFonts w:ascii="Tahoma" w:hAnsi="Tahoma" w:cs="Tahoma"/>
        </w:rPr>
        <w:t xml:space="preserve">Vereador Cláudio Alain Guterres do Carmo, no uso de suas atribuições regimentais, reitera as indicações 68/2023 e 69/2024, para que o Poder Executivo Municipal execute obra de construção de uma “Rua Coberta”, em uma das seguintes vias públicas: </w:t>
      </w:r>
    </w:p>
    <w:p w14:paraId="06EA771C" w14:textId="77777777" w:rsidR="00A901A6" w:rsidRPr="00A901A6" w:rsidRDefault="00A901A6" w:rsidP="00A901A6">
      <w:pPr>
        <w:pStyle w:val="PargrafodaLista"/>
        <w:numPr>
          <w:ilvl w:val="0"/>
          <w:numId w:val="3"/>
        </w:numPr>
        <w:jc w:val="both"/>
        <w:rPr>
          <w:rFonts w:ascii="Tahoma" w:hAnsi="Tahoma" w:cs="Tahoma"/>
          <w:lang w:val="pt-BR"/>
        </w:rPr>
      </w:pPr>
      <w:r w:rsidRPr="00A901A6">
        <w:rPr>
          <w:rFonts w:ascii="Tahoma" w:hAnsi="Tahoma" w:cs="Tahoma"/>
          <w:lang w:val="pt-BR"/>
        </w:rPr>
        <w:t>Na Rua Rui Barbosa, na extensão lateral à Igreja Matriz Santo Antônio do Pádua, compreendida entre a rua Presidente Vargas e a Avenida Brasil.</w:t>
      </w:r>
    </w:p>
    <w:p w14:paraId="6BE8345A" w14:textId="77777777" w:rsidR="00A901A6" w:rsidRPr="00A901A6" w:rsidRDefault="00A901A6" w:rsidP="00A901A6">
      <w:pPr>
        <w:pStyle w:val="PargrafodaLista"/>
        <w:numPr>
          <w:ilvl w:val="0"/>
          <w:numId w:val="3"/>
        </w:numPr>
        <w:jc w:val="both"/>
        <w:rPr>
          <w:rFonts w:ascii="Tahoma" w:hAnsi="Tahoma" w:cs="Tahoma"/>
          <w:lang w:val="pt-BR"/>
        </w:rPr>
      </w:pPr>
      <w:r w:rsidRPr="00A901A6">
        <w:rPr>
          <w:rFonts w:ascii="Tahoma" w:hAnsi="Tahoma" w:cs="Tahoma"/>
          <w:lang w:val="pt-BR"/>
        </w:rPr>
        <w:t>Na Avenida Brasil, centro, na extensão em frente da Igreja Matriz Santo Antônio de Pádua.</w:t>
      </w:r>
    </w:p>
    <w:p w14:paraId="462D4FF7" w14:textId="77777777" w:rsidR="00A901A6" w:rsidRPr="00A901A6" w:rsidRDefault="00A901A6" w:rsidP="00A901A6">
      <w:pPr>
        <w:pStyle w:val="PargrafodaLista"/>
        <w:numPr>
          <w:ilvl w:val="0"/>
          <w:numId w:val="3"/>
        </w:numPr>
        <w:jc w:val="both"/>
        <w:rPr>
          <w:rFonts w:ascii="Tahoma" w:hAnsi="Tahoma" w:cs="Tahoma"/>
          <w:lang w:val="pt-BR"/>
        </w:rPr>
      </w:pPr>
      <w:r w:rsidRPr="00A901A6">
        <w:rPr>
          <w:rFonts w:ascii="Tahoma" w:hAnsi="Tahoma" w:cs="Tahoma"/>
          <w:lang w:val="pt-BR"/>
        </w:rPr>
        <w:t xml:space="preserve">Na Rua Romualdo Schneider, bairro Jardim </w:t>
      </w:r>
      <w:proofErr w:type="spellStart"/>
      <w:r w:rsidRPr="00A901A6">
        <w:rPr>
          <w:rFonts w:ascii="Tahoma" w:hAnsi="Tahoma" w:cs="Tahoma"/>
          <w:lang w:val="pt-BR"/>
        </w:rPr>
        <w:t>Arisi</w:t>
      </w:r>
      <w:proofErr w:type="spellEnd"/>
      <w:r w:rsidRPr="00A901A6">
        <w:rPr>
          <w:rFonts w:ascii="Tahoma" w:hAnsi="Tahoma" w:cs="Tahoma"/>
          <w:lang w:val="pt-BR"/>
        </w:rPr>
        <w:t>, na extensão paralela ao Lago Municipal.</w:t>
      </w:r>
    </w:p>
    <w:p w14:paraId="53618687" w14:textId="77777777" w:rsidR="00A901A6" w:rsidRPr="00A901A6" w:rsidRDefault="00A901A6" w:rsidP="00A901A6">
      <w:pPr>
        <w:pStyle w:val="PargrafodaLista"/>
        <w:numPr>
          <w:ilvl w:val="0"/>
          <w:numId w:val="3"/>
        </w:numPr>
        <w:jc w:val="both"/>
        <w:rPr>
          <w:rFonts w:ascii="Tahoma" w:hAnsi="Tahoma" w:cs="Tahoma"/>
          <w:lang w:val="pt-BR"/>
        </w:rPr>
      </w:pPr>
      <w:r w:rsidRPr="00A901A6">
        <w:rPr>
          <w:rFonts w:ascii="Tahoma" w:hAnsi="Tahoma" w:cs="Tahoma"/>
          <w:lang w:val="pt-BR"/>
        </w:rPr>
        <w:t xml:space="preserve">Na Rua Prefeito Armando </w:t>
      </w:r>
      <w:proofErr w:type="spellStart"/>
      <w:r w:rsidRPr="00A901A6">
        <w:rPr>
          <w:rFonts w:ascii="Tahoma" w:hAnsi="Tahoma" w:cs="Tahoma"/>
          <w:lang w:val="pt-BR"/>
        </w:rPr>
        <w:t>Fassini</w:t>
      </w:r>
      <w:proofErr w:type="spellEnd"/>
      <w:r w:rsidRPr="00A901A6">
        <w:rPr>
          <w:rFonts w:ascii="Tahoma" w:hAnsi="Tahoma" w:cs="Tahoma"/>
          <w:lang w:val="pt-BR"/>
        </w:rPr>
        <w:t>, em frente da Câmara Municipal de Vereadores.</w:t>
      </w:r>
    </w:p>
    <w:p w14:paraId="5F72D40A" w14:textId="77777777" w:rsidR="00A901A6" w:rsidRPr="00A901A6" w:rsidRDefault="00A901A6" w:rsidP="00A901A6">
      <w:pPr>
        <w:jc w:val="both"/>
        <w:rPr>
          <w:rFonts w:ascii="Tahoma" w:hAnsi="Tahoma" w:cs="Tahoma"/>
        </w:rPr>
      </w:pPr>
      <w:r w:rsidRPr="00A901A6">
        <w:rPr>
          <w:rFonts w:ascii="Tahoma" w:hAnsi="Tahoma" w:cs="Tahoma"/>
          <w:b/>
        </w:rPr>
        <w:t>Justificativa</w:t>
      </w:r>
      <w:r w:rsidRPr="00A901A6">
        <w:rPr>
          <w:rFonts w:ascii="Tahoma" w:hAnsi="Tahoma" w:cs="Tahoma"/>
        </w:rPr>
        <w:t xml:space="preserve">: A presente indicação visa criar um espaço de múltiplo uso à realização de eventos de cultura, arte, laser, comércio </w:t>
      </w:r>
      <w:proofErr w:type="spellStart"/>
      <w:r w:rsidRPr="00A901A6">
        <w:rPr>
          <w:rFonts w:ascii="Tahoma" w:hAnsi="Tahoma" w:cs="Tahoma"/>
        </w:rPr>
        <w:t>etc</w:t>
      </w:r>
      <w:proofErr w:type="spellEnd"/>
      <w:r w:rsidRPr="00A901A6">
        <w:rPr>
          <w:rFonts w:ascii="Tahoma" w:hAnsi="Tahoma" w:cs="Tahoma"/>
        </w:rPr>
        <w:t>, para toda a população santo-antoniense.</w:t>
      </w:r>
    </w:p>
    <w:p w14:paraId="4444D6EB" w14:textId="77777777" w:rsidR="00C06C4F" w:rsidRPr="00A901A6" w:rsidRDefault="00C06C4F" w:rsidP="00A901A6">
      <w:pPr>
        <w:pStyle w:val="mceclass"/>
        <w:spacing w:before="0" w:beforeAutospacing="0" w:after="0" w:afterAutospacing="0"/>
        <w:ind w:left="720"/>
        <w:jc w:val="both"/>
        <w:rPr>
          <w:rFonts w:ascii="Tahoma" w:hAnsi="Tahoma" w:cs="Tahoma"/>
          <w:b/>
          <w:sz w:val="22"/>
          <w:szCs w:val="22"/>
          <w:lang w:val="pt-BR"/>
        </w:rPr>
      </w:pPr>
    </w:p>
    <w:p w14:paraId="1FF5DDE6" w14:textId="77777777" w:rsidR="00C06C4F" w:rsidRPr="00A901A6" w:rsidRDefault="00C06C4F" w:rsidP="00A901A6">
      <w:pPr>
        <w:pStyle w:val="mceclass"/>
        <w:spacing w:before="0" w:beforeAutospacing="0" w:after="0" w:afterAutospacing="0"/>
        <w:ind w:left="720"/>
        <w:jc w:val="both"/>
        <w:rPr>
          <w:rFonts w:ascii="Tahoma" w:hAnsi="Tahoma" w:cs="Tahoma"/>
          <w:b/>
          <w:sz w:val="22"/>
          <w:szCs w:val="22"/>
          <w:lang w:val="pt-BR"/>
        </w:rPr>
      </w:pPr>
      <w:r w:rsidRPr="00A901A6">
        <w:rPr>
          <w:rFonts w:ascii="Tahoma" w:hAnsi="Tahoma" w:cs="Tahoma"/>
          <w:b/>
          <w:sz w:val="22"/>
          <w:szCs w:val="22"/>
          <w:lang w:val="pt-BR"/>
        </w:rPr>
        <w:t>JUSTIFICATIVA:</w:t>
      </w:r>
    </w:p>
    <w:p w14:paraId="054D396E" w14:textId="1CC61755" w:rsidR="00CC077D" w:rsidRPr="00A901A6" w:rsidRDefault="00CC077D" w:rsidP="00A901A6">
      <w:pPr>
        <w:pStyle w:val="mceclass"/>
        <w:spacing w:after="0"/>
        <w:jc w:val="both"/>
        <w:rPr>
          <w:rFonts w:ascii="Tahoma" w:hAnsi="Tahoma" w:cs="Tahoma"/>
          <w:sz w:val="22"/>
          <w:szCs w:val="22"/>
        </w:rPr>
      </w:pPr>
      <w:r w:rsidRPr="00A901A6">
        <w:rPr>
          <w:rFonts w:ascii="Tahoma" w:hAnsi="Tahoma" w:cs="Tahoma"/>
          <w:sz w:val="22"/>
          <w:szCs w:val="22"/>
        </w:rPr>
        <w:t xml:space="preserve">A </w:t>
      </w:r>
      <w:proofErr w:type="spellStart"/>
      <w:r w:rsidRPr="00A901A6">
        <w:rPr>
          <w:rFonts w:ascii="Tahoma" w:hAnsi="Tahoma" w:cs="Tahoma"/>
          <w:sz w:val="22"/>
          <w:szCs w:val="22"/>
        </w:rPr>
        <w:t>presente</w:t>
      </w:r>
      <w:proofErr w:type="spellEnd"/>
      <w:r w:rsidRPr="00A901A6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A901A6">
        <w:rPr>
          <w:rFonts w:ascii="Tahoma" w:hAnsi="Tahoma" w:cs="Tahoma"/>
          <w:sz w:val="22"/>
          <w:szCs w:val="22"/>
        </w:rPr>
        <w:t>indicação</w:t>
      </w:r>
      <w:proofErr w:type="spellEnd"/>
      <w:r w:rsidRPr="00A901A6">
        <w:rPr>
          <w:rFonts w:ascii="Tahoma" w:hAnsi="Tahoma" w:cs="Tahoma"/>
          <w:sz w:val="22"/>
          <w:szCs w:val="22"/>
        </w:rPr>
        <w:t xml:space="preserve"> visa </w:t>
      </w:r>
      <w:proofErr w:type="spellStart"/>
      <w:r w:rsidRPr="00A901A6">
        <w:rPr>
          <w:rFonts w:ascii="Tahoma" w:hAnsi="Tahoma" w:cs="Tahoma"/>
          <w:sz w:val="22"/>
          <w:szCs w:val="22"/>
        </w:rPr>
        <w:t>criar</w:t>
      </w:r>
      <w:proofErr w:type="spellEnd"/>
      <w:r w:rsidRPr="00A901A6">
        <w:rPr>
          <w:rFonts w:ascii="Tahoma" w:hAnsi="Tahoma" w:cs="Tahoma"/>
          <w:sz w:val="22"/>
          <w:szCs w:val="22"/>
        </w:rPr>
        <w:t xml:space="preserve"> um </w:t>
      </w:r>
      <w:proofErr w:type="spellStart"/>
      <w:r w:rsidRPr="00A901A6">
        <w:rPr>
          <w:rFonts w:ascii="Tahoma" w:hAnsi="Tahoma" w:cs="Tahoma"/>
          <w:sz w:val="22"/>
          <w:szCs w:val="22"/>
        </w:rPr>
        <w:t>espaço</w:t>
      </w:r>
      <w:proofErr w:type="spellEnd"/>
      <w:r w:rsidRPr="00A901A6">
        <w:rPr>
          <w:rFonts w:ascii="Tahoma" w:hAnsi="Tahoma" w:cs="Tahoma"/>
          <w:sz w:val="22"/>
          <w:szCs w:val="22"/>
        </w:rPr>
        <w:t xml:space="preserve"> de </w:t>
      </w:r>
      <w:proofErr w:type="spellStart"/>
      <w:r w:rsidRPr="00A901A6">
        <w:rPr>
          <w:rFonts w:ascii="Tahoma" w:hAnsi="Tahoma" w:cs="Tahoma"/>
          <w:sz w:val="22"/>
          <w:szCs w:val="22"/>
        </w:rPr>
        <w:t>múltiplo</w:t>
      </w:r>
      <w:proofErr w:type="spellEnd"/>
      <w:r w:rsidRPr="00A901A6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A901A6">
        <w:rPr>
          <w:rFonts w:ascii="Tahoma" w:hAnsi="Tahoma" w:cs="Tahoma"/>
          <w:sz w:val="22"/>
          <w:szCs w:val="22"/>
        </w:rPr>
        <w:t>uso</w:t>
      </w:r>
      <w:proofErr w:type="spellEnd"/>
      <w:r w:rsidRPr="00A901A6">
        <w:rPr>
          <w:rFonts w:ascii="Tahoma" w:hAnsi="Tahoma" w:cs="Tahoma"/>
          <w:sz w:val="22"/>
          <w:szCs w:val="22"/>
        </w:rPr>
        <w:t xml:space="preserve"> à </w:t>
      </w:r>
      <w:proofErr w:type="spellStart"/>
      <w:r w:rsidRPr="00A901A6">
        <w:rPr>
          <w:rFonts w:ascii="Tahoma" w:hAnsi="Tahoma" w:cs="Tahoma"/>
          <w:sz w:val="22"/>
          <w:szCs w:val="22"/>
        </w:rPr>
        <w:t>realização</w:t>
      </w:r>
      <w:proofErr w:type="spellEnd"/>
      <w:r w:rsidRPr="00A901A6">
        <w:rPr>
          <w:rFonts w:ascii="Tahoma" w:hAnsi="Tahoma" w:cs="Tahoma"/>
          <w:sz w:val="22"/>
          <w:szCs w:val="22"/>
        </w:rPr>
        <w:t xml:space="preserve"> de </w:t>
      </w:r>
      <w:proofErr w:type="spellStart"/>
      <w:r w:rsidRPr="00A901A6">
        <w:rPr>
          <w:rFonts w:ascii="Tahoma" w:hAnsi="Tahoma" w:cs="Tahoma"/>
          <w:sz w:val="22"/>
          <w:szCs w:val="22"/>
        </w:rPr>
        <w:t>eventos</w:t>
      </w:r>
      <w:proofErr w:type="spellEnd"/>
      <w:r w:rsidRPr="00A901A6">
        <w:rPr>
          <w:rFonts w:ascii="Tahoma" w:hAnsi="Tahoma" w:cs="Tahoma"/>
          <w:sz w:val="22"/>
          <w:szCs w:val="22"/>
        </w:rPr>
        <w:t xml:space="preserve"> de </w:t>
      </w:r>
      <w:proofErr w:type="spellStart"/>
      <w:r w:rsidRPr="00A901A6">
        <w:rPr>
          <w:rFonts w:ascii="Tahoma" w:hAnsi="Tahoma" w:cs="Tahoma"/>
          <w:sz w:val="22"/>
          <w:szCs w:val="22"/>
        </w:rPr>
        <w:t>cultura</w:t>
      </w:r>
      <w:proofErr w:type="spellEnd"/>
      <w:r w:rsidRPr="00A901A6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A901A6">
        <w:rPr>
          <w:rFonts w:ascii="Tahoma" w:hAnsi="Tahoma" w:cs="Tahoma"/>
          <w:sz w:val="22"/>
          <w:szCs w:val="22"/>
        </w:rPr>
        <w:t>arte</w:t>
      </w:r>
      <w:proofErr w:type="spellEnd"/>
      <w:r w:rsidRPr="00A901A6">
        <w:rPr>
          <w:rFonts w:ascii="Tahoma" w:hAnsi="Tahoma" w:cs="Tahoma"/>
          <w:sz w:val="22"/>
          <w:szCs w:val="22"/>
        </w:rPr>
        <w:t xml:space="preserve">, laser, </w:t>
      </w:r>
      <w:proofErr w:type="spellStart"/>
      <w:r w:rsidRPr="00A901A6">
        <w:rPr>
          <w:rFonts w:ascii="Tahoma" w:hAnsi="Tahoma" w:cs="Tahoma"/>
          <w:sz w:val="22"/>
          <w:szCs w:val="22"/>
        </w:rPr>
        <w:t>comércio</w:t>
      </w:r>
      <w:proofErr w:type="spellEnd"/>
      <w:r w:rsidRPr="00A901A6">
        <w:rPr>
          <w:rFonts w:ascii="Tahoma" w:hAnsi="Tahoma" w:cs="Tahoma"/>
          <w:sz w:val="22"/>
          <w:szCs w:val="22"/>
        </w:rPr>
        <w:t xml:space="preserve"> etc., para </w:t>
      </w:r>
      <w:proofErr w:type="spellStart"/>
      <w:r w:rsidRPr="00A901A6">
        <w:rPr>
          <w:rFonts w:ascii="Tahoma" w:hAnsi="Tahoma" w:cs="Tahoma"/>
          <w:sz w:val="22"/>
          <w:szCs w:val="22"/>
        </w:rPr>
        <w:t>toda</w:t>
      </w:r>
      <w:proofErr w:type="spellEnd"/>
      <w:r w:rsidRPr="00A901A6">
        <w:rPr>
          <w:rFonts w:ascii="Tahoma" w:hAnsi="Tahoma" w:cs="Tahoma"/>
          <w:sz w:val="22"/>
          <w:szCs w:val="22"/>
        </w:rPr>
        <w:t xml:space="preserve"> a </w:t>
      </w:r>
      <w:proofErr w:type="spellStart"/>
      <w:r w:rsidRPr="00A901A6">
        <w:rPr>
          <w:rFonts w:ascii="Tahoma" w:hAnsi="Tahoma" w:cs="Tahoma"/>
          <w:sz w:val="22"/>
          <w:szCs w:val="22"/>
        </w:rPr>
        <w:t>população</w:t>
      </w:r>
      <w:proofErr w:type="spellEnd"/>
      <w:r w:rsidRPr="00A901A6">
        <w:rPr>
          <w:rFonts w:ascii="Tahoma" w:hAnsi="Tahoma" w:cs="Tahoma"/>
          <w:sz w:val="22"/>
          <w:szCs w:val="22"/>
        </w:rPr>
        <w:t xml:space="preserve"> santoantoniense.</w:t>
      </w:r>
    </w:p>
    <w:p w14:paraId="188431F0" w14:textId="77777777" w:rsidR="00266CB9" w:rsidRPr="00A901A6" w:rsidRDefault="00266CB9" w:rsidP="00A901A6">
      <w:pPr>
        <w:pStyle w:val="mceclass"/>
        <w:spacing w:before="0" w:beforeAutospacing="0" w:after="0" w:afterAutospacing="0"/>
        <w:ind w:left="720"/>
        <w:jc w:val="both"/>
        <w:rPr>
          <w:rFonts w:ascii="Tahoma" w:hAnsi="Tahoma" w:cs="Tahoma"/>
          <w:b/>
          <w:sz w:val="22"/>
          <w:szCs w:val="22"/>
          <w:lang w:val="pt-BR"/>
        </w:rPr>
      </w:pPr>
    </w:p>
    <w:p w14:paraId="4346181B" w14:textId="103F762F" w:rsidR="00C06C4F" w:rsidRPr="00A901A6" w:rsidRDefault="00266CB9" w:rsidP="00A901A6">
      <w:pPr>
        <w:pStyle w:val="mceclass"/>
        <w:spacing w:before="0" w:beforeAutospacing="0" w:after="0" w:afterAutospacing="0"/>
        <w:jc w:val="both"/>
        <w:rPr>
          <w:rFonts w:ascii="Tahoma" w:hAnsi="Tahoma" w:cs="Tahoma"/>
          <w:color w:val="212529"/>
          <w:sz w:val="22"/>
          <w:szCs w:val="22"/>
          <w:shd w:val="clear" w:color="auto" w:fill="F7F7F7"/>
        </w:rPr>
      </w:pPr>
      <w:r w:rsidRPr="00A901A6">
        <w:rPr>
          <w:rFonts w:ascii="Tahoma" w:hAnsi="Tahoma" w:cs="Tahoma"/>
          <w:sz w:val="22"/>
          <w:szCs w:val="22"/>
          <w:lang w:val="pt-BR"/>
        </w:rPr>
        <w:t xml:space="preserve"> </w:t>
      </w:r>
      <w:r w:rsidRPr="00A901A6">
        <w:rPr>
          <w:rFonts w:ascii="Tahoma" w:hAnsi="Tahoma" w:cs="Tahoma"/>
          <w:sz w:val="22"/>
          <w:szCs w:val="22"/>
          <w:lang w:val="pt-BR"/>
        </w:rPr>
        <w:tab/>
      </w:r>
      <w:proofErr w:type="spellStart"/>
      <w:r w:rsidR="00C06C4F" w:rsidRPr="00A901A6">
        <w:rPr>
          <w:rFonts w:ascii="Tahoma" w:hAnsi="Tahoma" w:cs="Tahoma"/>
          <w:color w:val="212529"/>
          <w:sz w:val="22"/>
          <w:szCs w:val="22"/>
          <w:shd w:val="clear" w:color="auto" w:fill="F7F7F7"/>
        </w:rPr>
        <w:t>Nestes</w:t>
      </w:r>
      <w:proofErr w:type="spellEnd"/>
      <w:r w:rsidR="00C06C4F" w:rsidRPr="00A901A6">
        <w:rPr>
          <w:rFonts w:ascii="Tahoma" w:hAnsi="Tahoma" w:cs="Tahoma"/>
          <w:color w:val="212529"/>
          <w:sz w:val="22"/>
          <w:szCs w:val="22"/>
          <w:shd w:val="clear" w:color="auto" w:fill="F7F7F7"/>
        </w:rPr>
        <w:t xml:space="preserve"> Termos, </w:t>
      </w:r>
    </w:p>
    <w:p w14:paraId="7317ABA8" w14:textId="188F9573" w:rsidR="00C06C4F" w:rsidRPr="00A901A6" w:rsidRDefault="00C06C4F" w:rsidP="00A901A6">
      <w:pPr>
        <w:pStyle w:val="mceclass"/>
        <w:spacing w:before="0" w:beforeAutospacing="0" w:after="0" w:afterAutospacing="0"/>
        <w:ind w:firstLine="708"/>
        <w:rPr>
          <w:rFonts w:ascii="Tahoma" w:hAnsi="Tahoma" w:cs="Tahoma"/>
          <w:color w:val="212529"/>
          <w:sz w:val="22"/>
          <w:szCs w:val="22"/>
          <w:shd w:val="clear" w:color="auto" w:fill="F7F7F7"/>
        </w:rPr>
      </w:pPr>
      <w:r w:rsidRPr="00A901A6">
        <w:rPr>
          <w:rFonts w:ascii="Tahoma" w:hAnsi="Tahoma" w:cs="Tahoma"/>
          <w:color w:val="212529"/>
          <w:sz w:val="22"/>
          <w:szCs w:val="22"/>
          <w:shd w:val="clear" w:color="auto" w:fill="F7F7F7"/>
        </w:rPr>
        <w:t>Pede</w:t>
      </w:r>
      <w:r w:rsidR="00A901A6">
        <w:rPr>
          <w:rFonts w:ascii="Tahoma" w:hAnsi="Tahoma" w:cs="Tahoma"/>
          <w:color w:val="212529"/>
          <w:sz w:val="22"/>
          <w:szCs w:val="22"/>
          <w:shd w:val="clear" w:color="auto" w:fill="F7F7F7"/>
        </w:rPr>
        <w:t xml:space="preserve"> </w:t>
      </w:r>
      <w:proofErr w:type="spellStart"/>
      <w:r w:rsidRPr="00A901A6">
        <w:rPr>
          <w:rFonts w:ascii="Tahoma" w:hAnsi="Tahoma" w:cs="Tahoma"/>
          <w:color w:val="212529"/>
          <w:sz w:val="22"/>
          <w:szCs w:val="22"/>
          <w:shd w:val="clear" w:color="auto" w:fill="F7F7F7"/>
        </w:rPr>
        <w:t>deferimento</w:t>
      </w:r>
      <w:proofErr w:type="spellEnd"/>
      <w:r w:rsidRPr="00A901A6">
        <w:rPr>
          <w:rFonts w:ascii="Tahoma" w:hAnsi="Tahoma" w:cs="Tahoma"/>
          <w:color w:val="212529"/>
          <w:sz w:val="22"/>
          <w:szCs w:val="22"/>
          <w:shd w:val="clear" w:color="auto" w:fill="F7F7F7"/>
        </w:rPr>
        <w:t>.</w:t>
      </w:r>
      <w:r w:rsidRPr="00A901A6">
        <w:rPr>
          <w:rFonts w:ascii="Tahoma" w:hAnsi="Tahoma" w:cs="Tahoma"/>
          <w:color w:val="212529"/>
          <w:sz w:val="22"/>
          <w:szCs w:val="22"/>
        </w:rPr>
        <w:br/>
      </w:r>
    </w:p>
    <w:p w14:paraId="6E2142CA" w14:textId="61612C99" w:rsidR="00C06C4F" w:rsidRPr="00A901A6" w:rsidRDefault="00C06C4F" w:rsidP="00A901A6">
      <w:pPr>
        <w:pStyle w:val="mceclass"/>
        <w:spacing w:before="0" w:beforeAutospacing="0" w:after="0" w:afterAutospacing="0"/>
        <w:ind w:firstLine="708"/>
        <w:jc w:val="both"/>
        <w:rPr>
          <w:rFonts w:ascii="Tahoma" w:hAnsi="Tahoma" w:cs="Tahoma"/>
          <w:b/>
          <w:bCs/>
          <w:sz w:val="22"/>
          <w:szCs w:val="22"/>
          <w:lang w:val="pt-BR"/>
        </w:rPr>
      </w:pPr>
      <w:proofErr w:type="spellStart"/>
      <w:r w:rsidRPr="00A901A6">
        <w:rPr>
          <w:rFonts w:ascii="Tahoma" w:hAnsi="Tahoma" w:cs="Tahoma"/>
          <w:color w:val="212529"/>
          <w:sz w:val="22"/>
          <w:szCs w:val="22"/>
          <w:shd w:val="clear" w:color="auto" w:fill="F7F7F7"/>
        </w:rPr>
        <w:t>Plenário</w:t>
      </w:r>
      <w:proofErr w:type="spellEnd"/>
      <w:r w:rsidRPr="00A901A6">
        <w:rPr>
          <w:rFonts w:ascii="Tahoma" w:hAnsi="Tahoma" w:cs="Tahoma"/>
          <w:color w:val="212529"/>
          <w:sz w:val="22"/>
          <w:szCs w:val="22"/>
          <w:shd w:val="clear" w:color="auto" w:fill="F7F7F7"/>
        </w:rPr>
        <w:t xml:space="preserve"> Laurindo Flávio Scopel, </w:t>
      </w:r>
      <w:r w:rsidR="00CC077D" w:rsidRPr="00A901A6">
        <w:rPr>
          <w:rFonts w:ascii="Tahoma" w:hAnsi="Tahoma" w:cs="Tahoma"/>
          <w:color w:val="212529"/>
          <w:sz w:val="22"/>
          <w:szCs w:val="22"/>
          <w:shd w:val="clear" w:color="auto" w:fill="F7F7F7"/>
        </w:rPr>
        <w:t xml:space="preserve">12 de </w:t>
      </w:r>
      <w:proofErr w:type="spellStart"/>
      <w:r w:rsidR="00CC077D" w:rsidRPr="00A901A6">
        <w:rPr>
          <w:rFonts w:ascii="Tahoma" w:hAnsi="Tahoma" w:cs="Tahoma"/>
          <w:color w:val="212529"/>
          <w:sz w:val="22"/>
          <w:szCs w:val="22"/>
          <w:shd w:val="clear" w:color="auto" w:fill="F7F7F7"/>
        </w:rPr>
        <w:t>março</w:t>
      </w:r>
      <w:proofErr w:type="spellEnd"/>
      <w:r w:rsidR="00CC077D" w:rsidRPr="00A901A6">
        <w:rPr>
          <w:rFonts w:ascii="Tahoma" w:hAnsi="Tahoma" w:cs="Tahoma"/>
          <w:color w:val="212529"/>
          <w:sz w:val="22"/>
          <w:szCs w:val="22"/>
          <w:shd w:val="clear" w:color="auto" w:fill="F7F7F7"/>
        </w:rPr>
        <w:t xml:space="preserve"> de 2025</w:t>
      </w:r>
      <w:r w:rsidRPr="00A901A6">
        <w:rPr>
          <w:rFonts w:ascii="Tahoma" w:hAnsi="Tahoma" w:cs="Tahoma"/>
          <w:color w:val="212529"/>
          <w:sz w:val="22"/>
          <w:szCs w:val="22"/>
          <w:shd w:val="clear" w:color="auto" w:fill="F7F7F7"/>
        </w:rPr>
        <w:t>.</w:t>
      </w:r>
    </w:p>
    <w:p w14:paraId="0D0C3BD8" w14:textId="77777777" w:rsidR="00C06C4F" w:rsidRPr="00A901A6" w:rsidRDefault="00C06C4F" w:rsidP="00A901A6">
      <w:pPr>
        <w:pStyle w:val="mceclass"/>
        <w:spacing w:before="0" w:beforeAutospacing="0" w:after="0" w:afterAutospacing="0"/>
        <w:jc w:val="both"/>
        <w:rPr>
          <w:rFonts w:ascii="Tahoma" w:hAnsi="Tahoma" w:cs="Tahoma"/>
          <w:b/>
          <w:bCs/>
          <w:sz w:val="22"/>
          <w:szCs w:val="22"/>
          <w:lang w:val="pt-BR"/>
        </w:rPr>
      </w:pPr>
    </w:p>
    <w:p w14:paraId="749068FB" w14:textId="77777777" w:rsidR="00C06C4F" w:rsidRPr="00A901A6" w:rsidRDefault="00C06C4F" w:rsidP="00A901A6">
      <w:pPr>
        <w:pStyle w:val="mceclass"/>
        <w:spacing w:before="0" w:beforeAutospacing="0" w:after="0" w:afterAutospacing="0"/>
        <w:jc w:val="both"/>
        <w:rPr>
          <w:rFonts w:ascii="Tahoma" w:hAnsi="Tahoma" w:cs="Tahoma"/>
          <w:b/>
          <w:bCs/>
          <w:sz w:val="22"/>
          <w:szCs w:val="22"/>
          <w:lang w:val="pt-BR"/>
        </w:rPr>
      </w:pPr>
    </w:p>
    <w:p w14:paraId="18D0E574" w14:textId="77777777" w:rsidR="005904AB" w:rsidRPr="00A901A6" w:rsidRDefault="005904AB" w:rsidP="00A901A6">
      <w:pPr>
        <w:pStyle w:val="mceclass"/>
        <w:spacing w:before="0" w:beforeAutospacing="0" w:after="0" w:afterAutospacing="0"/>
        <w:jc w:val="both"/>
        <w:rPr>
          <w:rFonts w:ascii="Tahoma" w:hAnsi="Tahoma" w:cs="Tahoma"/>
          <w:b/>
          <w:bCs/>
          <w:sz w:val="22"/>
          <w:szCs w:val="22"/>
          <w:lang w:val="pt-BR"/>
        </w:rPr>
      </w:pPr>
    </w:p>
    <w:p w14:paraId="3A8BD1FD" w14:textId="77777777" w:rsidR="00C06C4F" w:rsidRPr="00A901A6" w:rsidRDefault="00C06C4F" w:rsidP="00A901A6">
      <w:pPr>
        <w:pStyle w:val="mceclass"/>
        <w:spacing w:before="0" w:beforeAutospacing="0" w:after="0" w:afterAutospacing="0"/>
        <w:jc w:val="both"/>
        <w:rPr>
          <w:rFonts w:ascii="Tahoma" w:hAnsi="Tahoma" w:cs="Tahoma"/>
          <w:b/>
          <w:bCs/>
          <w:sz w:val="22"/>
          <w:szCs w:val="22"/>
          <w:lang w:val="pt-BR"/>
        </w:rPr>
      </w:pPr>
      <w:r w:rsidRPr="00A901A6">
        <w:rPr>
          <w:rFonts w:ascii="Tahoma" w:hAnsi="Tahoma" w:cs="Tahoma"/>
          <w:b/>
          <w:bCs/>
          <w:sz w:val="22"/>
          <w:szCs w:val="22"/>
          <w:lang w:val="pt-BR"/>
        </w:rPr>
        <w:t>Cláudio Alain Guterres do Carmo</w:t>
      </w:r>
    </w:p>
    <w:p w14:paraId="074AF3BE" w14:textId="703BF9EC" w:rsidR="006409F1" w:rsidRPr="00A901A6" w:rsidRDefault="00C06C4F" w:rsidP="00A901A6">
      <w:pPr>
        <w:pStyle w:val="mceclass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  <w:lang w:val="pt-BR"/>
        </w:rPr>
      </w:pPr>
      <w:r w:rsidRPr="00A901A6">
        <w:rPr>
          <w:rFonts w:ascii="Tahoma" w:hAnsi="Tahoma" w:cs="Tahoma"/>
          <w:sz w:val="22"/>
          <w:szCs w:val="22"/>
          <w:lang w:val="pt-BR"/>
        </w:rPr>
        <w:t xml:space="preserve">Vereador </w:t>
      </w:r>
      <w:r w:rsidR="006409F1" w:rsidRPr="00A901A6">
        <w:rPr>
          <w:rFonts w:ascii="Tahoma" w:hAnsi="Tahoma" w:cs="Tahoma"/>
          <w:sz w:val="22"/>
          <w:szCs w:val="22"/>
          <w:lang w:val="pt-BR"/>
        </w:rPr>
        <w:t>–</w:t>
      </w:r>
      <w:r w:rsidRPr="00A901A6">
        <w:rPr>
          <w:rFonts w:ascii="Tahoma" w:hAnsi="Tahoma" w:cs="Tahoma"/>
          <w:sz w:val="22"/>
          <w:szCs w:val="22"/>
          <w:lang w:val="pt-BR"/>
        </w:rPr>
        <w:t xml:space="preserve"> PSD</w:t>
      </w:r>
    </w:p>
    <w:p w14:paraId="383E91BA" w14:textId="77777777" w:rsidR="00EB0D8F" w:rsidRPr="00A901A6" w:rsidRDefault="00EB0D8F" w:rsidP="00A901A6">
      <w:pPr>
        <w:pStyle w:val="mceclass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  <w:lang w:val="pt-BR"/>
        </w:rPr>
      </w:pPr>
    </w:p>
    <w:p w14:paraId="222C3175" w14:textId="442A4295" w:rsidR="005904AB" w:rsidRPr="00A901A6" w:rsidRDefault="00CC077D" w:rsidP="00A901A6">
      <w:pPr>
        <w:pStyle w:val="mceclass"/>
        <w:spacing w:before="0" w:beforeAutospacing="0" w:after="0" w:afterAutospacing="0"/>
        <w:jc w:val="center"/>
        <w:rPr>
          <w:rFonts w:ascii="Tahoma" w:hAnsi="Tahoma" w:cs="Tahoma"/>
          <w:sz w:val="22"/>
          <w:szCs w:val="22"/>
          <w:lang w:val="pt-BR"/>
        </w:rPr>
      </w:pPr>
      <w:r w:rsidRPr="00A901A6">
        <w:rPr>
          <w:noProof/>
          <w:sz w:val="22"/>
          <w:szCs w:val="22"/>
        </w:rPr>
        <w:drawing>
          <wp:inline distT="0" distB="0" distL="0" distR="0" wp14:anchorId="4A8868AA" wp14:editId="1595DB3F">
            <wp:extent cx="1897380" cy="919685"/>
            <wp:effectExtent l="0" t="0" r="7620" b="0"/>
            <wp:docPr id="212230959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041" cy="93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6350E" w14:textId="77777777" w:rsidR="006409F1" w:rsidRPr="00A901A6" w:rsidRDefault="006409F1" w:rsidP="00A901A6">
      <w:pPr>
        <w:pStyle w:val="mceclass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  <w:lang w:val="pt-BR"/>
        </w:rPr>
      </w:pPr>
    </w:p>
    <w:p w14:paraId="6E7208C0" w14:textId="0790157E" w:rsidR="00933B36" w:rsidRPr="00A901A6" w:rsidRDefault="00933B36" w:rsidP="00A901A6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color w:val="FF0000"/>
          <w:sz w:val="22"/>
          <w:szCs w:val="22"/>
          <w:lang w:val="pt-BR"/>
        </w:rPr>
      </w:pPr>
      <w:r w:rsidRPr="00A901A6">
        <w:rPr>
          <w:rFonts w:ascii="Tahoma" w:hAnsi="Tahoma" w:cs="Tahoma"/>
          <w:b/>
          <w:color w:val="FF0000"/>
          <w:sz w:val="22"/>
          <w:szCs w:val="22"/>
          <w:lang w:val="pt-BR"/>
        </w:rPr>
        <w:t>MATÉRIA PROTOCOLIZADA PELO AUTOR VIA SAPL</w:t>
      </w:r>
    </w:p>
    <w:p w14:paraId="030484EF" w14:textId="77777777" w:rsidR="00933B36" w:rsidRPr="00A901A6" w:rsidRDefault="00933B36" w:rsidP="00A901A6">
      <w:pPr>
        <w:pStyle w:val="mceclass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sectPr w:rsidR="00933B36" w:rsidRPr="00A901A6" w:rsidSect="002F0598">
      <w:headerReference w:type="default" r:id="rId10"/>
      <w:footerReference w:type="default" r:id="rId11"/>
      <w:pgSz w:w="11906" w:h="16838"/>
      <w:pgMar w:top="1417" w:right="1701" w:bottom="1417" w:left="1701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25C83" w14:textId="77777777" w:rsidR="000E45AB" w:rsidRDefault="000E45AB" w:rsidP="002F0598">
      <w:pPr>
        <w:spacing w:after="0" w:line="240" w:lineRule="auto"/>
      </w:pPr>
      <w:r>
        <w:separator/>
      </w:r>
    </w:p>
  </w:endnote>
  <w:endnote w:type="continuationSeparator" w:id="0">
    <w:p w14:paraId="2F2DFE95" w14:textId="77777777" w:rsidR="000E45AB" w:rsidRDefault="000E45AB" w:rsidP="002F0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F21A3" w14:textId="77777777" w:rsidR="002F0598" w:rsidRDefault="002F0598" w:rsidP="002F0598">
    <w:pPr>
      <w:pStyle w:val="Rodap"/>
      <w:pBdr>
        <w:bottom w:val="single" w:sz="12" w:space="1" w:color="auto"/>
      </w:pBdr>
      <w:jc w:val="center"/>
      <w:rPr>
        <w:rFonts w:cstheme="minorHAnsi"/>
      </w:rPr>
    </w:pPr>
  </w:p>
  <w:p w14:paraId="76BA27A7" w14:textId="77777777" w:rsidR="002F0598" w:rsidRPr="004E2E08" w:rsidRDefault="002F0598" w:rsidP="002F0598">
    <w:pPr>
      <w:pStyle w:val="Rodap"/>
      <w:jc w:val="center"/>
      <w:rPr>
        <w:rFonts w:cstheme="minorHAnsi"/>
      </w:rPr>
    </w:pPr>
    <w:r w:rsidRPr="004E2E08">
      <w:rPr>
        <w:rFonts w:cstheme="minorHAnsi"/>
      </w:rPr>
      <w:t xml:space="preserve">Rua Prefeito Armando </w:t>
    </w:r>
    <w:proofErr w:type="spellStart"/>
    <w:r w:rsidRPr="004E2E08">
      <w:rPr>
        <w:rFonts w:cstheme="minorHAnsi"/>
      </w:rPr>
      <w:t>Fassini</w:t>
    </w:r>
    <w:proofErr w:type="spellEnd"/>
    <w:r w:rsidRPr="004E2E08">
      <w:rPr>
        <w:rFonts w:cstheme="minorHAnsi"/>
      </w:rPr>
      <w:t>, 563 – Centro - Caixa Postal 88 – CNPJ:  93.590.998/0001-38</w:t>
    </w:r>
  </w:p>
  <w:p w14:paraId="5E903B46" w14:textId="77777777" w:rsidR="002F0598" w:rsidRPr="004E2E08" w:rsidRDefault="002F0598" w:rsidP="002F0598">
    <w:pPr>
      <w:pStyle w:val="Rodap"/>
      <w:jc w:val="center"/>
      <w:rPr>
        <w:rFonts w:cstheme="minorHAnsi"/>
      </w:rPr>
    </w:pPr>
    <w:r w:rsidRPr="004E2E08">
      <w:rPr>
        <w:rFonts w:cstheme="minorHAnsi"/>
      </w:rPr>
      <w:t xml:space="preserve">Santo Antônio do Sudoeste – Estado do </w:t>
    </w:r>
    <w:proofErr w:type="gramStart"/>
    <w:r w:rsidRPr="004E2E08">
      <w:rPr>
        <w:rFonts w:cstheme="minorHAnsi"/>
      </w:rPr>
      <w:t>Paraná  -</w:t>
    </w:r>
    <w:proofErr w:type="gramEnd"/>
    <w:r w:rsidRPr="004E2E08">
      <w:rPr>
        <w:rFonts w:cstheme="minorHAnsi"/>
      </w:rPr>
      <w:t xml:space="preserve">  CEP 85.710-000</w:t>
    </w:r>
  </w:p>
  <w:p w14:paraId="393737FA" w14:textId="77777777" w:rsidR="002F0598" w:rsidRDefault="002F05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D7885" w14:textId="77777777" w:rsidR="000E45AB" w:rsidRDefault="000E45AB" w:rsidP="002F0598">
      <w:pPr>
        <w:spacing w:after="0" w:line="240" w:lineRule="auto"/>
      </w:pPr>
      <w:r>
        <w:separator/>
      </w:r>
    </w:p>
  </w:footnote>
  <w:footnote w:type="continuationSeparator" w:id="0">
    <w:p w14:paraId="3F2DAAEB" w14:textId="77777777" w:rsidR="000E45AB" w:rsidRDefault="000E45AB" w:rsidP="002F0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83E4A" w14:textId="390A1B40" w:rsidR="002F0598" w:rsidRDefault="002F0598" w:rsidP="002F0598">
    <w:pPr>
      <w:pStyle w:val="Cabealho"/>
      <w:jc w:val="center"/>
    </w:pPr>
    <w:r>
      <w:rPr>
        <w:noProof/>
      </w:rPr>
      <w:drawing>
        <wp:inline distT="0" distB="0" distL="0" distR="0" wp14:anchorId="53C42D48" wp14:editId="280A047D">
          <wp:extent cx="3764280" cy="961677"/>
          <wp:effectExtent l="0" t="0" r="7620" b="0"/>
          <wp:docPr id="1836418208" name="Imagem 1836418208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4280" cy="9616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34246"/>
    <w:multiLevelType w:val="hybridMultilevel"/>
    <w:tmpl w:val="715AF378"/>
    <w:lvl w:ilvl="0" w:tplc="A2AE6DF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04D37"/>
    <w:multiLevelType w:val="hybridMultilevel"/>
    <w:tmpl w:val="06B239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AF6A69"/>
    <w:multiLevelType w:val="hybridMultilevel"/>
    <w:tmpl w:val="AA6C8A96"/>
    <w:lvl w:ilvl="0" w:tplc="BC5EE910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04" w:hanging="360"/>
      </w:pPr>
    </w:lvl>
    <w:lvl w:ilvl="2" w:tplc="0416001B" w:tentative="1">
      <w:start w:val="1"/>
      <w:numFmt w:val="lowerRoman"/>
      <w:lvlText w:val="%3."/>
      <w:lvlJc w:val="right"/>
      <w:pPr>
        <w:ind w:left="2424" w:hanging="180"/>
      </w:pPr>
    </w:lvl>
    <w:lvl w:ilvl="3" w:tplc="0416000F" w:tentative="1">
      <w:start w:val="1"/>
      <w:numFmt w:val="decimal"/>
      <w:lvlText w:val="%4."/>
      <w:lvlJc w:val="left"/>
      <w:pPr>
        <w:ind w:left="3144" w:hanging="360"/>
      </w:pPr>
    </w:lvl>
    <w:lvl w:ilvl="4" w:tplc="04160019" w:tentative="1">
      <w:start w:val="1"/>
      <w:numFmt w:val="lowerLetter"/>
      <w:lvlText w:val="%5."/>
      <w:lvlJc w:val="left"/>
      <w:pPr>
        <w:ind w:left="3864" w:hanging="360"/>
      </w:pPr>
    </w:lvl>
    <w:lvl w:ilvl="5" w:tplc="0416001B" w:tentative="1">
      <w:start w:val="1"/>
      <w:numFmt w:val="lowerRoman"/>
      <w:lvlText w:val="%6."/>
      <w:lvlJc w:val="right"/>
      <w:pPr>
        <w:ind w:left="4584" w:hanging="180"/>
      </w:pPr>
    </w:lvl>
    <w:lvl w:ilvl="6" w:tplc="0416000F" w:tentative="1">
      <w:start w:val="1"/>
      <w:numFmt w:val="decimal"/>
      <w:lvlText w:val="%7."/>
      <w:lvlJc w:val="left"/>
      <w:pPr>
        <w:ind w:left="5304" w:hanging="360"/>
      </w:pPr>
    </w:lvl>
    <w:lvl w:ilvl="7" w:tplc="04160019" w:tentative="1">
      <w:start w:val="1"/>
      <w:numFmt w:val="lowerLetter"/>
      <w:lvlText w:val="%8."/>
      <w:lvlJc w:val="left"/>
      <w:pPr>
        <w:ind w:left="6024" w:hanging="360"/>
      </w:pPr>
    </w:lvl>
    <w:lvl w:ilvl="8" w:tplc="0416001B" w:tentative="1">
      <w:start w:val="1"/>
      <w:numFmt w:val="lowerRoman"/>
      <w:lvlText w:val="%9."/>
      <w:lvlJc w:val="right"/>
      <w:pPr>
        <w:ind w:left="6744" w:hanging="180"/>
      </w:pPr>
    </w:lvl>
  </w:abstractNum>
  <w:num w:numId="1" w16cid:durableId="1507329109">
    <w:abstractNumId w:val="1"/>
  </w:num>
  <w:num w:numId="2" w16cid:durableId="1308170046">
    <w:abstractNumId w:val="2"/>
  </w:num>
  <w:num w:numId="3" w16cid:durableId="1671827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5FE"/>
    <w:rsid w:val="00027E3C"/>
    <w:rsid w:val="000D51D1"/>
    <w:rsid w:val="000E45AB"/>
    <w:rsid w:val="0013427B"/>
    <w:rsid w:val="001D566C"/>
    <w:rsid w:val="001F17A6"/>
    <w:rsid w:val="00266CB9"/>
    <w:rsid w:val="002B591B"/>
    <w:rsid w:val="002F0598"/>
    <w:rsid w:val="003F5B47"/>
    <w:rsid w:val="004B0A58"/>
    <w:rsid w:val="004C3482"/>
    <w:rsid w:val="00573598"/>
    <w:rsid w:val="005904AB"/>
    <w:rsid w:val="005C3441"/>
    <w:rsid w:val="00603016"/>
    <w:rsid w:val="00627005"/>
    <w:rsid w:val="006409F1"/>
    <w:rsid w:val="00660EBC"/>
    <w:rsid w:val="006D7137"/>
    <w:rsid w:val="006E6EF1"/>
    <w:rsid w:val="007D6C38"/>
    <w:rsid w:val="00933B36"/>
    <w:rsid w:val="009F0746"/>
    <w:rsid w:val="00A901A6"/>
    <w:rsid w:val="00A96F95"/>
    <w:rsid w:val="00BA45FE"/>
    <w:rsid w:val="00C06C4F"/>
    <w:rsid w:val="00C2418D"/>
    <w:rsid w:val="00CC077D"/>
    <w:rsid w:val="00EB0D8F"/>
    <w:rsid w:val="00EB1164"/>
    <w:rsid w:val="00F059BE"/>
    <w:rsid w:val="00F13AA7"/>
    <w:rsid w:val="00F9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AF591"/>
  <w15:chartTrackingRefBased/>
  <w15:docId w15:val="{2D867E73-4D13-4C4A-B798-260410480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ceclass">
    <w:name w:val="mceclass"/>
    <w:basedOn w:val="Normal"/>
    <w:rsid w:val="00C06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PargrafodaLista">
    <w:name w:val="List Paragraph"/>
    <w:basedOn w:val="Normal"/>
    <w:uiPriority w:val="34"/>
    <w:qFormat/>
    <w:rsid w:val="00C06C4F"/>
    <w:pPr>
      <w:spacing w:after="200" w:line="276" w:lineRule="auto"/>
      <w:ind w:left="720"/>
      <w:contextualSpacing/>
    </w:pPr>
    <w:rPr>
      <w:kern w:val="0"/>
      <w:lang w:val="en-US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0598"/>
  </w:style>
  <w:style w:type="paragraph" w:styleId="Rodap">
    <w:name w:val="footer"/>
    <w:basedOn w:val="Normal"/>
    <w:link w:val="Rodap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0598"/>
  </w:style>
  <w:style w:type="character" w:styleId="Hyperlink">
    <w:name w:val="Hyperlink"/>
    <w:basedOn w:val="Fontepargpadro"/>
    <w:uiPriority w:val="99"/>
    <w:unhideWhenUsed/>
    <w:rsid w:val="00F955E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955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0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ntoantoniodosudoeste.pr.leg.br/media/sapl/public/materialegislativa/2024/1090/indicacao_69-2024_-_claudio_do_carmo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apl.santoantoniodosudoeste.pr.leg.br/materia/37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PAULINHO BANDEIRA</cp:lastModifiedBy>
  <cp:revision>2</cp:revision>
  <cp:lastPrinted>2025-03-24T22:50:00Z</cp:lastPrinted>
  <dcterms:created xsi:type="dcterms:W3CDTF">2025-03-24T22:51:00Z</dcterms:created>
  <dcterms:modified xsi:type="dcterms:W3CDTF">2025-03-24T22:51:00Z</dcterms:modified>
</cp:coreProperties>
</file>